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CF7" w:rsidRPr="0091706D" w:rsidRDefault="00600AEF" w:rsidP="0091706D">
      <w:pPr>
        <w:spacing w:line="276" w:lineRule="auto"/>
        <w:rPr>
          <w:b/>
          <w:u w:val="single"/>
        </w:rPr>
      </w:pPr>
      <w:r>
        <w:rPr>
          <w:b/>
          <w:u w:val="single"/>
        </w:rPr>
        <w:t xml:space="preserve">From </w:t>
      </w:r>
      <w:r w:rsidRPr="00ED349C">
        <w:rPr>
          <w:b/>
          <w:i/>
          <w:u w:val="single"/>
        </w:rPr>
        <w:t>Microphone</w:t>
      </w:r>
      <w:r>
        <w:rPr>
          <w:b/>
          <w:u w:val="single"/>
        </w:rPr>
        <w:t xml:space="preserve"> to </w:t>
      </w:r>
      <w:r w:rsidRPr="00ED349C">
        <w:rPr>
          <w:b/>
          <w:i/>
          <w:u w:val="single"/>
        </w:rPr>
        <w:t>the Wire</w:t>
      </w:r>
      <w:r>
        <w:rPr>
          <w:b/>
          <w:u w:val="single"/>
        </w:rPr>
        <w:t xml:space="preserve">: Cultural change </w:t>
      </w:r>
      <w:r w:rsidR="009F3E10">
        <w:rPr>
          <w:b/>
          <w:u w:val="single"/>
        </w:rPr>
        <w:t xml:space="preserve">in 1970s and 1980s </w:t>
      </w:r>
      <w:r>
        <w:rPr>
          <w:b/>
          <w:u w:val="single"/>
        </w:rPr>
        <w:t>music writing</w:t>
      </w:r>
    </w:p>
    <w:p w:rsidR="00103405" w:rsidRDefault="003956AB" w:rsidP="009F3E10">
      <w:pPr>
        <w:spacing w:after="0" w:line="480" w:lineRule="auto"/>
      </w:pPr>
      <w:r>
        <w:t>T</w:t>
      </w:r>
      <w:r w:rsidR="001E6085">
        <w:t>he centre of gravity of exploratory music makin</w:t>
      </w:r>
      <w:r w:rsidR="00E16691">
        <w:t>g in the West</w:t>
      </w:r>
      <w:r>
        <w:t xml:space="preserve"> </w:t>
      </w:r>
      <w:r w:rsidR="00E16691">
        <w:t xml:space="preserve">shifted to </w:t>
      </w:r>
      <w:r w:rsidR="00F92B61">
        <w:t>a</w:t>
      </w:r>
      <w:r w:rsidR="00E16691">
        <w:t xml:space="preserve"> significant degree</w:t>
      </w:r>
      <w:r w:rsidR="00785407">
        <w:t xml:space="preserve"> </w:t>
      </w:r>
      <w:r w:rsidR="00103405">
        <w:t xml:space="preserve">in </w:t>
      </w:r>
      <w:r w:rsidR="001E6085">
        <w:t>t</w:t>
      </w:r>
      <w:r w:rsidR="009C6775">
        <w:t>he 1970s and 1980s. Incl</w:t>
      </w:r>
      <w:r w:rsidR="00785407">
        <w:t>uded in but not contained by</w:t>
      </w:r>
      <w:r w:rsidR="009C6775">
        <w:t xml:space="preserve"> postmodern </w:t>
      </w:r>
      <w:r w:rsidR="00A53C31">
        <w:t>rubble revelling</w:t>
      </w:r>
      <w:r w:rsidR="001E6085">
        <w:t xml:space="preserve"> </w:t>
      </w:r>
      <w:r w:rsidR="00A44C2F">
        <w:t xml:space="preserve">and high/low </w:t>
      </w:r>
      <w:r w:rsidR="001B717B">
        <w:t>jockeying</w:t>
      </w:r>
      <w:r w:rsidR="00A53C31">
        <w:t xml:space="preserve"> (</w:t>
      </w:r>
      <w:r w:rsidR="005D1CF7">
        <w:t>McClary 2000, Jameson 1998)</w:t>
      </w:r>
      <w:r w:rsidR="001E6085">
        <w:t xml:space="preserve">, this shift saw the classic modernist drive towards </w:t>
      </w:r>
      <w:r w:rsidR="001B717B">
        <w:t>radical expression jump lanes. O</w:t>
      </w:r>
      <w:r w:rsidR="001E6085">
        <w:t xml:space="preserve">r, rather, </w:t>
      </w:r>
      <w:r w:rsidR="00A53C31">
        <w:t>spread</w:t>
      </w:r>
      <w:r w:rsidR="00B617A0">
        <w:t xml:space="preserve"> across a number of lanes. N</w:t>
      </w:r>
      <w:r w:rsidR="00BE1CAE">
        <w:t>oise musicians in Tokyo,</w:t>
      </w:r>
      <w:r w:rsidR="00A53C31">
        <w:t xml:space="preserve"> ‘free’ players in Berlin </w:t>
      </w:r>
      <w:r w:rsidR="00287AE6">
        <w:t>and London</w:t>
      </w:r>
      <w:r w:rsidR="00CC6DE6">
        <w:t>,</w:t>
      </w:r>
      <w:r w:rsidR="00287AE6">
        <w:t xml:space="preserve"> </w:t>
      </w:r>
      <w:r w:rsidR="00BE1CAE">
        <w:t>and</w:t>
      </w:r>
      <w:r w:rsidR="001E6085">
        <w:t xml:space="preserve"> industrial</w:t>
      </w:r>
      <w:r w:rsidR="00A53C31">
        <w:t xml:space="preserve"> </w:t>
      </w:r>
      <w:r w:rsidR="00287AE6">
        <w:t xml:space="preserve">post-punk </w:t>
      </w:r>
      <w:r w:rsidR="00A53C31">
        <w:t>provocateurs in Sheffield,</w:t>
      </w:r>
      <w:r w:rsidR="001E6085">
        <w:t xml:space="preserve"> L.</w:t>
      </w:r>
      <w:r w:rsidR="00BE1CAE">
        <w:t>A. or Rome</w:t>
      </w:r>
      <w:r w:rsidR="00A53C31">
        <w:t xml:space="preserve"> could </w:t>
      </w:r>
      <w:r w:rsidR="00B617A0">
        <w:t xml:space="preserve">now </w:t>
      </w:r>
      <w:r w:rsidR="00A53C31">
        <w:t>legitimately claim to be a</w:t>
      </w:r>
      <w:r w:rsidR="00103405">
        <w:t>mongst</w:t>
      </w:r>
      <w:r w:rsidR="00A53C31">
        <w:t xml:space="preserve"> the</w:t>
      </w:r>
      <w:r w:rsidR="001E6085">
        <w:t xml:space="preserve"> vanguard</w:t>
      </w:r>
      <w:r w:rsidR="009C6775">
        <w:t xml:space="preserve"> of radical music</w:t>
      </w:r>
      <w:r w:rsidR="001E6085">
        <w:t xml:space="preserve">. </w:t>
      </w:r>
      <w:r w:rsidR="005D1CF7">
        <w:t>Quasi-‘popular’ cultural</w:t>
      </w:r>
      <w:r w:rsidR="003956BF">
        <w:t xml:space="preserve"> practices</w:t>
      </w:r>
      <w:r w:rsidR="00E253B3">
        <w:t xml:space="preserve"> such as these</w:t>
      </w:r>
      <w:r w:rsidR="00A53C31">
        <w:t xml:space="preserve"> became routes into the new and the strange </w:t>
      </w:r>
      <w:r w:rsidR="003956BF">
        <w:t>as valid as any other</w:t>
      </w:r>
      <w:r>
        <w:t xml:space="preserve">. </w:t>
      </w:r>
    </w:p>
    <w:p w:rsidR="00ED349C" w:rsidRDefault="003956AB" w:rsidP="00103405">
      <w:pPr>
        <w:spacing w:after="0" w:line="480" w:lineRule="auto"/>
        <w:ind w:firstLine="720"/>
      </w:pPr>
      <w:r>
        <w:t>All of this must be seen</w:t>
      </w:r>
      <w:r w:rsidR="00945B87">
        <w:t xml:space="preserve"> amongst a number of transformative 1960s and post-1960s cultura</w:t>
      </w:r>
      <w:r w:rsidR="00C54CA7">
        <w:t>l</w:t>
      </w:r>
      <w:r w:rsidR="00160444">
        <w:t xml:space="preserve"> movements. This is</w:t>
      </w:r>
      <w:r w:rsidR="00945B87">
        <w:t xml:space="preserve"> a period in which</w:t>
      </w:r>
      <w:r w:rsidR="00160444">
        <w:t>, according to some,</w:t>
      </w:r>
      <w:r w:rsidR="00945B87">
        <w:t xml:space="preserve"> ‘sociostylistic categories’ were ‘blurred’ (Taruskin 2005) and a </w:t>
      </w:r>
      <w:r w:rsidR="00945B87" w:rsidRPr="000B5282">
        <w:t>‘new approach to society as a whole’</w:t>
      </w:r>
      <w:r w:rsidR="00CE41BC">
        <w:t xml:space="preserve"> (Bratus 2012</w:t>
      </w:r>
      <w:r w:rsidR="00945B87">
        <w:t xml:space="preserve">: 228) was fomented. </w:t>
      </w:r>
      <w:r w:rsidR="00103405">
        <w:t xml:space="preserve">But these changes had deep roots. </w:t>
      </w:r>
      <w:r w:rsidR="009F3E10">
        <w:t>Sources such as Gendron (2002) provide comprehensive accounts of</w:t>
      </w:r>
      <w:r w:rsidR="00103405">
        <w:t xml:space="preserve"> these </w:t>
      </w:r>
      <w:r w:rsidR="009F3E10">
        <w:t xml:space="preserve">shifting cultural sands </w:t>
      </w:r>
      <w:r w:rsidR="00103405">
        <w:t>going right back to the start of</w:t>
      </w:r>
      <w:r w:rsidR="009F3E10">
        <w:t xml:space="preserve"> the twentieth century</w:t>
      </w:r>
      <w:r w:rsidR="00103405">
        <w:t xml:space="preserve">. Meanwhile, theorists such as Andreas Hyussen draw links from post-1960s postmodernism to historical avant-gardes from earlier in the century, which in their unity of the political and the aesthetic </w:t>
      </w:r>
      <w:r w:rsidR="00ED349C">
        <w:t xml:space="preserve">‘aimed at developing </w:t>
      </w:r>
      <w:r w:rsidR="00103405" w:rsidRPr="00103405">
        <w:t>an alternative relationship between high art and mass culture</w:t>
      </w:r>
      <w:r w:rsidR="00103405">
        <w:t>’ to that found in classic</w:t>
      </w:r>
      <w:r w:rsidR="00ED349C">
        <w:t xml:space="preserve"> autonomous</w:t>
      </w:r>
      <w:r w:rsidR="00103405">
        <w:t xml:space="preserve"> modernism</w:t>
      </w:r>
      <w:r w:rsidR="00ED349C">
        <w:t>, such that art would contribute directly to the transformation of everyday life (1986: viii)</w:t>
      </w:r>
      <w:r w:rsidR="00103405">
        <w:t xml:space="preserve">. </w:t>
      </w:r>
    </w:p>
    <w:p w:rsidR="00606A0F" w:rsidRDefault="00ED349C" w:rsidP="00CE4075">
      <w:pPr>
        <w:spacing w:after="0" w:line="480" w:lineRule="auto"/>
        <w:ind w:firstLine="720"/>
      </w:pPr>
      <w:r>
        <w:t xml:space="preserve">With these deep-rooted historical changes in mind, </w:t>
      </w:r>
      <w:r w:rsidR="00F92B61">
        <w:t xml:space="preserve">I take </w:t>
      </w:r>
      <w:r>
        <w:t>an</w:t>
      </w:r>
      <w:r w:rsidR="00F92B61">
        <w:t xml:space="preserve"> intensive </w:t>
      </w:r>
      <w:r w:rsidR="009F3E10">
        <w:t xml:space="preserve">look </w:t>
      </w:r>
      <w:bookmarkStart w:id="0" w:name="_Hlk488857790"/>
      <w:r>
        <w:t xml:space="preserve">in this article </w:t>
      </w:r>
      <w:r w:rsidR="009F3E10">
        <w:t xml:space="preserve">at localised </w:t>
      </w:r>
      <w:r>
        <w:t xml:space="preserve">cultural </w:t>
      </w:r>
      <w:r w:rsidR="009F3E10">
        <w:t>change</w:t>
      </w:r>
      <w:r w:rsidR="001674C5">
        <w:t xml:space="preserve"> that </w:t>
      </w:r>
      <w:r w:rsidR="00A356CD">
        <w:t xml:space="preserve">nevertheless </w:t>
      </w:r>
      <w:r w:rsidR="001674C5">
        <w:t>serves as</w:t>
      </w:r>
      <w:r w:rsidR="009F3E10">
        <w:t xml:space="preserve"> </w:t>
      </w:r>
      <w:r>
        <w:t>an applied instance o</w:t>
      </w:r>
      <w:r w:rsidR="001674C5">
        <w:t xml:space="preserve">f </w:t>
      </w:r>
      <w:r w:rsidR="00A356CD">
        <w:t xml:space="preserve">these </w:t>
      </w:r>
      <w:r w:rsidR="009F3E10">
        <w:t>broader change</w:t>
      </w:r>
      <w:r w:rsidR="00A356CD">
        <w:t>s</w:t>
      </w:r>
      <w:r w:rsidR="009F3E10">
        <w:t xml:space="preserve">. </w:t>
      </w:r>
      <w:r>
        <w:t xml:space="preserve">Focusing mostly </w:t>
      </w:r>
      <w:r w:rsidR="00F07A10">
        <w:t xml:space="preserve">on </w:t>
      </w:r>
      <w:r>
        <w:t>British</w:t>
      </w:r>
      <w:r w:rsidR="001674C5">
        <w:t>,</w:t>
      </w:r>
      <w:r>
        <w:t xml:space="preserve"> white</w:t>
      </w:r>
      <w:r w:rsidR="00CC6DE6">
        <w:t>,</w:t>
      </w:r>
      <w:r>
        <w:t xml:space="preserve"> </w:t>
      </w:r>
      <w:r w:rsidR="001674C5">
        <w:t xml:space="preserve">and </w:t>
      </w:r>
      <w:r>
        <w:t xml:space="preserve">male musicians and music writers active </w:t>
      </w:r>
      <w:r w:rsidR="001674C5">
        <w:t xml:space="preserve">in </w:t>
      </w:r>
      <w:r w:rsidR="00F07A10">
        <w:t>the</w:t>
      </w:r>
      <w:r w:rsidR="001674C5">
        <w:t xml:space="preserve"> improvised and experimental music scenes</w:t>
      </w:r>
      <w:r w:rsidR="00606A0F">
        <w:t xml:space="preserve"> of the UK and Europe</w:t>
      </w:r>
      <w:r w:rsidR="001674C5">
        <w:t xml:space="preserve"> </w:t>
      </w:r>
      <w:r>
        <w:t>across the</w:t>
      </w:r>
      <w:r w:rsidR="005170A4">
        <w:t xml:space="preserve"> </w:t>
      </w:r>
      <w:r>
        <w:t>1970s and early-1980s</w:t>
      </w:r>
      <w:r w:rsidR="001674C5">
        <w:t xml:space="preserve">, I identify a </w:t>
      </w:r>
      <w:r w:rsidR="00606A0F">
        <w:t xml:space="preserve">clear </w:t>
      </w:r>
      <w:r w:rsidR="001674C5">
        <w:t>shift in taste</w:t>
      </w:r>
      <w:r w:rsidR="00606A0F">
        <w:t>, attitude</w:t>
      </w:r>
      <w:r w:rsidR="00CC6DE6">
        <w:t>,</w:t>
      </w:r>
      <w:r w:rsidR="001674C5">
        <w:t xml:space="preserve"> and </w:t>
      </w:r>
      <w:r w:rsidR="001674C5">
        <w:lastRenderedPageBreak/>
        <w:t>practice</w:t>
      </w:r>
      <w:r w:rsidR="00606A0F">
        <w:t>. This shift arcs across</w:t>
      </w:r>
      <w:r w:rsidR="001674C5">
        <w:t xml:space="preserve"> what Ben Piekut</w:t>
      </w:r>
      <w:r w:rsidR="001674C5" w:rsidRPr="00046E0D">
        <w:t xml:space="preserve"> calls the ‘mixed avan</w:t>
      </w:r>
      <w:r w:rsidR="001674C5">
        <w:t>t-garde’ of the 1960s,</w:t>
      </w:r>
      <w:r w:rsidR="001674C5" w:rsidRPr="00046E0D">
        <w:t xml:space="preserve"> </w:t>
      </w:r>
      <w:r w:rsidR="001674C5">
        <w:t>which</w:t>
      </w:r>
      <w:r w:rsidR="001674C5" w:rsidRPr="00046E0D">
        <w:t xml:space="preserve"> was characterised by what he describes as a ‘post-Cage’ and ‘post-Coleman’ mix of spontaneous musics (2014: 771), to </w:t>
      </w:r>
      <w:r w:rsidR="001674C5">
        <w:t xml:space="preserve">what I describe as </w:t>
      </w:r>
      <w:r w:rsidR="001674C5" w:rsidRPr="00046E0D">
        <w:t xml:space="preserve">the </w:t>
      </w:r>
      <w:r w:rsidR="00307A20">
        <w:t>‘</w:t>
      </w:r>
      <w:r w:rsidR="001674C5" w:rsidRPr="00046E0D">
        <w:t>unpop avant-garde</w:t>
      </w:r>
      <w:r w:rsidR="00307A20">
        <w:t>’</w:t>
      </w:r>
      <w:r w:rsidR="00606A0F">
        <w:t xml:space="preserve"> of the late-1970s and 80s</w:t>
      </w:r>
      <w:r w:rsidR="003776DF">
        <w:t xml:space="preserve"> (building on a phrase from Boyd Rice: 2017)</w:t>
      </w:r>
      <w:r w:rsidR="001674C5">
        <w:t xml:space="preserve">, in which </w:t>
      </w:r>
      <w:r w:rsidR="00606A0F">
        <w:t>influences from</w:t>
      </w:r>
      <w:r w:rsidR="001674C5">
        <w:t xml:space="preserve"> popular and </w:t>
      </w:r>
      <w:r w:rsidR="00B22352">
        <w:t>non-western</w:t>
      </w:r>
      <w:r w:rsidR="001674C5">
        <w:t xml:space="preserve"> music play more significant roles than before</w:t>
      </w:r>
      <w:r w:rsidR="00606A0F">
        <w:t xml:space="preserve"> and liminal</w:t>
      </w:r>
      <w:r w:rsidR="003E78FE">
        <w:t>, quasi-popular</w:t>
      </w:r>
      <w:r w:rsidR="00606A0F">
        <w:t xml:space="preserve"> practices such as noise are in the emergence</w:t>
      </w:r>
      <w:r w:rsidR="008F1D36">
        <w:t xml:space="preserve"> (see Graham 2016 for broader context on the nature of these ‘liminal’ or, as described there, ‘fringe’ practices)</w:t>
      </w:r>
      <w:r w:rsidR="001674C5" w:rsidRPr="00046E0D">
        <w:t>.</w:t>
      </w:r>
      <w:r w:rsidR="003C3AD4">
        <w:rPr>
          <w:rStyle w:val="FootnoteReference"/>
        </w:rPr>
        <w:footnoteReference w:id="1"/>
      </w:r>
    </w:p>
    <w:p w:rsidR="003E78FE" w:rsidRDefault="00606A0F" w:rsidP="003E78FE">
      <w:pPr>
        <w:spacing w:after="0" w:line="480" w:lineRule="auto"/>
        <w:ind w:firstLine="720"/>
      </w:pPr>
      <w:r>
        <w:t>This localised historical</w:t>
      </w:r>
      <w:r w:rsidR="006F1CC5">
        <w:t xml:space="preserve"> narrative</w:t>
      </w:r>
      <w:r w:rsidR="00F07A10">
        <w:t xml:space="preserve"> </w:t>
      </w:r>
      <w:r w:rsidR="006F1CC5">
        <w:t>is based on readings of</w:t>
      </w:r>
      <w:r w:rsidR="00B0097C">
        <w:t xml:space="preserve"> </w:t>
      </w:r>
      <w:r w:rsidR="00D32A8F">
        <w:t xml:space="preserve">primarily UK-based </w:t>
      </w:r>
      <w:r w:rsidR="00B0097C">
        <w:t>independent music journals, magazines</w:t>
      </w:r>
      <w:r w:rsidR="00CC6DE6">
        <w:t>,</w:t>
      </w:r>
      <w:r w:rsidR="00B0097C">
        <w:t xml:space="preserve"> and pamphlets </w:t>
      </w:r>
      <w:r>
        <w:t>from the</w:t>
      </w:r>
      <w:r w:rsidR="00F056CA">
        <w:t xml:space="preserve"> 1970s</w:t>
      </w:r>
      <w:r>
        <w:t xml:space="preserve"> </w:t>
      </w:r>
      <w:r w:rsidR="00F056CA">
        <w:t>and</w:t>
      </w:r>
      <w:r>
        <w:t xml:space="preserve"> early-1980s</w:t>
      </w:r>
      <w:r w:rsidR="001E3224">
        <w:t xml:space="preserve"> (with some context from the late-1960s)</w:t>
      </w:r>
      <w:r w:rsidR="00CE4075">
        <w:t xml:space="preserve">, </w:t>
      </w:r>
      <w:r w:rsidR="00ED349C">
        <w:t>most</w:t>
      </w:r>
      <w:r w:rsidR="00C633D0">
        <w:t xml:space="preserve"> prominent</w:t>
      </w:r>
      <w:r w:rsidR="00ED349C">
        <w:t>ly</w:t>
      </w:r>
      <w:r w:rsidR="00C633D0">
        <w:t xml:space="preserve"> </w:t>
      </w:r>
      <w:r w:rsidR="00C633D0">
        <w:rPr>
          <w:i/>
        </w:rPr>
        <w:t>Microphone</w:t>
      </w:r>
      <w:r w:rsidR="00C633D0">
        <w:t xml:space="preserve">, </w:t>
      </w:r>
      <w:r w:rsidR="00ED349C">
        <w:rPr>
          <w:i/>
        </w:rPr>
        <w:t>Musics</w:t>
      </w:r>
      <w:r w:rsidR="00ED349C">
        <w:t>,</w:t>
      </w:r>
      <w:r w:rsidR="00ED349C">
        <w:rPr>
          <w:i/>
        </w:rPr>
        <w:t xml:space="preserve"> </w:t>
      </w:r>
      <w:r w:rsidR="00C633D0">
        <w:rPr>
          <w:i/>
        </w:rPr>
        <w:t>Collusion</w:t>
      </w:r>
      <w:r w:rsidR="00ED349C">
        <w:t xml:space="preserve">, </w:t>
      </w:r>
      <w:r w:rsidR="00ED349C">
        <w:rPr>
          <w:i/>
        </w:rPr>
        <w:t>Impetus</w:t>
      </w:r>
      <w:r w:rsidR="00CC6DE6">
        <w:t>,</w:t>
      </w:r>
      <w:r w:rsidR="00ED349C">
        <w:rPr>
          <w:i/>
        </w:rPr>
        <w:t xml:space="preserve"> </w:t>
      </w:r>
      <w:r w:rsidR="00ED349C">
        <w:t xml:space="preserve">and </w:t>
      </w:r>
      <w:r w:rsidR="00ED349C">
        <w:rPr>
          <w:i/>
        </w:rPr>
        <w:t>Re/Search</w:t>
      </w:r>
      <w:r w:rsidR="006F1CC5">
        <w:t xml:space="preserve">. </w:t>
      </w:r>
      <w:r w:rsidR="00CE4075">
        <w:t xml:space="preserve">Publications like these shared personnel, audiences and sets of interests and as such provide a </w:t>
      </w:r>
      <w:r>
        <w:t>useful</w:t>
      </w:r>
      <w:r w:rsidR="00CE4075">
        <w:t xml:space="preserve"> basis for analysis. </w:t>
      </w:r>
      <w:r w:rsidR="006F1CC5">
        <w:t xml:space="preserve">I supplement </w:t>
      </w:r>
      <w:r w:rsidR="00A356CD">
        <w:t>my</w:t>
      </w:r>
      <w:r w:rsidR="00F07A10">
        <w:t xml:space="preserve"> readings</w:t>
      </w:r>
      <w:r>
        <w:t xml:space="preserve"> of these sources</w:t>
      </w:r>
      <w:r w:rsidR="006F1CC5">
        <w:t xml:space="preserve"> with interviews with key players</w:t>
      </w:r>
      <w:r w:rsidR="00C633D0">
        <w:t xml:space="preserve">: </w:t>
      </w:r>
      <w:r w:rsidR="00C633D0" w:rsidRPr="00C633D0">
        <w:t xml:space="preserve">Steve Beresford, who co-founded and wrote for </w:t>
      </w:r>
      <w:r w:rsidR="00C633D0" w:rsidRPr="00C633D0">
        <w:rPr>
          <w:i/>
        </w:rPr>
        <w:t>Musics</w:t>
      </w:r>
      <w:r w:rsidR="00F056CA">
        <w:rPr>
          <w:i/>
        </w:rPr>
        <w:t xml:space="preserve"> </w:t>
      </w:r>
      <w:r w:rsidR="00F056CA">
        <w:t xml:space="preserve">and </w:t>
      </w:r>
      <w:r w:rsidR="00F056CA">
        <w:rPr>
          <w:i/>
        </w:rPr>
        <w:t>Collusion</w:t>
      </w:r>
      <w:r w:rsidR="00C633D0" w:rsidRPr="00C633D0">
        <w:t xml:space="preserve">; David Toop, who likewise played a prominent part in those two publications; Keith Potter, founder and editor of </w:t>
      </w:r>
      <w:r w:rsidR="00C633D0" w:rsidRPr="00C633D0">
        <w:rPr>
          <w:i/>
        </w:rPr>
        <w:t>Conta</w:t>
      </w:r>
      <w:r w:rsidR="00D32A8F">
        <w:rPr>
          <w:i/>
        </w:rPr>
        <w:t>ct</w:t>
      </w:r>
      <w:r w:rsidR="00C633D0" w:rsidRPr="00C633D0">
        <w:t xml:space="preserve">; and V. Vale, publisher and editor of </w:t>
      </w:r>
      <w:r w:rsidR="00C633D0" w:rsidRPr="00C633D0">
        <w:rPr>
          <w:i/>
        </w:rPr>
        <w:t>RE/Search</w:t>
      </w:r>
      <w:r w:rsidR="00C633D0" w:rsidRPr="00C633D0">
        <w:t>.</w:t>
      </w:r>
      <w:r w:rsidR="00D32A8F">
        <w:rPr>
          <w:rStyle w:val="FootnoteReference"/>
        </w:rPr>
        <w:footnoteReference w:id="2"/>
      </w:r>
      <w:r w:rsidR="00C633D0">
        <w:t xml:space="preserve"> T</w:t>
      </w:r>
      <w:r w:rsidR="006F1CC5">
        <w:t>hese interviews</w:t>
      </w:r>
      <w:r w:rsidR="00ED349C">
        <w:t xml:space="preserve"> </w:t>
      </w:r>
      <w:r w:rsidR="006F1CC5">
        <w:t xml:space="preserve">serve primarily as </w:t>
      </w:r>
      <w:r w:rsidR="00D32A8F">
        <w:t xml:space="preserve">supporting </w:t>
      </w:r>
      <w:r w:rsidR="006F1CC5">
        <w:t>research kept in the background of the article</w:t>
      </w:r>
      <w:r w:rsidR="00ED349C">
        <w:t xml:space="preserve">, </w:t>
      </w:r>
      <w:r w:rsidR="00D32A8F">
        <w:t>however; th</w:t>
      </w:r>
      <w:r w:rsidR="00F07A10">
        <w:t>e article is conceived much more in the mode of discourse analysis than it is oral history</w:t>
      </w:r>
      <w:r w:rsidR="00D32A8F">
        <w:t>.</w:t>
      </w:r>
      <w:r w:rsidR="003E78FE">
        <w:t xml:space="preserve"> In this it takes a leaf from Alessandro Bratus, whose article ‘Scene through the Press: Rock Music </w:t>
      </w:r>
      <w:r w:rsidR="003E78FE">
        <w:lastRenderedPageBreak/>
        <w:t xml:space="preserve">and Underground Papers in London, 1966–73’ adopts a similar method in using published magazines and papers as ‘barometers’ of culture and attitude (2012: 227). </w:t>
      </w:r>
      <w:r w:rsidR="00F056CA">
        <w:t xml:space="preserve">To Bratus’ method, however, I add some degree of </w:t>
      </w:r>
      <w:r w:rsidR="00BB5205">
        <w:t>political-</w:t>
      </w:r>
      <w:r w:rsidR="00F056CA">
        <w:t>economic analysis, for instance discussing circulation numbers</w:t>
      </w:r>
      <w:r w:rsidR="00BB5205">
        <w:t>,</w:t>
      </w:r>
      <w:r w:rsidR="00F056CA">
        <w:t xml:space="preserve"> pricing and advertisement strategies</w:t>
      </w:r>
      <w:r w:rsidR="00BB5205">
        <w:t>, and editorial models</w:t>
      </w:r>
      <w:r w:rsidR="00F056CA">
        <w:t xml:space="preserve">. I take these elements to be as significant an indication of the cultural position and attitude of these magazines as the published words contained therein. </w:t>
      </w:r>
    </w:p>
    <w:p w:rsidR="00681FB8" w:rsidRDefault="006F1CC5" w:rsidP="003E78FE">
      <w:pPr>
        <w:spacing w:after="0" w:line="480" w:lineRule="auto"/>
        <w:ind w:firstLine="720"/>
      </w:pPr>
      <w:r>
        <w:t xml:space="preserve">All of this comes together to paint a picture of the changing tastes </w:t>
      </w:r>
      <w:r w:rsidR="003E78FE">
        <w:t xml:space="preserve">and practices </w:t>
      </w:r>
      <w:r>
        <w:t xml:space="preserve">of key writers and musicians – as expressed through the conventions of published scene discourses – involved in the UK </w:t>
      </w:r>
      <w:r w:rsidR="00F07A10">
        <w:t>and, to a lesser extent, European and US</w:t>
      </w:r>
      <w:r>
        <w:t xml:space="preserve"> scene</w:t>
      </w:r>
      <w:r w:rsidR="009F3E10">
        <w:t>s</w:t>
      </w:r>
      <w:r>
        <w:t xml:space="preserve">. My argument is that, in looking closely at </w:t>
      </w:r>
      <w:r w:rsidR="00F07A10">
        <w:t>these materials</w:t>
      </w:r>
      <w:r>
        <w:t xml:space="preserve"> we can see specific and to some degree historically concealed inflections of taste. </w:t>
      </w:r>
      <w:r w:rsidR="00A356CD">
        <w:t>These inflections tell us interesting things about the contours of musical culture at this time as it evolved into something like the partial-</w:t>
      </w:r>
      <w:proofErr w:type="spellStart"/>
      <w:r w:rsidR="00A356CD">
        <w:t>omnivory</w:t>
      </w:r>
      <w:proofErr w:type="spellEnd"/>
      <w:r w:rsidR="00A356CD">
        <w:t xml:space="preserve"> that would come to characterise radical music scenes in the twenty-first century. </w:t>
      </w:r>
      <w:r w:rsidR="003E78FE">
        <w:t>My</w:t>
      </w:r>
      <w:r w:rsidR="00886BAF">
        <w:t xml:space="preserve"> narrative of </w:t>
      </w:r>
      <w:r w:rsidR="003E78FE">
        <w:t>localised</w:t>
      </w:r>
      <w:r w:rsidR="00A73DE3">
        <w:t xml:space="preserve"> cultural change</w:t>
      </w:r>
      <w:r w:rsidR="00886BAF">
        <w:t xml:space="preserve"> </w:t>
      </w:r>
      <w:r w:rsidR="003E78FE">
        <w:t xml:space="preserve">– which moves from what I call ‘Culture 1’, equivalent to Piekut’s mixed avant-garde, through a transitional phase, to the unpop of ‘Culture 2’ – </w:t>
      </w:r>
      <w:r w:rsidR="00410FFC">
        <w:t xml:space="preserve">is </w:t>
      </w:r>
      <w:r w:rsidR="003E78FE">
        <w:t xml:space="preserve">intended in this sense </w:t>
      </w:r>
      <w:r w:rsidR="00F37EDC">
        <w:t>to stand</w:t>
      </w:r>
      <w:r w:rsidR="00A73DE3">
        <w:t xml:space="preserve"> </w:t>
      </w:r>
      <w:r w:rsidR="00C42062">
        <w:t>to</w:t>
      </w:r>
      <w:r w:rsidR="005E77F9">
        <w:t xml:space="preserve"> some</w:t>
      </w:r>
      <w:r w:rsidR="00C42062">
        <w:t xml:space="preserve"> degree </w:t>
      </w:r>
      <w:r w:rsidR="00A73DE3">
        <w:t xml:space="preserve">as </w:t>
      </w:r>
      <w:r w:rsidR="003E78FE">
        <w:t>a</w:t>
      </w:r>
      <w:r w:rsidR="00C633D0">
        <w:t xml:space="preserve"> </w:t>
      </w:r>
      <w:r w:rsidR="00A73DE3">
        <w:t>micro</w:t>
      </w:r>
      <w:r w:rsidR="000763EB">
        <w:t>cosm of wider historical change</w:t>
      </w:r>
      <w:r w:rsidR="00D2155C">
        <w:t xml:space="preserve"> at this time</w:t>
      </w:r>
      <w:r w:rsidR="00D06E4C">
        <w:t xml:space="preserve">, where traditional </w:t>
      </w:r>
      <w:r w:rsidR="00046E0D">
        <w:t>modes of state-funded</w:t>
      </w:r>
      <w:r w:rsidR="00D06E4C">
        <w:t xml:space="preserve"> hig</w:t>
      </w:r>
      <w:r w:rsidR="00046E0D">
        <w:t>h culture give way</w:t>
      </w:r>
      <w:r w:rsidR="00D06E4C">
        <w:t xml:space="preserve"> </w:t>
      </w:r>
      <w:r w:rsidR="003D02FC">
        <w:t xml:space="preserve">in part </w:t>
      </w:r>
      <w:r w:rsidR="00D06E4C">
        <w:t>to modes of vernacular experimentalism</w:t>
      </w:r>
      <w:r w:rsidR="000763EB" w:rsidRPr="000763EB">
        <w:t>.</w:t>
      </w:r>
      <w:r w:rsidR="003E78FE">
        <w:t xml:space="preserve"> This scope might be seen</w:t>
      </w:r>
      <w:r w:rsidR="003E78FE" w:rsidRPr="00046E0D">
        <w:t xml:space="preserve"> to reflect what Richard Taruskin has described as a move from a literate to a post-literate musical tradition in the latter decades of the century (2005, Ch. 8</w:t>
      </w:r>
      <w:r w:rsidR="003E78FE">
        <w:t>)</w:t>
      </w:r>
      <w:r w:rsidR="003E78FE" w:rsidRPr="00046E0D">
        <w:t>.</w:t>
      </w:r>
      <w:r w:rsidR="00C633D0">
        <w:t xml:space="preserve"> </w:t>
      </w:r>
      <w:r w:rsidR="00F07A10">
        <w:t xml:space="preserve">By way of even preliminarily </w:t>
      </w:r>
      <w:r w:rsidR="003E78FE">
        <w:t xml:space="preserve">signalling </w:t>
      </w:r>
      <w:r w:rsidR="00F07A10">
        <w:t>this broader context I incorporate reference points and figures</w:t>
      </w:r>
      <w:r w:rsidR="00A356CD">
        <w:t xml:space="preserve"> </w:t>
      </w:r>
      <w:r w:rsidR="003E78FE">
        <w:t>throughout</w:t>
      </w:r>
      <w:r w:rsidR="00A356CD">
        <w:t xml:space="preserve"> the article</w:t>
      </w:r>
      <w:r w:rsidR="00F07A10">
        <w:t xml:space="preserve"> </w:t>
      </w:r>
      <w:r w:rsidR="003E78FE">
        <w:t xml:space="preserve">that come </w:t>
      </w:r>
      <w:r w:rsidR="00F07A10">
        <w:t>from beyond the main thoroughfare</w:t>
      </w:r>
      <w:r w:rsidR="00A356CD">
        <w:t xml:space="preserve"> of UK-based publications</w:t>
      </w:r>
      <w:r w:rsidR="00F07A10">
        <w:t xml:space="preserve">. </w:t>
      </w:r>
      <w:r w:rsidR="00C633D0">
        <w:t xml:space="preserve">But at bottom </w:t>
      </w:r>
      <w:r w:rsidR="00F07A10">
        <w:t>this article</w:t>
      </w:r>
      <w:r w:rsidR="00C633D0">
        <w:t xml:space="preserve"> tells a localised, somewhat homogenised story of in-group evolution</w:t>
      </w:r>
      <w:r w:rsidR="00F07A10">
        <w:t>.</w:t>
      </w:r>
      <w:r w:rsidR="00C633D0">
        <w:t xml:space="preserve"> </w:t>
      </w:r>
    </w:p>
    <w:bookmarkEnd w:id="0"/>
    <w:p w:rsidR="001632B1" w:rsidRDefault="001632B1" w:rsidP="007A4147">
      <w:pPr>
        <w:spacing w:before="120" w:after="120" w:line="480" w:lineRule="auto"/>
        <w:rPr>
          <w:b/>
          <w:i/>
        </w:rPr>
      </w:pPr>
      <w:r>
        <w:rPr>
          <w:b/>
          <w:i/>
        </w:rPr>
        <w:br w:type="page"/>
      </w:r>
    </w:p>
    <w:p w:rsidR="00681FB8" w:rsidRPr="00E04103" w:rsidRDefault="00681FB8" w:rsidP="007A4147">
      <w:pPr>
        <w:spacing w:before="120" w:after="120" w:line="480" w:lineRule="auto"/>
        <w:rPr>
          <w:b/>
          <w:i/>
        </w:rPr>
      </w:pPr>
      <w:r w:rsidRPr="00E04103">
        <w:rPr>
          <w:b/>
          <w:i/>
        </w:rPr>
        <w:lastRenderedPageBreak/>
        <w:t>Culture 1: The l</w:t>
      </w:r>
      <w:r w:rsidR="00653C89" w:rsidRPr="00E04103">
        <w:rPr>
          <w:b/>
          <w:i/>
        </w:rPr>
        <w:t>ate-1960s and 1970s mixed avant-</w:t>
      </w:r>
      <w:r w:rsidRPr="00E04103">
        <w:rPr>
          <w:b/>
          <w:i/>
        </w:rPr>
        <w:t xml:space="preserve">garde </w:t>
      </w:r>
    </w:p>
    <w:p w:rsidR="004B639B" w:rsidRDefault="00077D38" w:rsidP="00077D38">
      <w:pPr>
        <w:spacing w:after="0" w:line="480" w:lineRule="auto"/>
      </w:pPr>
      <w:r>
        <w:t>Ben</w:t>
      </w:r>
      <w:r w:rsidR="00CC7B77">
        <w:t xml:space="preserve"> P</w:t>
      </w:r>
      <w:r w:rsidR="005D230D">
        <w:t xml:space="preserve">iekut’s </w:t>
      </w:r>
      <w:r w:rsidR="00D2155C">
        <w:t>aforementioned 2014 article</w:t>
      </w:r>
      <w:r>
        <w:t>, ‘</w:t>
      </w:r>
      <w:r w:rsidR="006232AB">
        <w:t>Indeterminacy, Free Improvisation, and the Mixed Avant-Garde: Experimental Music in London, 1965–75’,</w:t>
      </w:r>
      <w:r w:rsidR="005D230D">
        <w:t xml:space="preserve"> </w:t>
      </w:r>
      <w:r>
        <w:t xml:space="preserve">provides a useful historical and historiographical starting point. </w:t>
      </w:r>
      <w:r w:rsidR="006232AB">
        <w:t>Piekut draws on a wide array of cultural sources, from Arts Council archives to press cuttings to interviews, in describing the discursive and material basis of what he calls</w:t>
      </w:r>
      <w:r w:rsidR="005D230D">
        <w:t xml:space="preserve"> </w:t>
      </w:r>
      <w:r w:rsidR="0028177E">
        <w:t xml:space="preserve">the </w:t>
      </w:r>
      <w:r w:rsidR="006232AB">
        <w:t>‘</w:t>
      </w:r>
      <w:r w:rsidR="0028177E">
        <w:t>mixed avant-garde network</w:t>
      </w:r>
      <w:r w:rsidR="006232AB">
        <w:t xml:space="preserve">’ operative in London at this time. This network was </w:t>
      </w:r>
      <w:r w:rsidR="0028177E">
        <w:t xml:space="preserve">in part facilitated by </w:t>
      </w:r>
      <w:r w:rsidR="004C3E83">
        <w:t xml:space="preserve">Victor Schonfield’s non-profit </w:t>
      </w:r>
      <w:r w:rsidR="005D230D">
        <w:t>organisation</w:t>
      </w:r>
      <w:r w:rsidR="00D2155C">
        <w:t>,</w:t>
      </w:r>
      <w:r w:rsidR="005D230D">
        <w:t xml:space="preserve"> Music Now</w:t>
      </w:r>
      <w:r w:rsidR="006232AB">
        <w:t>, and</w:t>
      </w:r>
      <w:r w:rsidR="006149C8">
        <w:t xml:space="preserve"> encompassed artists such as Soft Machine, </w:t>
      </w:r>
      <w:r w:rsidR="004C3E83">
        <w:t>AMM, th</w:t>
      </w:r>
      <w:r w:rsidR="006149C8">
        <w:t>e Spontaneous Music Ensemble, Music Improvised Company</w:t>
      </w:r>
      <w:r w:rsidR="00BA7B22">
        <w:t>,</w:t>
      </w:r>
      <w:r w:rsidR="00725784">
        <w:t xml:space="preserve"> John Cage and David Tudor, Sun Ra</w:t>
      </w:r>
      <w:r w:rsidR="00CC6DE6">
        <w:t>,</w:t>
      </w:r>
      <w:r w:rsidR="006149C8">
        <w:t xml:space="preserve"> and</w:t>
      </w:r>
      <w:r w:rsidR="004C3E83">
        <w:t xml:space="preserve"> </w:t>
      </w:r>
      <w:r w:rsidR="00A17A28">
        <w:t>the Taj Mahal Travellers</w:t>
      </w:r>
      <w:r w:rsidR="00C1612C">
        <w:t xml:space="preserve">. </w:t>
      </w:r>
    </w:p>
    <w:p w:rsidR="004B639B" w:rsidRDefault="006232AB" w:rsidP="004B639B">
      <w:pPr>
        <w:spacing w:after="0" w:line="480" w:lineRule="auto"/>
        <w:ind w:firstLine="720"/>
      </w:pPr>
      <w:r>
        <w:t xml:space="preserve">Piekut shows </w:t>
      </w:r>
      <w:r w:rsidR="004B639B">
        <w:t>in great detail h</w:t>
      </w:r>
      <w:r>
        <w:t xml:space="preserve">ow </w:t>
      </w:r>
      <w:r w:rsidR="00C1612C">
        <w:t>Victor</w:t>
      </w:r>
      <w:r w:rsidR="00D12BC2">
        <w:t xml:space="preserve"> </w:t>
      </w:r>
      <w:r w:rsidR="00725784">
        <w:t>Schonfield</w:t>
      </w:r>
      <w:r w:rsidR="006149C8">
        <w:t xml:space="preserve"> </w:t>
      </w:r>
      <w:r w:rsidR="00725784">
        <w:t xml:space="preserve">served as key promoter and/or primary European point of contact </w:t>
      </w:r>
      <w:r w:rsidR="00D12BC2">
        <w:t>for all of these artists</w:t>
      </w:r>
      <w:r w:rsidR="004B639B">
        <w:t>, acting as a nucleus to an emergent and fragile network</w:t>
      </w:r>
      <w:r w:rsidR="00D12BC2">
        <w:t xml:space="preserve"> </w:t>
      </w:r>
      <w:r w:rsidR="00725784">
        <w:t>(see e.g. 770-771 and 793-799).</w:t>
      </w:r>
      <w:r>
        <w:t xml:space="preserve"> T</w:t>
      </w:r>
      <w:r w:rsidR="0028177E">
        <w:t xml:space="preserve">he </w:t>
      </w:r>
      <w:r>
        <w:t xml:space="preserve">range of </w:t>
      </w:r>
      <w:r w:rsidR="00FD50F6">
        <w:t xml:space="preserve">Music Now-promoted concert series </w:t>
      </w:r>
      <w:r w:rsidR="0008290B">
        <w:t>that ran acros</w:t>
      </w:r>
      <w:r w:rsidR="00725784">
        <w:t>s the late-1960s and early-1970s</w:t>
      </w:r>
      <w:r w:rsidR="00165625">
        <w:t xml:space="preserve"> </w:t>
      </w:r>
      <w:r w:rsidR="00725784">
        <w:t>and</w:t>
      </w:r>
      <w:r w:rsidR="00FD50F6">
        <w:t xml:space="preserve"> </w:t>
      </w:r>
      <w:r w:rsidR="00D12BC2">
        <w:t xml:space="preserve">that </w:t>
      </w:r>
      <w:r w:rsidR="00FD50F6">
        <w:t>featured</w:t>
      </w:r>
      <w:r w:rsidR="00EA2CE4">
        <w:t xml:space="preserve"> minimalist, experimental</w:t>
      </w:r>
      <w:r w:rsidR="00CC6DE6">
        <w:t>,</w:t>
      </w:r>
      <w:r w:rsidR="00EA2CE4">
        <w:t xml:space="preserve"> and improv </w:t>
      </w:r>
      <w:r w:rsidR="00725784">
        <w:t xml:space="preserve">artists </w:t>
      </w:r>
      <w:r w:rsidR="00165625">
        <w:t>performing</w:t>
      </w:r>
      <w:r w:rsidR="00FD50F6">
        <w:t xml:space="preserve"> alongside or in close proximity to each other</w:t>
      </w:r>
      <w:r w:rsidR="00725784">
        <w:t xml:space="preserve"> are perhaps exemplary here</w:t>
      </w:r>
      <w:r w:rsidR="004B639B">
        <w:t xml:space="preserve"> in embodying the network for audiences and in this sense generating a secondary network layer</w:t>
      </w:r>
      <w:r w:rsidR="00725784">
        <w:t xml:space="preserve">. The 1968 ‘Sounds of Discovery’ series, held at the ICA and Queen Elizabeth Hall in London and featuring La Monte Young and Terry Riley, </w:t>
      </w:r>
      <w:proofErr w:type="spellStart"/>
      <w:r w:rsidR="00725784">
        <w:t>Musica</w:t>
      </w:r>
      <w:proofErr w:type="spellEnd"/>
      <w:r w:rsidR="00725784">
        <w:t xml:space="preserve"> </w:t>
      </w:r>
      <w:proofErr w:type="spellStart"/>
      <w:r w:rsidR="00725784">
        <w:t>Elettronica</w:t>
      </w:r>
      <w:proofErr w:type="spellEnd"/>
      <w:r w:rsidR="00725784">
        <w:t xml:space="preserve"> Viva, music by Christian Wolff</w:t>
      </w:r>
      <w:r w:rsidR="00CC6DE6">
        <w:t>,</w:t>
      </w:r>
      <w:r w:rsidR="00725784">
        <w:t xml:space="preserve"> and AMM is a notab</w:t>
      </w:r>
      <w:r w:rsidR="00D12BC2">
        <w:t>le early example</w:t>
      </w:r>
      <w:r w:rsidR="00725784">
        <w:t xml:space="preserve"> </w:t>
      </w:r>
      <w:r w:rsidR="00D12BC2">
        <w:t xml:space="preserve">in this vein </w:t>
      </w:r>
      <w:r w:rsidR="00725784">
        <w:t>(</w:t>
      </w:r>
      <w:r w:rsidR="0097296B">
        <w:t>780-781)</w:t>
      </w:r>
      <w:r w:rsidR="00EA2CE4">
        <w:t>.</w:t>
      </w:r>
      <w:r w:rsidR="00293419">
        <w:t xml:space="preserve"> </w:t>
      </w:r>
    </w:p>
    <w:p w:rsidR="004B639B" w:rsidRDefault="00CC6DE6" w:rsidP="004B639B">
      <w:pPr>
        <w:spacing w:after="0" w:line="480" w:lineRule="auto"/>
        <w:ind w:firstLine="720"/>
      </w:pPr>
      <w:r>
        <w:t xml:space="preserve">What is significant in all this is the </w:t>
      </w:r>
      <w:r w:rsidR="004B639B">
        <w:t xml:space="preserve">redrawing of genre boundaries implicit in Piekut’s narration of a mixed musical network that goes beyond established tribal lines. </w:t>
      </w:r>
      <w:r>
        <w:t>T</w:t>
      </w:r>
      <w:r w:rsidR="00D12BC2">
        <w:t xml:space="preserve">hough the kind of ‘avant-garde’ mix Piekut describes is to some degree already familiar from canonical texts on music of the period, as </w:t>
      </w:r>
      <w:r w:rsidR="004B639B">
        <w:t>we can see for instance in</w:t>
      </w:r>
      <w:r w:rsidR="00D12BC2">
        <w:t xml:space="preserve"> Michael Nyman’s extensive discussion of </w:t>
      </w:r>
      <w:r w:rsidR="004B639B">
        <w:t xml:space="preserve">the links between </w:t>
      </w:r>
      <w:r w:rsidR="00D12BC2">
        <w:t xml:space="preserve">improvisation and indeterminacy in </w:t>
      </w:r>
      <w:r w:rsidR="00D12BC2">
        <w:rPr>
          <w:i/>
        </w:rPr>
        <w:lastRenderedPageBreak/>
        <w:t>Experimental Music</w:t>
      </w:r>
      <w:r w:rsidR="00D12BC2">
        <w:t xml:space="preserve"> (1999 [1974]: 110-138), it should be noted that in t</w:t>
      </w:r>
      <w:r w:rsidR="00BA7B22">
        <w:t>his case boundaries are drawn fu</w:t>
      </w:r>
      <w:r w:rsidR="00D12BC2">
        <w:t xml:space="preserve">rther from traditional scholarly home-bases. </w:t>
      </w:r>
      <w:r w:rsidR="004B639B">
        <w:t>For example,</w:t>
      </w:r>
      <w:r w:rsidR="00D12BC2">
        <w:t xml:space="preserve"> Piekut can be seen consciously to be including black and popular artists such as Sun Ra and Soft Machine within his avant-garde canon, building in this way on a foundational historiographical gesture </w:t>
      </w:r>
      <w:r w:rsidR="004B639B">
        <w:t>from</w:t>
      </w:r>
      <w:r w:rsidR="00D12BC2">
        <w:t xml:space="preserve"> George Lewis (</w:t>
      </w:r>
      <w:r w:rsidR="00BA5AF4">
        <w:t>2004 [1996]).</w:t>
      </w:r>
      <w:r w:rsidR="00D12BC2">
        <w:t xml:space="preserve"> </w:t>
      </w:r>
      <w:r w:rsidR="004B639B">
        <w:t xml:space="preserve">Piekut’s mixed avant-garde, though hardly revolutionary, does subtly shift the parameters of music history. </w:t>
      </w:r>
    </w:p>
    <w:p w:rsidR="00E466A8" w:rsidRDefault="00CC5E9A" w:rsidP="004B639B">
      <w:pPr>
        <w:spacing w:after="0" w:line="480" w:lineRule="auto"/>
        <w:ind w:firstLine="720"/>
      </w:pPr>
      <w:r>
        <w:t xml:space="preserve">Keeping Piekut’s </w:t>
      </w:r>
      <w:r w:rsidR="0097296B">
        <w:t>‘</w:t>
      </w:r>
      <w:r w:rsidR="0097296B" w:rsidRPr="00A17A28">
        <w:t>stylisti</w:t>
      </w:r>
      <w:r w:rsidR="00D26A92">
        <w:t>cally heterogeneous’ (824</w:t>
      </w:r>
      <w:r w:rsidR="0097296B">
        <w:t xml:space="preserve">) </w:t>
      </w:r>
      <w:r>
        <w:t>mixed</w:t>
      </w:r>
      <w:r w:rsidR="0097296B">
        <w:t xml:space="preserve"> avant-garde model in mind</w:t>
      </w:r>
      <w:r>
        <w:t>, what</w:t>
      </w:r>
      <w:r w:rsidR="00FD50F6">
        <w:t xml:space="preserve"> do the</w:t>
      </w:r>
      <w:r w:rsidR="00AC4E90">
        <w:t xml:space="preserve"> magazines</w:t>
      </w:r>
      <w:r w:rsidR="00D6429D">
        <w:t>, pamphlets</w:t>
      </w:r>
      <w:r w:rsidR="00BA7B22">
        <w:t>,</w:t>
      </w:r>
      <w:r w:rsidR="00AC4E90">
        <w:t xml:space="preserve"> and periodicals</w:t>
      </w:r>
      <w:r w:rsidR="00EA2CE4">
        <w:t xml:space="preserve"> </w:t>
      </w:r>
      <w:r w:rsidR="00FD50F6">
        <w:t xml:space="preserve">I’ve chosen to focus on </w:t>
      </w:r>
      <w:r w:rsidR="00BA7B22">
        <w:t>tell us about this late-1960s and</w:t>
      </w:r>
      <w:r w:rsidR="00EA2CE4">
        <w:t xml:space="preserve"> early-1970s ‘first culture’ moment?</w:t>
      </w:r>
      <w:r w:rsidR="00D6429D">
        <w:t xml:space="preserve"> T</w:t>
      </w:r>
      <w:r w:rsidR="00AC4E90">
        <w:t>he specialist ones very</w:t>
      </w:r>
      <w:r w:rsidR="00462131">
        <w:t xml:space="preserve"> much speak to us of the kind of</w:t>
      </w:r>
      <w:r w:rsidR="00293419">
        <w:t xml:space="preserve"> mixed network of exploratory composing and improvising musicians Pie</w:t>
      </w:r>
      <w:r>
        <w:t>kut is</w:t>
      </w:r>
      <w:r w:rsidR="00293419">
        <w:t xml:space="preserve"> writing about</w:t>
      </w:r>
      <w:r w:rsidR="00AC4E90">
        <w:t>.</w:t>
      </w:r>
      <w:r w:rsidR="00653C89">
        <w:t xml:space="preserve"> </w:t>
      </w:r>
    </w:p>
    <w:p w:rsidR="006E43F8" w:rsidRDefault="00462131" w:rsidP="00E466A8">
      <w:pPr>
        <w:spacing w:after="0" w:line="480" w:lineRule="auto"/>
        <w:ind w:firstLine="720"/>
      </w:pPr>
      <w:r>
        <w:t xml:space="preserve">British publication </w:t>
      </w:r>
      <w:r w:rsidR="00AC4E90" w:rsidRPr="005D230D">
        <w:rPr>
          <w:i/>
        </w:rPr>
        <w:t>Microphone</w:t>
      </w:r>
      <w:r w:rsidR="001E5FFB">
        <w:t>, for instance</w:t>
      </w:r>
      <w:r w:rsidR="001A62C0">
        <w:t>, can be seen</w:t>
      </w:r>
      <w:r w:rsidR="001E5FFB">
        <w:t xml:space="preserve"> as </w:t>
      </w:r>
      <w:r w:rsidR="00754BE9">
        <w:t>a</w:t>
      </w:r>
      <w:r>
        <w:t xml:space="preserve"> </w:t>
      </w:r>
      <w:r w:rsidR="00754BE9">
        <w:t>direct</w:t>
      </w:r>
      <w:r w:rsidR="001A62C0">
        <w:t xml:space="preserve"> embodiment</w:t>
      </w:r>
      <w:r>
        <w:t xml:space="preserve"> of what we might call a late-1960s and early-1970s</w:t>
      </w:r>
      <w:r w:rsidR="00C377D3">
        <w:t xml:space="preserve"> mixed av</w:t>
      </w:r>
      <w:r w:rsidR="001A62C0">
        <w:t>ant-garde</w:t>
      </w:r>
      <w:r w:rsidR="00C5398E">
        <w:t xml:space="preserve"> </w:t>
      </w:r>
      <w:r w:rsidR="00EA2CE4">
        <w:t xml:space="preserve">(and indeed Piekut quotes from it </w:t>
      </w:r>
      <w:r w:rsidR="00C5398E">
        <w:t>directly</w:t>
      </w:r>
      <w:r w:rsidR="001A62C0">
        <w:t xml:space="preserve"> at one point in his article</w:t>
      </w:r>
      <w:r w:rsidR="00C377D3">
        <w:t>). Set up and run as an</w:t>
      </w:r>
      <w:r w:rsidR="00EA2CE4">
        <w:t xml:space="preserve"> independent </w:t>
      </w:r>
      <w:r w:rsidR="00C377D3">
        <w:t xml:space="preserve">monthly </w:t>
      </w:r>
      <w:r w:rsidR="00B35F2C">
        <w:t xml:space="preserve">‘new music magazine’ by Nigel </w:t>
      </w:r>
      <w:proofErr w:type="spellStart"/>
      <w:r w:rsidR="00B35F2C">
        <w:t>Rollings</w:t>
      </w:r>
      <w:proofErr w:type="spellEnd"/>
      <w:r w:rsidR="00B35F2C">
        <w:t xml:space="preserve"> in 1972, </w:t>
      </w:r>
      <w:r w:rsidR="00B35F2C">
        <w:rPr>
          <w:i/>
        </w:rPr>
        <w:t xml:space="preserve">Microphone </w:t>
      </w:r>
      <w:r w:rsidR="00B35F2C">
        <w:t>lasted for six issues proper, with a dummy seve</w:t>
      </w:r>
      <w:r>
        <w:t>nth sent out to subscribers giving</w:t>
      </w:r>
      <w:r w:rsidR="00B35F2C">
        <w:t xml:space="preserve"> information as t</w:t>
      </w:r>
      <w:r w:rsidR="001A62C0">
        <w:t xml:space="preserve">o the </w:t>
      </w:r>
      <w:r w:rsidR="006E514F">
        <w:t>parlous financial state</w:t>
      </w:r>
      <w:r w:rsidR="001A62C0">
        <w:t xml:space="preserve"> of the magazine. </w:t>
      </w:r>
      <w:r w:rsidR="001A62C0">
        <w:rPr>
          <w:i/>
        </w:rPr>
        <w:t>Microphone</w:t>
      </w:r>
      <w:r>
        <w:t xml:space="preserve"> featured</w:t>
      </w:r>
      <w:r w:rsidR="005701B0">
        <w:t xml:space="preserve"> a low-cost, </w:t>
      </w:r>
      <w:r w:rsidR="00B35F2C">
        <w:t xml:space="preserve">almost grungy </w:t>
      </w:r>
      <w:r w:rsidR="00C377D3">
        <w:t>DIY aesthetic</w:t>
      </w:r>
      <w:r w:rsidR="005701B0">
        <w:t>, w</w:t>
      </w:r>
      <w:r w:rsidR="00283F2D">
        <w:t>ith limited numbers of images and typed</w:t>
      </w:r>
      <w:r w:rsidR="005170A4">
        <w:t>-</w:t>
      </w:r>
      <w:r w:rsidR="00283F2D">
        <w:t>up text presented with minimal fuss</w:t>
      </w:r>
      <w:r w:rsidR="00BA7B22">
        <w:t xml:space="preserve"> (</w:t>
      </w:r>
      <w:r w:rsidR="00F72E24">
        <w:t>Figure</w:t>
      </w:r>
      <w:r w:rsidR="00BA7B22">
        <w:t xml:space="preserve"> 1</w:t>
      </w:r>
      <w:r w:rsidR="00283F2D">
        <w:t xml:space="preserve"> features </w:t>
      </w:r>
      <w:r w:rsidR="00EB0346">
        <w:t>the cover of issue 6</w:t>
      </w:r>
      <w:r w:rsidR="00283F2D">
        <w:t xml:space="preserve"> and </w:t>
      </w:r>
      <w:r w:rsidR="00EB0346">
        <w:t>the accounting statement from issue 7</w:t>
      </w:r>
      <w:r w:rsidR="00283F2D">
        <w:t xml:space="preserve"> by</w:t>
      </w:r>
      <w:r w:rsidR="00BA7B22">
        <w:t xml:space="preserve"> way of illustration</w:t>
      </w:r>
      <w:r w:rsidR="005170A4">
        <w:t xml:space="preserve"> of the visual aesthetic and typical financial difficulties of the magazin</w:t>
      </w:r>
      <w:r w:rsidR="00F056CA">
        <w:t>e</w:t>
      </w:r>
      <w:r w:rsidR="00BA7B22">
        <w:t>)</w:t>
      </w:r>
      <w:r w:rsidR="005701B0">
        <w:t xml:space="preserve">. </w:t>
      </w:r>
      <w:r w:rsidR="00283F2D">
        <w:rPr>
          <w:i/>
        </w:rPr>
        <w:t>Microphone</w:t>
      </w:r>
      <w:r w:rsidR="00283F2D">
        <w:t>’s</w:t>
      </w:r>
      <w:r w:rsidR="00B35F2C">
        <w:t xml:space="preserve"> loose-leaved and </w:t>
      </w:r>
      <w:r w:rsidR="00BA7B22">
        <w:t>limited number of pages</w:t>
      </w:r>
      <w:r w:rsidR="00EB0346">
        <w:t xml:space="preserve"> </w:t>
      </w:r>
      <w:r w:rsidR="005701B0">
        <w:t xml:space="preserve">feel </w:t>
      </w:r>
      <w:r w:rsidR="00B35F2C">
        <w:t xml:space="preserve">as much like a pamphlet </w:t>
      </w:r>
      <w:r w:rsidR="001A62C0">
        <w:t xml:space="preserve">as </w:t>
      </w:r>
      <w:r w:rsidR="00B35F2C">
        <w:t>anything else</w:t>
      </w:r>
      <w:r w:rsidR="00BA7B22">
        <w:t>;</w:t>
      </w:r>
      <w:r w:rsidR="005701B0">
        <w:t xml:space="preserve"> </w:t>
      </w:r>
      <w:r>
        <w:t xml:space="preserve">Seymour Wright </w:t>
      </w:r>
      <w:r w:rsidR="00EB0346">
        <w:t xml:space="preserve">in fact </w:t>
      </w:r>
      <w:r>
        <w:t>refers to it as a ‘pamphlet-magazine’ in his PhD thesis on the band AMM</w:t>
      </w:r>
      <w:r w:rsidR="005701B0">
        <w:t xml:space="preserve"> (</w:t>
      </w:r>
      <w:r w:rsidR="00D40793">
        <w:t>2013: 286</w:t>
      </w:r>
      <w:r>
        <w:t>)</w:t>
      </w:r>
      <w:r w:rsidR="00B35F2C" w:rsidRPr="0002298F">
        <w:rPr>
          <w:b/>
          <w:i/>
        </w:rPr>
        <w:t>.</w:t>
      </w:r>
      <w:r w:rsidR="005701B0">
        <w:t xml:space="preserve"> </w:t>
      </w:r>
      <w:r w:rsidR="00C80A5D">
        <w:t xml:space="preserve">Pamphlet or not, </w:t>
      </w:r>
      <w:r w:rsidR="005701B0">
        <w:rPr>
          <w:i/>
        </w:rPr>
        <w:t>Microphone</w:t>
      </w:r>
      <w:r w:rsidR="00B35F2C">
        <w:t xml:space="preserve"> was sold in a number of independent book shops around the</w:t>
      </w:r>
      <w:r w:rsidR="001A62C0">
        <w:t xml:space="preserve"> UK</w:t>
      </w:r>
      <w:r w:rsidR="00C8358B">
        <w:t xml:space="preserve"> for a price of 7p</w:t>
      </w:r>
      <w:r w:rsidR="00C80A5D">
        <w:t>, and it had</w:t>
      </w:r>
      <w:r w:rsidR="001A62C0">
        <w:t xml:space="preserve"> a readership of</w:t>
      </w:r>
      <w:r>
        <w:t xml:space="preserve"> about 250 people per </w:t>
      </w:r>
      <w:r w:rsidR="00B35F2C">
        <w:t xml:space="preserve">issue. </w:t>
      </w:r>
    </w:p>
    <w:p w:rsidR="00213B65" w:rsidRDefault="00EB0346" w:rsidP="00EB0346">
      <w:pPr>
        <w:spacing w:after="0" w:line="480" w:lineRule="auto"/>
      </w:pPr>
      <w:r>
        <w:rPr>
          <w:noProof/>
          <w:lang w:eastAsia="en-GB"/>
        </w:rPr>
        <w:lastRenderedPageBreak/>
        <mc:AlternateContent>
          <mc:Choice Requires="wps">
            <w:drawing>
              <wp:anchor distT="0" distB="0" distL="114300" distR="114300" simplePos="0" relativeHeight="251660288" behindDoc="1" locked="0" layoutInCell="1" allowOverlap="1" wp14:anchorId="27BA1D2A" wp14:editId="29FD9226">
                <wp:simplePos x="0" y="0"/>
                <wp:positionH relativeFrom="column">
                  <wp:posOffset>0</wp:posOffset>
                </wp:positionH>
                <wp:positionV relativeFrom="paragraph">
                  <wp:posOffset>3260725</wp:posOffset>
                </wp:positionV>
                <wp:extent cx="3761105"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3761105" cy="635"/>
                        </a:xfrm>
                        <a:prstGeom prst="rect">
                          <a:avLst/>
                        </a:prstGeom>
                        <a:solidFill>
                          <a:prstClr val="white"/>
                        </a:solidFill>
                        <a:ln>
                          <a:noFill/>
                        </a:ln>
                      </wps:spPr>
                      <wps:txbx>
                        <w:txbxContent>
                          <w:p w:rsidR="00F75497" w:rsidRPr="00FC3F42" w:rsidRDefault="00F75497" w:rsidP="00EB0346">
                            <w:pPr>
                              <w:pStyle w:val="Caption"/>
                              <w:rPr>
                                <w:noProof/>
                                <w:sz w:val="24"/>
                                <w:szCs w:val="24"/>
                              </w:rPr>
                            </w:pPr>
                            <w:r>
                              <w:t xml:space="preserve">Figure </w:t>
                            </w:r>
                            <w:r w:rsidR="00CB596D">
                              <w:fldChar w:fldCharType="begin"/>
                            </w:r>
                            <w:r w:rsidR="00CB596D">
                              <w:instrText xml:space="preserve"> SEQ Figure \* ARABIC </w:instrText>
                            </w:r>
                            <w:r w:rsidR="00CB596D">
                              <w:fldChar w:fldCharType="separate"/>
                            </w:r>
                            <w:r>
                              <w:rPr>
                                <w:noProof/>
                              </w:rPr>
                              <w:t>1</w:t>
                            </w:r>
                            <w:r w:rsidR="00CB596D">
                              <w:rPr>
                                <w:noProof/>
                              </w:rPr>
                              <w:fldChar w:fldCharType="end"/>
                            </w:r>
                            <w:r>
                              <w:rPr>
                                <w:noProof/>
                              </w:rPr>
                              <w:t xml:space="preserve"> Microphone </w:t>
                            </w:r>
                            <w:r>
                              <w:rPr>
                                <w:i w:val="0"/>
                                <w:noProof/>
                              </w:rPr>
                              <w:t>issue 6 cover and excerpt from issue 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7BA1D2A" id="_x0000_t202" coordsize="21600,21600" o:spt="202" path="m,l,21600r21600,l21600,xe">
                <v:stroke joinstyle="miter"/>
                <v:path gradientshapeok="t" o:connecttype="rect"/>
              </v:shapetype>
              <v:shape id="Text Box 3" o:spid="_x0000_s1026" type="#_x0000_t202" style="position:absolute;margin-left:0;margin-top:256.75pt;width:296.1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" stroked="f">
                <v:textbox style="mso-fit-shape-to-text:t" inset="0,0,0,0">
                  <w:txbxContent>
                    <w:p w:rsidR="00F75497" w:rsidRPr="00FC3F42" w:rsidRDefault="00F75497" w:rsidP="00EB0346">
                      <w:pPr>
                        <w:pStyle w:val="Caption"/>
                        <w:rPr>
                          <w:noProof/>
                          <w:sz w:val="24"/>
                          <w:szCs w:val="24"/>
                        </w:rPr>
                      </w:pPr>
                      <w:r>
                        <w:t xml:space="preserve">Figure </w:t>
                      </w:r>
                      <w:r w:rsidR="00CB596D">
                        <w:fldChar w:fldCharType="begin"/>
                      </w:r>
                      <w:r w:rsidR="00CB596D">
                        <w:instrText xml:space="preserve"> SEQ Figure \* ARABIC </w:instrText>
                      </w:r>
                      <w:r w:rsidR="00CB596D">
                        <w:fldChar w:fldCharType="separate"/>
                      </w:r>
                      <w:r>
                        <w:rPr>
                          <w:noProof/>
                        </w:rPr>
                        <w:t>1</w:t>
                      </w:r>
                      <w:r w:rsidR="00CB596D">
                        <w:rPr>
                          <w:noProof/>
                        </w:rPr>
                        <w:fldChar w:fldCharType="end"/>
                      </w:r>
                      <w:r>
                        <w:rPr>
                          <w:noProof/>
                        </w:rPr>
                        <w:t xml:space="preserve"> Microphone </w:t>
                      </w:r>
                      <w:r>
                        <w:rPr>
                          <w:i w:val="0"/>
                          <w:noProof/>
                        </w:rPr>
                        <w:t>issue 6 cover and excerpt from issue 7</w:t>
                      </w:r>
                    </w:p>
                  </w:txbxContent>
                </v:textbox>
                <w10:wrap type="tight"/>
              </v:shape>
            </w:pict>
          </mc:Fallback>
        </mc:AlternateContent>
      </w: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3175</wp:posOffset>
            </wp:positionV>
            <wp:extent cx="3761303" cy="3200400"/>
            <wp:effectExtent l="0" t="0" r="0" b="0"/>
            <wp:wrapTight wrapText="bothSides">
              <wp:wrapPolygon edited="0">
                <wp:start x="0" y="0"/>
                <wp:lineTo x="0" y="21471"/>
                <wp:lineTo x="21443" y="21471"/>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article same 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303" cy="3200400"/>
                    </a:xfrm>
                    <a:prstGeom prst="rect">
                      <a:avLst/>
                    </a:prstGeom>
                  </pic:spPr>
                </pic:pic>
              </a:graphicData>
            </a:graphic>
            <wp14:sizeRelH relativeFrom="page">
              <wp14:pctWidth>0</wp14:pctWidth>
            </wp14:sizeRelH>
            <wp14:sizeRelV relativeFrom="page">
              <wp14:pctHeight>0</wp14:pctHeight>
            </wp14:sizeRelV>
          </wp:anchor>
        </w:drawing>
      </w:r>
      <w:r w:rsidR="006E43F8">
        <w:rPr>
          <w:i/>
        </w:rPr>
        <w:t>Microphone</w:t>
      </w:r>
      <w:r>
        <w:t xml:space="preserve"> </w:t>
      </w:r>
      <w:r w:rsidR="00B35F2C">
        <w:t>managed to generate a</w:t>
      </w:r>
      <w:r w:rsidR="00611804">
        <w:t xml:space="preserve"> significant</w:t>
      </w:r>
      <w:r w:rsidR="006E43F8">
        <w:t xml:space="preserve"> degree</w:t>
      </w:r>
      <w:r w:rsidR="00611804">
        <w:t xml:space="preserve"> of debate and conversation</w:t>
      </w:r>
      <w:r w:rsidR="00C80A5D">
        <w:t xml:space="preserve"> in its</w:t>
      </w:r>
      <w:r>
        <w:t xml:space="preserve"> short lifespan</w:t>
      </w:r>
      <w:r w:rsidR="00C80A5D">
        <w:t>, despite its relatively small readership</w:t>
      </w:r>
      <w:r w:rsidR="00611804">
        <w:t xml:space="preserve">. This was </w:t>
      </w:r>
      <w:r w:rsidR="00B35F2C">
        <w:t xml:space="preserve">most </w:t>
      </w:r>
      <w:r w:rsidR="00611804">
        <w:t>notable in the case of</w:t>
      </w:r>
      <w:r w:rsidR="006E43F8">
        <w:t xml:space="preserve"> a controversial Keith Rowe re</w:t>
      </w:r>
      <w:r w:rsidR="00C80A5D">
        <w:t>view in issue 5</w:t>
      </w:r>
      <w:r w:rsidR="00462131">
        <w:t xml:space="preserve"> of </w:t>
      </w:r>
      <w:r w:rsidR="006E43F8">
        <w:t>a John Cage/David Tudor concert at</w:t>
      </w:r>
      <w:r w:rsidR="00462131">
        <w:t xml:space="preserve"> the Royal Albert Hall on 22 May, 1972.</w:t>
      </w:r>
      <w:r w:rsidR="00F04820">
        <w:t xml:space="preserve"> In that piece Rowe critiqued Cage’s supposedly bourgeois politics by invoking a remark of the composer’s that China then stood as a hopeful country for the future because of the lack of syntax in its language</w:t>
      </w:r>
      <w:r w:rsidR="006E514F">
        <w:t>. Rowe</w:t>
      </w:r>
      <w:r w:rsidR="00F04820">
        <w:t xml:space="preserve"> </w:t>
      </w:r>
      <w:r w:rsidR="006E514F">
        <w:t>suggested</w:t>
      </w:r>
      <w:r w:rsidR="00F04820">
        <w:t xml:space="preserve"> in response that, ‘by peddling this nonsense Cage is upholding the line of the </w:t>
      </w:r>
      <w:r w:rsidR="006E514F">
        <w:t>“</w:t>
      </w:r>
      <w:r w:rsidR="00F04820">
        <w:t>Bourgeois Individualist</w:t>
      </w:r>
      <w:r w:rsidR="006E514F">
        <w:t>”</w:t>
      </w:r>
      <w:r w:rsidR="00F04820">
        <w:t xml:space="preserve"> that everything is subject to personal opinion’, and that ‘it is fine to leave everything to chance’</w:t>
      </w:r>
      <w:r w:rsidR="00C8358B">
        <w:t xml:space="preserve"> (</w:t>
      </w:r>
      <w:r w:rsidR="00D40793">
        <w:t>8)</w:t>
      </w:r>
      <w:r w:rsidR="006E43F8">
        <w:t xml:space="preserve">. </w:t>
      </w:r>
      <w:r>
        <w:t>(Rowe wouldn</w:t>
      </w:r>
      <w:r w:rsidR="00F04820">
        <w:t xml:space="preserve">’t </w:t>
      </w:r>
      <w:r>
        <w:t xml:space="preserve">be </w:t>
      </w:r>
      <w:r w:rsidR="00F04820">
        <w:t xml:space="preserve">the only </w:t>
      </w:r>
      <w:r w:rsidR="00F04820" w:rsidRPr="00EB0346">
        <w:rPr>
          <w:i/>
        </w:rPr>
        <w:t xml:space="preserve">Microphone </w:t>
      </w:r>
      <w:r w:rsidR="00F04820">
        <w:t xml:space="preserve">scribe to call Cage out for his politics; Laurie Scott Baker </w:t>
      </w:r>
      <w:r>
        <w:t>went on</w:t>
      </w:r>
      <w:r w:rsidR="00F056CA">
        <w:t xml:space="preserve"> to criticise</w:t>
      </w:r>
      <w:r>
        <w:t xml:space="preserve"> what he saw as</w:t>
      </w:r>
      <w:r w:rsidR="00F04820">
        <w:t xml:space="preserve"> the ‘inherent social dangers’</w:t>
      </w:r>
      <w:r w:rsidR="00D40793">
        <w:t xml:space="preserve"> of </w:t>
      </w:r>
      <w:r>
        <w:t>Cage’s</w:t>
      </w:r>
      <w:r w:rsidR="00275DBA">
        <w:t xml:space="preserve"> music in issue 6</w:t>
      </w:r>
      <w:r w:rsidR="00C8358B">
        <w:t>:</w:t>
      </w:r>
      <w:r w:rsidR="00D40793">
        <w:t xml:space="preserve"> </w:t>
      </w:r>
      <w:r w:rsidR="00F04820">
        <w:t>2). This diatribe-disguised-as-review generated</w:t>
      </w:r>
      <w:r w:rsidR="00FE6A7F">
        <w:t xml:space="preserve"> heated response</w:t>
      </w:r>
      <w:r w:rsidR="00F04820">
        <w:t xml:space="preserve"> in the next issue from notable figures on t</w:t>
      </w:r>
      <w:r w:rsidR="00FE6A7F">
        <w:t>he scene, including</w:t>
      </w:r>
      <w:r w:rsidR="00F04820">
        <w:t xml:space="preserve"> then fellow AMM member Eddie </w:t>
      </w:r>
      <w:proofErr w:type="spellStart"/>
      <w:r w:rsidR="00F04820">
        <w:t>Prévost</w:t>
      </w:r>
      <w:proofErr w:type="spellEnd"/>
      <w:r>
        <w:t xml:space="preserve"> (</w:t>
      </w:r>
      <w:r w:rsidR="00304518">
        <w:t>issue 6</w:t>
      </w:r>
      <w:r w:rsidR="00C8358B">
        <w:t>: 6)</w:t>
      </w:r>
      <w:r w:rsidR="00F04820">
        <w:t xml:space="preserve">. </w:t>
      </w:r>
    </w:p>
    <w:p w:rsidR="00AC4E90" w:rsidRPr="006E43F8" w:rsidRDefault="006E43F8" w:rsidP="006E514F">
      <w:pPr>
        <w:spacing w:after="0" w:line="480" w:lineRule="auto"/>
        <w:ind w:firstLine="720"/>
      </w:pPr>
      <w:r>
        <w:t>Controversy generated by a member of AMM in respon</w:t>
      </w:r>
      <w:r w:rsidR="00C377D3">
        <w:t>se to a John Cage concert</w:t>
      </w:r>
      <w:r w:rsidR="00611804">
        <w:t xml:space="preserve"> </w:t>
      </w:r>
      <w:r w:rsidR="00C377D3">
        <w:t xml:space="preserve"> sums up the</w:t>
      </w:r>
      <w:r>
        <w:t xml:space="preserve"> </w:t>
      </w:r>
      <w:r>
        <w:rPr>
          <w:i/>
        </w:rPr>
        <w:t xml:space="preserve">Microphone </w:t>
      </w:r>
      <w:r w:rsidR="00C377D3">
        <w:t xml:space="preserve">purview </w:t>
      </w:r>
      <w:r>
        <w:t>quite w</w:t>
      </w:r>
      <w:r w:rsidR="006E514F">
        <w:t>ell</w:t>
      </w:r>
      <w:r w:rsidR="00F056CA">
        <w:t>. T</w:t>
      </w:r>
      <w:r w:rsidR="006E514F">
        <w:t xml:space="preserve">he focus </w:t>
      </w:r>
      <w:r w:rsidR="00C377D3">
        <w:t>here is</w:t>
      </w:r>
      <w:r>
        <w:t xml:space="preserve"> ‘new music’</w:t>
      </w:r>
      <w:r w:rsidR="00611804">
        <w:t xml:space="preserve"> </w:t>
      </w:r>
      <w:r w:rsidR="006E514F">
        <w:t xml:space="preserve">fairly </w:t>
      </w:r>
      <w:r w:rsidR="00611804">
        <w:t>conventionally understood</w:t>
      </w:r>
      <w:r w:rsidR="00C8358B">
        <w:t xml:space="preserve"> </w:t>
      </w:r>
      <w:r w:rsidR="006E514F">
        <w:t>as notes-on-the-page composition,</w:t>
      </w:r>
      <w:r w:rsidR="00C377D3">
        <w:t xml:space="preserve"> with heavy doses of improvisation of one form or </w:t>
      </w:r>
      <w:r w:rsidR="00C8358B">
        <w:t>another pushing that focus</w:t>
      </w:r>
      <w:r w:rsidR="00EB0346">
        <w:t xml:space="preserve"> somewhat</w:t>
      </w:r>
      <w:r w:rsidR="00C8358B">
        <w:t xml:space="preserve"> into</w:t>
      </w:r>
      <w:r w:rsidR="00611804">
        <w:t xml:space="preserve"> new mixed avant-garde terrain</w:t>
      </w:r>
      <w:r>
        <w:t xml:space="preserve">. </w:t>
      </w:r>
      <w:r w:rsidR="00C377D3">
        <w:t xml:space="preserve">And yet </w:t>
      </w:r>
      <w:r w:rsidR="00C8358B">
        <w:t>despite those heavy do</w:t>
      </w:r>
      <w:r w:rsidR="00C80A5D">
        <w:t>s</w:t>
      </w:r>
      <w:r w:rsidR="00C8358B">
        <w:t xml:space="preserve">es, </w:t>
      </w:r>
      <w:r w:rsidR="00EB0346">
        <w:t xml:space="preserve">and </w:t>
      </w:r>
      <w:r w:rsidR="00C377D3">
        <w:t>e</w:t>
      </w:r>
      <w:r>
        <w:t>ven as</w:t>
      </w:r>
      <w:r w:rsidR="00EB0346">
        <w:t xml:space="preserve"> someone like </w:t>
      </w:r>
      <w:r w:rsidR="00EB0346">
        <w:lastRenderedPageBreak/>
        <w:t>Howard Riley railed</w:t>
      </w:r>
      <w:r>
        <w:t xml:space="preserve"> in issue 2 against the lack of coverage and su</w:t>
      </w:r>
      <w:r w:rsidR="00C377D3">
        <w:t>pport that improvised music</w:t>
      </w:r>
      <w:r>
        <w:t xml:space="preserve"> ent</w:t>
      </w:r>
      <w:r w:rsidR="00C377D3">
        <w:t>ities like the Musicians’ Co-Op</w:t>
      </w:r>
      <w:r>
        <w:t xml:space="preserve"> </w:t>
      </w:r>
      <w:r w:rsidR="00C377D3">
        <w:t xml:space="preserve">were </w:t>
      </w:r>
      <w:r>
        <w:t>get</w:t>
      </w:r>
      <w:r w:rsidR="00C377D3">
        <w:t>ting</w:t>
      </w:r>
      <w:r>
        <w:t xml:space="preserve"> in th</w:t>
      </w:r>
      <w:r w:rsidR="00611804">
        <w:t>e mainstream music press and institutions</w:t>
      </w:r>
      <w:r w:rsidR="00C377D3">
        <w:t xml:space="preserve"> at the time</w:t>
      </w:r>
      <w:r w:rsidR="00C8358B">
        <w:t xml:space="preserve"> (</w:t>
      </w:r>
      <w:r w:rsidR="00EB0346">
        <w:t xml:space="preserve">1971: </w:t>
      </w:r>
      <w:r w:rsidR="00A3368E">
        <w:t>1-2)</w:t>
      </w:r>
      <w:r w:rsidR="006E514F">
        <w:t>,</w:t>
      </w:r>
      <w:r>
        <w:t xml:space="preserve"> the language and culture of composition is invoked again and again as a central frame of reference</w:t>
      </w:r>
      <w:r w:rsidR="00EE1A38">
        <w:t xml:space="preserve"> across each </w:t>
      </w:r>
      <w:r w:rsidR="00FE6A7F">
        <w:t xml:space="preserve">issue of </w:t>
      </w:r>
      <w:r w:rsidR="00FE6A7F">
        <w:rPr>
          <w:i/>
        </w:rPr>
        <w:t>Microphone</w:t>
      </w:r>
      <w:r w:rsidR="00FE6A7F">
        <w:t>. T</w:t>
      </w:r>
      <w:r w:rsidR="006E514F">
        <w:t>he pervasiveness of the term ‘composer’ to describe all sorts of musicians in the magazine is rather telling</w:t>
      </w:r>
      <w:r w:rsidR="00FE6A7F">
        <w:t xml:space="preserve"> in this regard. </w:t>
      </w:r>
      <w:r w:rsidR="00FE6A7F">
        <w:rPr>
          <w:i/>
        </w:rPr>
        <w:t>Microphone</w:t>
      </w:r>
      <w:r w:rsidR="00FE6A7F">
        <w:t>,</w:t>
      </w:r>
      <w:r>
        <w:t xml:space="preserve"> </w:t>
      </w:r>
      <w:r w:rsidR="00213B65">
        <w:t>then</w:t>
      </w:r>
      <w:r w:rsidR="00FE6A7F">
        <w:t>, can be seen</w:t>
      </w:r>
      <w:r>
        <w:t xml:space="preserve"> a</w:t>
      </w:r>
      <w:r w:rsidR="00FE6A7F">
        <w:t>s</w:t>
      </w:r>
      <w:r>
        <w:t xml:space="preserve"> </w:t>
      </w:r>
      <w:r w:rsidR="00FE6A7F">
        <w:t xml:space="preserve">a fairly standard </w:t>
      </w:r>
      <w:r>
        <w:t>new music publication</w:t>
      </w:r>
      <w:r w:rsidR="00FE6A7F">
        <w:t xml:space="preserve"> of the early-1970s</w:t>
      </w:r>
      <w:r w:rsidR="006E514F">
        <w:t>, albeit one</w:t>
      </w:r>
      <w:r>
        <w:t xml:space="preserve"> </w:t>
      </w:r>
      <w:r w:rsidR="00C377D3">
        <w:t xml:space="preserve">heavily </w:t>
      </w:r>
      <w:r>
        <w:t>inflected with the newer improvisational tenden</w:t>
      </w:r>
      <w:r w:rsidR="006E514F">
        <w:t>cies of the scene at the time</w:t>
      </w:r>
      <w:r>
        <w:t xml:space="preserve">. </w:t>
      </w:r>
      <w:r w:rsidR="00EE1A38">
        <w:t>It represents a ‘mixed’ avant-garde but only in a somewhat limited sense.</w:t>
      </w:r>
    </w:p>
    <w:p w:rsidR="00896C5B" w:rsidRDefault="00F056CA" w:rsidP="005D1CF7">
      <w:pPr>
        <w:spacing w:after="0" w:line="480" w:lineRule="auto"/>
        <w:ind w:firstLine="720"/>
      </w:pPr>
      <w:r>
        <w:t xml:space="preserve">This was typical of the exploratory music scene at this time both in and outside the UK. </w:t>
      </w:r>
      <w:r w:rsidR="00896C5B">
        <w:t xml:space="preserve">Treading on </w:t>
      </w:r>
      <w:r w:rsidR="00C377D3">
        <w:t xml:space="preserve">similar </w:t>
      </w:r>
      <w:r w:rsidR="00E27682">
        <w:t xml:space="preserve">musical </w:t>
      </w:r>
      <w:r w:rsidR="00C377D3">
        <w:t>ground</w:t>
      </w:r>
      <w:r>
        <w:t xml:space="preserve"> to </w:t>
      </w:r>
      <w:r>
        <w:rPr>
          <w:i/>
        </w:rPr>
        <w:t>Microphone</w:t>
      </w:r>
      <w:r>
        <w:t>, for example,</w:t>
      </w:r>
      <w:r w:rsidR="00C377D3">
        <w:t xml:space="preserve"> were slightly more formalised and in some cases more established journals </w:t>
      </w:r>
      <w:r w:rsidR="00AC4E90">
        <w:t xml:space="preserve">such as </w:t>
      </w:r>
      <w:r w:rsidR="00AC4E90" w:rsidRPr="00C377D3">
        <w:rPr>
          <w:i/>
        </w:rPr>
        <w:t xml:space="preserve">Musique </w:t>
      </w:r>
      <w:proofErr w:type="spellStart"/>
      <w:r w:rsidR="00AC4E90" w:rsidRPr="00C377D3">
        <w:rPr>
          <w:i/>
        </w:rPr>
        <w:t>en</w:t>
      </w:r>
      <w:proofErr w:type="spellEnd"/>
      <w:r w:rsidR="00AC4E90" w:rsidRPr="00C377D3">
        <w:rPr>
          <w:i/>
        </w:rPr>
        <w:t xml:space="preserve"> </w:t>
      </w:r>
      <w:proofErr w:type="spellStart"/>
      <w:r w:rsidR="00AC4E90" w:rsidRPr="00C377D3">
        <w:rPr>
          <w:i/>
        </w:rPr>
        <w:t>jeu</w:t>
      </w:r>
      <w:proofErr w:type="spellEnd"/>
      <w:r w:rsidR="00AC4E90">
        <w:t xml:space="preserve"> </w:t>
      </w:r>
      <w:r w:rsidR="00896C5B">
        <w:t xml:space="preserve">and </w:t>
      </w:r>
      <w:r w:rsidR="00896C5B">
        <w:rPr>
          <w:i/>
        </w:rPr>
        <w:t xml:space="preserve">VH 101 </w:t>
      </w:r>
      <w:r w:rsidR="00AC4E90">
        <w:t>in France</w:t>
      </w:r>
      <w:r w:rsidR="00896C5B">
        <w:t xml:space="preserve"> and </w:t>
      </w:r>
      <w:r w:rsidR="00896C5B" w:rsidRPr="00C377D3">
        <w:rPr>
          <w:i/>
        </w:rPr>
        <w:t>Source</w:t>
      </w:r>
      <w:r w:rsidR="00896C5B">
        <w:rPr>
          <w:i/>
        </w:rPr>
        <w:t>: Music of the Avant-Garde</w:t>
      </w:r>
      <w:r w:rsidR="00896C5B">
        <w:t xml:space="preserve"> and </w:t>
      </w:r>
      <w:r w:rsidR="00896C5B" w:rsidRPr="00C377D3">
        <w:rPr>
          <w:i/>
        </w:rPr>
        <w:t>Soundings</w:t>
      </w:r>
      <w:r w:rsidR="00896C5B">
        <w:rPr>
          <w:i/>
        </w:rPr>
        <w:t xml:space="preserve"> </w:t>
      </w:r>
      <w:r w:rsidR="00896C5B">
        <w:t>in the US</w:t>
      </w:r>
      <w:r w:rsidR="00E27682">
        <w:t>. T</w:t>
      </w:r>
      <w:r w:rsidR="00C377D3">
        <w:t xml:space="preserve">hese journals </w:t>
      </w:r>
      <w:r w:rsidR="00390899">
        <w:t>either specialised in notated music but</w:t>
      </w:r>
      <w:r w:rsidR="00251AA3">
        <w:t xml:space="preserve"> made</w:t>
      </w:r>
      <w:r w:rsidR="00EE1A38">
        <w:t xml:space="preserve"> room</w:t>
      </w:r>
      <w:r w:rsidR="00251AA3">
        <w:t xml:space="preserve"> </w:t>
      </w:r>
      <w:r w:rsidR="00AC4E90">
        <w:t>for C</w:t>
      </w:r>
      <w:r w:rsidR="00390899">
        <w:t>ardew and AMM and others</w:t>
      </w:r>
      <w:r w:rsidR="00AC4E90">
        <w:t xml:space="preserve"> alongside </w:t>
      </w:r>
      <w:r w:rsidR="00390899">
        <w:t xml:space="preserve">figures like </w:t>
      </w:r>
      <w:r w:rsidR="00AC4E90">
        <w:t>Cage</w:t>
      </w:r>
      <w:r w:rsidR="00896C5B">
        <w:t xml:space="preserve"> and Stockhausen</w:t>
      </w:r>
      <w:r w:rsidR="006166B4">
        <w:t>,</w:t>
      </w:r>
      <w:r w:rsidR="00E27682">
        <w:t xml:space="preserve"> as</w:t>
      </w:r>
      <w:r w:rsidR="00611804">
        <w:t xml:space="preserve"> </w:t>
      </w:r>
      <w:r w:rsidR="00E27682">
        <w:t>for example</w:t>
      </w:r>
      <w:r w:rsidR="00611804">
        <w:t xml:space="preserve"> with </w:t>
      </w:r>
      <w:r w:rsidR="00611804">
        <w:rPr>
          <w:i/>
        </w:rPr>
        <w:t>Source</w:t>
      </w:r>
      <w:r w:rsidR="00E27682">
        <w:t>’s practice-driven coverage of everything from Robert Ashley and Ben Johnst</w:t>
      </w:r>
      <w:r w:rsidR="00251AA3">
        <w:t>on (see issue 4</w:t>
      </w:r>
      <w:r w:rsidR="00E27682">
        <w:t xml:space="preserve"> </w:t>
      </w:r>
      <w:r w:rsidR="00251AA3">
        <w:t xml:space="preserve">from </w:t>
      </w:r>
      <w:r w:rsidR="00E27682">
        <w:t>July 1968) to its Anthony Braxton, Fluxus</w:t>
      </w:r>
      <w:r>
        <w:t>,</w:t>
      </w:r>
      <w:r w:rsidR="00E27682">
        <w:t xml:space="preserve"> </w:t>
      </w:r>
      <w:r w:rsidR="00251AA3">
        <w:t>Portsmouth Sinfonia</w:t>
      </w:r>
      <w:r>
        <w:t>,</w:t>
      </w:r>
      <w:r w:rsidR="00251AA3">
        <w:t xml:space="preserve"> and </w:t>
      </w:r>
      <w:r w:rsidR="00E27682">
        <w:t>Scratch Orchestra-featuring</w:t>
      </w:r>
      <w:r w:rsidR="00251AA3">
        <w:t xml:space="preserve"> tenth issue (from </w:t>
      </w:r>
      <w:r w:rsidR="006166B4">
        <w:t>1971)</w:t>
      </w:r>
      <w:r w:rsidR="00AC4E90">
        <w:t xml:space="preserve">, or </w:t>
      </w:r>
      <w:r w:rsidR="00C377D3">
        <w:t xml:space="preserve">at least </w:t>
      </w:r>
      <w:r w:rsidR="00AC4E90">
        <w:t xml:space="preserve">dedicated </w:t>
      </w:r>
      <w:r w:rsidR="006166B4">
        <w:t xml:space="preserve">particular </w:t>
      </w:r>
      <w:r w:rsidR="00251AA3">
        <w:t>issues to the b</w:t>
      </w:r>
      <w:r w:rsidR="003246A6">
        <w:t>road world of experimental practice</w:t>
      </w:r>
      <w:r w:rsidR="00EE1A38">
        <w:t>. The latter can be seen</w:t>
      </w:r>
      <w:r w:rsidR="00AC4E90">
        <w:t xml:space="preserve"> for example with </w:t>
      </w:r>
      <w:r w:rsidR="00AC4E90" w:rsidRPr="00C377D3">
        <w:rPr>
          <w:i/>
        </w:rPr>
        <w:t>VH IOI</w:t>
      </w:r>
      <w:r w:rsidR="00213B65">
        <w:t>’s</w:t>
      </w:r>
      <w:r w:rsidR="00AC4E90">
        <w:t xml:space="preserve"> contemporary music specia</w:t>
      </w:r>
      <w:r w:rsidR="00C377D3">
        <w:t xml:space="preserve">l </w:t>
      </w:r>
      <w:r w:rsidR="006166B4">
        <w:t>in its fourth issue</w:t>
      </w:r>
      <w:r w:rsidR="00E27682">
        <w:t xml:space="preserve"> (</w:t>
      </w:r>
      <w:r w:rsidR="000A3D12">
        <w:t>Winter 1970-71</w:t>
      </w:r>
      <w:r w:rsidR="00E27682">
        <w:t>)</w:t>
      </w:r>
      <w:r w:rsidR="006166B4">
        <w:t>, wh</w:t>
      </w:r>
      <w:r>
        <w:t>ich featured</w:t>
      </w:r>
      <w:r w:rsidR="006166B4">
        <w:t xml:space="preserve"> </w:t>
      </w:r>
      <w:r w:rsidR="00E27682">
        <w:t>composers such as Morton Feldman, John Cage</w:t>
      </w:r>
      <w:r w:rsidR="00EE1A38">
        <w:t>,</w:t>
      </w:r>
      <w:r w:rsidR="00E27682">
        <w:t xml:space="preserve"> and La Monte Young. </w:t>
      </w:r>
      <w:r w:rsidR="00C377D3">
        <w:rPr>
          <w:i/>
        </w:rPr>
        <w:t xml:space="preserve">Musique </w:t>
      </w:r>
      <w:proofErr w:type="spellStart"/>
      <w:r w:rsidR="00C377D3">
        <w:rPr>
          <w:i/>
        </w:rPr>
        <w:t>en</w:t>
      </w:r>
      <w:proofErr w:type="spellEnd"/>
      <w:r w:rsidR="00C377D3">
        <w:rPr>
          <w:i/>
        </w:rPr>
        <w:t xml:space="preserve"> </w:t>
      </w:r>
      <w:proofErr w:type="spellStart"/>
      <w:r w:rsidR="00C377D3">
        <w:rPr>
          <w:i/>
        </w:rPr>
        <w:t>jeu</w:t>
      </w:r>
      <w:proofErr w:type="spellEnd"/>
      <w:r w:rsidR="00C377D3">
        <w:t xml:space="preserve">, </w:t>
      </w:r>
      <w:r w:rsidR="00EE1A38">
        <w:t>for its part,</w:t>
      </w:r>
      <w:r w:rsidR="00213B65">
        <w:t xml:space="preserve"> included</w:t>
      </w:r>
      <w:r w:rsidR="003246A6">
        <w:t xml:space="preserve"> discussions of</w:t>
      </w:r>
      <w:r w:rsidR="00C377D3">
        <w:t xml:space="preserve"> sociol</w:t>
      </w:r>
      <w:r w:rsidR="00251AA3">
        <w:t xml:space="preserve">ogy and politics </w:t>
      </w:r>
      <w:r w:rsidR="003246A6">
        <w:t>and examined</w:t>
      </w:r>
      <w:r w:rsidR="006166B4">
        <w:t xml:space="preserve"> broader</w:t>
      </w:r>
      <w:r w:rsidR="00C377D3">
        <w:t xml:space="preserve"> questions of popular music culture</w:t>
      </w:r>
      <w:r w:rsidR="003246A6">
        <w:t xml:space="preserve"> alongside its</w:t>
      </w:r>
      <w:r w:rsidR="00896C5B">
        <w:t xml:space="preserve"> more pervasive</w:t>
      </w:r>
      <w:r w:rsidR="00E27682">
        <w:t xml:space="preserve"> coverage of figures such as </w:t>
      </w:r>
      <w:r w:rsidR="00896C5B">
        <w:t xml:space="preserve">Pierre </w:t>
      </w:r>
      <w:r w:rsidR="000C5C57">
        <w:t>Boulez, Henri Pousseu</w:t>
      </w:r>
      <w:r w:rsidR="00E27682">
        <w:t>r</w:t>
      </w:r>
      <w:r w:rsidR="00EE1A38">
        <w:t>,</w:t>
      </w:r>
      <w:r w:rsidR="00E27682">
        <w:t xml:space="preserve"> and Dieter Schnebel; see issue 1 (November 1970) for the latter, and issues 2 and 6 (</w:t>
      </w:r>
      <w:r w:rsidR="006166B4">
        <w:t xml:space="preserve">March 1971 and </w:t>
      </w:r>
      <w:r w:rsidR="00E27682">
        <w:t>March 1972) for the former.</w:t>
      </w:r>
      <w:r w:rsidR="00AC4E90">
        <w:t xml:space="preserve"> </w:t>
      </w:r>
    </w:p>
    <w:p w:rsidR="00C377D3" w:rsidRDefault="00896C5B" w:rsidP="005D1CF7">
      <w:pPr>
        <w:spacing w:after="0" w:line="480" w:lineRule="auto"/>
        <w:ind w:firstLine="720"/>
      </w:pPr>
      <w:r>
        <w:lastRenderedPageBreak/>
        <w:t xml:space="preserve">These </w:t>
      </w:r>
      <w:r w:rsidR="00E27682">
        <w:t>French</w:t>
      </w:r>
      <w:r w:rsidR="006166B4">
        <w:t xml:space="preserve"> </w:t>
      </w:r>
      <w:r>
        <w:t xml:space="preserve">and American </w:t>
      </w:r>
      <w:r w:rsidR="003246A6">
        <w:t>journals</w:t>
      </w:r>
      <w:r w:rsidR="00E27682">
        <w:t xml:space="preserve"> </w:t>
      </w:r>
      <w:r w:rsidR="003246A6">
        <w:t xml:space="preserve">therefore </w:t>
      </w:r>
      <w:r w:rsidR="000C5C57">
        <w:t>echo</w:t>
      </w:r>
      <w:r w:rsidR="00E27682">
        <w:t xml:space="preserve"> </w:t>
      </w:r>
      <w:r w:rsidR="00E27682">
        <w:rPr>
          <w:i/>
        </w:rPr>
        <w:t xml:space="preserve">Microphone </w:t>
      </w:r>
      <w:r w:rsidR="003246A6">
        <w:t>in their mixed coverage of</w:t>
      </w:r>
      <w:r>
        <w:t xml:space="preserve"> improvised an</w:t>
      </w:r>
      <w:r w:rsidR="003410EC">
        <w:t>d experimental</w:t>
      </w:r>
      <w:r w:rsidR="00EE1A38">
        <w:t xml:space="preserve"> currents. I</w:t>
      </w:r>
      <w:r w:rsidR="000C5C57">
        <w:t xml:space="preserve">n this </w:t>
      </w:r>
      <w:r w:rsidR="00EE1A38">
        <w:t>they reinforce</w:t>
      </w:r>
      <w:r w:rsidR="00B0097C">
        <w:t xml:space="preserve"> and remind us of the fact that advanced notated competition at this time increasingl</w:t>
      </w:r>
      <w:r w:rsidR="000C5C57">
        <w:t>y shared discursive</w:t>
      </w:r>
      <w:r w:rsidR="00B0097C">
        <w:t xml:space="preserve"> space with newer forms of experimental music making. This fact is</w:t>
      </w:r>
      <w:r w:rsidR="003246A6">
        <w:t xml:space="preserve"> well-known</w:t>
      </w:r>
      <w:r w:rsidR="00EE1A38">
        <w:t>. But Piekut and these examples help us see that these sorts of improvised and composed mixtures were a little more widespread and far-reaching than we might have previously suspected</w:t>
      </w:r>
      <w:r w:rsidR="00F056CA">
        <w:t>.</w:t>
      </w:r>
    </w:p>
    <w:p w:rsidR="00F81DB2" w:rsidRDefault="00B0097C" w:rsidP="00F81DB2">
      <w:pPr>
        <w:spacing w:after="0" w:line="480" w:lineRule="auto"/>
        <w:ind w:firstLine="720"/>
      </w:pPr>
      <w:r>
        <w:t>T</w:t>
      </w:r>
      <w:r w:rsidR="005F6F83">
        <w:t xml:space="preserve">he </w:t>
      </w:r>
      <w:r w:rsidR="004F0A1B">
        <w:t>sp</w:t>
      </w:r>
      <w:r w:rsidR="000C5C57">
        <w:t xml:space="preserve">ecialised </w:t>
      </w:r>
      <w:r w:rsidR="005F6F83">
        <w:t xml:space="preserve">press </w:t>
      </w:r>
      <w:r w:rsidR="000C5C57">
        <w:t>examples</w:t>
      </w:r>
      <w:r w:rsidR="00611804">
        <w:t xml:space="preserve"> </w:t>
      </w:r>
      <w:r w:rsidR="005F6F83">
        <w:t xml:space="preserve">looked at so far </w:t>
      </w:r>
      <w:r w:rsidR="00611804">
        <w:t>don’t tell the f</w:t>
      </w:r>
      <w:r w:rsidR="000C5C57">
        <w:t>ull story of</w:t>
      </w:r>
      <w:r w:rsidR="009A72C4">
        <w:t xml:space="preserve"> </w:t>
      </w:r>
      <w:r w:rsidR="005E77F9">
        <w:t>what we might call ‘</w:t>
      </w:r>
      <w:r w:rsidR="00611804">
        <w:t>avant-garde</w:t>
      </w:r>
      <w:r w:rsidR="005E77F9">
        <w:t>’</w:t>
      </w:r>
      <w:r w:rsidR="00611804">
        <w:t xml:space="preserve"> musical coverage in the </w:t>
      </w:r>
      <w:r w:rsidR="004F0A1B">
        <w:t xml:space="preserve">West in the </w:t>
      </w:r>
      <w:r w:rsidR="00611804">
        <w:t>late-1960s and early-1970s</w:t>
      </w:r>
      <w:r w:rsidR="002A2828">
        <w:t>, however</w:t>
      </w:r>
      <w:r w:rsidR="00213B65">
        <w:t>. A</w:t>
      </w:r>
      <w:r w:rsidR="00AC4E90">
        <w:t>t this time various mainstream musical and non-musical publications</w:t>
      </w:r>
      <w:r w:rsidR="009A72C4">
        <w:t xml:space="preserve"> dedicated </w:t>
      </w:r>
      <w:r w:rsidR="004F0A1B">
        <w:t xml:space="preserve">at least some </w:t>
      </w:r>
      <w:r w:rsidR="009A72C4">
        <w:t>space t</w:t>
      </w:r>
      <w:r w:rsidR="004F0A1B">
        <w:t>o</w:t>
      </w:r>
      <w:r w:rsidR="00D518B5">
        <w:t xml:space="preserve"> </w:t>
      </w:r>
      <w:r w:rsidR="00F81DB2">
        <w:t>music</w:t>
      </w:r>
      <w:r w:rsidR="004F0A1B">
        <w:t xml:space="preserve"> that</w:t>
      </w:r>
      <w:r w:rsidR="009E15EF">
        <w:t xml:space="preserve"> we might retrospectively designate as belonging to the mixed avant-garde</w:t>
      </w:r>
      <w:r w:rsidR="00611804">
        <w:t>. This</w:t>
      </w:r>
      <w:r w:rsidR="00AC4E90">
        <w:t xml:space="preserve"> can be seen for example in </w:t>
      </w:r>
      <w:r w:rsidR="00D44B89">
        <w:t>notable if piecemeal</w:t>
      </w:r>
      <w:r w:rsidR="000A3D12">
        <w:t xml:space="preserve"> pieces on improvised music or improv-infused composition in places like </w:t>
      </w:r>
      <w:r w:rsidR="000A3D12">
        <w:rPr>
          <w:i/>
        </w:rPr>
        <w:t>Melody Maker</w:t>
      </w:r>
      <w:r w:rsidR="004F0A1B">
        <w:rPr>
          <w:i/>
        </w:rPr>
        <w:t xml:space="preserve"> </w:t>
      </w:r>
      <w:r w:rsidR="004F0A1B">
        <w:t>(e.g. the 7 Feb 1970 article by Richard Williams on Derek Bailey and other improvised musicians)</w:t>
      </w:r>
      <w:r w:rsidR="000A3D12">
        <w:t xml:space="preserve">, </w:t>
      </w:r>
      <w:r w:rsidR="00D44B89">
        <w:rPr>
          <w:i/>
        </w:rPr>
        <w:t>T</w:t>
      </w:r>
      <w:r w:rsidR="000A3D12" w:rsidRPr="000A3D12">
        <w:rPr>
          <w:i/>
        </w:rPr>
        <w:t>he</w:t>
      </w:r>
      <w:r w:rsidR="000A3D12">
        <w:t xml:space="preserve"> </w:t>
      </w:r>
      <w:r w:rsidR="004F0A1B">
        <w:rPr>
          <w:i/>
        </w:rPr>
        <w:t xml:space="preserve">Musical </w:t>
      </w:r>
      <w:r w:rsidR="000A3D12">
        <w:rPr>
          <w:i/>
        </w:rPr>
        <w:t>Times</w:t>
      </w:r>
      <w:r w:rsidR="000A3D12">
        <w:t xml:space="preserve"> </w:t>
      </w:r>
      <w:r w:rsidR="004F0A1B">
        <w:t>(where improv received a plethora of references in listings and elsewhere, and occasionally appeared in more substantial form in reviews and previews, e.g. a May 1968 piece by Michael Parsons that desc</w:t>
      </w:r>
      <w:r w:rsidR="000C5C57">
        <w:t>ribed AMM’s aesthetic in detail:</w:t>
      </w:r>
      <w:r w:rsidR="004F0A1B">
        <w:t xml:space="preserve"> </w:t>
      </w:r>
      <w:r w:rsidR="006C4355">
        <w:t>429-430,</w:t>
      </w:r>
      <w:r w:rsidR="004F0A1B">
        <w:t xml:space="preserve"> or the November 1969 review of a Spontaneous Music Ensemble concert by Max Harrison</w:t>
      </w:r>
      <w:r w:rsidR="000C5C57">
        <w:t>:</w:t>
      </w:r>
      <w:r w:rsidR="006C4355">
        <w:t xml:space="preserve"> 1150</w:t>
      </w:r>
      <w:r w:rsidR="004F0A1B">
        <w:t>)</w:t>
      </w:r>
      <w:r w:rsidR="009B60FD">
        <w:t>,</w:t>
      </w:r>
      <w:r w:rsidR="004F0A1B">
        <w:t xml:space="preserve"> </w:t>
      </w:r>
      <w:r w:rsidR="000A3D12">
        <w:t xml:space="preserve">and </w:t>
      </w:r>
      <w:r w:rsidR="006C4355">
        <w:t xml:space="preserve">the BBC publication </w:t>
      </w:r>
      <w:r w:rsidR="000A3D12">
        <w:rPr>
          <w:i/>
        </w:rPr>
        <w:t>The Listener</w:t>
      </w:r>
      <w:r w:rsidR="006C4355">
        <w:rPr>
          <w:i/>
        </w:rPr>
        <w:t xml:space="preserve"> </w:t>
      </w:r>
      <w:r w:rsidR="000C5C57">
        <w:t xml:space="preserve">(e.g. Michael Parsons, </w:t>
      </w:r>
      <w:r w:rsidR="006C4355">
        <w:t xml:space="preserve">again, writing about Cornelius Cardew in November </w:t>
      </w:r>
      <w:r w:rsidR="000C5C57">
        <w:t>1967:</w:t>
      </w:r>
      <w:r w:rsidR="006C4355" w:rsidRPr="006C4355">
        <w:t xml:space="preserve"> 728–29</w:t>
      </w:r>
      <w:r w:rsidR="006C4355">
        <w:t>).</w:t>
      </w:r>
      <w:r w:rsidR="00551F80">
        <w:t xml:space="preserve"> </w:t>
      </w:r>
      <w:r w:rsidR="00F81DB2">
        <w:t>Meanwhile, t</w:t>
      </w:r>
      <w:r w:rsidR="00AC4E90">
        <w:t>he so-called</w:t>
      </w:r>
      <w:r w:rsidR="00213B65">
        <w:t xml:space="preserve"> counter-cultural</w:t>
      </w:r>
      <w:r w:rsidR="0000242C">
        <w:t xml:space="preserve"> ‘</w:t>
      </w:r>
      <w:r w:rsidR="00AC4E90">
        <w:t>underground pre</w:t>
      </w:r>
      <w:r w:rsidR="0000242C">
        <w:t>ss’</w:t>
      </w:r>
      <w:r w:rsidR="00D518B5">
        <w:t xml:space="preserve"> in Britain</w:t>
      </w:r>
      <w:r w:rsidR="000A3D12">
        <w:t xml:space="preserve"> o</w:t>
      </w:r>
      <w:r w:rsidR="000C5C57">
        <w:t>ften directly addressed</w:t>
      </w:r>
      <w:r w:rsidR="00D44B89">
        <w:t xml:space="preserve"> avant-garde</w:t>
      </w:r>
      <w:r w:rsidR="00F81DB2">
        <w:t xml:space="preserve"> music</w:t>
      </w:r>
      <w:r w:rsidR="000C5C57">
        <w:t>, whether post-Cage, post-Coleman or otherwise</w:t>
      </w:r>
      <w:r w:rsidR="00AC4E90">
        <w:t>. This ca</w:t>
      </w:r>
      <w:r w:rsidR="000A3D12">
        <w:t>n be</w:t>
      </w:r>
      <w:r w:rsidR="00F81DB2">
        <w:t xml:space="preserve"> seen</w:t>
      </w:r>
      <w:r w:rsidR="00EF287B">
        <w:t xml:space="preserve"> in the</w:t>
      </w:r>
      <w:r w:rsidR="001D6883">
        <w:t xml:space="preserve"> variety of </w:t>
      </w:r>
      <w:r w:rsidR="00BB179F">
        <w:t xml:space="preserve">musical </w:t>
      </w:r>
      <w:r w:rsidR="001D6883">
        <w:t>coverage</w:t>
      </w:r>
      <w:r w:rsidR="00213B65">
        <w:t xml:space="preserve"> found</w:t>
      </w:r>
      <w:r w:rsidR="000A3D12">
        <w:t xml:space="preserve"> in </w:t>
      </w:r>
      <w:r w:rsidR="000A3D12">
        <w:rPr>
          <w:i/>
        </w:rPr>
        <w:t>International Times</w:t>
      </w:r>
      <w:r w:rsidR="00995EB1">
        <w:rPr>
          <w:i/>
        </w:rPr>
        <w:t xml:space="preserve"> </w:t>
      </w:r>
      <w:r w:rsidR="00995EB1">
        <w:t>(</w:t>
      </w:r>
      <w:r w:rsidR="00995EB1">
        <w:rPr>
          <w:i/>
        </w:rPr>
        <w:t xml:space="preserve">IT </w:t>
      </w:r>
      <w:r w:rsidR="00995EB1">
        <w:t>hereafter</w:t>
      </w:r>
      <w:r w:rsidR="00995EB1">
        <w:rPr>
          <w:i/>
        </w:rPr>
        <w:t>)</w:t>
      </w:r>
      <w:r w:rsidR="00EF287B">
        <w:t xml:space="preserve">, </w:t>
      </w:r>
      <w:r w:rsidR="00BB179F">
        <w:t>which went a</w:t>
      </w:r>
      <w:r w:rsidR="001D6883">
        <w:t xml:space="preserve">cross the </w:t>
      </w:r>
      <w:r w:rsidR="0000242C">
        <w:t xml:space="preserve">outré </w:t>
      </w:r>
      <w:r w:rsidR="00F81DB2">
        <w:t>boards</w:t>
      </w:r>
      <w:r w:rsidR="00551408">
        <w:t xml:space="preserve">. The </w:t>
      </w:r>
      <w:r w:rsidR="005A697F">
        <w:t>AMM, Soft Machine, Yoko Ono</w:t>
      </w:r>
      <w:r w:rsidR="009B60FD">
        <w:t>,</w:t>
      </w:r>
      <w:r w:rsidR="005A697F">
        <w:t xml:space="preserve"> and Pink </w:t>
      </w:r>
      <w:r w:rsidR="0000242C">
        <w:t>Floyd-featuring line</w:t>
      </w:r>
      <w:r w:rsidR="00551408">
        <w:t>-up of</w:t>
      </w:r>
      <w:r w:rsidR="00995EB1">
        <w:t xml:space="preserve"> it</w:t>
      </w:r>
      <w:r w:rsidR="0000242C">
        <w:t>s</w:t>
      </w:r>
      <w:r w:rsidR="005A697F">
        <w:t xml:space="preserve"> R</w:t>
      </w:r>
      <w:r w:rsidR="00551408">
        <w:t>oundhouse launch on</w:t>
      </w:r>
      <w:r w:rsidR="005A697F">
        <w:t xml:space="preserve"> 15 October 1966</w:t>
      </w:r>
      <w:r w:rsidR="00551408">
        <w:t xml:space="preserve"> illustrates </w:t>
      </w:r>
      <w:r w:rsidR="00551408">
        <w:lastRenderedPageBreak/>
        <w:t>this well</w:t>
      </w:r>
      <w:r w:rsidR="005A697F">
        <w:t xml:space="preserve">. </w:t>
      </w:r>
      <w:r w:rsidR="0000242C">
        <w:t>Similarly, i</w:t>
      </w:r>
      <w:r w:rsidR="001D6883">
        <w:t xml:space="preserve">ssue 2 (October 31 – </w:t>
      </w:r>
      <w:r w:rsidR="0000242C">
        <w:t>November 13, 1966)</w:t>
      </w:r>
      <w:r w:rsidR="001D6883">
        <w:t xml:space="preserve"> featured articles on Pink Floyd </w:t>
      </w:r>
      <w:r w:rsidR="00C12FE9">
        <w:t>and the Beatles as well as</w:t>
      </w:r>
      <w:r w:rsidR="001D6883">
        <w:t xml:space="preserve"> Anton Webern, Stockholm’s experimental studio </w:t>
      </w:r>
      <w:proofErr w:type="spellStart"/>
      <w:r w:rsidR="001D6883">
        <w:t>Fylkingen</w:t>
      </w:r>
      <w:proofErr w:type="spellEnd"/>
      <w:r w:rsidR="009B60FD">
        <w:t>,</w:t>
      </w:r>
      <w:r w:rsidR="001D6883">
        <w:t xml:space="preserve"> and Morton Feldman, whilst issue 4 (November 28 – December 11, 1966) featured the Mike Butterfield Blues Band alongside Albert </w:t>
      </w:r>
      <w:proofErr w:type="spellStart"/>
      <w:r w:rsidR="001D6883">
        <w:t>Ayler</w:t>
      </w:r>
      <w:proofErr w:type="spellEnd"/>
      <w:r w:rsidR="001D6883">
        <w:t xml:space="preserve"> and the Society for the Protection of New Music.</w:t>
      </w:r>
      <w:r w:rsidR="000503B1">
        <w:t xml:space="preserve"> </w:t>
      </w:r>
      <w:r w:rsidR="00995EB1">
        <w:t>This kind of</w:t>
      </w:r>
      <w:r w:rsidR="0000242C">
        <w:t xml:space="preserve"> </w:t>
      </w:r>
      <w:r w:rsidR="001D6883" w:rsidRPr="001D6883">
        <w:t>preference for the interesting and challenging</w:t>
      </w:r>
      <w:r w:rsidR="0000242C">
        <w:t xml:space="preserve"> permeated the first few years of </w:t>
      </w:r>
      <w:r w:rsidR="00995EB1">
        <w:rPr>
          <w:i/>
        </w:rPr>
        <w:t>IT</w:t>
      </w:r>
      <w:r w:rsidR="00995EB1">
        <w:t xml:space="preserve">. </w:t>
      </w:r>
    </w:p>
    <w:p w:rsidR="00CE41BC" w:rsidRDefault="005A697F" w:rsidP="00F81DB2">
      <w:pPr>
        <w:spacing w:after="0" w:line="480" w:lineRule="auto"/>
        <w:ind w:firstLine="720"/>
      </w:pPr>
      <w:r>
        <w:t xml:space="preserve">Virginia Anderson </w:t>
      </w:r>
      <w:r w:rsidR="00321111">
        <w:t>underlines</w:t>
      </w:r>
      <w:r w:rsidR="00551408">
        <w:t xml:space="preserve"> this</w:t>
      </w:r>
      <w:r w:rsidR="0000242C">
        <w:t xml:space="preserve"> </w:t>
      </w:r>
      <w:r w:rsidR="005E77F9">
        <w:t xml:space="preserve">point </w:t>
      </w:r>
      <w:r w:rsidR="00F81DB2">
        <w:t>in</w:t>
      </w:r>
      <w:r w:rsidR="007D42C9">
        <w:t xml:space="preserve"> </w:t>
      </w:r>
      <w:r>
        <w:t xml:space="preserve">‘1968 and the Experimental </w:t>
      </w:r>
      <w:r w:rsidR="007D42C9">
        <w:t>Revolution in Britain’</w:t>
      </w:r>
      <w:r w:rsidR="00F81DB2">
        <w:t>, using a specific example to do so</w:t>
      </w:r>
      <w:r w:rsidR="004B261A" w:rsidRPr="004B261A">
        <w:t xml:space="preserve">: </w:t>
      </w:r>
      <w:r w:rsidR="00995EB1">
        <w:t>‘</w:t>
      </w:r>
      <w:r w:rsidR="004B261A" w:rsidRPr="004B261A">
        <w:t xml:space="preserve">Of four pages in the 1968 IT New Music Supplement, two focused on Cardew, Tilbury and </w:t>
      </w:r>
      <w:r w:rsidR="004B261A">
        <w:t>Bedford, and one on Hugh Davies’ electronic studio’</w:t>
      </w:r>
      <w:r w:rsidR="004B261A" w:rsidRPr="004B261A">
        <w:t xml:space="preserve">, as well as </w:t>
      </w:r>
      <w:r w:rsidR="004B261A">
        <w:t>featuring ‘</w:t>
      </w:r>
      <w:r w:rsidR="004B261A" w:rsidRPr="004B261A">
        <w:t>short biographical sections on Stockhausen, Boulez, Messiaen a</w:t>
      </w:r>
      <w:r w:rsidR="004B261A">
        <w:t xml:space="preserve">nd </w:t>
      </w:r>
      <w:proofErr w:type="spellStart"/>
      <w:r w:rsidR="004B261A">
        <w:t>Berio</w:t>
      </w:r>
      <w:proofErr w:type="spellEnd"/>
      <w:r w:rsidR="004B261A">
        <w:t xml:space="preserve">’ </w:t>
      </w:r>
      <w:r w:rsidR="004B261A" w:rsidRPr="004B261A">
        <w:t>(180).</w:t>
      </w:r>
      <w:r w:rsidR="00F81DB2">
        <w:t xml:space="preserve"> </w:t>
      </w:r>
      <w:r w:rsidR="004B261A" w:rsidRPr="004B261A">
        <w:t>Anderso</w:t>
      </w:r>
      <w:r w:rsidR="00F81DB2">
        <w:t>n paints a picture in this piece</w:t>
      </w:r>
      <w:r w:rsidR="00C12FE9">
        <w:t xml:space="preserve"> of </w:t>
      </w:r>
      <w:r w:rsidR="004B261A">
        <w:t xml:space="preserve">a </w:t>
      </w:r>
      <w:r w:rsidR="00551408">
        <w:t xml:space="preserve">late-1960s </w:t>
      </w:r>
      <w:r w:rsidR="004B261A">
        <w:t>countercultural nexus encompassin</w:t>
      </w:r>
      <w:r w:rsidR="00551408">
        <w:t>g the</w:t>
      </w:r>
      <w:r w:rsidR="00B00F3D">
        <w:t xml:space="preserve"> </w:t>
      </w:r>
      <w:r w:rsidR="00551408">
        <w:t xml:space="preserve">more challenging, exploratory </w:t>
      </w:r>
      <w:r w:rsidR="00B00F3D">
        <w:t>ends of both popular and ‘high’</w:t>
      </w:r>
      <w:r w:rsidR="004B261A">
        <w:t xml:space="preserve"> forms o</w:t>
      </w:r>
      <w:r w:rsidR="00551408">
        <w:t>f music</w:t>
      </w:r>
      <w:r w:rsidR="007D42C9">
        <w:t>. I</w:t>
      </w:r>
      <w:r w:rsidR="00C12FE9">
        <w:t>n this way</w:t>
      </w:r>
      <w:r w:rsidR="007D42C9">
        <w:t xml:space="preserve">, her reading of </w:t>
      </w:r>
      <w:r w:rsidR="007D42C9">
        <w:rPr>
          <w:i/>
        </w:rPr>
        <w:t>IT</w:t>
      </w:r>
      <w:r w:rsidR="007D42C9">
        <w:t xml:space="preserve"> offers</w:t>
      </w:r>
      <w:r w:rsidR="00C12FE9">
        <w:t xml:space="preserve"> further support to Piekut’s thesis o</w:t>
      </w:r>
      <w:r w:rsidR="007D42C9">
        <w:t>f a material and discursively ‘</w:t>
      </w:r>
      <w:r w:rsidR="00C12FE9">
        <w:t>tangled</w:t>
      </w:r>
      <w:r w:rsidR="007D42C9">
        <w:t>’</w:t>
      </w:r>
      <w:r w:rsidR="00C12FE9">
        <w:t xml:space="preserve"> mixed avant-garde</w:t>
      </w:r>
      <w:r w:rsidR="00B00F3D">
        <w:t>. Similar support</w:t>
      </w:r>
      <w:r w:rsidR="00C12FE9">
        <w:t xml:space="preserve"> can be found in all sorts of other ‘undergr</w:t>
      </w:r>
      <w:r w:rsidR="007D42C9">
        <w:t xml:space="preserve">ound’ publications from the time, whether we think of </w:t>
      </w:r>
      <w:r w:rsidR="00C12FE9">
        <w:t>the vibrant, politically-driven</w:t>
      </w:r>
      <w:r w:rsidR="00D30D01">
        <w:t xml:space="preserve"> countercultural journalism of</w:t>
      </w:r>
      <w:r w:rsidR="00C12FE9">
        <w:t xml:space="preserve"> </w:t>
      </w:r>
      <w:r w:rsidR="00B00F3D">
        <w:rPr>
          <w:i/>
        </w:rPr>
        <w:t>Oz</w:t>
      </w:r>
      <w:r w:rsidR="00B00F3D">
        <w:t>,</w:t>
      </w:r>
      <w:r w:rsidR="00B00F3D">
        <w:rPr>
          <w:i/>
        </w:rPr>
        <w:t xml:space="preserve"> </w:t>
      </w:r>
      <w:r w:rsidR="00C12FE9">
        <w:t xml:space="preserve">where music featured less frequently than in </w:t>
      </w:r>
      <w:r w:rsidR="00C12FE9" w:rsidRPr="00C12FE9">
        <w:rPr>
          <w:i/>
        </w:rPr>
        <w:t>IT</w:t>
      </w:r>
      <w:r w:rsidR="007D42C9">
        <w:t xml:space="preserve"> but where</w:t>
      </w:r>
      <w:r w:rsidR="00B00F3D">
        <w:t xml:space="preserve"> ‘mixed’ avant-garde groups such as Soft Machine would regularly be written about (see </w:t>
      </w:r>
      <w:r w:rsidR="007D42C9">
        <w:t xml:space="preserve">e.g. </w:t>
      </w:r>
      <w:r w:rsidR="00F81DB2">
        <w:t>issue 18 from February 1969), or</w:t>
      </w:r>
      <w:r w:rsidR="00C12FE9">
        <w:t xml:space="preserve"> </w:t>
      </w:r>
      <w:r w:rsidR="00B00F3D">
        <w:t xml:space="preserve">the more </w:t>
      </w:r>
      <w:proofErr w:type="spellStart"/>
      <w:r w:rsidR="00B00F3D">
        <w:rPr>
          <w:i/>
        </w:rPr>
        <w:t>Líberation</w:t>
      </w:r>
      <w:proofErr w:type="spellEnd"/>
      <w:r w:rsidR="00B00F3D">
        <w:t>-like</w:t>
      </w:r>
      <w:r w:rsidR="00B00F3D">
        <w:rPr>
          <w:i/>
        </w:rPr>
        <w:t xml:space="preserve"> </w:t>
      </w:r>
      <w:r w:rsidR="00C12FE9">
        <w:rPr>
          <w:i/>
        </w:rPr>
        <w:t>Seven Days</w:t>
      </w:r>
      <w:r w:rsidR="00B00F3D">
        <w:t>, which likewise made room for things like Taj Mahal Travellers (issue 2, 1971</w:t>
      </w:r>
      <w:r w:rsidR="00F81DB2">
        <w:t>)</w:t>
      </w:r>
      <w:r w:rsidR="00B00F3D">
        <w:rPr>
          <w:i/>
        </w:rPr>
        <w:t>.</w:t>
      </w:r>
      <w:r w:rsidR="00F81DB2">
        <w:t xml:space="preserve"> </w:t>
      </w:r>
      <w:r w:rsidR="007D42C9">
        <w:t>What we get through these publications</w:t>
      </w:r>
      <w:r w:rsidR="00B30074">
        <w:t xml:space="preserve"> is an image of</w:t>
      </w:r>
      <w:r w:rsidR="00C12FE9">
        <w:t xml:space="preserve"> a counterculture in w</w:t>
      </w:r>
      <w:r w:rsidR="00D61B2D">
        <w:t>hich fairly distinct musical factions</w:t>
      </w:r>
      <w:r w:rsidR="00C12FE9">
        <w:t>, whether we think of</w:t>
      </w:r>
      <w:r w:rsidR="00B30074">
        <w:t xml:space="preserve"> those represented by AMM, Stockhausen, Soft Machine</w:t>
      </w:r>
      <w:r w:rsidR="009B60FD">
        <w:t>,</w:t>
      </w:r>
      <w:r w:rsidR="00C12FE9">
        <w:t xml:space="preserve"> or even Paul McCartney, could be articulated in some meaningful w</w:t>
      </w:r>
      <w:r w:rsidR="00B00F3D">
        <w:t>ay as</w:t>
      </w:r>
      <w:r w:rsidR="00C12FE9">
        <w:t xml:space="preserve"> co-autho</w:t>
      </w:r>
      <w:r w:rsidR="00D61B2D">
        <w:t>rs of the same cultural moment. F</w:t>
      </w:r>
      <w:r w:rsidR="008E50C3">
        <w:t>or a certain k</w:t>
      </w:r>
      <w:r w:rsidR="00B30074">
        <w:t>ind of engaged listener</w:t>
      </w:r>
      <w:r w:rsidR="00D61B2D">
        <w:t xml:space="preserve">, </w:t>
      </w:r>
      <w:r w:rsidR="008E50C3">
        <w:t>it was becoming ha</w:t>
      </w:r>
      <w:r w:rsidR="00D61B2D">
        <w:t xml:space="preserve">rder and harder to separate </w:t>
      </w:r>
      <w:r w:rsidR="00CE41BC">
        <w:t>different musical forms</w:t>
      </w:r>
      <w:r w:rsidR="00F81DB2">
        <w:t xml:space="preserve">, which could be listened to and read about in the same </w:t>
      </w:r>
      <w:r w:rsidR="00F81DB2">
        <w:lastRenderedPageBreak/>
        <w:t>kind of mainstream and non-mainstream places.</w:t>
      </w:r>
      <w:r w:rsidR="008E50C3">
        <w:t xml:space="preserve"> </w:t>
      </w:r>
      <w:r w:rsidR="00F81DB2">
        <w:t>This kind of contextual matrix speaks well to the nature of the musical avant-garde at this time.</w:t>
      </w:r>
    </w:p>
    <w:p w:rsidR="003855A0" w:rsidRDefault="00B30074" w:rsidP="001C0695">
      <w:pPr>
        <w:spacing w:after="0" w:line="480" w:lineRule="auto"/>
        <w:ind w:firstLine="720"/>
      </w:pPr>
      <w:r>
        <w:t>And yet</w:t>
      </w:r>
      <w:r w:rsidR="00D61B2D">
        <w:t>, this</w:t>
      </w:r>
      <w:r w:rsidR="00D30D01">
        <w:t xml:space="preserve"> </w:t>
      </w:r>
      <w:r w:rsidR="00D61B2D">
        <w:t xml:space="preserve">particular </w:t>
      </w:r>
      <w:r w:rsidR="00D30D01">
        <w:t>late-1960s</w:t>
      </w:r>
      <w:r w:rsidR="00774B31">
        <w:t xml:space="preserve"> </w:t>
      </w:r>
      <w:r w:rsidR="00D30D01">
        <w:t xml:space="preserve">and early-1970s </w:t>
      </w:r>
      <w:r w:rsidR="00B00F3D">
        <w:t>‘mixed</w:t>
      </w:r>
      <w:r w:rsidR="00321111">
        <w:t xml:space="preserve">’ </w:t>
      </w:r>
      <w:r w:rsidR="00B00F3D">
        <w:t xml:space="preserve">moment wasn’t to last. </w:t>
      </w:r>
      <w:r w:rsidR="00D61B2D">
        <w:t>For Piekut, the</w:t>
      </w:r>
      <w:r w:rsidR="00774B31">
        <w:t xml:space="preserve"> mixed-avant-garde</w:t>
      </w:r>
      <w:r w:rsidR="00D61B2D">
        <w:t xml:space="preserve"> </w:t>
      </w:r>
      <w:r w:rsidR="00CE41BC">
        <w:t xml:space="preserve">seen in these examples </w:t>
      </w:r>
      <w:r w:rsidR="00D61B2D">
        <w:t xml:space="preserve">evolved into something new with the decline of organisations like Music Now and the emergence of </w:t>
      </w:r>
      <w:r w:rsidR="00321111">
        <w:t>the mid-70s</w:t>
      </w:r>
      <w:r w:rsidR="00D61B2D">
        <w:t xml:space="preserve"> so-called</w:t>
      </w:r>
      <w:r w:rsidR="00321111">
        <w:t xml:space="preserve"> ‘second generation</w:t>
      </w:r>
      <w:r w:rsidR="00774B31">
        <w:t>’ of free improvisers</w:t>
      </w:r>
      <w:r w:rsidR="007D42C9">
        <w:t xml:space="preserve"> such as Peter Cusack and Steve Beresford (2014: 799)</w:t>
      </w:r>
      <w:r w:rsidR="00D61B2D">
        <w:t>. For her part</w:t>
      </w:r>
      <w:r w:rsidR="007D42C9">
        <w:t xml:space="preserve">, Anderson argues that, eventually, </w:t>
      </w:r>
      <w:r w:rsidR="00321111">
        <w:t>‘</w:t>
      </w:r>
      <w:r w:rsidR="004B261A">
        <w:t>the commercialisation of the counterculture margi</w:t>
      </w:r>
      <w:r w:rsidR="00321111">
        <w:t>nalised “high-art” scenes (</w:t>
      </w:r>
      <w:r w:rsidR="007D42C9">
        <w:t xml:space="preserve">2013: </w:t>
      </w:r>
      <w:r w:rsidR="00321111">
        <w:t>172)’</w:t>
      </w:r>
      <w:r w:rsidR="008E50C3">
        <w:t>. This was</w:t>
      </w:r>
      <w:r w:rsidR="004B261A">
        <w:t xml:space="preserve"> </w:t>
      </w:r>
      <w:r w:rsidR="001C0695">
        <w:t>such that</w:t>
      </w:r>
      <w:r w:rsidR="008E50C3">
        <w:t xml:space="preserve"> </w:t>
      </w:r>
      <w:r w:rsidR="007D42C9">
        <w:t xml:space="preserve">groups like </w:t>
      </w:r>
      <w:r w:rsidR="008E50C3">
        <w:t>the Scratch Orchestra</w:t>
      </w:r>
      <w:r w:rsidR="00CE41BC">
        <w:t xml:space="preserve"> </w:t>
      </w:r>
      <w:r w:rsidR="001C0695">
        <w:t>were left to burrow</w:t>
      </w:r>
      <w:r w:rsidR="00CE41BC">
        <w:t xml:space="preserve"> away at the margins (1</w:t>
      </w:r>
      <w:r w:rsidR="00321111">
        <w:t>81)</w:t>
      </w:r>
      <w:r w:rsidR="008E50C3">
        <w:t>,</w:t>
      </w:r>
      <w:r w:rsidR="004B261A">
        <w:t xml:space="preserve"> and </w:t>
      </w:r>
      <w:r w:rsidR="00CE41BC">
        <w:t xml:space="preserve">also </w:t>
      </w:r>
      <w:r w:rsidR="007D42C9">
        <w:t xml:space="preserve">such that </w:t>
      </w:r>
      <w:r w:rsidR="00321111">
        <w:t>pop and pot, as it were,</w:t>
      </w:r>
      <w:r w:rsidR="004B261A">
        <w:t xml:space="preserve"> assum</w:t>
      </w:r>
      <w:r w:rsidR="00321111">
        <w:t>ed a singular countercultural</w:t>
      </w:r>
      <w:r w:rsidR="008E50C3">
        <w:t xml:space="preserve"> driving seat. Alessandro Bra</w:t>
      </w:r>
      <w:r w:rsidR="00321111">
        <w:t>tus makes a similar point in more far reaching ways in his ‘Scene Through The Press’ (201</w:t>
      </w:r>
      <w:r w:rsidR="00CE41BC">
        <w:t xml:space="preserve">2), </w:t>
      </w:r>
      <w:r w:rsidR="008E50C3">
        <w:t>where rock and avant-garde movements</w:t>
      </w:r>
      <w:r w:rsidR="00321111">
        <w:t xml:space="preserve"> are seen first to coalesce as twin agents of </w:t>
      </w:r>
      <w:r w:rsidR="008E50C3">
        <w:t xml:space="preserve">art/life equating critical </w:t>
      </w:r>
      <w:r w:rsidR="00321111">
        <w:t xml:space="preserve">cultural transformation in the late-1960s, before </w:t>
      </w:r>
      <w:r w:rsidR="008E50C3">
        <w:t xml:space="preserve">the </w:t>
      </w:r>
      <w:r w:rsidR="00321111">
        <w:t xml:space="preserve">institutionalisation of rock </w:t>
      </w:r>
      <w:r w:rsidR="008E50C3">
        <w:t xml:space="preserve">in the early-1970s </w:t>
      </w:r>
      <w:r w:rsidR="00321111">
        <w:t>as an establishment form with</w:t>
      </w:r>
      <w:r w:rsidR="008E50C3">
        <w:t xml:space="preserve"> both</w:t>
      </w:r>
      <w:r w:rsidR="00321111">
        <w:t xml:space="preserve"> commercial</w:t>
      </w:r>
      <w:r w:rsidR="008E50C3">
        <w:t xml:space="preserve"> and modernist dimensions drained</w:t>
      </w:r>
      <w:r w:rsidR="00321111">
        <w:t xml:space="preserve"> it of its </w:t>
      </w:r>
      <w:r w:rsidR="008E50C3">
        <w:t xml:space="preserve">revolutionary potential and redoubled the </w:t>
      </w:r>
      <w:r w:rsidR="00D30D01">
        <w:t xml:space="preserve">supposed </w:t>
      </w:r>
      <w:r w:rsidR="008E50C3">
        <w:t>former hardness of high and low boundaries (see 230 and 248)</w:t>
      </w:r>
      <w:r w:rsidR="00321111">
        <w:t>. This li</w:t>
      </w:r>
      <w:r w:rsidR="00003C3A">
        <w:t>ne of thinking, where a</w:t>
      </w:r>
      <w:r w:rsidR="00321111">
        <w:t xml:space="preserve"> hybrid cultural moment shifts </w:t>
      </w:r>
      <w:r w:rsidR="00CE41BC">
        <w:t xml:space="preserve">or even reverts </w:t>
      </w:r>
      <w:r w:rsidR="00321111">
        <w:t xml:space="preserve">over the course </w:t>
      </w:r>
      <w:r w:rsidR="008E50C3">
        <w:t>of the early-to-mid-se</w:t>
      </w:r>
      <w:r w:rsidR="00CE41BC">
        <w:t>venties into more discrete practices, provides the background</w:t>
      </w:r>
      <w:r w:rsidR="008E50C3">
        <w:t xml:space="preserve"> f</w:t>
      </w:r>
      <w:r w:rsidR="00CE41BC">
        <w:t>or my own historical story</w:t>
      </w:r>
      <w:r w:rsidR="00BB179F">
        <w:t>, even if I</w:t>
      </w:r>
      <w:r w:rsidR="00CE41BC">
        <w:t xml:space="preserve"> </w:t>
      </w:r>
      <w:r w:rsidR="00003C3A">
        <w:t>frame boundaries</w:t>
      </w:r>
      <w:r w:rsidR="008E50C3">
        <w:t xml:space="preserve"> </w:t>
      </w:r>
      <w:r w:rsidR="00003C3A">
        <w:t xml:space="preserve">in that later period in a </w:t>
      </w:r>
      <w:r w:rsidR="00CE41BC">
        <w:t xml:space="preserve">very </w:t>
      </w:r>
      <w:r w:rsidR="00BB179F">
        <w:t>different way</w:t>
      </w:r>
      <w:r w:rsidR="008E50C3">
        <w:t>.</w:t>
      </w:r>
    </w:p>
    <w:p w:rsidR="00AC4E90" w:rsidRDefault="000503B1" w:rsidP="001C0695">
      <w:pPr>
        <w:spacing w:after="0" w:line="480" w:lineRule="auto"/>
        <w:ind w:firstLine="720"/>
      </w:pPr>
      <w:r>
        <w:t>Lacking a central organ of record</w:t>
      </w:r>
      <w:r w:rsidR="005E77F9">
        <w:t xml:space="preserve"> for marginal music</w:t>
      </w:r>
      <w:r>
        <w:t>, we have to read into the tea leaves of all th</w:t>
      </w:r>
      <w:r w:rsidR="00D30D01">
        <w:t>ese various</w:t>
      </w:r>
      <w:r>
        <w:t xml:space="preserve"> publications a s</w:t>
      </w:r>
      <w:r w:rsidR="00344042">
        <w:t>natched narrative of</w:t>
      </w:r>
      <w:r>
        <w:t xml:space="preserve"> musicians </w:t>
      </w:r>
      <w:r w:rsidR="00633B26">
        <w:t xml:space="preserve">generating </w:t>
      </w:r>
      <w:r w:rsidR="00344042">
        <w:t xml:space="preserve">new </w:t>
      </w:r>
      <w:r w:rsidR="00633B26">
        <w:t>approaches to music making</w:t>
      </w:r>
      <w:r w:rsidR="00344042">
        <w:t xml:space="preserve"> across different styles and contexts</w:t>
      </w:r>
      <w:r w:rsidR="00633B26">
        <w:t>. E</w:t>
      </w:r>
      <w:r w:rsidR="00611804">
        <w:t>ven though specialist cov</w:t>
      </w:r>
      <w:r w:rsidR="00D30D01">
        <w:t xml:space="preserve">erage for </w:t>
      </w:r>
      <w:r w:rsidR="003855A0">
        <w:t>those at the centre of the mixed avant-garde</w:t>
      </w:r>
      <w:r w:rsidR="00633B26">
        <w:t xml:space="preserve"> </w:t>
      </w:r>
      <w:r w:rsidR="003855A0">
        <w:t xml:space="preserve">(as opposed to comparatively mainstream artists such as the Beatles and Stockhausen at its edges) </w:t>
      </w:r>
      <w:r w:rsidR="00633B26">
        <w:t>was</w:t>
      </w:r>
      <w:r w:rsidR="00611804">
        <w:t xml:space="preserve"> </w:t>
      </w:r>
      <w:r w:rsidR="00344042">
        <w:lastRenderedPageBreak/>
        <w:t>restricted</w:t>
      </w:r>
      <w:r w:rsidR="00611804">
        <w:t xml:space="preserve"> to smaller independent publications such as </w:t>
      </w:r>
      <w:r w:rsidR="00611804" w:rsidRPr="000A3D12">
        <w:rPr>
          <w:i/>
        </w:rPr>
        <w:t>Microphone</w:t>
      </w:r>
      <w:r w:rsidR="00633B26">
        <w:rPr>
          <w:i/>
        </w:rPr>
        <w:t>,</w:t>
      </w:r>
      <w:r w:rsidR="00344042">
        <w:t xml:space="preserve"> adventurous</w:t>
      </w:r>
      <w:r w:rsidR="00633B26">
        <w:t xml:space="preserve"> music making </w:t>
      </w:r>
      <w:r w:rsidR="00344042">
        <w:t xml:space="preserve">of this sort </w:t>
      </w:r>
      <w:r w:rsidR="00611804">
        <w:t>at least had some chance of g</w:t>
      </w:r>
      <w:r w:rsidR="00344042">
        <w:t>ettin</w:t>
      </w:r>
      <w:r w:rsidR="00D30D01">
        <w:t>g written about</w:t>
      </w:r>
      <w:r w:rsidR="00611804">
        <w:t xml:space="preserve"> in a variety of different settings</w:t>
      </w:r>
      <w:r w:rsidR="00D30D01">
        <w:t xml:space="preserve">. </w:t>
      </w:r>
      <w:r w:rsidR="00611804">
        <w:t>B</w:t>
      </w:r>
      <w:r w:rsidR="00344042">
        <w:t>ut as the scene</w:t>
      </w:r>
      <w:r w:rsidR="00B723A9">
        <w:t xml:space="preserve"> moved</w:t>
      </w:r>
      <w:r w:rsidR="0071046A">
        <w:t xml:space="preserve"> ever further away from established</w:t>
      </w:r>
      <w:r w:rsidR="00B723A9">
        <w:t xml:space="preserve"> reference points and stylistic clusters </w:t>
      </w:r>
      <w:r w:rsidR="00344042">
        <w:t xml:space="preserve">over the course of the 1970s – </w:t>
      </w:r>
      <w:r w:rsidR="00E04103">
        <w:t xml:space="preserve">to put more precise musical detail on this, </w:t>
      </w:r>
      <w:r w:rsidR="00344042">
        <w:t>as</w:t>
      </w:r>
      <w:r w:rsidR="005E77F9">
        <w:t>, say,</w:t>
      </w:r>
      <w:r w:rsidR="00344042">
        <w:t xml:space="preserve"> the </w:t>
      </w:r>
      <w:r w:rsidR="00344042" w:rsidRPr="00344042">
        <w:t xml:space="preserve">Scratch </w:t>
      </w:r>
      <w:r w:rsidR="00344042">
        <w:t>Orchestra, AMM, MEV, Soft Machine</w:t>
      </w:r>
      <w:r w:rsidR="00BB179F">
        <w:t>,</w:t>
      </w:r>
      <w:r w:rsidR="00344042">
        <w:t xml:space="preserve"> </w:t>
      </w:r>
      <w:r w:rsidR="00344042" w:rsidRPr="00344042">
        <w:t xml:space="preserve">and </w:t>
      </w:r>
      <w:r w:rsidR="00344042">
        <w:t xml:space="preserve">Group </w:t>
      </w:r>
      <w:proofErr w:type="spellStart"/>
      <w:r w:rsidR="00344042">
        <w:t>Ongaku</w:t>
      </w:r>
      <w:proofErr w:type="spellEnd"/>
      <w:r w:rsidR="00344042">
        <w:t xml:space="preserve"> gave way to</w:t>
      </w:r>
      <w:r w:rsidR="00344042" w:rsidRPr="00344042">
        <w:t xml:space="preserve"> Skeleto</w:t>
      </w:r>
      <w:r w:rsidR="00344042">
        <w:t>n Crew, Naked City, Alterations, General Strike</w:t>
      </w:r>
      <w:r w:rsidR="00E04103">
        <w:t>, Throbbing Gristle</w:t>
      </w:r>
      <w:r w:rsidR="00BB179F">
        <w:t>,</w:t>
      </w:r>
      <w:r w:rsidR="00E04103">
        <w:t xml:space="preserve"> and Non, or</w:t>
      </w:r>
      <w:r w:rsidR="00344042">
        <w:t xml:space="preserve"> as Derek Bailey and Evan Parker and John Stevens gave way to </w:t>
      </w:r>
      <w:proofErr w:type="spellStart"/>
      <w:r w:rsidR="00344042">
        <w:t>Zeena</w:t>
      </w:r>
      <w:proofErr w:type="spellEnd"/>
      <w:r w:rsidR="00344042">
        <w:t xml:space="preserve"> Parkins, John Zorn</w:t>
      </w:r>
      <w:r w:rsidR="00BB179F">
        <w:t>,</w:t>
      </w:r>
      <w:r w:rsidR="00D41DC8">
        <w:t xml:space="preserve"> and Steve</w:t>
      </w:r>
      <w:r w:rsidR="00344042">
        <w:t xml:space="preserve"> Beresford – </w:t>
      </w:r>
      <w:r w:rsidR="00B723A9">
        <w:t>there was a dang</w:t>
      </w:r>
      <w:r w:rsidR="00CD39D3">
        <w:t>er that it</w:t>
      </w:r>
      <w:r w:rsidR="00633B26">
        <w:t xml:space="preserve"> would remain underserved by </w:t>
      </w:r>
      <w:r w:rsidR="00CD39D3">
        <w:t>the press.</w:t>
      </w:r>
      <w:r w:rsidR="00344042">
        <w:t xml:space="preserve"> </w:t>
      </w:r>
      <w:r w:rsidR="00CD39D3">
        <w:t>That magazines and journals w</w:t>
      </w:r>
      <w:r w:rsidR="001C0695">
        <w:t>ould</w:t>
      </w:r>
      <w:r w:rsidR="00E04103">
        <w:t xml:space="preserve"> </w:t>
      </w:r>
      <w:r w:rsidR="00344042">
        <w:t xml:space="preserve">remain </w:t>
      </w:r>
      <w:r w:rsidR="00CD39D3">
        <w:t>beholden to</w:t>
      </w:r>
      <w:r w:rsidR="00B723A9">
        <w:t xml:space="preserve"> musical </w:t>
      </w:r>
      <w:r w:rsidR="00213B65">
        <w:t xml:space="preserve">and critical </w:t>
      </w:r>
      <w:r w:rsidR="00B723A9">
        <w:t>standards inh</w:t>
      </w:r>
      <w:r w:rsidR="0071046A">
        <w:t>erited from the previous generation</w:t>
      </w:r>
      <w:r w:rsidR="00633B26">
        <w:t xml:space="preserve"> </w:t>
      </w:r>
      <w:r w:rsidR="00605832">
        <w:t xml:space="preserve">even as the music and musicians advanced beyond them. </w:t>
      </w:r>
      <w:r w:rsidR="005E77F9">
        <w:t>In seeming response to just this kind of danger, a</w:t>
      </w:r>
      <w:r w:rsidR="00605832">
        <w:t xml:space="preserve"> handful of new publications </w:t>
      </w:r>
      <w:r w:rsidR="005E77F9">
        <w:t xml:space="preserve">were founded from the mid-1970s on </w:t>
      </w:r>
      <w:r w:rsidR="00605832">
        <w:t>that catered much</w:t>
      </w:r>
      <w:r w:rsidR="0071046A">
        <w:t xml:space="preserve"> more directly to this</w:t>
      </w:r>
      <w:r w:rsidR="007B6615">
        <w:t xml:space="preserve"> expanding</w:t>
      </w:r>
      <w:r w:rsidR="00344042">
        <w:t xml:space="preserve"> music culture</w:t>
      </w:r>
      <w:r w:rsidR="00D41DC8">
        <w:t xml:space="preserve"> </w:t>
      </w:r>
      <w:r w:rsidR="005E77F9">
        <w:t>whilst also centring marginal music in an unprecedented way</w:t>
      </w:r>
      <w:r w:rsidR="00344042">
        <w:t>.</w:t>
      </w:r>
      <w:r w:rsidR="00E04103">
        <w:t xml:space="preserve"> </w:t>
      </w:r>
    </w:p>
    <w:p w:rsidR="004676C2" w:rsidRPr="00E04103" w:rsidRDefault="004676C2" w:rsidP="002A37EF">
      <w:pPr>
        <w:spacing w:before="120" w:after="120" w:line="480" w:lineRule="auto"/>
        <w:rPr>
          <w:b/>
          <w:i/>
        </w:rPr>
      </w:pPr>
      <w:r w:rsidRPr="00E04103">
        <w:rPr>
          <w:b/>
          <w:i/>
        </w:rPr>
        <w:t xml:space="preserve">Transition: </w:t>
      </w:r>
      <w:r w:rsidR="0020305C" w:rsidRPr="0020305C">
        <w:rPr>
          <w:b/>
        </w:rPr>
        <w:t>Musics</w:t>
      </w:r>
      <w:r w:rsidR="00653C89" w:rsidRPr="00E04103">
        <w:rPr>
          <w:b/>
        </w:rPr>
        <w:t xml:space="preserve"> </w:t>
      </w:r>
      <w:r w:rsidR="00653C89" w:rsidRPr="00E04103">
        <w:rPr>
          <w:b/>
          <w:i/>
        </w:rPr>
        <w:t>and mid-1970s diffusions</w:t>
      </w:r>
    </w:p>
    <w:p w:rsidR="00BB5205" w:rsidRDefault="0020305C" w:rsidP="00E04103">
      <w:pPr>
        <w:spacing w:after="0" w:line="480" w:lineRule="auto"/>
      </w:pPr>
      <w:r w:rsidRPr="00E04103">
        <w:rPr>
          <w:i/>
        </w:rPr>
        <w:t>Musics</w:t>
      </w:r>
      <w:r w:rsidR="007B6615" w:rsidRPr="00E04103">
        <w:rPr>
          <w:i/>
        </w:rPr>
        <w:t xml:space="preserve"> </w:t>
      </w:r>
      <w:r w:rsidR="007B6615">
        <w:t>was s</w:t>
      </w:r>
      <w:r w:rsidR="00DC4EA0">
        <w:t xml:space="preserve">et up by Evan Parker and </w:t>
      </w:r>
      <w:r w:rsidR="003C2020" w:rsidRPr="00DC4EA0">
        <w:t>Madeleine</w:t>
      </w:r>
      <w:r w:rsidR="00DC4EA0" w:rsidRPr="00DC4EA0">
        <w:t xml:space="preserve"> </w:t>
      </w:r>
      <w:r w:rsidR="00DC4EA0">
        <w:t xml:space="preserve">and Martin </w:t>
      </w:r>
      <w:r w:rsidR="00DC4EA0" w:rsidRPr="00DC4EA0">
        <w:t>Davidson</w:t>
      </w:r>
      <w:r w:rsidR="007B6615">
        <w:t xml:space="preserve"> in 1975. Its aim, as David Toop told me,</w:t>
      </w:r>
      <w:r w:rsidR="00DC4EA0">
        <w:t xml:space="preserve"> was ‘</w:t>
      </w:r>
      <w:r w:rsidR="00DC4EA0" w:rsidRPr="00DC4EA0">
        <w:t>to draw attention to free improvisation</w:t>
      </w:r>
      <w:r w:rsidR="00C075A6">
        <w:t>’,</w:t>
      </w:r>
      <w:r w:rsidR="007B6615">
        <w:t xml:space="preserve"> though as will become clear this musical focus </w:t>
      </w:r>
      <w:r w:rsidR="00B46D5E">
        <w:t xml:space="preserve">quickly </w:t>
      </w:r>
      <w:r w:rsidR="007B6615">
        <w:t xml:space="preserve">spread into other </w:t>
      </w:r>
      <w:r w:rsidR="00F57B42">
        <w:t xml:space="preserve">western and non-western, </w:t>
      </w:r>
      <w:r w:rsidR="007B6615">
        <w:t>experimental and avant-garde territories</w:t>
      </w:r>
      <w:r w:rsidR="00F57B42">
        <w:t xml:space="preserve"> (loosely organised </w:t>
      </w:r>
      <w:r w:rsidR="00E04103">
        <w:t xml:space="preserve">under </w:t>
      </w:r>
      <w:r w:rsidR="00F57B42">
        <w:t>the tagline of ‘</w:t>
      </w:r>
      <w:proofErr w:type="spellStart"/>
      <w:r w:rsidR="00F57B42">
        <w:t>impromental</w:t>
      </w:r>
      <w:proofErr w:type="spellEnd"/>
      <w:r w:rsidR="00F57B42">
        <w:t xml:space="preserve"> and </w:t>
      </w:r>
      <w:proofErr w:type="spellStart"/>
      <w:r w:rsidR="00F57B42">
        <w:t>experivisation</w:t>
      </w:r>
      <w:proofErr w:type="spellEnd"/>
      <w:r w:rsidR="00F57B42">
        <w:t>’)</w:t>
      </w:r>
      <w:r w:rsidR="007B6615">
        <w:t xml:space="preserve">. </w:t>
      </w:r>
      <w:r w:rsidR="00B46D5E">
        <w:t xml:space="preserve">This was such that, by the </w:t>
      </w:r>
      <w:r w:rsidR="002A5AC5">
        <w:t>23</w:t>
      </w:r>
      <w:r w:rsidR="002A5AC5" w:rsidRPr="002A5AC5">
        <w:rPr>
          <w:vertAlign w:val="superscript"/>
        </w:rPr>
        <w:t>rd</w:t>
      </w:r>
      <w:r w:rsidR="002A5AC5">
        <w:t xml:space="preserve"> and </w:t>
      </w:r>
      <w:r w:rsidR="00B46D5E">
        <w:t>final issue</w:t>
      </w:r>
      <w:r w:rsidR="002A5AC5">
        <w:t xml:space="preserve"> of</w:t>
      </w:r>
      <w:r w:rsidR="00C075A6">
        <w:t xml:space="preserve"> </w:t>
      </w:r>
      <w:r w:rsidR="00B46D5E">
        <w:t>November 1979, articles on everything from music in Greece (Hannah Charlton</w:t>
      </w:r>
      <w:r w:rsidR="009474DB">
        <w:t>: 26</w:t>
      </w:r>
      <w:r w:rsidR="00B46D5E">
        <w:t>), to New York sounds (Fred Frith</w:t>
      </w:r>
      <w:r w:rsidR="009474DB">
        <w:t>: 27</w:t>
      </w:r>
      <w:r w:rsidR="00B46D5E">
        <w:t>)</w:t>
      </w:r>
      <w:r w:rsidR="0068511D">
        <w:t>, to MEV (Alvin Curran</w:t>
      </w:r>
      <w:r w:rsidR="009474DB">
        <w:t>: 14-15</w:t>
      </w:r>
      <w:r w:rsidR="0068511D">
        <w:t>)</w:t>
      </w:r>
      <w:r w:rsidR="00C075A6">
        <w:t>,</w:t>
      </w:r>
      <w:r w:rsidR="0068511D">
        <w:t xml:space="preserve"> and</w:t>
      </w:r>
      <w:r w:rsidR="00B46D5E">
        <w:t xml:space="preserve"> to microphones (Jean Quist</w:t>
      </w:r>
      <w:r w:rsidR="009474DB">
        <w:t>: 6</w:t>
      </w:r>
      <w:r w:rsidR="00B46D5E">
        <w:t>)</w:t>
      </w:r>
      <w:r w:rsidR="0068511D">
        <w:t xml:space="preserve"> accompanied the variety of by-t</w:t>
      </w:r>
      <w:r w:rsidR="00E04103">
        <w:t xml:space="preserve">hen typical coverage of </w:t>
      </w:r>
      <w:r w:rsidR="0068511D">
        <w:t>improvised musics</w:t>
      </w:r>
      <w:r w:rsidR="00B46D5E">
        <w:t xml:space="preserve">. </w:t>
      </w:r>
    </w:p>
    <w:p w:rsidR="003C2020" w:rsidRDefault="00BB5205" w:rsidP="00BB5205">
      <w:pPr>
        <w:spacing w:after="0" w:line="480" w:lineRule="auto"/>
        <w:ind w:firstLine="720"/>
      </w:pPr>
      <w:r>
        <w:lastRenderedPageBreak/>
        <w:t xml:space="preserve">Before </w:t>
      </w:r>
      <w:r>
        <w:rPr>
          <w:i/>
        </w:rPr>
        <w:t xml:space="preserve">Musics </w:t>
      </w:r>
      <w:r>
        <w:t>t</w:t>
      </w:r>
      <w:r w:rsidR="007B6615">
        <w:t xml:space="preserve">hese </w:t>
      </w:r>
      <w:r w:rsidR="00E04103">
        <w:t xml:space="preserve">various </w:t>
      </w:r>
      <w:r w:rsidR="0068511D">
        <w:t>specialist</w:t>
      </w:r>
      <w:r w:rsidR="007B6615">
        <w:t xml:space="preserve"> musics were</w:t>
      </w:r>
      <w:r w:rsidR="00DC4EA0">
        <w:t xml:space="preserve"> </w:t>
      </w:r>
      <w:r w:rsidR="007B6615">
        <w:t xml:space="preserve">simply </w:t>
      </w:r>
      <w:r w:rsidR="00DC4EA0">
        <w:t>not getting the</w:t>
      </w:r>
      <w:r w:rsidR="007B6615">
        <w:t xml:space="preserve"> coverage that they </w:t>
      </w:r>
      <w:r>
        <w:t xml:space="preserve">perhaps </w:t>
      </w:r>
      <w:r w:rsidR="007B6615">
        <w:t>deserved</w:t>
      </w:r>
      <w:r w:rsidR="008A7703">
        <w:t>. A</w:t>
      </w:r>
      <w:r w:rsidR="00DD1D66">
        <w:t>s such</w:t>
      </w:r>
      <w:r>
        <w:t>,</w:t>
      </w:r>
      <w:r w:rsidR="00DD1D66">
        <w:t xml:space="preserve"> the</w:t>
      </w:r>
      <w:r w:rsidR="00DC4EA0">
        <w:t xml:space="preserve"> magazine would</w:t>
      </w:r>
      <w:r>
        <w:t xml:space="preserve"> in this sense satisfy the </w:t>
      </w:r>
      <w:r w:rsidR="00244B8E" w:rsidRPr="00244B8E">
        <w:t>need for reviews, interview</w:t>
      </w:r>
      <w:r>
        <w:t>s, conversation and argument – all the things that go into building music scenes</w:t>
      </w:r>
      <w:r w:rsidR="00244B8E" w:rsidRPr="00244B8E">
        <w:t>.</w:t>
      </w:r>
      <w:r w:rsidR="003C2020">
        <w:t xml:space="preserve"> </w:t>
      </w:r>
      <w:r w:rsidR="00C52A40">
        <w:t>More pros</w:t>
      </w:r>
      <w:r w:rsidR="00233772">
        <w:t xml:space="preserve">aically, but </w:t>
      </w:r>
      <w:r w:rsidR="00C52A40">
        <w:t>in this foundational spirit all the same, Steve Beresford pointed out to me how important the extensive calendar section</w:t>
      </w:r>
      <w:r w:rsidR="007B6615">
        <w:t xml:space="preserve"> at the back of each iss</w:t>
      </w:r>
      <w:r w:rsidR="00C075A6">
        <w:t>ue of the magazine</w:t>
      </w:r>
      <w:r w:rsidR="00C52A40">
        <w:t xml:space="preserve"> would be</w:t>
      </w:r>
      <w:r w:rsidR="00233772">
        <w:t xml:space="preserve"> to a</w:t>
      </w:r>
      <w:r w:rsidR="00C52A40">
        <w:t xml:space="preserve"> community</w:t>
      </w:r>
      <w:r w:rsidR="00233772">
        <w:t xml:space="preserve"> where information was often scarce</w:t>
      </w:r>
      <w:r>
        <w:t>.</w:t>
      </w:r>
    </w:p>
    <w:p w:rsidR="008445F9" w:rsidRDefault="00DC4EA0" w:rsidP="005D1CF7">
      <w:pPr>
        <w:spacing w:after="0" w:line="480" w:lineRule="auto"/>
        <w:ind w:firstLine="720"/>
      </w:pPr>
      <w:r>
        <w:t>I</w:t>
      </w:r>
      <w:r w:rsidR="00244B8E">
        <w:t>n keeping with the</w:t>
      </w:r>
      <w:r>
        <w:t xml:space="preserve"> often Marxist </w:t>
      </w:r>
      <w:r w:rsidR="00531BF8">
        <w:t>(</w:t>
      </w:r>
      <w:r>
        <w:t>or at least</w:t>
      </w:r>
      <w:r w:rsidR="00EC0197">
        <w:t>, as Toop describes it,</w:t>
      </w:r>
      <w:r>
        <w:t xml:space="preserve"> </w:t>
      </w:r>
      <w:r w:rsidR="001214A2">
        <w:t>‘instinctive anarchist’</w:t>
      </w:r>
      <w:r w:rsidR="00EC0197">
        <w:t>)</w:t>
      </w:r>
      <w:r w:rsidR="001214A2">
        <w:t xml:space="preserve">, </w:t>
      </w:r>
      <w:r>
        <w:t xml:space="preserve">anti-commercial principles endorsed by many on the </w:t>
      </w:r>
      <w:r w:rsidR="00F57B42">
        <w:t xml:space="preserve">free improv scene, </w:t>
      </w:r>
      <w:r w:rsidR="0020305C" w:rsidRPr="00E04103">
        <w:rPr>
          <w:i/>
        </w:rPr>
        <w:t>Musics</w:t>
      </w:r>
      <w:r w:rsidR="00F57B42">
        <w:t xml:space="preserve"> would emphasise</w:t>
      </w:r>
      <w:r w:rsidR="001214A2">
        <w:t xml:space="preserve"> DIY </w:t>
      </w:r>
      <w:r w:rsidR="00F57B42">
        <w:t xml:space="preserve">production values in terms of both presentation </w:t>
      </w:r>
      <w:r w:rsidR="00531BF8">
        <w:t xml:space="preserve">and production. </w:t>
      </w:r>
      <w:r w:rsidR="00C075A6">
        <w:t>To wit: a</w:t>
      </w:r>
      <w:r w:rsidR="00F57B42">
        <w:t>ll sorts of typefaces, image styles</w:t>
      </w:r>
      <w:r w:rsidR="00BB5205">
        <w:t>,</w:t>
      </w:r>
      <w:r w:rsidR="00F57B42">
        <w:t xml:space="preserve"> and </w:t>
      </w:r>
      <w:r w:rsidR="00C075A6">
        <w:t>articles</w:t>
      </w:r>
      <w:r w:rsidR="00531BF8">
        <w:t xml:space="preserve"> featur</w:t>
      </w:r>
      <w:r w:rsidR="008445F9">
        <w:t>ed</w:t>
      </w:r>
      <w:r w:rsidR="00531BF8">
        <w:t xml:space="preserve"> on the 32 A4 pages of each issue,</w:t>
      </w:r>
      <w:r w:rsidR="00E02F54">
        <w:t xml:space="preserve"> from handwritten annotations to short diary pieces, conventional typed text to </w:t>
      </w:r>
      <w:r w:rsidR="009C6690">
        <w:t xml:space="preserve">long discursive articles or </w:t>
      </w:r>
      <w:r w:rsidR="00C075A6">
        <w:t>photo pieces</w:t>
      </w:r>
      <w:r w:rsidR="00BB5205">
        <w:t>.</w:t>
      </w:r>
      <w:r w:rsidR="00C075A6">
        <w:t xml:space="preserve"> </w:t>
      </w:r>
      <w:r w:rsidR="00BB5205">
        <w:t>E</w:t>
      </w:r>
      <w:r w:rsidR="00531BF8">
        <w:t xml:space="preserve">ditorial decisions </w:t>
      </w:r>
      <w:r w:rsidR="008445F9">
        <w:t>were</w:t>
      </w:r>
      <w:r w:rsidR="00C075A6">
        <w:t xml:space="preserve"> </w:t>
      </w:r>
      <w:r w:rsidR="00BB5205">
        <w:t xml:space="preserve">likewise </w:t>
      </w:r>
      <w:r w:rsidR="00C075A6">
        <w:t>made</w:t>
      </w:r>
      <w:r w:rsidR="00531BF8">
        <w:t xml:space="preserve"> on an ad-hoc </w:t>
      </w:r>
      <w:r>
        <w:t xml:space="preserve">collectivist basis. Overlapping directly with the London Musicians Collective </w:t>
      </w:r>
      <w:r w:rsidR="008A7703">
        <w:t>(founded in 1976</w:t>
      </w:r>
      <w:r w:rsidR="00D95797">
        <w:t>, LMC hereafter</w:t>
      </w:r>
      <w:r w:rsidR="008A7703">
        <w:t xml:space="preserve">) </w:t>
      </w:r>
      <w:r>
        <w:t xml:space="preserve">as time wore on, </w:t>
      </w:r>
      <w:r w:rsidR="00C52A40">
        <w:t xml:space="preserve">with which it shared office space and personnel, </w:t>
      </w:r>
      <w:r>
        <w:t xml:space="preserve">as well as with entities such as Music for Socialism, </w:t>
      </w:r>
      <w:r w:rsidR="0020305C" w:rsidRPr="00E02F54">
        <w:rPr>
          <w:i/>
        </w:rPr>
        <w:t>Musics</w:t>
      </w:r>
      <w:r w:rsidR="0020305C">
        <w:t xml:space="preserve"> </w:t>
      </w:r>
      <w:r>
        <w:t>made</w:t>
      </w:r>
      <w:r w:rsidRPr="00DC4EA0">
        <w:t xml:space="preserve"> an </w:t>
      </w:r>
      <w:r w:rsidR="005C2CEC">
        <w:t xml:space="preserve">explicit effort </w:t>
      </w:r>
      <w:r w:rsidR="003C2020">
        <w:t xml:space="preserve">in this spirit to </w:t>
      </w:r>
      <w:r w:rsidR="005C2CEC">
        <w:t>keep its organisational structure non-hierarchical</w:t>
      </w:r>
      <w:r w:rsidR="00DD1D66">
        <w:t>.</w:t>
      </w:r>
      <w:r w:rsidR="001214A2">
        <w:t xml:space="preserve"> Conflict, variety and tussle w</w:t>
      </w:r>
      <w:r w:rsidR="003C2020">
        <w:t>ere</w:t>
      </w:r>
      <w:r w:rsidR="001214A2">
        <w:t xml:space="preserve"> the order of the </w:t>
      </w:r>
      <w:r w:rsidR="008445F9">
        <w:t>day,</w:t>
      </w:r>
      <w:r w:rsidR="00C52A40">
        <w:t xml:space="preserve"> as Mark Sinker noted in a review of the </w:t>
      </w:r>
      <w:r w:rsidR="0020305C" w:rsidRPr="00E02F54">
        <w:rPr>
          <w:i/>
        </w:rPr>
        <w:t>Musics</w:t>
      </w:r>
      <w:r w:rsidR="00C52A40">
        <w:t xml:space="preserve"> anthology that came out on </w:t>
      </w:r>
      <w:r w:rsidR="000617C1">
        <w:t>Ecstatic Peace in 2016</w:t>
      </w:r>
      <w:r w:rsidR="008445F9">
        <w:t>:</w:t>
      </w:r>
    </w:p>
    <w:p w:rsidR="008445F9" w:rsidRPr="008445F9" w:rsidRDefault="008445F9" w:rsidP="008445F9">
      <w:pPr>
        <w:spacing w:before="120"/>
        <w:ind w:left="737" w:right="567"/>
        <w:rPr>
          <w:sz w:val="22"/>
          <w:szCs w:val="22"/>
        </w:rPr>
      </w:pPr>
      <w:r w:rsidRPr="008445F9">
        <w:rPr>
          <w:sz w:val="22"/>
          <w:szCs w:val="22"/>
        </w:rPr>
        <w:t xml:space="preserve">The 1960s dream, of politics as the manifestation of the all-embracing bliss-out/love-in, was just what many of improvisation's pioneers intuitively distrusted. Conflict was important, taking place in full view, onstage: and a close reading of the mutations of the listed staff over 54 months throws up all manner of </w:t>
      </w:r>
      <w:proofErr w:type="spellStart"/>
      <w:r w:rsidRPr="008445F9">
        <w:rPr>
          <w:sz w:val="22"/>
          <w:szCs w:val="22"/>
        </w:rPr>
        <w:t>Kreminological</w:t>
      </w:r>
      <w:proofErr w:type="spellEnd"/>
      <w:r w:rsidRPr="008445F9">
        <w:rPr>
          <w:sz w:val="22"/>
          <w:szCs w:val="22"/>
        </w:rPr>
        <w:t xml:space="preserve"> guesswork, about whose authority waxed and waned, and when.</w:t>
      </w:r>
      <w:r>
        <w:rPr>
          <w:sz w:val="22"/>
          <w:szCs w:val="22"/>
        </w:rPr>
        <w:t xml:space="preserve"> (2016: 79)</w:t>
      </w:r>
    </w:p>
    <w:p w:rsidR="00B12F3D" w:rsidRDefault="009A6424" w:rsidP="00C075A6">
      <w:pPr>
        <w:spacing w:after="0" w:line="480" w:lineRule="auto"/>
      </w:pPr>
      <w:r>
        <w:lastRenderedPageBreak/>
        <w:t>Facilitating such</w:t>
      </w:r>
      <w:r w:rsidR="00C075A6">
        <w:t xml:space="preserve"> public conflict, a</w:t>
      </w:r>
      <w:r w:rsidR="00DD1D66">
        <w:t xml:space="preserve"> </w:t>
      </w:r>
      <w:r w:rsidR="005C2CEC">
        <w:t xml:space="preserve">broad and </w:t>
      </w:r>
      <w:r w:rsidR="00C075A6">
        <w:t xml:space="preserve">evolving group of contributors </w:t>
      </w:r>
      <w:r w:rsidR="00DD1D66">
        <w:t>took</w:t>
      </w:r>
      <w:r w:rsidR="005C2CEC">
        <w:t xml:space="preserve"> editorial </w:t>
      </w:r>
      <w:r w:rsidR="008445F9">
        <w:t xml:space="preserve">board </w:t>
      </w:r>
      <w:r w:rsidR="005C2CEC">
        <w:t>decisions</w:t>
      </w:r>
      <w:r w:rsidR="00DD1D66">
        <w:t xml:space="preserve"> </w:t>
      </w:r>
      <w:proofErr w:type="spellStart"/>
      <w:r w:rsidR="00DD1D66" w:rsidRPr="00C52A40">
        <w:rPr>
          <w:i/>
        </w:rPr>
        <w:t>en</w:t>
      </w:r>
      <w:proofErr w:type="spellEnd"/>
      <w:r w:rsidR="00DD1D66" w:rsidRPr="00C52A40">
        <w:rPr>
          <w:i/>
        </w:rPr>
        <w:t xml:space="preserve"> masse</w:t>
      </w:r>
      <w:r w:rsidR="00D95797">
        <w:rPr>
          <w:i/>
        </w:rPr>
        <w:t xml:space="preserve"> </w:t>
      </w:r>
      <w:r w:rsidR="00D95797">
        <w:t xml:space="preserve">rather than under the guidance of a singular figure. </w:t>
      </w:r>
      <w:r w:rsidR="00C075A6">
        <w:t>This group included everyone from Max Boucher to Derek Bailey,</w:t>
      </w:r>
      <w:r>
        <w:t xml:space="preserve"> Lindsay Cooper to John Russell,</w:t>
      </w:r>
      <w:r w:rsidR="00C075A6">
        <w:t xml:space="preserve"> and Richard L</w:t>
      </w:r>
      <w:r>
        <w:t>eigh to Annabel Nicolson.</w:t>
      </w:r>
      <w:r w:rsidR="00C075A6">
        <w:t xml:space="preserve"> </w:t>
      </w:r>
      <w:r w:rsidR="00D95797">
        <w:t>Meanwhile,</w:t>
      </w:r>
      <w:r w:rsidR="00370BE6">
        <w:t xml:space="preserve"> regular open meetings would be held at the LMC offices as to the direction and shape of the magazine</w:t>
      </w:r>
      <w:r w:rsidR="00D95797">
        <w:t>. The</w:t>
      </w:r>
      <w:r>
        <w:t xml:space="preserve">se echoed </w:t>
      </w:r>
      <w:r w:rsidR="00B12F3D">
        <w:t>the LMC o</w:t>
      </w:r>
      <w:r w:rsidR="00D95797">
        <w:t>pen gatherings for musicians that took place around the same time, which were billed as</w:t>
      </w:r>
      <w:r w:rsidR="00B12F3D">
        <w:t xml:space="preserve"> </w:t>
      </w:r>
      <w:r w:rsidR="00D95797">
        <w:t xml:space="preserve">being </w:t>
      </w:r>
      <w:r w:rsidR="00B12F3D">
        <w:t>‘</w:t>
      </w:r>
      <w:r w:rsidR="008865CA" w:rsidRPr="008865CA">
        <w:t>open to anyone who wants to come along to get involved in helping to produce the magazine, or find out how it’s done</w:t>
      </w:r>
      <w:r w:rsidR="00D95797">
        <w:t>’ (</w:t>
      </w:r>
      <w:r w:rsidR="00B12F3D">
        <w:t>Issue 20, December 1978: 2)</w:t>
      </w:r>
      <w:r w:rsidR="00370BE6">
        <w:t xml:space="preserve">. </w:t>
      </w:r>
    </w:p>
    <w:p w:rsidR="00370BE6" w:rsidRDefault="00370BE6" w:rsidP="00B12F3D">
      <w:pPr>
        <w:spacing w:after="0" w:line="480" w:lineRule="auto"/>
        <w:ind w:firstLine="720"/>
      </w:pPr>
      <w:r>
        <w:t>E</w:t>
      </w:r>
      <w:bookmarkStart w:id="1" w:name="_GoBack"/>
      <w:bookmarkEnd w:id="1"/>
      <w:r>
        <w:t xml:space="preserve">xtending this collectivist spirit outwards, each issue of </w:t>
      </w:r>
      <w:r w:rsidR="00556B78">
        <w:rPr>
          <w:i/>
        </w:rPr>
        <w:t>Musics</w:t>
      </w:r>
      <w:r w:rsidRPr="00D95797">
        <w:rPr>
          <w:i/>
        </w:rPr>
        <w:t xml:space="preserve"> </w:t>
      </w:r>
      <w:r>
        <w:t>featured a kind of ‘parish notices’ section with reports from various musicians’ collectives up</w:t>
      </w:r>
      <w:r w:rsidR="00D95797">
        <w:t xml:space="preserve"> and down the country. These described</w:t>
      </w:r>
      <w:r w:rsidR="00B12F3D">
        <w:t xml:space="preserve"> things like </w:t>
      </w:r>
      <w:r w:rsidR="00556B78">
        <w:t xml:space="preserve">events that were being put on, </w:t>
      </w:r>
      <w:r w:rsidR="00B12F3D">
        <w:t xml:space="preserve">the people involved </w:t>
      </w:r>
      <w:r w:rsidR="00556B78">
        <w:t>with the collectives</w:t>
      </w:r>
      <w:r w:rsidR="009A6424">
        <w:t>,</w:t>
      </w:r>
      <w:r w:rsidR="00556B78">
        <w:t xml:space="preserve"> and their</w:t>
      </w:r>
      <w:r w:rsidR="00D95797">
        <w:t xml:space="preserve"> financial arrangements, as can be </w:t>
      </w:r>
      <w:r w:rsidR="00B12F3D">
        <w:t>see</w:t>
      </w:r>
      <w:r w:rsidR="00D95797">
        <w:t>n</w:t>
      </w:r>
      <w:r w:rsidR="00B12F3D">
        <w:t xml:space="preserve"> for instance </w:t>
      </w:r>
      <w:r w:rsidR="00D95797">
        <w:t xml:space="preserve">in </w:t>
      </w:r>
      <w:r w:rsidR="00B12F3D">
        <w:t>the discussions of the Bristol, Leeds</w:t>
      </w:r>
      <w:r w:rsidR="009A6424">
        <w:t>,</w:t>
      </w:r>
      <w:r w:rsidR="00B12F3D">
        <w:t xml:space="preserve"> and Manc</w:t>
      </w:r>
      <w:r w:rsidR="00D95797">
        <w:t>hester collectives in issue 15 (</w:t>
      </w:r>
      <w:r w:rsidR="00B12F3D">
        <w:t>December 1977: 2</w:t>
      </w:r>
      <w:r w:rsidR="00D95797">
        <w:t>), or</w:t>
      </w:r>
      <w:r w:rsidR="00B12F3D">
        <w:t xml:space="preserve"> the report on the York Musicians’ Collective</w:t>
      </w:r>
      <w:r w:rsidR="00D95797">
        <w:t xml:space="preserve"> by Trevor Wishart in issue 23 (November 1979: </w:t>
      </w:r>
      <w:r w:rsidR="00B12F3D">
        <w:t>23)</w:t>
      </w:r>
      <w:r>
        <w:t>. Meanwhile, in this vein of group labour,</w:t>
      </w:r>
      <w:r w:rsidR="008445F9">
        <w:t xml:space="preserve"> fractious debates would be had in </w:t>
      </w:r>
      <w:r>
        <w:t>the magazine’s</w:t>
      </w:r>
      <w:r w:rsidR="008445F9">
        <w:t xml:space="preserve"> pages about the directions i</w:t>
      </w:r>
      <w:r>
        <w:t>t</w:t>
      </w:r>
      <w:r w:rsidR="008445F9">
        <w:t xml:space="preserve"> was taking</w:t>
      </w:r>
      <w:r>
        <w:t>.</w:t>
      </w:r>
      <w:r w:rsidR="008445F9">
        <w:t xml:space="preserve"> </w:t>
      </w:r>
      <w:r>
        <w:t>A</w:t>
      </w:r>
      <w:r w:rsidR="008445F9">
        <w:t xml:space="preserve"> notable example of th</w:t>
      </w:r>
      <w:r>
        <w:t>is</w:t>
      </w:r>
      <w:r w:rsidR="008445F9">
        <w:t xml:space="preserve"> can be seen in the </w:t>
      </w:r>
      <w:r>
        <w:t xml:space="preserve">letter from </w:t>
      </w:r>
      <w:r w:rsidR="008445F9">
        <w:t>guitarist John Russell</w:t>
      </w:r>
      <w:r>
        <w:t xml:space="preserve"> that was published in </w:t>
      </w:r>
      <w:r w:rsidR="001F1E32">
        <w:t>issue 22 (June 1979). I</w:t>
      </w:r>
      <w:r>
        <w:t xml:space="preserve">t is worth quoting at length </w:t>
      </w:r>
      <w:r w:rsidR="001F1E32">
        <w:t xml:space="preserve">from this, </w:t>
      </w:r>
      <w:r>
        <w:t>s</w:t>
      </w:r>
      <w:r w:rsidR="001F1E32">
        <w:t>ince it both reinforces the image</w:t>
      </w:r>
      <w:r>
        <w:t xml:space="preserve"> </w:t>
      </w:r>
      <w:r w:rsidR="001F1E32">
        <w:t>given above</w:t>
      </w:r>
      <w:r>
        <w:t xml:space="preserve"> </w:t>
      </w:r>
      <w:r w:rsidR="001F1E32">
        <w:t xml:space="preserve">about </w:t>
      </w:r>
      <w:r>
        <w:t>the founding impetus of the</w:t>
      </w:r>
      <w:r w:rsidR="00B46D5E">
        <w:t xml:space="preserve"> magazine </w:t>
      </w:r>
      <w:r w:rsidR="001F1E32">
        <w:t xml:space="preserve">being directed towards providing vital information about an under-exposed and under-resourced scene, </w:t>
      </w:r>
      <w:r w:rsidR="00B46D5E">
        <w:t xml:space="preserve">and </w:t>
      </w:r>
      <w:r w:rsidR="001F1E32">
        <w:t>also gives at least one particular view on where</w:t>
      </w:r>
      <w:r w:rsidR="00B46D5E">
        <w:t xml:space="preserve"> that </w:t>
      </w:r>
      <w:r w:rsidR="001F1E32">
        <w:t xml:space="preserve">impetus </w:t>
      </w:r>
      <w:r w:rsidR="00B46D5E">
        <w:t xml:space="preserve">had </w:t>
      </w:r>
      <w:r w:rsidR="00D95797">
        <w:t xml:space="preserve">eventually </w:t>
      </w:r>
      <w:r w:rsidR="00B46D5E">
        <w:t>lead</w:t>
      </w:r>
      <w:r>
        <w:t>:</w:t>
      </w:r>
      <w:r w:rsidR="008445F9">
        <w:t xml:space="preserve"> </w:t>
      </w:r>
    </w:p>
    <w:p w:rsidR="006D5976" w:rsidRDefault="00370BE6" w:rsidP="00370BE6">
      <w:pPr>
        <w:spacing w:after="0"/>
        <w:ind w:left="737" w:right="567"/>
        <w:rPr>
          <w:sz w:val="22"/>
          <w:szCs w:val="22"/>
        </w:rPr>
      </w:pPr>
      <w:r w:rsidRPr="00370BE6">
        <w:rPr>
          <w:sz w:val="22"/>
          <w:szCs w:val="22"/>
        </w:rPr>
        <w:t xml:space="preserve">When this magazine started it had for me the air of a venture, in that it not only offered a chance of providing information about the music which was not then available in other journals but also it was a way of understanding the mechanics </w:t>
      </w:r>
      <w:r w:rsidRPr="00370BE6">
        <w:rPr>
          <w:sz w:val="22"/>
          <w:szCs w:val="22"/>
        </w:rPr>
        <w:lastRenderedPageBreak/>
        <w:t xml:space="preserve">of providing this information. In reading it now I feel that is has succumbed to </w:t>
      </w:r>
      <w:r w:rsidR="00B46D5E">
        <w:rPr>
          <w:sz w:val="22"/>
          <w:szCs w:val="22"/>
        </w:rPr>
        <w:t xml:space="preserve">the problems that </w:t>
      </w:r>
      <w:r w:rsidRPr="00370BE6">
        <w:rPr>
          <w:sz w:val="22"/>
          <w:szCs w:val="22"/>
        </w:rPr>
        <w:t>we as a group were trying to avoid</w:t>
      </w:r>
      <w:r w:rsidR="005C2CEC" w:rsidRPr="00370BE6">
        <w:rPr>
          <w:sz w:val="22"/>
          <w:szCs w:val="22"/>
        </w:rPr>
        <w:t xml:space="preserve">. </w:t>
      </w:r>
    </w:p>
    <w:p w:rsidR="00370BE6" w:rsidRPr="00370BE6" w:rsidRDefault="00370BE6" w:rsidP="00370BE6">
      <w:pPr>
        <w:spacing w:after="0"/>
        <w:ind w:left="737" w:right="567"/>
        <w:rPr>
          <w:sz w:val="22"/>
          <w:szCs w:val="22"/>
        </w:rPr>
      </w:pPr>
    </w:p>
    <w:p w:rsidR="00370BE6" w:rsidRPr="00370BE6" w:rsidRDefault="0020305C" w:rsidP="00B46D5E">
      <w:pPr>
        <w:ind w:left="737" w:right="567"/>
        <w:rPr>
          <w:sz w:val="22"/>
          <w:szCs w:val="22"/>
        </w:rPr>
      </w:pPr>
      <w:r w:rsidRPr="0020305C">
        <w:rPr>
          <w:i/>
          <w:sz w:val="22"/>
          <w:szCs w:val="22"/>
        </w:rPr>
        <w:t>Musics</w:t>
      </w:r>
      <w:r w:rsidR="00556B78">
        <w:rPr>
          <w:sz w:val="22"/>
          <w:szCs w:val="22"/>
        </w:rPr>
        <w:t xml:space="preserve"> </w:t>
      </w:r>
      <w:r w:rsidR="00370BE6" w:rsidRPr="00370BE6">
        <w:rPr>
          <w:sz w:val="22"/>
          <w:szCs w:val="22"/>
        </w:rPr>
        <w:t>has always had a greater emphasis towards improvised music tha</w:t>
      </w:r>
      <w:r w:rsidR="00B46D5E">
        <w:rPr>
          <w:sz w:val="22"/>
          <w:szCs w:val="22"/>
        </w:rPr>
        <w:t>n any other magazine…</w:t>
      </w:r>
      <w:r w:rsidR="00370BE6" w:rsidRPr="00370BE6">
        <w:rPr>
          <w:sz w:val="22"/>
          <w:szCs w:val="22"/>
        </w:rPr>
        <w:t>this bias has been used to colonise th</w:t>
      </w:r>
      <w:r w:rsidR="00B46D5E">
        <w:rPr>
          <w:sz w:val="22"/>
          <w:szCs w:val="22"/>
        </w:rPr>
        <w:t xml:space="preserve">e music.... </w:t>
      </w:r>
      <w:r w:rsidR="00370BE6" w:rsidRPr="00370BE6">
        <w:rPr>
          <w:sz w:val="22"/>
          <w:szCs w:val="22"/>
        </w:rPr>
        <w:t xml:space="preserve">Now the magazine is no longer representative and as such can only function as a voice for a specific group. A magazine has been created </w:t>
      </w:r>
      <w:r w:rsidR="00B46D5E">
        <w:rPr>
          <w:sz w:val="22"/>
          <w:szCs w:val="22"/>
        </w:rPr>
        <w:t>that has become an institution…</w:t>
      </w:r>
      <w:r w:rsidR="00370BE6" w:rsidRPr="00370BE6">
        <w:rPr>
          <w:sz w:val="22"/>
          <w:szCs w:val="22"/>
        </w:rPr>
        <w:t xml:space="preserve">the only difference is that </w:t>
      </w:r>
      <w:r w:rsidR="00370BE6" w:rsidRPr="00C14B9B">
        <w:rPr>
          <w:i/>
          <w:sz w:val="22"/>
          <w:szCs w:val="22"/>
        </w:rPr>
        <w:t>Musics</w:t>
      </w:r>
      <w:r w:rsidR="00370BE6" w:rsidRPr="00370BE6">
        <w:rPr>
          <w:sz w:val="22"/>
          <w:szCs w:val="22"/>
        </w:rPr>
        <w:t xml:space="preserve"> whines incessantly about its open structure</w:t>
      </w:r>
      <w:r w:rsidR="00B46D5E">
        <w:rPr>
          <w:sz w:val="22"/>
          <w:szCs w:val="22"/>
        </w:rPr>
        <w:t>. (1979: 2)</w:t>
      </w:r>
    </w:p>
    <w:p w:rsidR="00430D14" w:rsidRDefault="00370BE6" w:rsidP="00C14B9B">
      <w:pPr>
        <w:spacing w:after="0" w:line="480" w:lineRule="auto"/>
        <w:ind w:firstLine="720"/>
      </w:pPr>
      <w:r>
        <w:t>The efforts at conflictual collectivist transparency embodied in this letter and in the editorial arrangements I’ve been dis</w:t>
      </w:r>
      <w:r w:rsidR="00556B78">
        <w:t xml:space="preserve">cussing </w:t>
      </w:r>
      <w:r w:rsidR="00BB5205">
        <w:t>also</w:t>
      </w:r>
      <w:r w:rsidR="00556B78">
        <w:t xml:space="preserve"> extended to mo</w:t>
      </w:r>
      <w:r w:rsidR="00BB5205">
        <w:t>ney</w:t>
      </w:r>
      <w:r w:rsidR="00556B78">
        <w:t>. F</w:t>
      </w:r>
      <w:r>
        <w:t xml:space="preserve">inancial information relating to the production of the magazine would be discussed openly in its pages, as can be seen for instance in </w:t>
      </w:r>
      <w:r w:rsidR="00381599">
        <w:t xml:space="preserve">the preview and then </w:t>
      </w:r>
      <w:r w:rsidR="001D76DF">
        <w:t>review</w:t>
      </w:r>
      <w:r w:rsidR="00381599">
        <w:t xml:space="preserve"> of the </w:t>
      </w:r>
      <w:r w:rsidR="00556B78" w:rsidRPr="00556B78">
        <w:rPr>
          <w:i/>
        </w:rPr>
        <w:t>Musics</w:t>
      </w:r>
      <w:r w:rsidR="00556B78">
        <w:t xml:space="preserve"> </w:t>
      </w:r>
      <w:r w:rsidR="00D04711">
        <w:t>Benefit of December 1978</w:t>
      </w:r>
      <w:r w:rsidR="00381599">
        <w:t xml:space="preserve"> in issues 20 and 21 (</w:t>
      </w:r>
      <w:r w:rsidR="00556B78">
        <w:t xml:space="preserve">December 1978 and March 1979; </w:t>
      </w:r>
      <w:r w:rsidR="00381599">
        <w:t xml:space="preserve">more on this below). </w:t>
      </w:r>
      <w:r w:rsidR="001D76DF">
        <w:t>On this financial</w:t>
      </w:r>
      <w:r w:rsidR="005C2CEC">
        <w:t xml:space="preserve"> note, </w:t>
      </w:r>
      <w:r w:rsidR="001D76DF">
        <w:t xml:space="preserve">it will probably come as little surprise at this stage to learn that </w:t>
      </w:r>
      <w:r w:rsidR="00556B78" w:rsidRPr="00556B78">
        <w:rPr>
          <w:i/>
        </w:rPr>
        <w:t>Musics</w:t>
      </w:r>
      <w:r w:rsidR="005C2CEC" w:rsidRPr="00556B78">
        <w:rPr>
          <w:i/>
        </w:rPr>
        <w:t xml:space="preserve"> </w:t>
      </w:r>
      <w:r w:rsidR="005C2CEC">
        <w:t xml:space="preserve">was run on a fully independent basis, with no funds sought from </w:t>
      </w:r>
      <w:r w:rsidR="00DD1D66">
        <w:t xml:space="preserve">either </w:t>
      </w:r>
      <w:r w:rsidR="005C2CEC">
        <w:t>state agencies such a</w:t>
      </w:r>
      <w:r w:rsidR="001D76DF">
        <w:t>s the Arts Council or</w:t>
      </w:r>
      <w:r w:rsidR="005C2CEC">
        <w:t xml:space="preserve"> </w:t>
      </w:r>
      <w:r w:rsidR="001D76DF">
        <w:t>commercial advertisers. Revenue from subscription and sales</w:t>
      </w:r>
      <w:r w:rsidR="005C2CEC">
        <w:t xml:space="preserve"> </w:t>
      </w:r>
      <w:r w:rsidR="00430D14">
        <w:t xml:space="preserve">alone </w:t>
      </w:r>
      <w:r w:rsidR="005C2CEC">
        <w:t>fund</w:t>
      </w:r>
      <w:r w:rsidR="001D76DF">
        <w:t>ed</w:t>
      </w:r>
      <w:r w:rsidR="005C2CEC">
        <w:t xml:space="preserve"> the typesetting and paste-up of the next issue</w:t>
      </w:r>
      <w:r w:rsidR="001D76DF">
        <w:t xml:space="preserve">, whilst </w:t>
      </w:r>
      <w:r w:rsidR="006D5976">
        <w:t>contributors wer</w:t>
      </w:r>
      <w:r w:rsidR="001D76DF">
        <w:t xml:space="preserve">e unpaid. </w:t>
      </w:r>
      <w:r w:rsidR="006D5976">
        <w:t>Thi</w:t>
      </w:r>
      <w:r w:rsidR="001D76DF">
        <w:t>s slightly haphazard arrangement</w:t>
      </w:r>
      <w:r w:rsidR="006D5976">
        <w:t xml:space="preserve"> obviously made the magazine vulnerable</w:t>
      </w:r>
      <w:r w:rsidR="001D76DF">
        <w:t xml:space="preserve"> and would indeed contribute to its eventual demise after 23 issues, </w:t>
      </w:r>
      <w:r w:rsidR="006D5976">
        <w:t xml:space="preserve">even as it gave it </w:t>
      </w:r>
      <w:r w:rsidR="00E87E01">
        <w:t xml:space="preserve">a </w:t>
      </w:r>
      <w:r w:rsidR="006D5976">
        <w:t>financial and political i</w:t>
      </w:r>
      <w:r w:rsidR="00430D14">
        <w:t>ndependence</w:t>
      </w:r>
      <w:r w:rsidR="00E87E01">
        <w:t xml:space="preserve"> that was i</w:t>
      </w:r>
      <w:r w:rsidR="00804F39">
        <w:t>n keeping w</w:t>
      </w:r>
      <w:r w:rsidR="00556B78">
        <w:t>ith the collectivist principles outlined above</w:t>
      </w:r>
      <w:r w:rsidR="001D76DF">
        <w:t xml:space="preserve">. </w:t>
      </w:r>
    </w:p>
    <w:p w:rsidR="009B329E" w:rsidRDefault="00224F0A" w:rsidP="00E260DC">
      <w:pPr>
        <w:spacing w:after="0" w:line="480" w:lineRule="auto"/>
        <w:ind w:firstLine="720"/>
      </w:pPr>
      <w:r>
        <w:t xml:space="preserve">So, as will be clear, </w:t>
      </w:r>
      <w:r w:rsidRPr="00224F0A">
        <w:rPr>
          <w:i/>
        </w:rPr>
        <w:t>Musics</w:t>
      </w:r>
      <w:r w:rsidR="002A5AC5">
        <w:t xml:space="preserve"> </w:t>
      </w:r>
      <w:r>
        <w:t>was run</w:t>
      </w:r>
      <w:r w:rsidR="002A5AC5">
        <w:t xml:space="preserve"> with a kind of missionary zeal for improvised music and its attendant values, such that collectivist decision-making shaped both the magazine and the music it concentrated on. And in l</w:t>
      </w:r>
      <w:r w:rsidR="00DC4EA0">
        <w:t>ooking thro</w:t>
      </w:r>
      <w:r w:rsidR="002A5AC5">
        <w:t xml:space="preserve">ugh its </w:t>
      </w:r>
      <w:r w:rsidR="006D5976">
        <w:t>archives</w:t>
      </w:r>
      <w:r w:rsidR="00DD1D66">
        <w:t xml:space="preserve"> </w:t>
      </w:r>
      <w:r w:rsidR="002A5AC5">
        <w:t xml:space="preserve">we can indeed see </w:t>
      </w:r>
      <w:r w:rsidR="00DC4EA0">
        <w:t>a clear focus on concerns of particular relevance to improvisers</w:t>
      </w:r>
      <w:r w:rsidR="00E97EEA">
        <w:t xml:space="preserve"> </w:t>
      </w:r>
      <w:r w:rsidR="00DD1D66">
        <w:t xml:space="preserve">as well as a tendency </w:t>
      </w:r>
      <w:r>
        <w:t xml:space="preserve">both </w:t>
      </w:r>
      <w:r w:rsidR="00DD1D66">
        <w:t>to cover impro</w:t>
      </w:r>
      <w:r w:rsidR="00EE2AF6">
        <w:t>vised music releases and events</w:t>
      </w:r>
      <w:r w:rsidR="00DD1D66">
        <w:t xml:space="preserve"> and to draw on the international </w:t>
      </w:r>
      <w:r w:rsidR="002A5AC5">
        <w:t xml:space="preserve">improv </w:t>
      </w:r>
      <w:r w:rsidR="00DD1D66">
        <w:t>scene for writers</w:t>
      </w:r>
      <w:r w:rsidR="00E453B5">
        <w:t xml:space="preserve"> and contributors</w:t>
      </w:r>
      <w:r w:rsidR="00DC4EA0">
        <w:t xml:space="preserve">. </w:t>
      </w:r>
      <w:r w:rsidR="00DD1D66">
        <w:t>For instance</w:t>
      </w:r>
      <w:r w:rsidR="00E453B5">
        <w:t>,</w:t>
      </w:r>
      <w:r w:rsidR="00DD1D66">
        <w:t xml:space="preserve"> </w:t>
      </w:r>
      <w:r w:rsidR="00E453B5">
        <w:t>‘c</w:t>
      </w:r>
      <w:r w:rsidR="00DC4EA0">
        <w:t>rowd-sourced’ articles on themes such as practicing</w:t>
      </w:r>
      <w:r w:rsidR="006D5976">
        <w:t xml:space="preserve"> </w:t>
      </w:r>
      <w:r w:rsidR="00E453B5">
        <w:t xml:space="preserve">and improvisation </w:t>
      </w:r>
      <w:r>
        <w:t>(issue 21</w:t>
      </w:r>
      <w:r w:rsidR="00E260DC">
        <w:t>: xx</w:t>
      </w:r>
      <w:r w:rsidR="006D5976">
        <w:t>)</w:t>
      </w:r>
      <w:r w:rsidR="00DC4EA0">
        <w:t xml:space="preserve">, on </w:t>
      </w:r>
      <w:r w:rsidR="006D5976">
        <w:t xml:space="preserve">singing in </w:t>
      </w:r>
      <w:r w:rsidR="006D5976">
        <w:lastRenderedPageBreak/>
        <w:t>improvised music (issue 23</w:t>
      </w:r>
      <w:r w:rsidR="00E260DC">
        <w:t>: xx</w:t>
      </w:r>
      <w:r w:rsidR="006D5976">
        <w:t>)</w:t>
      </w:r>
      <w:r>
        <w:t>,</w:t>
      </w:r>
      <w:r w:rsidR="00DC4EA0">
        <w:t xml:space="preserve"> special issues on things like the</w:t>
      </w:r>
      <w:r w:rsidR="00E453B5">
        <w:t xml:space="preserve"> improv-heavy</w:t>
      </w:r>
      <w:r w:rsidR="00DC4EA0">
        <w:t xml:space="preserve"> Music/Context festival </w:t>
      </w:r>
      <w:r w:rsidR="00E453B5">
        <w:t>(issue 20</w:t>
      </w:r>
      <w:r>
        <w:t>)</w:t>
      </w:r>
      <w:r w:rsidR="00BB5205">
        <w:t>,</w:t>
      </w:r>
      <w:r>
        <w:t xml:space="preserve"> and </w:t>
      </w:r>
      <w:r w:rsidR="00E453B5">
        <w:t>long</w:t>
      </w:r>
      <w:r w:rsidR="006D5976">
        <w:t xml:space="preserve"> features on the Feminist Improvising Group (</w:t>
      </w:r>
      <w:r w:rsidR="009B329E">
        <w:t xml:space="preserve">issue </w:t>
      </w:r>
      <w:r w:rsidR="006D5976">
        <w:t>14</w:t>
      </w:r>
      <w:r w:rsidR="00E260DC">
        <w:t>, December 1977: xx,</w:t>
      </w:r>
      <w:r w:rsidR="006D5976">
        <w:t xml:space="preserve"> and </w:t>
      </w:r>
      <w:r w:rsidR="009B329E">
        <w:t xml:space="preserve">issue </w:t>
      </w:r>
      <w:r w:rsidR="006D5976">
        <w:t>20</w:t>
      </w:r>
      <w:r w:rsidR="00E260DC">
        <w:t>: xx</w:t>
      </w:r>
      <w:r w:rsidR="006D5976">
        <w:t>) and other key</w:t>
      </w:r>
      <w:r w:rsidR="00EE2AF6">
        <w:t xml:space="preserve"> </w:t>
      </w:r>
      <w:r w:rsidR="00E453B5">
        <w:t xml:space="preserve">improvising </w:t>
      </w:r>
      <w:r w:rsidR="00EE2AF6">
        <w:t>avant-garde</w:t>
      </w:r>
      <w:r w:rsidR="006D5976">
        <w:t xml:space="preserve"> acts </w:t>
      </w:r>
      <w:r>
        <w:t xml:space="preserve">all connect </w:t>
      </w:r>
      <w:r w:rsidRPr="00224F0A">
        <w:rPr>
          <w:i/>
        </w:rPr>
        <w:t>Musics</w:t>
      </w:r>
      <w:r w:rsidR="00DC4EA0">
        <w:t xml:space="preserve"> directly to both the people and the principles of the improv scene. </w:t>
      </w:r>
    </w:p>
    <w:p w:rsidR="00967F70" w:rsidRDefault="00DC4EA0" w:rsidP="00934D04">
      <w:pPr>
        <w:spacing w:after="0" w:line="480" w:lineRule="auto"/>
        <w:ind w:firstLine="720"/>
      </w:pPr>
      <w:r>
        <w:t xml:space="preserve">But the magazine was much more than a </w:t>
      </w:r>
      <w:r w:rsidR="005C2CEC">
        <w:t>house publication for the LMC</w:t>
      </w:r>
      <w:r w:rsidR="00E453B5">
        <w:t xml:space="preserve"> and its core group of improvisers</w:t>
      </w:r>
      <w:r w:rsidR="00D04711">
        <w:t>, despite Russ</w:t>
      </w:r>
      <w:r w:rsidR="00224F0A">
        <w:t>ell’s worries in this regard</w:t>
      </w:r>
      <w:r w:rsidR="006D5976">
        <w:t xml:space="preserve">. </w:t>
      </w:r>
      <w:r w:rsidR="00934D04">
        <w:t xml:space="preserve">Various examples speak to its wider musical </w:t>
      </w:r>
      <w:r w:rsidR="00BB5205">
        <w:t>interests</w:t>
      </w:r>
      <w:r w:rsidR="00934D04">
        <w:t>. For one, i</w:t>
      </w:r>
      <w:r w:rsidR="005C2CEC">
        <w:t xml:space="preserve">ts willingness in its first few issues to cover questions </w:t>
      </w:r>
      <w:r w:rsidR="00D04711">
        <w:t xml:space="preserve">emerging out of the </w:t>
      </w:r>
      <w:r w:rsidR="005C2CEC">
        <w:t>tension between conventio</w:t>
      </w:r>
      <w:r w:rsidR="00D04711">
        <w:t>nal new music and improvised</w:t>
      </w:r>
      <w:r w:rsidR="005C2CEC">
        <w:t xml:space="preserve"> music</w:t>
      </w:r>
      <w:r w:rsidR="0020305C">
        <w:t>. I</w:t>
      </w:r>
      <w:r w:rsidR="00D04711">
        <w:t xml:space="preserve">t did </w:t>
      </w:r>
      <w:r w:rsidR="0020305C">
        <w:t xml:space="preserve">this </w:t>
      </w:r>
      <w:r w:rsidR="00D04711">
        <w:t>in a variety of ways</w:t>
      </w:r>
      <w:r w:rsidR="0020305C">
        <w:t>,</w:t>
      </w:r>
      <w:r w:rsidR="00D04711">
        <w:t xml:space="preserve"> as for instance in the</w:t>
      </w:r>
      <w:r w:rsidR="00934D04">
        <w:t xml:space="preserve"> April/May 1975</w:t>
      </w:r>
      <w:r w:rsidR="00D04711">
        <w:t xml:space="preserve"> first issue with Beresford’s h</w:t>
      </w:r>
      <w:r w:rsidR="00E260DC">
        <w:t>umorous ‘Some of my best friend</w:t>
      </w:r>
      <w:r w:rsidR="00D04711">
        <w:t>s are composers’ quiz as well as Peter Riley’s much more polemical ‘Old European Music’ and Evan Parker’s similarly biting address on ‘Music in the Future’</w:t>
      </w:r>
      <w:r w:rsidR="00934D04">
        <w:t xml:space="preserve"> (16-17; 3-6; 12-13). For two,</w:t>
      </w:r>
      <w:r w:rsidR="005C2CEC">
        <w:t xml:space="preserve"> the</w:t>
      </w:r>
      <w:r w:rsidR="00BB5205">
        <w:t xml:space="preserve"> </w:t>
      </w:r>
      <w:r w:rsidR="005C2CEC">
        <w:t xml:space="preserve">increasingly diverse set of musical reference points </w:t>
      </w:r>
      <w:r w:rsidR="005F362D">
        <w:t xml:space="preserve">evident </w:t>
      </w:r>
      <w:r w:rsidR="005C2CEC">
        <w:t xml:space="preserve">in </w:t>
      </w:r>
      <w:r w:rsidR="006D5976">
        <w:t>later</w:t>
      </w:r>
      <w:r w:rsidR="005C2CEC">
        <w:t xml:space="preserve"> issues</w:t>
      </w:r>
      <w:r w:rsidR="0020305C">
        <w:t>.</w:t>
      </w:r>
      <w:r w:rsidR="00E453B5">
        <w:t xml:space="preserve"> </w:t>
      </w:r>
      <w:r w:rsidR="0020305C">
        <w:t xml:space="preserve">In those issues, </w:t>
      </w:r>
      <w:r w:rsidR="00D04711">
        <w:t>in addition to the variety of t</w:t>
      </w:r>
      <w:r w:rsidR="00934D04">
        <w:t>opics</w:t>
      </w:r>
      <w:r w:rsidR="00D04711">
        <w:t xml:space="preserve"> included in the final issue that I mentioned above</w:t>
      </w:r>
      <w:r w:rsidR="0020305C">
        <w:t>, we find</w:t>
      </w:r>
      <w:r w:rsidR="00934D04">
        <w:t xml:space="preserve"> pieces discussing everything from</w:t>
      </w:r>
      <w:r w:rsidR="000C44C2">
        <w:t xml:space="preserve"> the Los Angeles Free Music Society and the use of water in music </w:t>
      </w:r>
      <w:r w:rsidR="00934D04">
        <w:t>(</w:t>
      </w:r>
      <w:r w:rsidR="000C44C2">
        <w:t xml:space="preserve">issue </w:t>
      </w:r>
      <w:r w:rsidR="00934D04">
        <w:t>11</w:t>
      </w:r>
      <w:r w:rsidR="0020305C">
        <w:t>, February 1977:</w:t>
      </w:r>
      <w:r w:rsidR="000C44C2">
        <w:t xml:space="preserve"> 15 and 16</w:t>
      </w:r>
      <w:r w:rsidR="0020305C">
        <w:t>);</w:t>
      </w:r>
      <w:r w:rsidR="00934D04">
        <w:t xml:space="preserve"> music ecology and composed music (</w:t>
      </w:r>
      <w:r w:rsidR="000C44C2">
        <w:t xml:space="preserve">issue </w:t>
      </w:r>
      <w:r w:rsidR="00934D04">
        <w:t>14</w:t>
      </w:r>
      <w:r w:rsidR="000C44C2">
        <w:t>: 20 and 23-25</w:t>
      </w:r>
      <w:r w:rsidR="0020305C">
        <w:t>);</w:t>
      </w:r>
      <w:r w:rsidR="00934D04">
        <w:t xml:space="preserve"> echoes in music and </w:t>
      </w:r>
      <w:r w:rsidR="0019265E">
        <w:t>‘</w:t>
      </w:r>
      <w:r w:rsidR="0019265E" w:rsidRPr="0019265E">
        <w:t>Piobaireachd</w:t>
      </w:r>
      <w:r w:rsidR="0019265E">
        <w:t>’, the ‘classical music of the Highland bagpipes’</w:t>
      </w:r>
      <w:r w:rsidR="00934D04">
        <w:t xml:space="preserve"> (</w:t>
      </w:r>
      <w:r w:rsidR="009B329E">
        <w:t xml:space="preserve">issue </w:t>
      </w:r>
      <w:r w:rsidR="00934D04">
        <w:t>15</w:t>
      </w:r>
      <w:r w:rsidR="009B329E">
        <w:t xml:space="preserve">: 8 and </w:t>
      </w:r>
      <w:r w:rsidR="0019265E">
        <w:t>24-25</w:t>
      </w:r>
      <w:r w:rsidR="0020305C">
        <w:t xml:space="preserve">); and </w:t>
      </w:r>
      <w:r w:rsidR="000C44C2">
        <w:t>Roland Barthes and soundscapes of Venezuela, Istanbul and Kyodo (</w:t>
      </w:r>
      <w:r w:rsidR="0019265E">
        <w:t xml:space="preserve">issue </w:t>
      </w:r>
      <w:r w:rsidR="000C44C2">
        <w:t>2</w:t>
      </w:r>
      <w:r w:rsidR="0020305C">
        <w:t>1</w:t>
      </w:r>
      <w:r w:rsidR="0019265E">
        <w:t>: 5 and 21-24</w:t>
      </w:r>
      <w:r w:rsidR="000C44C2">
        <w:t>)</w:t>
      </w:r>
      <w:r w:rsidR="00934D04">
        <w:t>.</w:t>
      </w:r>
    </w:p>
    <w:p w:rsidR="00967F70" w:rsidRPr="009474DB" w:rsidRDefault="005F362D" w:rsidP="009474DB">
      <w:pPr>
        <w:spacing w:after="0" w:line="480" w:lineRule="auto"/>
        <w:ind w:firstLine="720"/>
      </w:pPr>
      <w:r>
        <w:t xml:space="preserve">And </w:t>
      </w:r>
      <w:r w:rsidR="001214A2">
        <w:t>i</w:t>
      </w:r>
      <w:r w:rsidR="006D5976">
        <w:t xml:space="preserve">n fact the two large contextual swerves I’ve just identified, towards composed music early on and towards </w:t>
      </w:r>
      <w:r w:rsidR="00BB5205">
        <w:t>non-improv</w:t>
      </w:r>
      <w:r w:rsidR="00570EA8">
        <w:t xml:space="preserve"> musics and topics in later issues</w:t>
      </w:r>
      <w:r w:rsidR="006D5976">
        <w:t>, sum up quite neatly</w:t>
      </w:r>
      <w:r w:rsidR="00967F70">
        <w:t xml:space="preserve"> the magazine’</w:t>
      </w:r>
      <w:r w:rsidR="00233772">
        <w:t xml:space="preserve">s unique position </w:t>
      </w:r>
      <w:r w:rsidR="009474DB">
        <w:t>straddling</w:t>
      </w:r>
      <w:r w:rsidR="00233772">
        <w:t xml:space="preserve"> </w:t>
      </w:r>
      <w:r w:rsidR="006D5976">
        <w:t xml:space="preserve">my so-called ‘2 cultures’. As is indicated by its </w:t>
      </w:r>
      <w:r w:rsidR="002A5AC5">
        <w:t>‘</w:t>
      </w:r>
      <w:proofErr w:type="spellStart"/>
      <w:r w:rsidR="002A5AC5">
        <w:t>impromental</w:t>
      </w:r>
      <w:proofErr w:type="spellEnd"/>
      <w:r w:rsidR="002A5AC5">
        <w:t xml:space="preserve"> and </w:t>
      </w:r>
      <w:proofErr w:type="spellStart"/>
      <w:r w:rsidR="002A5AC5">
        <w:t>expirivisation</w:t>
      </w:r>
      <w:proofErr w:type="spellEnd"/>
      <w:r w:rsidR="002A5AC5">
        <w:t xml:space="preserve">’ </w:t>
      </w:r>
      <w:r w:rsidR="006D5976">
        <w:t>tagline</w:t>
      </w:r>
      <w:r w:rsidR="0020305C">
        <w:t xml:space="preserve">, </w:t>
      </w:r>
      <w:r w:rsidR="0020305C" w:rsidRPr="0020305C">
        <w:rPr>
          <w:i/>
        </w:rPr>
        <w:t>Musics</w:t>
      </w:r>
      <w:r w:rsidR="00570EA8">
        <w:t xml:space="preserve"> very much had</w:t>
      </w:r>
      <w:r w:rsidR="006D5976">
        <w:t xml:space="preserve"> its feet planted in the soil</w:t>
      </w:r>
      <w:r w:rsidR="009474DB">
        <w:t xml:space="preserve"> of Piekut’s tangled network</w:t>
      </w:r>
      <w:r w:rsidR="001214A2">
        <w:t xml:space="preserve"> of</w:t>
      </w:r>
      <w:r w:rsidR="006D5976">
        <w:t xml:space="preserve"> post-Cage and post-Coleman </w:t>
      </w:r>
      <w:r w:rsidR="006D5976">
        <w:lastRenderedPageBreak/>
        <w:t>te</w:t>
      </w:r>
      <w:r w:rsidR="0020305C">
        <w:t xml:space="preserve">ndencies. </w:t>
      </w:r>
      <w:r w:rsidR="0020305C" w:rsidRPr="0020305C">
        <w:rPr>
          <w:i/>
        </w:rPr>
        <w:t>Musics</w:t>
      </w:r>
      <w:r w:rsidR="00967F70">
        <w:t xml:space="preserve"> clearly and self-consciously </w:t>
      </w:r>
      <w:r w:rsidR="0020305C">
        <w:t>addressed</w:t>
      </w:r>
      <w:r w:rsidR="00967F70">
        <w:t xml:space="preserve"> both </w:t>
      </w:r>
      <w:r w:rsidR="009474DB">
        <w:t>composed and improvised musics</w:t>
      </w:r>
      <w:r w:rsidR="0038342C">
        <w:t xml:space="preserve"> </w:t>
      </w:r>
      <w:r w:rsidR="0020305C">
        <w:t>in this way</w:t>
      </w:r>
      <w:r w:rsidR="00E3180A">
        <w:t xml:space="preserve"> whilst at the same time</w:t>
      </w:r>
      <w:r w:rsidR="00967F70">
        <w:t xml:space="preserve"> creating a </w:t>
      </w:r>
      <w:r w:rsidR="001214A2">
        <w:t xml:space="preserve">dedicated </w:t>
      </w:r>
      <w:r w:rsidR="00967F70">
        <w:t xml:space="preserve">space for the political principles and the practical existence of improv. But </w:t>
      </w:r>
      <w:r w:rsidR="00E97210">
        <w:t xml:space="preserve">what is crucial here is that </w:t>
      </w:r>
      <w:r w:rsidR="00967F70">
        <w:t>in</w:t>
      </w:r>
      <w:r w:rsidR="004946D9">
        <w:t xml:space="preserve"> both</w:t>
      </w:r>
      <w:r w:rsidR="00967F70">
        <w:t xml:space="preserve"> its g</w:t>
      </w:r>
      <w:r w:rsidR="00E97210">
        <w:t>rowing eclecticism</w:t>
      </w:r>
      <w:r w:rsidR="004946D9">
        <w:t xml:space="preserve"> and indeed its</w:t>
      </w:r>
      <w:r w:rsidR="00967F70">
        <w:t xml:space="preserve"> rootedness </w:t>
      </w:r>
      <w:r w:rsidR="004946D9">
        <w:t xml:space="preserve">from the jump </w:t>
      </w:r>
      <w:r w:rsidR="00967F70">
        <w:t>in a</w:t>
      </w:r>
      <w:r w:rsidR="009474DB">
        <w:t xml:space="preserve"> very broad musical and cultural</w:t>
      </w:r>
      <w:r w:rsidR="004946D9">
        <w:t xml:space="preserve"> context</w:t>
      </w:r>
      <w:r w:rsidR="00967F70">
        <w:t xml:space="preserve">, </w:t>
      </w:r>
      <w:r w:rsidR="00E3180A" w:rsidRPr="00E3180A">
        <w:rPr>
          <w:i/>
        </w:rPr>
        <w:t>Musics</w:t>
      </w:r>
      <w:r w:rsidR="00967F70">
        <w:t xml:space="preserve"> seems to me at least to communicate something quite different to the new m</w:t>
      </w:r>
      <w:r w:rsidR="004946D9">
        <w:t>usic-led but</w:t>
      </w:r>
      <w:r w:rsidR="009474DB">
        <w:t xml:space="preserve"> improv-informed</w:t>
      </w:r>
      <w:r w:rsidR="00967F70">
        <w:t xml:space="preserve"> agendas of publications like </w:t>
      </w:r>
      <w:r w:rsidR="00967F70">
        <w:rPr>
          <w:i/>
        </w:rPr>
        <w:t>Source, Soundings</w:t>
      </w:r>
      <w:r w:rsidR="00E260DC">
        <w:t>,</w:t>
      </w:r>
      <w:r w:rsidR="00967F70">
        <w:rPr>
          <w:i/>
        </w:rPr>
        <w:t xml:space="preserve"> </w:t>
      </w:r>
      <w:r w:rsidR="00E97210">
        <w:t>and</w:t>
      </w:r>
      <w:r w:rsidR="00967F70">
        <w:t xml:space="preserve"> </w:t>
      </w:r>
      <w:r w:rsidR="00E260DC">
        <w:rPr>
          <w:i/>
        </w:rPr>
        <w:t>Microphone</w:t>
      </w:r>
      <w:r w:rsidR="00967F70">
        <w:rPr>
          <w:i/>
        </w:rPr>
        <w:t>.</w:t>
      </w:r>
    </w:p>
    <w:p w:rsidR="00C17163" w:rsidRDefault="00E3180A" w:rsidP="001439C8">
      <w:pPr>
        <w:spacing w:after="0" w:line="480" w:lineRule="auto"/>
        <w:ind w:firstLine="720"/>
      </w:pPr>
      <w:r w:rsidRPr="00E3180A">
        <w:rPr>
          <w:i/>
        </w:rPr>
        <w:t>Musics</w:t>
      </w:r>
      <w:r w:rsidR="00AC4E90">
        <w:t xml:space="preserve"> </w:t>
      </w:r>
      <w:r w:rsidR="00967F70">
        <w:t xml:space="preserve">therefore </w:t>
      </w:r>
      <w:r w:rsidR="00AC4E90">
        <w:t xml:space="preserve">plays a key role in </w:t>
      </w:r>
      <w:r w:rsidR="00BB5205">
        <w:t>my</w:t>
      </w:r>
      <w:r w:rsidR="00AC4E90">
        <w:t xml:space="preserve"> narrative</w:t>
      </w:r>
      <w:r w:rsidR="00BB5205">
        <w:t xml:space="preserve"> of expanding tastes and practices</w:t>
      </w:r>
      <w:r w:rsidR="00AC4E90">
        <w:t>. Its relative success was a key factor in</w:t>
      </w:r>
      <w:r w:rsidR="009474DB">
        <w:t xml:space="preserve"> the further evolution</w:t>
      </w:r>
      <w:r w:rsidR="0009281E">
        <w:t xml:space="preserve"> of the</w:t>
      </w:r>
      <w:r w:rsidR="00AC4E90">
        <w:t xml:space="preserve"> mi</w:t>
      </w:r>
      <w:r w:rsidR="009474DB">
        <w:t>xed avant-garde</w:t>
      </w:r>
      <w:r w:rsidR="00A45BB1">
        <w:t xml:space="preserve"> I’ve been discussing. B</w:t>
      </w:r>
      <w:r w:rsidR="00AC4E90">
        <w:t>ut</w:t>
      </w:r>
      <w:r w:rsidR="0009281E">
        <w:t xml:space="preserve"> it</w:t>
      </w:r>
      <w:r w:rsidR="00AC4E90">
        <w:t xml:space="preserve"> can </w:t>
      </w:r>
      <w:r w:rsidR="009474DB">
        <w:t xml:space="preserve">also be seen in retrospect as a </w:t>
      </w:r>
      <w:r w:rsidR="00AC4E90">
        <w:t xml:space="preserve">first nail in the coffin. For even as the magazine emerges from and acts as a stage for the kind of collectivist impulses then driving much </w:t>
      </w:r>
      <w:r w:rsidR="001439C8">
        <w:t>experimental music making in places such as the</w:t>
      </w:r>
      <w:r w:rsidR="00AC4E90">
        <w:t xml:space="preserve"> UK</w:t>
      </w:r>
      <w:r w:rsidR="001439C8">
        <w:t>,</w:t>
      </w:r>
      <w:r w:rsidR="0009281E">
        <w:t xml:space="preserve"> </w:t>
      </w:r>
      <w:r w:rsidR="001439C8">
        <w:t>the Netherlands</w:t>
      </w:r>
      <w:r w:rsidR="00BB5205">
        <w:t>,</w:t>
      </w:r>
      <w:r w:rsidR="001439C8">
        <w:t xml:space="preserve"> and</w:t>
      </w:r>
      <w:r w:rsidR="00AC4E90">
        <w:t xml:space="preserve"> Sweden</w:t>
      </w:r>
      <w:r w:rsidR="001439C8">
        <w:t xml:space="preserve"> (both of which</w:t>
      </w:r>
      <w:r w:rsidR="00C17163">
        <w:t xml:space="preserve"> latter</w:t>
      </w:r>
      <w:r w:rsidR="001439C8">
        <w:t xml:space="preserve"> places </w:t>
      </w:r>
      <w:r w:rsidRPr="00E3180A">
        <w:rPr>
          <w:i/>
        </w:rPr>
        <w:t>Musics</w:t>
      </w:r>
      <w:r w:rsidR="001439C8">
        <w:t xml:space="preserve"> </w:t>
      </w:r>
      <w:r>
        <w:t>regularly covered</w:t>
      </w:r>
      <w:r w:rsidR="001439C8">
        <w:t xml:space="preserve">, as for instance with Peter Cusack’s </w:t>
      </w:r>
      <w:r w:rsidR="0004244F">
        <w:t>piece on the former in issue 15:</w:t>
      </w:r>
      <w:r w:rsidR="001439C8">
        <w:t xml:space="preserve"> 28, and the reviews of improvised</w:t>
      </w:r>
      <w:r>
        <w:t xml:space="preserve"> music from Sweden in issue 11</w:t>
      </w:r>
      <w:r w:rsidR="0004244F">
        <w:t>:</w:t>
      </w:r>
      <w:r w:rsidR="001439C8">
        <w:t xml:space="preserve"> 6-10)</w:t>
      </w:r>
      <w:r w:rsidR="00AC4E90">
        <w:t xml:space="preserve">, it also </w:t>
      </w:r>
      <w:r w:rsidR="0009281E">
        <w:t>might be seen to herald</w:t>
      </w:r>
      <w:r w:rsidR="00A45BB1">
        <w:t xml:space="preserve"> a new culture of broader horizons</w:t>
      </w:r>
      <w:r w:rsidR="00E260DC">
        <w:t xml:space="preserve"> and even muddier waters</w:t>
      </w:r>
      <w:r w:rsidR="007057B4">
        <w:t>.</w:t>
      </w:r>
      <w:r w:rsidR="009474DB">
        <w:t xml:space="preserve"> </w:t>
      </w:r>
    </w:p>
    <w:p w:rsidR="009D3F13" w:rsidRDefault="00E3180A" w:rsidP="00C17163">
      <w:pPr>
        <w:spacing w:after="0" w:line="480" w:lineRule="auto"/>
        <w:ind w:firstLine="720"/>
      </w:pPr>
      <w:r w:rsidRPr="00E3180A">
        <w:rPr>
          <w:i/>
        </w:rPr>
        <w:t xml:space="preserve">Musics </w:t>
      </w:r>
      <w:r w:rsidR="009F4402">
        <w:t>wasn’t along amongst specialist</w:t>
      </w:r>
      <w:r w:rsidR="00942246">
        <w:t xml:space="preserve"> mid-</w:t>
      </w:r>
      <w:r w:rsidR="007057B4">
        <w:t>to-late-</w:t>
      </w:r>
      <w:r w:rsidR="009F4402">
        <w:t>1970s</w:t>
      </w:r>
      <w:r w:rsidR="00942246">
        <w:t xml:space="preserve"> publications in toing a catholic </w:t>
      </w:r>
      <w:r w:rsidR="0009281E">
        <w:t xml:space="preserve">and potentially transitional historical </w:t>
      </w:r>
      <w:r w:rsidR="009F4402">
        <w:t>line</w:t>
      </w:r>
      <w:r w:rsidR="00942246">
        <w:t xml:space="preserve"> whilst having a f</w:t>
      </w:r>
      <w:r w:rsidR="009F4402">
        <w:t>irm basis</w:t>
      </w:r>
      <w:r w:rsidR="007057B4">
        <w:t xml:space="preserve"> in fairly well-established mixed avant-garde</w:t>
      </w:r>
      <w:r w:rsidR="00942246">
        <w:t xml:space="preserve"> mus</w:t>
      </w:r>
      <w:r w:rsidR="00E260DC">
        <w:t>ic</w:t>
      </w:r>
      <w:r w:rsidR="00942246">
        <w:t xml:space="preserve">. Kenneth Ansell’s </w:t>
      </w:r>
      <w:r w:rsidR="00942246" w:rsidRPr="00442BDE">
        <w:rPr>
          <w:i/>
        </w:rPr>
        <w:t>Impetus</w:t>
      </w:r>
      <w:r w:rsidR="00FB75D0">
        <w:t xml:space="preserve"> magazine</w:t>
      </w:r>
      <w:r w:rsidR="00942246">
        <w:t xml:space="preserve">, for instance, started in the mid-1970s as a wilfully eclectic, personal publication driven by a wide agenda and a keen sense of engagement with musical goings on both in Britain and abroad. Its first issue </w:t>
      </w:r>
      <w:r w:rsidR="009F4402">
        <w:t xml:space="preserve">(1976; issues were undated by month) </w:t>
      </w:r>
      <w:r w:rsidR="00942246">
        <w:t xml:space="preserve">covered everyone from Can, </w:t>
      </w:r>
      <w:proofErr w:type="spellStart"/>
      <w:r w:rsidR="00942246">
        <w:t>Stomu</w:t>
      </w:r>
      <w:proofErr w:type="spellEnd"/>
      <w:r w:rsidR="00942246">
        <w:t xml:space="preserve"> </w:t>
      </w:r>
      <w:proofErr w:type="spellStart"/>
      <w:r w:rsidR="00942246">
        <w:t>Yamashta</w:t>
      </w:r>
      <w:proofErr w:type="spellEnd"/>
      <w:r w:rsidR="00E260DC">
        <w:t>,</w:t>
      </w:r>
      <w:r w:rsidR="00942246">
        <w:t xml:space="preserve"> and Manfred Mann to </w:t>
      </w:r>
      <w:r w:rsidR="00942246" w:rsidRPr="00942246">
        <w:t xml:space="preserve">Keith Tippet, Carla Bley, </w:t>
      </w:r>
      <w:proofErr w:type="spellStart"/>
      <w:r w:rsidR="00942246">
        <w:t>Gyorgy</w:t>
      </w:r>
      <w:proofErr w:type="spellEnd"/>
      <w:r w:rsidR="00942246">
        <w:t xml:space="preserve"> </w:t>
      </w:r>
      <w:proofErr w:type="spellStart"/>
      <w:r w:rsidR="00942246">
        <w:t>Ligeti</w:t>
      </w:r>
      <w:proofErr w:type="spellEnd"/>
      <w:r w:rsidR="00E260DC">
        <w:t>,</w:t>
      </w:r>
      <w:r w:rsidR="00942246">
        <w:t xml:space="preserve"> and Alexander Scriabin. By issues 4 and 5</w:t>
      </w:r>
      <w:r w:rsidR="009F4402">
        <w:t xml:space="preserve"> (1977)</w:t>
      </w:r>
      <w:r w:rsidR="00942246">
        <w:t xml:space="preserve">, which feature huge two-part </w:t>
      </w:r>
      <w:r w:rsidR="004716D9">
        <w:t xml:space="preserve">specials on </w:t>
      </w:r>
      <w:r w:rsidR="00942246">
        <w:t>Can</w:t>
      </w:r>
      <w:r w:rsidR="004716D9">
        <w:t xml:space="preserve">, Lol </w:t>
      </w:r>
      <w:proofErr w:type="spellStart"/>
      <w:r w:rsidR="004716D9">
        <w:t>Coxhill</w:t>
      </w:r>
      <w:proofErr w:type="spellEnd"/>
      <w:r w:rsidR="00942246">
        <w:t xml:space="preserve"> </w:t>
      </w:r>
      <w:r w:rsidR="009D3F13">
        <w:t>and Mike Westbrook</w:t>
      </w:r>
      <w:r w:rsidR="00942246">
        <w:t>, as well as</w:t>
      </w:r>
      <w:r w:rsidR="004716D9">
        <w:t xml:space="preserve"> pieces on Steve Reich, the British </w:t>
      </w:r>
      <w:r w:rsidR="004716D9">
        <w:lastRenderedPageBreak/>
        <w:t xml:space="preserve">comedy group </w:t>
      </w:r>
      <w:r w:rsidR="004716D9" w:rsidRPr="004716D9">
        <w:t>Alberto y Lost Trios Paranoias</w:t>
      </w:r>
      <w:r w:rsidR="00E260DC">
        <w:t>,</w:t>
      </w:r>
      <w:r w:rsidR="004716D9">
        <w:t xml:space="preserve"> and the music collector David </w:t>
      </w:r>
      <w:proofErr w:type="spellStart"/>
      <w:r w:rsidR="004716D9">
        <w:t>Lewitson</w:t>
      </w:r>
      <w:proofErr w:type="spellEnd"/>
      <w:r w:rsidR="00942246">
        <w:t xml:space="preserve">, </w:t>
      </w:r>
      <w:r w:rsidR="009F4402">
        <w:t xml:space="preserve">we start </w:t>
      </w:r>
      <w:r w:rsidR="004716D9">
        <w:t>to get a clear sense of both the magazine’s willingness to delve deeply into popu</w:t>
      </w:r>
      <w:r w:rsidR="009D3F13">
        <w:t>lar, classical, folk</w:t>
      </w:r>
      <w:r w:rsidR="00E260DC">
        <w:t>,</w:t>
      </w:r>
      <w:r w:rsidR="009D3F13">
        <w:t xml:space="preserve"> and fringe avant-garde</w:t>
      </w:r>
      <w:r w:rsidR="004716D9">
        <w:t xml:space="preserve"> traditions, as well as Ansell’s dedication to covering these topics in as much depth as possible. </w:t>
      </w:r>
    </w:p>
    <w:p w:rsidR="00CC5754" w:rsidRDefault="004716D9" w:rsidP="00E260DC">
      <w:pPr>
        <w:spacing w:after="0" w:line="480" w:lineRule="auto"/>
        <w:ind w:firstLine="720"/>
      </w:pPr>
      <w:r>
        <w:t xml:space="preserve">Later issues </w:t>
      </w:r>
      <w:r w:rsidR="00E3180A">
        <w:t xml:space="preserve">of </w:t>
      </w:r>
      <w:r w:rsidR="00E3180A">
        <w:rPr>
          <w:i/>
        </w:rPr>
        <w:t xml:space="preserve">Impetus </w:t>
      </w:r>
      <w:r>
        <w:t>c</w:t>
      </w:r>
      <w:r w:rsidR="00E260DC">
        <w:t>ontinue this kind of e</w:t>
      </w:r>
      <w:r>
        <w:t xml:space="preserve">xtensive ethos, with </w:t>
      </w:r>
      <w:r w:rsidR="009D3F13">
        <w:t xml:space="preserve">number </w:t>
      </w:r>
      <w:r>
        <w:t>6</w:t>
      </w:r>
      <w:r w:rsidR="009F4402">
        <w:t xml:space="preserve"> (1977)</w:t>
      </w:r>
      <w:r>
        <w:t xml:space="preserve"> focusing on Derek Bailey’s Company, for instance, and 8 </w:t>
      </w:r>
      <w:r w:rsidR="009F4402">
        <w:t xml:space="preserve">(1978) </w:t>
      </w:r>
      <w:r w:rsidR="00E3180A">
        <w:t>including long</w:t>
      </w:r>
      <w:r>
        <w:t xml:space="preserve"> pieces on Olivier Messiaen, Talking Heads, This Heat</w:t>
      </w:r>
      <w:r w:rsidR="00E260DC">
        <w:t>,</w:t>
      </w:r>
      <w:r>
        <w:t xml:space="preserve"> and </w:t>
      </w:r>
      <w:r w:rsidRPr="004716D9">
        <w:t>Annette Peacock</w:t>
      </w:r>
      <w:r>
        <w:t xml:space="preserve">. </w:t>
      </w:r>
      <w:r w:rsidR="00E3180A">
        <w:t>The juxtaposition of the Messiaen piece by Noel White</w:t>
      </w:r>
      <w:r w:rsidR="00E260DC">
        <w:t xml:space="preserve"> </w:t>
      </w:r>
      <w:r w:rsidR="00D45543">
        <w:t>(338-344)</w:t>
      </w:r>
      <w:r w:rsidR="00E260DC">
        <w:t xml:space="preserve">, which was </w:t>
      </w:r>
      <w:r w:rsidR="00E3180A">
        <w:t>analytical in nature and included everything from a primer on the development of serial, post-tonal</w:t>
      </w:r>
      <w:r w:rsidR="00E260DC">
        <w:t>,</w:t>
      </w:r>
      <w:r w:rsidR="00E3180A">
        <w:t xml:space="preserve"> and synthetic modal harmonic languages to in-depth, illustrated discussion of particular pieces by the composer</w:t>
      </w:r>
      <w:r w:rsidR="00D45543">
        <w:t>, with a</w:t>
      </w:r>
      <w:r w:rsidR="00E3180A">
        <w:t xml:space="preserve"> diaristic tour diary and musical map by Ansell of the Talking Heads and their circle (331-337)</w:t>
      </w:r>
      <w:r w:rsidR="00D45543">
        <w:t xml:space="preserve">, is the eclectic approach of </w:t>
      </w:r>
      <w:r w:rsidR="00D45543">
        <w:rPr>
          <w:i/>
        </w:rPr>
        <w:t xml:space="preserve">Impetus </w:t>
      </w:r>
      <w:r w:rsidR="00D45543">
        <w:t>in microcosm</w:t>
      </w:r>
      <w:r w:rsidR="00E3180A">
        <w:t xml:space="preserve">. </w:t>
      </w:r>
      <w:r>
        <w:t>Issues 9 and 10</w:t>
      </w:r>
      <w:r w:rsidR="00003FD0">
        <w:t xml:space="preserve"> (1979)</w:t>
      </w:r>
      <w:r>
        <w:t xml:space="preserve">, meanwhile, broaden out from these musically driven themes into more explicitly political contexts, with 9 featuring a special on </w:t>
      </w:r>
      <w:r w:rsidR="00903B38">
        <w:t xml:space="preserve">the </w:t>
      </w:r>
      <w:r>
        <w:t>Rock in Opposition</w:t>
      </w:r>
      <w:r w:rsidR="00903B38">
        <w:t xml:space="preserve"> movement</w:t>
      </w:r>
      <w:r>
        <w:t xml:space="preserve"> and 10 </w:t>
      </w:r>
      <w:r w:rsidR="00903B38">
        <w:t xml:space="preserve">clearing the decks for an extended focus on </w:t>
      </w:r>
      <w:proofErr w:type="spellStart"/>
      <w:r w:rsidR="00903B38">
        <w:t>Ett</w:t>
      </w:r>
      <w:proofErr w:type="spellEnd"/>
      <w:r w:rsidR="00903B38">
        <w:t xml:space="preserve"> </w:t>
      </w:r>
      <w:proofErr w:type="spellStart"/>
      <w:r w:rsidR="00903B38">
        <w:t>minne</w:t>
      </w:r>
      <w:proofErr w:type="spellEnd"/>
      <w:r w:rsidR="00903B38">
        <w:t xml:space="preserve"> </w:t>
      </w:r>
      <w:proofErr w:type="spellStart"/>
      <w:r w:rsidR="00903B38">
        <w:t>för</w:t>
      </w:r>
      <w:proofErr w:type="spellEnd"/>
      <w:r w:rsidR="00903B38">
        <w:t xml:space="preserve"> </w:t>
      </w:r>
      <w:proofErr w:type="spellStart"/>
      <w:r w:rsidR="00903B38">
        <w:t>livet</w:t>
      </w:r>
      <w:proofErr w:type="spellEnd"/>
      <w:r w:rsidR="00903B38">
        <w:t>,</w:t>
      </w:r>
      <w:r w:rsidR="00903B38" w:rsidRPr="00903B38">
        <w:t xml:space="preserve"> a Stockholm-based musicians’ collective of four groups </w:t>
      </w:r>
      <w:r w:rsidR="00903B38">
        <w:t xml:space="preserve">founded very much on progressivist political principles. </w:t>
      </w:r>
      <w:r w:rsidR="00E260DC">
        <w:t xml:space="preserve">The ‘Tracking On’ review section in each issue reflected the magazine’s eclecticism in further microcosm, featuring as they did an invariably wide range of musical reference points, even if these reviews tended to orbit around improvised or notated music in one form or another – as for instance with issue 10, which has reviews of music by Anthony Braxton, Evan Parker, Archie </w:t>
      </w:r>
      <w:proofErr w:type="spellStart"/>
      <w:r w:rsidR="00E260DC">
        <w:t>Shepp</w:t>
      </w:r>
      <w:proofErr w:type="spellEnd"/>
      <w:r w:rsidR="00E260DC">
        <w:t xml:space="preserve">, Don Cherry, Stockhausen, and Hans Werner </w:t>
      </w:r>
      <w:proofErr w:type="spellStart"/>
      <w:r w:rsidR="00E260DC">
        <w:t>Henze</w:t>
      </w:r>
      <w:proofErr w:type="spellEnd"/>
      <w:r w:rsidR="00E260DC">
        <w:t>, amongst others (436-450).</w:t>
      </w:r>
    </w:p>
    <w:p w:rsidR="004716D9" w:rsidRDefault="00CC5754" w:rsidP="00E3180A">
      <w:pPr>
        <w:spacing w:after="0" w:line="480" w:lineRule="auto"/>
        <w:ind w:firstLine="720"/>
      </w:pPr>
      <w:r w:rsidRPr="003565DF">
        <w:rPr>
          <w:i/>
        </w:rPr>
        <w:t>Impetus</w:t>
      </w:r>
      <w:r w:rsidR="00E3180A">
        <w:t xml:space="preserve"> was </w:t>
      </w:r>
      <w:r>
        <w:t>less</w:t>
      </w:r>
      <w:r w:rsidR="000F4B45">
        <w:t xml:space="preserve"> beholden to hard-line collectivist decision making</w:t>
      </w:r>
      <w:r w:rsidR="00381E3D">
        <w:t xml:space="preserve"> and was the product of a smaller team as compared to </w:t>
      </w:r>
      <w:r w:rsidR="00381E3D">
        <w:rPr>
          <w:i/>
        </w:rPr>
        <w:t>Musics</w:t>
      </w:r>
      <w:r w:rsidR="00381E3D">
        <w:t>. As such, it maintained a more relaxed and uniform style and tone</w:t>
      </w:r>
      <w:r>
        <w:t>.</w:t>
      </w:r>
      <w:r w:rsidR="000A3F5C">
        <w:t xml:space="preserve"> </w:t>
      </w:r>
      <w:r>
        <w:t>But in other respects the two magazines share</w:t>
      </w:r>
      <w:r w:rsidR="00003FD0">
        <w:t>d</w:t>
      </w:r>
      <w:r>
        <w:t xml:space="preserve"> a lo</w:t>
      </w:r>
      <w:r w:rsidR="003A54E3">
        <w:t xml:space="preserve">t of </w:t>
      </w:r>
      <w:r w:rsidR="003A54E3">
        <w:lastRenderedPageBreak/>
        <w:t>common ground. This is clear</w:t>
      </w:r>
      <w:r>
        <w:t xml:space="preserve"> not just in the burgeoning</w:t>
      </w:r>
      <w:r w:rsidR="00DA28B0">
        <w:t xml:space="preserve"> eclecticism or in the attention paid to</w:t>
      </w:r>
      <w:r w:rsidR="003A54E3">
        <w:t xml:space="preserve"> fringe forms of</w:t>
      </w:r>
      <w:r w:rsidR="00DA28B0">
        <w:t xml:space="preserve"> improvised and notated music in</w:t>
      </w:r>
      <w:r w:rsidR="003A54E3">
        <w:t xml:space="preserve"> both magazines</w:t>
      </w:r>
      <w:r w:rsidR="00D45543">
        <w:t>,</w:t>
      </w:r>
      <w:r w:rsidR="003A54E3">
        <w:t xml:space="preserve"> </w:t>
      </w:r>
      <w:r>
        <w:t>but also i</w:t>
      </w:r>
      <w:r w:rsidR="00DA28B0">
        <w:t xml:space="preserve">n their minority reach and </w:t>
      </w:r>
      <w:r>
        <w:t xml:space="preserve">the financial constraints they suffered under. </w:t>
      </w:r>
      <w:r w:rsidR="00D45543">
        <w:t>For b</w:t>
      </w:r>
      <w:r w:rsidR="003A54E3">
        <w:t xml:space="preserve">oth </w:t>
      </w:r>
      <w:r w:rsidR="003A54E3">
        <w:rPr>
          <w:i/>
        </w:rPr>
        <w:t xml:space="preserve">Impetus </w:t>
      </w:r>
      <w:r w:rsidR="003A54E3">
        <w:t xml:space="preserve">and </w:t>
      </w:r>
      <w:r w:rsidR="00D45543">
        <w:rPr>
          <w:i/>
        </w:rPr>
        <w:t>Musics</w:t>
      </w:r>
      <w:r w:rsidR="003A54E3">
        <w:rPr>
          <w:i/>
        </w:rPr>
        <w:t xml:space="preserve"> </w:t>
      </w:r>
      <w:r w:rsidR="003A54E3">
        <w:t>played to s</w:t>
      </w:r>
      <w:r w:rsidR="00381E3D">
        <w:t>mall</w:t>
      </w:r>
      <w:r w:rsidR="003A54E3">
        <w:t xml:space="preserve"> </w:t>
      </w:r>
      <w:r w:rsidR="00651154">
        <w:t>audiences</w:t>
      </w:r>
      <w:r w:rsidR="00D45543">
        <w:t>. And, l</w:t>
      </w:r>
      <w:r w:rsidR="003A54E3">
        <w:t xml:space="preserve">oyal as this audience </w:t>
      </w:r>
      <w:r w:rsidR="00D45543">
        <w:t xml:space="preserve">probably </w:t>
      </w:r>
      <w:r w:rsidR="003A54E3">
        <w:t>were</w:t>
      </w:r>
      <w:r w:rsidR="00233772">
        <w:t>,</w:t>
      </w:r>
      <w:r w:rsidR="00D45543">
        <w:t xml:space="preserve"> they could not practically</w:t>
      </w:r>
      <w:r w:rsidR="003A54E3">
        <w:t xml:space="preserve"> support the publication of such specialist magazines in perpetuity. </w:t>
      </w:r>
      <w:r w:rsidR="00233772">
        <w:t>As Beresford pointed out</w:t>
      </w:r>
      <w:r w:rsidR="00D45543">
        <w:t xml:space="preserve"> to me</w:t>
      </w:r>
      <w:r w:rsidR="00233772">
        <w:t>, running a publication in that kind of pressurised context takes its toll: ‘</w:t>
      </w:r>
      <w:r w:rsidR="00233772" w:rsidRPr="00233772">
        <w:t>W</w:t>
      </w:r>
      <w:r w:rsidR="002752A8">
        <w:t>e all wanted it to stop for us. [Though] w</w:t>
      </w:r>
      <w:r w:rsidR="00233772" w:rsidRPr="00233772">
        <w:t>e didn’t thi</w:t>
      </w:r>
      <w:r w:rsidR="002752A8">
        <w:t>nk the magazine was a bad idea</w:t>
      </w:r>
      <w:r w:rsidR="00233772" w:rsidRPr="00233772">
        <w:t>.</w:t>
      </w:r>
      <w:r w:rsidR="00D45543">
        <w:t>’ S</w:t>
      </w:r>
      <w:r w:rsidR="00233772">
        <w:t>imilarly, e</w:t>
      </w:r>
      <w:r>
        <w:t xml:space="preserve">ven though </w:t>
      </w:r>
      <w:r w:rsidRPr="003A54E3">
        <w:rPr>
          <w:i/>
        </w:rPr>
        <w:t>Impetus</w:t>
      </w:r>
      <w:r>
        <w:t xml:space="preserve"> received </w:t>
      </w:r>
      <w:r w:rsidR="003A54E3">
        <w:t xml:space="preserve">a small amount of </w:t>
      </w:r>
      <w:r>
        <w:t>Arts Co</w:t>
      </w:r>
      <w:r w:rsidR="00233772">
        <w:t>uncil funding</w:t>
      </w:r>
      <w:r w:rsidR="00003FD0">
        <w:t xml:space="preserve"> to cover its losses</w:t>
      </w:r>
      <w:r w:rsidR="00233772">
        <w:t>,</w:t>
      </w:r>
      <w:r w:rsidR="000A3F5C">
        <w:t xml:space="preserve"> there is constant reflection throughout i</w:t>
      </w:r>
      <w:r w:rsidR="0062173D">
        <w:t>ts</w:t>
      </w:r>
      <w:r w:rsidR="00003FD0">
        <w:t xml:space="preserve"> various</w:t>
      </w:r>
      <w:r w:rsidR="0062173D">
        <w:t xml:space="preserve"> issues on pricing strategies</w:t>
      </w:r>
      <w:r w:rsidR="000A3F5C">
        <w:t xml:space="preserve"> and</w:t>
      </w:r>
      <w:r w:rsidR="00651154">
        <w:t xml:space="preserve"> frequent</w:t>
      </w:r>
      <w:r w:rsidR="000A3F5C">
        <w:t xml:space="preserve"> appeals for funding and support</w:t>
      </w:r>
      <w:r w:rsidR="00003FD0">
        <w:t>. This can be seen for instance in Ansell’s rueful overview of financ</w:t>
      </w:r>
      <w:r w:rsidR="00C246F0">
        <w:t>es on the back page of issue 8, where distribution and printing costs ate up almost all of the cover price</w:t>
      </w:r>
      <w:r w:rsidR="000A3F5C">
        <w:t>. Eclectic, quasi-post</w:t>
      </w:r>
      <w:r w:rsidR="00651154">
        <w:t>modern</w:t>
      </w:r>
      <w:r w:rsidR="000A3F5C">
        <w:t xml:space="preserve"> coverage</w:t>
      </w:r>
      <w:r w:rsidR="00003FD0">
        <w:t>, as might be expected, wasn’t any</w:t>
      </w:r>
      <w:r w:rsidR="00D45543">
        <w:t xml:space="preserve"> more a</w:t>
      </w:r>
      <w:r w:rsidR="00003FD0">
        <w:t xml:space="preserve"> quick line to </w:t>
      </w:r>
      <w:r w:rsidR="00651154">
        <w:t xml:space="preserve">mainstream </w:t>
      </w:r>
      <w:r w:rsidR="00003FD0">
        <w:t xml:space="preserve">commercial </w:t>
      </w:r>
      <w:r w:rsidR="000A3F5C">
        <w:t>relevance or impact</w:t>
      </w:r>
      <w:r w:rsidR="00D45543">
        <w:t xml:space="preserve"> in this period as it is now</w:t>
      </w:r>
      <w:r w:rsidR="000A3F5C">
        <w:t xml:space="preserve">. </w:t>
      </w:r>
    </w:p>
    <w:p w:rsidR="00DE0538" w:rsidRPr="008F5D65" w:rsidRDefault="00D06E0D" w:rsidP="002A37EF">
      <w:pPr>
        <w:spacing w:before="120" w:after="120" w:line="480" w:lineRule="auto"/>
        <w:rPr>
          <w:i/>
        </w:rPr>
      </w:pPr>
      <w:r w:rsidRPr="008F5D65">
        <w:rPr>
          <w:b/>
          <w:i/>
        </w:rPr>
        <w:t>Culture 2</w:t>
      </w:r>
      <w:r w:rsidR="00DE0538" w:rsidRPr="008F5D65">
        <w:rPr>
          <w:b/>
          <w:i/>
        </w:rPr>
        <w:t xml:space="preserve">: </w:t>
      </w:r>
      <w:r w:rsidR="00557629">
        <w:rPr>
          <w:b/>
          <w:i/>
        </w:rPr>
        <w:t>The l</w:t>
      </w:r>
      <w:r w:rsidR="00456EA6">
        <w:rPr>
          <w:b/>
          <w:i/>
        </w:rPr>
        <w:t>ate-1970s and 1980s unpop</w:t>
      </w:r>
      <w:r w:rsidR="00DE0538" w:rsidRPr="008F5D65">
        <w:rPr>
          <w:b/>
          <w:i/>
        </w:rPr>
        <w:t xml:space="preserve"> avant-garde</w:t>
      </w:r>
      <w:r w:rsidRPr="008F5D65">
        <w:rPr>
          <w:b/>
          <w:i/>
        </w:rPr>
        <w:t xml:space="preserve"> </w:t>
      </w:r>
    </w:p>
    <w:p w:rsidR="00D41F56" w:rsidRDefault="007B1A07" w:rsidP="00C246F0">
      <w:pPr>
        <w:spacing w:after="0" w:line="480" w:lineRule="auto"/>
      </w:pPr>
      <w:r w:rsidRPr="00C82BC6">
        <w:rPr>
          <w:i/>
        </w:rPr>
        <w:t>Impetus</w:t>
      </w:r>
      <w:r w:rsidR="00D45543">
        <w:t xml:space="preserve"> and</w:t>
      </w:r>
      <w:r>
        <w:t xml:space="preserve"> </w:t>
      </w:r>
      <w:r w:rsidR="00D45543" w:rsidRPr="00D45543">
        <w:rPr>
          <w:i/>
        </w:rPr>
        <w:t>Musics</w:t>
      </w:r>
      <w:r w:rsidR="00003FD0">
        <w:t xml:space="preserve"> can</w:t>
      </w:r>
      <w:r>
        <w:t xml:space="preserve"> be seen</w:t>
      </w:r>
      <w:r w:rsidR="00C82BC6">
        <w:t xml:space="preserve"> </w:t>
      </w:r>
      <w:r w:rsidR="0000103D">
        <w:t>as</w:t>
      </w:r>
      <w:r w:rsidR="00D45543">
        <w:t xml:space="preserve"> a</w:t>
      </w:r>
      <w:r>
        <w:t xml:space="preserve"> transitional point in our story. Piekut’s mixed</w:t>
      </w:r>
      <w:r w:rsidR="00651154">
        <w:t xml:space="preserve"> avant-garde evolves in the</w:t>
      </w:r>
      <w:r>
        <w:t xml:space="preserve"> pa</w:t>
      </w:r>
      <w:r w:rsidR="00C246F0">
        <w:t>ges of these magazines</w:t>
      </w:r>
      <w:r>
        <w:t>, taking on different references and influences and opening out to other forms. Whether we buy into his and others’ fairly strict separation of first and</w:t>
      </w:r>
      <w:r w:rsidR="00651154">
        <w:t xml:space="preserve"> second generation improvisers</w:t>
      </w:r>
      <w:r w:rsidR="00D45543">
        <w:t xml:space="preserve"> (and therefore into the ’75 and ’76 period as seeming to mark some kind of decisive generational turning point) or not,</w:t>
      </w:r>
      <w:r w:rsidR="00651154">
        <w:t xml:space="preserve"> </w:t>
      </w:r>
      <w:r w:rsidR="00D45543">
        <w:t>it’</w:t>
      </w:r>
      <w:r>
        <w:t>s clear just from these magaz</w:t>
      </w:r>
      <w:r w:rsidR="00A03B86">
        <w:t>ines</w:t>
      </w:r>
      <w:r w:rsidR="00651154">
        <w:t xml:space="preserve"> that musical agendas we</w:t>
      </w:r>
      <w:r>
        <w:t>re shifting in this</w:t>
      </w:r>
      <w:r w:rsidR="00651154">
        <w:t xml:space="preserve"> mid-to-late-1970s period</w:t>
      </w:r>
      <w:r w:rsidR="00C246F0">
        <w:t>. This</w:t>
      </w:r>
      <w:r w:rsidR="006A5203">
        <w:t xml:space="preserve"> played into the eventual collapse of </w:t>
      </w:r>
      <w:r w:rsidR="00D45543" w:rsidRPr="00D45543">
        <w:rPr>
          <w:i/>
        </w:rPr>
        <w:t>Musics</w:t>
      </w:r>
      <w:r w:rsidR="006A5203">
        <w:t xml:space="preserve"> at the end of 1979, although it was certainly not the only or even primary catalyst.</w:t>
      </w:r>
      <w:r>
        <w:t xml:space="preserve"> </w:t>
      </w:r>
      <w:r w:rsidR="00D41F56">
        <w:t>By the time the magazine</w:t>
      </w:r>
      <w:r w:rsidR="00AC270E">
        <w:t xml:space="preserve"> got t</w:t>
      </w:r>
      <w:r w:rsidR="00EF7CF5">
        <w:t>o issue 20</w:t>
      </w:r>
      <w:r w:rsidR="00D45543">
        <w:t xml:space="preserve"> in December 1978</w:t>
      </w:r>
      <w:r w:rsidR="000E7395">
        <w:t>, the financial prob</w:t>
      </w:r>
      <w:r w:rsidR="00EF7CF5">
        <w:t>l</w:t>
      </w:r>
      <w:r w:rsidR="000E7395">
        <w:t>ems</w:t>
      </w:r>
      <w:r w:rsidR="00AC270E">
        <w:t xml:space="preserve"> that had</w:t>
      </w:r>
      <w:r w:rsidR="00D41F56">
        <w:t xml:space="preserve"> inevitably </w:t>
      </w:r>
      <w:r w:rsidR="00D41F56">
        <w:lastRenderedPageBreak/>
        <w:t>plagued it</w:t>
      </w:r>
      <w:r w:rsidR="00EF7CF5">
        <w:t xml:space="preserve"> from the beginning</w:t>
      </w:r>
      <w:r w:rsidR="00AC270E">
        <w:t xml:space="preserve"> became pressing enough </w:t>
      </w:r>
      <w:r w:rsidR="00D41F56">
        <w:t>that it had</w:t>
      </w:r>
      <w:r w:rsidR="006809B1">
        <w:t xml:space="preserve"> gone into </w:t>
      </w:r>
      <w:r w:rsidR="00EF7CF5">
        <w:t>a ‘few hundred pounds worth of debt’</w:t>
      </w:r>
      <w:r w:rsidR="00D46829">
        <w:t xml:space="preserve"> (</w:t>
      </w:r>
      <w:r w:rsidR="00D45543">
        <w:t xml:space="preserve">from the same issue: </w:t>
      </w:r>
      <w:r w:rsidR="00D46829">
        <w:t>3</w:t>
      </w:r>
      <w:r w:rsidR="00F46A29">
        <w:t>)</w:t>
      </w:r>
      <w:r w:rsidR="00EF7CF5">
        <w:t xml:space="preserve">. This led </w:t>
      </w:r>
      <w:r w:rsidR="00D41F56">
        <w:t>to the</w:t>
      </w:r>
      <w:r w:rsidR="00EF7CF5">
        <w:t xml:space="preserve"> launch </w:t>
      </w:r>
      <w:r w:rsidR="00D41F56">
        <w:t xml:space="preserve">of a campaign to raise a ‘fighting fund’ </w:t>
      </w:r>
      <w:r w:rsidR="00EF7CF5">
        <w:t xml:space="preserve">to pay off the debt and </w:t>
      </w:r>
      <w:r w:rsidR="00D41F56">
        <w:t xml:space="preserve">also to </w:t>
      </w:r>
      <w:r w:rsidR="00EF7CF5">
        <w:t>finance future issues.</w:t>
      </w:r>
      <w:r w:rsidR="00D41F56">
        <w:t xml:space="preserve"> The</w:t>
      </w:r>
      <w:r w:rsidR="008C7FAE">
        <w:t xml:space="preserve"> ‘fighting fund’ would be</w:t>
      </w:r>
      <w:r w:rsidR="00EF7CF5">
        <w:t xml:space="preserve"> driven both by donations and by special events held to suppor</w:t>
      </w:r>
      <w:r w:rsidR="00C246F0">
        <w:t xml:space="preserve">t the magazine, as </w:t>
      </w:r>
      <w:r w:rsidR="00EF7CF5">
        <w:t>with the</w:t>
      </w:r>
      <w:r w:rsidR="00D41F56">
        <w:t xml:space="preserve"> aforementioned</w:t>
      </w:r>
      <w:r w:rsidR="00EF7CF5">
        <w:t xml:space="preserve"> 16 December 1978 </w:t>
      </w:r>
      <w:r w:rsidR="003F491E" w:rsidRPr="003F491E">
        <w:rPr>
          <w:i/>
        </w:rPr>
        <w:t>Musics</w:t>
      </w:r>
      <w:r w:rsidR="008C7FAE">
        <w:t xml:space="preserve"> </w:t>
      </w:r>
      <w:r w:rsidR="00C246F0">
        <w:t>Benefit of</w:t>
      </w:r>
      <w:r w:rsidR="00EF7CF5">
        <w:t xml:space="preserve"> a concert and an all-day musical jumble sale</w:t>
      </w:r>
      <w:r w:rsidR="00AC270E">
        <w:t xml:space="preserve">. </w:t>
      </w:r>
    </w:p>
    <w:p w:rsidR="00BD200A" w:rsidRDefault="00D41F56" w:rsidP="00D41F56">
      <w:pPr>
        <w:spacing w:after="0" w:line="480" w:lineRule="auto"/>
        <w:ind w:firstLine="720"/>
      </w:pPr>
      <w:r>
        <w:t>Whilst all of this was successful enough that the group behind the magazine</w:t>
      </w:r>
      <w:r w:rsidR="00AC270E">
        <w:t xml:space="preserve"> managed to produc</w:t>
      </w:r>
      <w:r w:rsidR="008C7FAE">
        <w:t>e three more jam-packed (if slightly higher-priced</w:t>
      </w:r>
      <w:r w:rsidR="003F491E">
        <w:t>; up from</w:t>
      </w:r>
      <w:r>
        <w:t xml:space="preserve"> 35p</w:t>
      </w:r>
      <w:r w:rsidR="003F491E">
        <w:t xml:space="preserve"> to 45p</w:t>
      </w:r>
      <w:r w:rsidR="008C7FAE">
        <w:t>) issues,</w:t>
      </w:r>
      <w:r w:rsidR="00EF7CF5">
        <w:t xml:space="preserve"> </w:t>
      </w:r>
      <w:r>
        <w:t>other concerns were pressing. As noted</w:t>
      </w:r>
      <w:r w:rsidR="00EF7CF5">
        <w:t xml:space="preserve">, </w:t>
      </w:r>
      <w:r w:rsidR="003F491E" w:rsidRPr="0087557C">
        <w:rPr>
          <w:i/>
        </w:rPr>
        <w:t>Musics</w:t>
      </w:r>
      <w:r w:rsidR="00EF7CF5">
        <w:t xml:space="preserve"> </w:t>
      </w:r>
      <w:r w:rsidR="008C7FAE">
        <w:t>was run on a collective</w:t>
      </w:r>
      <w:r w:rsidR="00B346DF">
        <w:t xml:space="preserve"> basis, with </w:t>
      </w:r>
      <w:r w:rsidR="00EF7CF5">
        <w:t xml:space="preserve">decision making </w:t>
      </w:r>
      <w:r w:rsidR="003F491E">
        <w:t xml:space="preserve">theoretically </w:t>
      </w:r>
      <w:r w:rsidR="00EF7CF5">
        <w:t>d</w:t>
      </w:r>
      <w:r w:rsidR="00B346DF">
        <w:t>evolved to the group and</w:t>
      </w:r>
      <w:r w:rsidR="00EF7CF5">
        <w:t xml:space="preserve"> </w:t>
      </w:r>
      <w:r w:rsidR="00BD200A">
        <w:t>th</w:t>
      </w:r>
      <w:r w:rsidR="00B346DF">
        <w:t>e means of production</w:t>
      </w:r>
      <w:r w:rsidR="00BD200A">
        <w:t xml:space="preserve"> made explicit to readers through editor</w:t>
      </w:r>
      <w:r>
        <w:t xml:space="preserve">ials and open meetings. </w:t>
      </w:r>
      <w:r w:rsidR="00BD200A">
        <w:t>This unique c</w:t>
      </w:r>
      <w:r w:rsidR="003F491E">
        <w:t xml:space="preserve">ollectivist character </w:t>
      </w:r>
      <w:r w:rsidR="00BD200A">
        <w:t>allowed the magazine to evolve and mutate in unus</w:t>
      </w:r>
      <w:r w:rsidR="00C246F0">
        <w:t>ual and often interesting ways</w:t>
      </w:r>
      <w:r w:rsidR="00BD200A">
        <w:t xml:space="preserve">. </w:t>
      </w:r>
      <w:r w:rsidR="003F491E">
        <w:t>Many of the</w:t>
      </w:r>
      <w:r w:rsidR="008C7FAE">
        <w:t xml:space="preserve"> issue</w:t>
      </w:r>
      <w:r w:rsidR="003F491E">
        <w:t>s are indeed</w:t>
      </w:r>
      <w:r w:rsidR="00637517">
        <w:t xml:space="preserve"> </w:t>
      </w:r>
      <w:r w:rsidR="008C7FAE">
        <w:t>filled with u</w:t>
      </w:r>
      <w:r w:rsidR="00637517">
        <w:t xml:space="preserve">nexpected </w:t>
      </w:r>
      <w:r w:rsidR="008C7FAE">
        <w:t>flourishes and pungen</w:t>
      </w:r>
      <w:r w:rsidR="00637517">
        <w:t>t personal polemic</w:t>
      </w:r>
      <w:r w:rsidR="003F491E">
        <w:t xml:space="preserve"> as a result</w:t>
      </w:r>
      <w:r w:rsidR="00C246F0">
        <w:t xml:space="preserve"> of this productive tension</w:t>
      </w:r>
      <w:r w:rsidR="00B346DF">
        <w:t>, whether we think of Beresford’s injections of levity (e.g. his discussio</w:t>
      </w:r>
      <w:r w:rsidR="0004244F">
        <w:t>n of music and food in issue 15:</w:t>
      </w:r>
      <w:r w:rsidR="00B346DF">
        <w:t xml:space="preserve"> </w:t>
      </w:r>
      <w:r w:rsidR="00637517">
        <w:t>27</w:t>
      </w:r>
      <w:r w:rsidR="00B346DF">
        <w:t>, or the aforementioned quiz in the first issue, or his diary entr</w:t>
      </w:r>
      <w:r w:rsidR="00637517">
        <w:t xml:space="preserve">y about dragging a sheet behind him ‘like a poodle’ as part of </w:t>
      </w:r>
      <w:r w:rsidR="00B346DF">
        <w:t>the Camden Canal Project in issue 20</w:t>
      </w:r>
      <w:r w:rsidR="0004244F">
        <w:t>:</w:t>
      </w:r>
      <w:r w:rsidR="00637517">
        <w:t xml:space="preserve"> 15</w:t>
      </w:r>
      <w:r w:rsidR="00B346DF">
        <w:t xml:space="preserve">), </w:t>
      </w:r>
      <w:r w:rsidR="00637517">
        <w:t>of the</w:t>
      </w:r>
      <w:r w:rsidR="00B346DF">
        <w:t xml:space="preserve"> protean purview </w:t>
      </w:r>
      <w:r w:rsidR="00637517">
        <w:t xml:space="preserve">of Toop that’s </w:t>
      </w:r>
      <w:r w:rsidR="00B346DF">
        <w:t>visible throughout many later issues</w:t>
      </w:r>
      <w:r w:rsidR="00637517">
        <w:t>,</w:t>
      </w:r>
      <w:r w:rsidR="00B346DF">
        <w:t xml:space="preserve"> or </w:t>
      </w:r>
      <w:r w:rsidR="00637517">
        <w:t xml:space="preserve">of the examples of </w:t>
      </w:r>
      <w:r w:rsidR="00B346DF">
        <w:t xml:space="preserve">disapproving invective from the editors (e.g. </w:t>
      </w:r>
      <w:r w:rsidR="00637517">
        <w:t>the note in issue 21 about the sexism of the language used in various</w:t>
      </w:r>
      <w:r w:rsidR="0004244F">
        <w:t xml:space="preserve"> articles in the previous issue:</w:t>
      </w:r>
      <w:r w:rsidR="00637517">
        <w:t xml:space="preserve"> 2)</w:t>
      </w:r>
      <w:r w:rsidR="008C7FAE">
        <w:t xml:space="preserve">. </w:t>
      </w:r>
      <w:r w:rsidR="00BD200A">
        <w:t>But the ma</w:t>
      </w:r>
      <w:r w:rsidR="00C246F0">
        <w:t xml:space="preserve">gazine’s </w:t>
      </w:r>
      <w:r w:rsidR="00637517">
        <w:t>bristling collectivism</w:t>
      </w:r>
      <w:r w:rsidR="00BD200A">
        <w:t xml:space="preserve"> also led to a </w:t>
      </w:r>
      <w:r w:rsidR="00C246F0">
        <w:t>degree of in-fighting</w:t>
      </w:r>
      <w:r w:rsidR="00BD200A">
        <w:t xml:space="preserve"> that pro</w:t>
      </w:r>
      <w:r w:rsidR="00637517">
        <w:t>ved decisive in the end. A</w:t>
      </w:r>
      <w:r w:rsidR="00BD200A">
        <w:t>s Toop told me, ‘</w:t>
      </w:r>
      <w:r w:rsidR="00BD200A" w:rsidRPr="00DF7D72">
        <w:t>idiotic interventions</w:t>
      </w:r>
      <w:r w:rsidR="00BD200A">
        <w:t>’,</w:t>
      </w:r>
      <w:r w:rsidR="00BD200A" w:rsidRPr="00DF7D72">
        <w:t xml:space="preserve"> </w:t>
      </w:r>
      <w:r w:rsidR="00BD200A">
        <w:t>‘</w:t>
      </w:r>
      <w:r w:rsidR="00BD200A" w:rsidRPr="00DF7D72">
        <w:t>silliness</w:t>
      </w:r>
      <w:r w:rsidR="00BD200A">
        <w:t>’</w:t>
      </w:r>
      <w:r w:rsidR="0000103D">
        <w:t>,</w:t>
      </w:r>
      <w:r w:rsidR="00BD200A">
        <w:t xml:space="preserve"> and ‘</w:t>
      </w:r>
      <w:r w:rsidR="00BD200A" w:rsidRPr="00DF7D72">
        <w:t>inward-facing aggression</w:t>
      </w:r>
      <w:r w:rsidR="00637517">
        <w:t>’ become</w:t>
      </w:r>
      <w:r w:rsidR="00BD200A">
        <w:t xml:space="preserve"> perva</w:t>
      </w:r>
      <w:r w:rsidR="00637517">
        <w:t>sive. When I asked Beresford w</w:t>
      </w:r>
      <w:r w:rsidR="002752A8">
        <w:t>hy the magazine ended, he wryly</w:t>
      </w:r>
      <w:r w:rsidR="00637517">
        <w:t xml:space="preserve"> said ‘I think we were just going mad’</w:t>
      </w:r>
      <w:r w:rsidR="00F46A29">
        <w:t>.</w:t>
      </w:r>
    </w:p>
    <w:p w:rsidR="0087557C" w:rsidRDefault="00BD200A" w:rsidP="0087557C">
      <w:pPr>
        <w:spacing w:after="0" w:line="480" w:lineRule="auto"/>
        <w:ind w:firstLine="720"/>
      </w:pPr>
      <w:r>
        <w:lastRenderedPageBreak/>
        <w:t>All of these various financial and philosophical tensions</w:t>
      </w:r>
      <w:r w:rsidR="003C6A69">
        <w:t xml:space="preserve"> </w:t>
      </w:r>
      <w:r>
        <w:t xml:space="preserve">culminated in the abrupt </w:t>
      </w:r>
      <w:r w:rsidR="002752A8">
        <w:t xml:space="preserve">cessation </w:t>
      </w:r>
      <w:r w:rsidR="00637517">
        <w:t xml:space="preserve">of </w:t>
      </w:r>
      <w:r w:rsidR="002752A8" w:rsidRPr="0087557C">
        <w:rPr>
          <w:i/>
        </w:rPr>
        <w:t>Musics</w:t>
      </w:r>
      <w:r w:rsidR="00637517">
        <w:t xml:space="preserve"> in </w:t>
      </w:r>
      <w:r>
        <w:t>November 1979</w:t>
      </w:r>
      <w:r w:rsidR="008C7FAE">
        <w:t xml:space="preserve">, when a blunt ‘Final Issue’ printed on the front page </w:t>
      </w:r>
      <w:r w:rsidR="00637517">
        <w:t xml:space="preserve">of issue 23 </w:t>
      </w:r>
      <w:r w:rsidR="008C7FAE">
        <w:t>was the only obvious fanfare announcing the magazine’s end</w:t>
      </w:r>
      <w:r w:rsidR="00637517">
        <w:t xml:space="preserve"> (though with hindsight one could always read ‘</w:t>
      </w:r>
      <w:r w:rsidR="002752A8" w:rsidRPr="0087557C">
        <w:rPr>
          <w:i/>
        </w:rPr>
        <w:t>Musics</w:t>
      </w:r>
      <w:r w:rsidR="00637517">
        <w:t xml:space="preserve">: A Valedictory’, printed on page 4 as </w:t>
      </w:r>
      <w:r w:rsidR="0087557C">
        <w:t>‘a commentary on an unknown Hexagram’ and written by Paul Burwell, as a kind of oblique farewell)</w:t>
      </w:r>
      <w:r w:rsidR="008C7FAE">
        <w:t xml:space="preserve">. </w:t>
      </w:r>
      <w:r w:rsidR="00F46A29">
        <w:t>Though plans for an unnamed new editorial group to take the magazine over got to the stage of that group applyi</w:t>
      </w:r>
      <w:r w:rsidR="0087557C">
        <w:t>ng to Arts Council for funding,</w:t>
      </w:r>
      <w:r w:rsidR="00437DC9">
        <w:t xml:space="preserve"> these plans </w:t>
      </w:r>
      <w:r w:rsidR="0087557C">
        <w:t xml:space="preserve">soon </w:t>
      </w:r>
      <w:r w:rsidR="00437DC9">
        <w:t xml:space="preserve">foundered. </w:t>
      </w:r>
      <w:r w:rsidR="008C7FAE">
        <w:t>Bu</w:t>
      </w:r>
      <w:r w:rsidR="00437DC9">
        <w:t>t the</w:t>
      </w:r>
      <w:r w:rsidR="008C7FAE">
        <w:t xml:space="preserve"> tensions</w:t>
      </w:r>
      <w:r w:rsidR="002752A8">
        <w:t xml:space="preserve"> had positive as well as negative outcomes, as they</w:t>
      </w:r>
      <w:r>
        <w:t xml:space="preserve"> </w:t>
      </w:r>
      <w:r w:rsidR="003C6A69">
        <w:t>led to</w:t>
      </w:r>
      <w:r w:rsidR="00F037E4">
        <w:t xml:space="preserve"> the decision by</w:t>
      </w:r>
      <w:r w:rsidR="003C6A69">
        <w:t xml:space="preserve"> </w:t>
      </w:r>
      <w:r>
        <w:t>four</w:t>
      </w:r>
      <w:r w:rsidR="00F037E4">
        <w:t xml:space="preserve"> people</w:t>
      </w:r>
      <w:r>
        <w:t xml:space="preserve"> heavily involved with </w:t>
      </w:r>
      <w:r w:rsidR="002752A8" w:rsidRPr="0087557C">
        <w:rPr>
          <w:i/>
        </w:rPr>
        <w:t>Musics</w:t>
      </w:r>
      <w:r>
        <w:t xml:space="preserve">, </w:t>
      </w:r>
      <w:r w:rsidR="00F037E4">
        <w:t>David Toop, Peter Cusack, Sue Steward</w:t>
      </w:r>
      <w:r w:rsidR="00C246F0">
        <w:t>,</w:t>
      </w:r>
      <w:r w:rsidR="00F037E4">
        <w:t xml:space="preserve"> and Steve Beresford</w:t>
      </w:r>
      <w:r>
        <w:t>,</w:t>
      </w:r>
      <w:r w:rsidR="003C6A69">
        <w:t xml:space="preserve"> to launch</w:t>
      </w:r>
      <w:r w:rsidR="00DA28B0">
        <w:t xml:space="preserve"> </w:t>
      </w:r>
      <w:r w:rsidR="003C6A69">
        <w:rPr>
          <w:i/>
        </w:rPr>
        <w:t xml:space="preserve">Collusion </w:t>
      </w:r>
      <w:r>
        <w:t>about 18 months later</w:t>
      </w:r>
      <w:r w:rsidR="002A7CA2">
        <w:t xml:space="preserve"> (though Cusack left after a disagreement over the first issue)</w:t>
      </w:r>
      <w:r w:rsidR="007535E1">
        <w:t>.</w:t>
      </w:r>
      <w:r w:rsidR="005D4E55">
        <w:t xml:space="preserve"> </w:t>
      </w:r>
    </w:p>
    <w:p w:rsidR="00437DC9" w:rsidRDefault="00F037E4" w:rsidP="0087557C">
      <w:pPr>
        <w:spacing w:after="0" w:line="480" w:lineRule="auto"/>
        <w:ind w:firstLine="720"/>
      </w:pPr>
      <w:r w:rsidRPr="00DF7D72">
        <w:rPr>
          <w:i/>
        </w:rPr>
        <w:t>Collusion</w:t>
      </w:r>
      <w:r>
        <w:t xml:space="preserve"> grew directly out of a</w:t>
      </w:r>
      <w:r w:rsidR="00C46266">
        <w:t xml:space="preserve"> desire of Toop and Beresford’s to avoid the conflicts</w:t>
      </w:r>
      <w:r>
        <w:t>, in-fighting</w:t>
      </w:r>
      <w:r w:rsidR="00C246F0">
        <w:t>,</w:t>
      </w:r>
      <w:r>
        <w:t xml:space="preserve"> and lack of individualist freedom to </w:t>
      </w:r>
      <w:r w:rsidR="00C46266">
        <w:t>broaden focus</w:t>
      </w:r>
      <w:r>
        <w:t xml:space="preserve"> that bedevilled </w:t>
      </w:r>
      <w:r w:rsidR="002752A8" w:rsidRPr="002A7CA2">
        <w:rPr>
          <w:i/>
        </w:rPr>
        <w:t>Musics</w:t>
      </w:r>
      <w:r w:rsidR="0000103D">
        <w:t xml:space="preserve">; </w:t>
      </w:r>
      <w:r w:rsidR="0087557C">
        <w:t>wh</w:t>
      </w:r>
      <w:r w:rsidR="00C246F0">
        <w:t>ich, for all its variety</w:t>
      </w:r>
      <w:r w:rsidR="002752A8">
        <w:t xml:space="preserve">, remained </w:t>
      </w:r>
      <w:r w:rsidR="0087557C">
        <w:t>an improv-based publication</w:t>
      </w:r>
      <w:r w:rsidR="00C246F0">
        <w:t xml:space="preserve"> to the end</w:t>
      </w:r>
      <w:r>
        <w:t xml:space="preserve">. They </w:t>
      </w:r>
      <w:r w:rsidRPr="00DF7D72">
        <w:t>wanted</w:t>
      </w:r>
      <w:r>
        <w:t xml:space="preserve"> instead</w:t>
      </w:r>
      <w:r w:rsidR="00557629">
        <w:t xml:space="preserve"> </w:t>
      </w:r>
      <w:r w:rsidRPr="00DF7D72">
        <w:t xml:space="preserve">to launch a magazine with a </w:t>
      </w:r>
      <w:r>
        <w:t xml:space="preserve">much wider </w:t>
      </w:r>
      <w:r w:rsidR="00557629">
        <w:t xml:space="preserve">musical and cultural </w:t>
      </w:r>
      <w:r>
        <w:t>remit</w:t>
      </w:r>
      <w:r w:rsidR="00557629">
        <w:t>.</w:t>
      </w:r>
      <w:r>
        <w:t xml:space="preserve"> </w:t>
      </w:r>
      <w:r w:rsidR="00437DC9">
        <w:t xml:space="preserve">Beresford contrasted the catholic mission of the new magazine with the perceived narrowness of the mainstream music press at this time: </w:t>
      </w:r>
    </w:p>
    <w:p w:rsidR="00437DC9" w:rsidRDefault="00437DC9" w:rsidP="001820B8">
      <w:pPr>
        <w:spacing w:before="120" w:after="360"/>
        <w:ind w:left="720" w:right="567"/>
      </w:pPr>
      <w:r w:rsidRPr="00437DC9">
        <w:rPr>
          <w:sz w:val="22"/>
          <w:szCs w:val="22"/>
        </w:rPr>
        <w:t xml:space="preserve">The idea with </w:t>
      </w:r>
      <w:r w:rsidRPr="00437DC9">
        <w:rPr>
          <w:i/>
          <w:sz w:val="22"/>
          <w:szCs w:val="22"/>
        </w:rPr>
        <w:t xml:space="preserve">Collusion </w:t>
      </w:r>
      <w:r w:rsidRPr="00437DC9">
        <w:rPr>
          <w:sz w:val="22"/>
          <w:szCs w:val="22"/>
        </w:rPr>
        <w:t>was that we were seeing all these other types of music. It was always felt at the time that all the '</w:t>
      </w:r>
      <w:proofErr w:type="spellStart"/>
      <w:r w:rsidRPr="00437DC9">
        <w:rPr>
          <w:sz w:val="22"/>
          <w:szCs w:val="22"/>
        </w:rPr>
        <w:t>inkies</w:t>
      </w:r>
      <w:proofErr w:type="spellEnd"/>
      <w:r w:rsidRPr="00437DC9">
        <w:rPr>
          <w:sz w:val="22"/>
          <w:szCs w:val="22"/>
        </w:rPr>
        <w:t>', as they called them, were full of stuff about white boys going ‘</w:t>
      </w:r>
      <w:proofErr w:type="spellStart"/>
      <w:r w:rsidRPr="00437DC9">
        <w:rPr>
          <w:sz w:val="22"/>
          <w:szCs w:val="22"/>
        </w:rPr>
        <w:t>uuuhhh</w:t>
      </w:r>
      <w:proofErr w:type="spellEnd"/>
      <w:r w:rsidRPr="00437DC9">
        <w:rPr>
          <w:sz w:val="22"/>
          <w:szCs w:val="22"/>
        </w:rPr>
        <w:t>’…They had all these charts and they were always about independent music that Rough Trade liked. And we felt this was, well, racist for a start. Not that I think Geoff [Travis, founder</w:t>
      </w:r>
      <w:r w:rsidR="004B6F1D">
        <w:rPr>
          <w:sz w:val="22"/>
          <w:szCs w:val="22"/>
        </w:rPr>
        <w:t xml:space="preserve"> of Rough Trade] was racist,</w:t>
      </w:r>
      <w:r w:rsidRPr="00437DC9">
        <w:rPr>
          <w:sz w:val="22"/>
          <w:szCs w:val="22"/>
        </w:rPr>
        <w:t xml:space="preserve"> very far from it. But we did feel they created a mid</w:t>
      </w:r>
      <w:r w:rsidR="0087557C">
        <w:rPr>
          <w:sz w:val="22"/>
          <w:szCs w:val="22"/>
        </w:rPr>
        <w:t>dle class ghetto and that there’</w:t>
      </w:r>
      <w:r w:rsidRPr="00437DC9">
        <w:rPr>
          <w:sz w:val="22"/>
          <w:szCs w:val="22"/>
        </w:rPr>
        <w:t xml:space="preserve">s lot of stuff outside that, like Sunny [Roberts, of </w:t>
      </w:r>
      <w:proofErr w:type="spellStart"/>
      <w:r w:rsidRPr="00437DC9">
        <w:rPr>
          <w:sz w:val="22"/>
          <w:szCs w:val="22"/>
        </w:rPr>
        <w:t>Orbitone</w:t>
      </w:r>
      <w:proofErr w:type="spellEnd"/>
      <w:r w:rsidRPr="00437DC9">
        <w:rPr>
          <w:sz w:val="22"/>
          <w:szCs w:val="22"/>
        </w:rPr>
        <w:t xml:space="preserve"> Records], who did very well for instance selling Ace Cannon records.</w:t>
      </w:r>
      <w:r w:rsidR="00F037E4" w:rsidRPr="00437DC9">
        <w:t xml:space="preserve"> </w:t>
      </w:r>
    </w:p>
    <w:p w:rsidR="0087557C" w:rsidRDefault="0087557C" w:rsidP="00437DC9">
      <w:pPr>
        <w:spacing w:after="0" w:line="480" w:lineRule="auto"/>
      </w:pPr>
      <w:r>
        <w:t>Beresford described</w:t>
      </w:r>
      <w:r w:rsidR="00437DC9">
        <w:t xml:space="preserve"> this situation as one of ‘frustration’. Speaking in response to a suggestion from Gree</w:t>
      </w:r>
      <w:r>
        <w:t xml:space="preserve">n Gartside of </w:t>
      </w:r>
      <w:proofErr w:type="spellStart"/>
      <w:r>
        <w:t>Scritti</w:t>
      </w:r>
      <w:proofErr w:type="spellEnd"/>
      <w:r>
        <w:t xml:space="preserve"> </w:t>
      </w:r>
      <w:proofErr w:type="spellStart"/>
      <w:r>
        <w:t>Pollitti</w:t>
      </w:r>
      <w:proofErr w:type="spellEnd"/>
      <w:r>
        <w:t xml:space="preserve">, </w:t>
      </w:r>
      <w:r w:rsidR="00437DC9">
        <w:t>whom the team met as part of an attempt to get Rough Tr</w:t>
      </w:r>
      <w:r>
        <w:t>ade involved in the publication,</w:t>
      </w:r>
      <w:r w:rsidR="00437DC9">
        <w:t xml:space="preserve"> that they leave articles on </w:t>
      </w:r>
      <w:r w:rsidR="00437DC9">
        <w:lastRenderedPageBreak/>
        <w:t>Indian music to the ‘ethnomusicologica</w:t>
      </w:r>
      <w:r>
        <w:t>l magazines’, Beresford suggested</w:t>
      </w:r>
      <w:r w:rsidR="00437DC9">
        <w:t xml:space="preserve"> in the same kind of spirit that</w:t>
      </w:r>
      <w:r>
        <w:t>,</w:t>
      </w:r>
      <w:r w:rsidR="00437DC9">
        <w:t xml:space="preserve"> </w:t>
      </w:r>
    </w:p>
    <w:p w:rsidR="00437DC9" w:rsidRPr="0087557C" w:rsidRDefault="00437DC9" w:rsidP="0087557C">
      <w:pPr>
        <w:spacing w:before="240"/>
        <w:ind w:left="737" w:right="567"/>
        <w:rPr>
          <w:sz w:val="22"/>
          <w:szCs w:val="22"/>
        </w:rPr>
      </w:pPr>
      <w:r w:rsidRPr="0087557C">
        <w:rPr>
          <w:sz w:val="22"/>
          <w:szCs w:val="22"/>
        </w:rPr>
        <w:t>t</w:t>
      </w:r>
      <w:r w:rsidR="0087557C" w:rsidRPr="0087557C">
        <w:rPr>
          <w:sz w:val="22"/>
          <w:szCs w:val="22"/>
        </w:rPr>
        <w:t>he whole point of the magazine wa</w:t>
      </w:r>
      <w:r w:rsidRPr="0087557C">
        <w:rPr>
          <w:sz w:val="22"/>
          <w:szCs w:val="22"/>
        </w:rPr>
        <w:t xml:space="preserve">s that we’re not doing that. This should be a magazine you can flip through, and has articles on music that no one is writing about in that context…we wanted to run a piece about Grandmaster Flash and then a piece about Evan Parker in the same space. We felt very strongly this music’s been devalued. It still is. </w:t>
      </w:r>
    </w:p>
    <w:p w:rsidR="00557629" w:rsidRPr="00557629" w:rsidRDefault="00557629" w:rsidP="00557629">
      <w:pPr>
        <w:spacing w:after="0" w:line="480" w:lineRule="auto"/>
      </w:pPr>
      <w:r>
        <w:rPr>
          <w:i/>
        </w:rPr>
        <w:t xml:space="preserve">Collusion </w:t>
      </w:r>
      <w:r>
        <w:t xml:space="preserve">was very much self-consciously designed, then, as a corrective to perceived racial critical hierarchies, in which white-identified forms of music making were given prominence both in the press and by record labels such as Rough Trade. Of course, as we’ll see, it’s still the case that with </w:t>
      </w:r>
      <w:r>
        <w:rPr>
          <w:i/>
        </w:rPr>
        <w:t xml:space="preserve">Collusion </w:t>
      </w:r>
      <w:r>
        <w:t>that the same voices – usually white and male, though the latter was becomingly increasingly less common</w:t>
      </w:r>
      <w:r w:rsidR="007C34E3">
        <w:t>, with plenty of women contributing to its pages</w:t>
      </w:r>
      <w:r>
        <w:t xml:space="preserve"> – were centred in the discourse. Even if black and popular forms of music were being drawn into the conversation as equal partners alongside ‘white’ improv, it was still the proverbial privilege of white observers to lead and control that conversation. And indeed the editorial model of </w:t>
      </w:r>
      <w:r>
        <w:rPr>
          <w:i/>
        </w:rPr>
        <w:t>Collusion</w:t>
      </w:r>
      <w:r>
        <w:t xml:space="preserve">, where the collectivist impulses of the plural (albeit basically white and British) </w:t>
      </w:r>
      <w:r>
        <w:rPr>
          <w:i/>
        </w:rPr>
        <w:t xml:space="preserve">Musics </w:t>
      </w:r>
      <w:r>
        <w:t>were abandoned in favour of centralised control, embodies this</w:t>
      </w:r>
      <w:r w:rsidR="00F14F67">
        <w:t xml:space="preserve"> dynamic even further.</w:t>
      </w:r>
    </w:p>
    <w:p w:rsidR="00841957" w:rsidRDefault="007C34E3" w:rsidP="00557629">
      <w:pPr>
        <w:spacing w:after="0" w:line="480" w:lineRule="auto"/>
        <w:ind w:firstLine="720"/>
      </w:pPr>
      <w:r>
        <w:rPr>
          <w:i/>
        </w:rPr>
        <w:t>Collusion</w:t>
      </w:r>
      <w:r w:rsidR="00F14F67">
        <w:t xml:space="preserve"> also pursued </w:t>
      </w:r>
      <w:r w:rsidR="002A7CA2">
        <w:t xml:space="preserve">a </w:t>
      </w:r>
      <w:r w:rsidR="001820B8">
        <w:t>different visual language</w:t>
      </w:r>
      <w:r>
        <w:t xml:space="preserve"> to </w:t>
      </w:r>
      <w:r>
        <w:rPr>
          <w:i/>
        </w:rPr>
        <w:t>Musics</w:t>
      </w:r>
      <w:r w:rsidR="001820B8">
        <w:t>,</w:t>
      </w:r>
      <w:r w:rsidR="002A7CA2">
        <w:t xml:space="preserve"> g</w:t>
      </w:r>
      <w:r w:rsidR="005D4E55">
        <w:t xml:space="preserve">lossier and deliberately made to a higher professional standard </w:t>
      </w:r>
      <w:r w:rsidR="003013AF">
        <w:t>and appearance</w:t>
      </w:r>
      <w:r w:rsidR="002A7CA2">
        <w:t>.</w:t>
      </w:r>
      <w:r w:rsidR="005D4E55">
        <w:t xml:space="preserve"> </w:t>
      </w:r>
      <w:r w:rsidR="00170E4D">
        <w:rPr>
          <w:i/>
        </w:rPr>
        <w:t>M</w:t>
      </w:r>
      <w:r w:rsidR="00170E4D" w:rsidRPr="00DA20A4">
        <w:rPr>
          <w:i/>
        </w:rPr>
        <w:t>usics</w:t>
      </w:r>
      <w:r w:rsidR="00170E4D">
        <w:t xml:space="preserve">’ unpredictable layout and typesetting, where handwritten scrawls would bump up against typed text and awkward boxing of articles and where unusual image/text juxtapositions were commonplace </w:t>
      </w:r>
      <w:r w:rsidR="00F14F67">
        <w:t xml:space="preserve">(see e.g. 4-5 of issue 20), </w:t>
      </w:r>
      <w:r w:rsidR="00170E4D">
        <w:t>had its own kind of DIY appeal. But the higher quality glossy paper, the more vivid a</w:t>
      </w:r>
      <w:r w:rsidR="00F14F67">
        <w:t>n</w:t>
      </w:r>
      <w:r w:rsidR="00170E4D">
        <w:t xml:space="preserve">d colourful style and the more deliberately streamlined and professional design of </w:t>
      </w:r>
      <w:r w:rsidR="00170E4D">
        <w:rPr>
          <w:i/>
        </w:rPr>
        <w:t xml:space="preserve">Collusion </w:t>
      </w:r>
      <w:r w:rsidR="00170E4D">
        <w:t>differentiates it clearly from its p</w:t>
      </w:r>
      <w:r w:rsidR="009D4D23">
        <w:t xml:space="preserve">redecessor. This visual style can be seen in </w:t>
      </w:r>
      <w:r w:rsidR="00F72E24">
        <w:t>Figure</w:t>
      </w:r>
      <w:r w:rsidR="009D4D23">
        <w:t xml:space="preserve"> </w:t>
      </w:r>
      <w:r w:rsidR="00F14F67">
        <w:t>2</w:t>
      </w:r>
      <w:r w:rsidR="00170E4D">
        <w:t>, which places the cover of issue one beside an image from an article on Burundi B</w:t>
      </w:r>
      <w:r w:rsidR="009D4D23">
        <w:t xml:space="preserve">eat in the same issue </w:t>
      </w:r>
      <w:r w:rsidR="009D4D23">
        <w:lastRenderedPageBreak/>
        <w:t>(</w:t>
      </w:r>
      <w:r w:rsidR="00170E4D">
        <w:t>seen here on the top right of the image), and an excerpt from the content</w:t>
      </w:r>
      <w:r w:rsidR="009D4D23">
        <w:t>s page of issue two (</w:t>
      </w:r>
      <w:r w:rsidR="00170E4D">
        <w:t xml:space="preserve">bottom right). </w:t>
      </w:r>
      <w:r w:rsidR="00F14F67">
        <w:t>[</w:t>
      </w:r>
      <w:r w:rsidR="00170E4D">
        <w:t>The British Library sticker, needless to say, was not part of the original.</w:t>
      </w:r>
      <w:r w:rsidR="00841957">
        <w:rPr>
          <w:noProof/>
          <w:lang w:eastAsia="en-GB"/>
        </w:rPr>
        <mc:AlternateContent>
          <mc:Choice Requires="wps">
            <w:drawing>
              <wp:anchor distT="0" distB="0" distL="114300" distR="114300" simplePos="0" relativeHeight="251664384" behindDoc="0" locked="0" layoutInCell="1" allowOverlap="1" wp14:anchorId="7B912DCC" wp14:editId="0B96F821">
                <wp:simplePos x="0" y="0"/>
                <wp:positionH relativeFrom="column">
                  <wp:posOffset>0</wp:posOffset>
                </wp:positionH>
                <wp:positionV relativeFrom="paragraph">
                  <wp:posOffset>5076825</wp:posOffset>
                </wp:positionV>
                <wp:extent cx="4551045" cy="635"/>
                <wp:effectExtent l="0" t="0" r="0" b="0"/>
                <wp:wrapTopAndBottom/>
                <wp:docPr id="5" name="Text Box 5"/>
                <wp:cNvGraphicFramePr/>
                <a:graphic xmlns:a="http://schemas.openxmlformats.org/drawingml/2006/main">
                  <a:graphicData uri="http://schemas.microsoft.com/office/word/2010/wordprocessingShape">
                    <wps:wsp>
                      <wps:cNvSpPr txBox="1"/>
                      <wps:spPr>
                        <a:xfrm>
                          <a:off x="0" y="0"/>
                          <a:ext cx="4551045" cy="635"/>
                        </a:xfrm>
                        <a:prstGeom prst="rect">
                          <a:avLst/>
                        </a:prstGeom>
                        <a:solidFill>
                          <a:prstClr val="white"/>
                        </a:solidFill>
                        <a:ln>
                          <a:noFill/>
                        </a:ln>
                      </wps:spPr>
                      <wps:txbx>
                        <w:txbxContent>
                          <w:p w:rsidR="00F75497" w:rsidRPr="00C55C59" w:rsidRDefault="00F75497" w:rsidP="00841957">
                            <w:pPr>
                              <w:pStyle w:val="Caption"/>
                              <w:rPr>
                                <w:noProof/>
                                <w:sz w:val="24"/>
                                <w:szCs w:val="24"/>
                              </w:rPr>
                            </w:pPr>
                            <w:r>
                              <w:t xml:space="preserve">Figure </w:t>
                            </w:r>
                            <w:r w:rsidR="00CB596D">
                              <w:fldChar w:fldCharType="begin"/>
                            </w:r>
                            <w:r w:rsidR="00CB596D">
                              <w:instrText xml:space="preserve"> SEQ Figure \* ARABIC </w:instrText>
                            </w:r>
                            <w:r w:rsidR="00CB596D">
                              <w:fldChar w:fldCharType="separate"/>
                            </w:r>
                            <w:r>
                              <w:rPr>
                                <w:noProof/>
                              </w:rPr>
                              <w:t>2</w:t>
                            </w:r>
                            <w:r w:rsidR="00CB596D">
                              <w:rPr>
                                <w:noProof/>
                              </w:rPr>
                              <w:fldChar w:fldCharType="end"/>
                            </w:r>
                            <w:r>
                              <w:t xml:space="preserve"> Images from issues 1 and 2 of Collusion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B912DCC" id="Text Box 5" o:spid="_x0000_s1027" type="#_x0000_t202" style="position:absolute;left:0;text-align:left;margin-left:0;margin-top:399.75pt;width:358.3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" stroked="f">
                <v:textbox style="mso-fit-shape-to-text:t" inset="0,0,0,0">
                  <w:txbxContent>
                    <w:p w:rsidR="00F75497" w:rsidRPr="00C55C59" w:rsidRDefault="00F75497" w:rsidP="00841957">
                      <w:pPr>
                        <w:pStyle w:val="Caption"/>
                        <w:rPr>
                          <w:noProof/>
                          <w:sz w:val="24"/>
                          <w:szCs w:val="24"/>
                        </w:rPr>
                      </w:pPr>
                      <w:r>
                        <w:t xml:space="preserve">Figure </w:t>
                      </w:r>
                      <w:r w:rsidR="00CB596D">
                        <w:fldChar w:fldCharType="begin"/>
                      </w:r>
                      <w:r w:rsidR="00CB596D">
                        <w:instrText xml:space="preserve"> SEQ Figure \* ARABIC </w:instrText>
                      </w:r>
                      <w:r w:rsidR="00CB596D">
                        <w:fldChar w:fldCharType="separate"/>
                      </w:r>
                      <w:r>
                        <w:rPr>
                          <w:noProof/>
                        </w:rPr>
                        <w:t>2</w:t>
                      </w:r>
                      <w:r w:rsidR="00CB596D">
                        <w:rPr>
                          <w:noProof/>
                        </w:rPr>
                        <w:fldChar w:fldCharType="end"/>
                      </w:r>
                      <w:r>
                        <w:t xml:space="preserve"> Images from issues 1 and 2 of Collusion</w:t>
                      </w:r>
                    </w:p>
                  </w:txbxContent>
                </v:textbox>
                <w10:wrap type="topAndBottom"/>
              </v:shape>
            </w:pict>
          </mc:Fallback>
        </mc:AlternateContent>
      </w:r>
      <w:r w:rsidR="00841957">
        <w:rPr>
          <w:noProof/>
          <w:lang w:eastAsia="en-GB"/>
        </w:rPr>
        <w:drawing>
          <wp:anchor distT="0" distB="0" distL="114300" distR="114300" simplePos="0" relativeHeight="251662336" behindDoc="0" locked="0" layoutInCell="1" allowOverlap="1" wp14:anchorId="41115ABA" wp14:editId="51D27573">
            <wp:simplePos x="0" y="0"/>
            <wp:positionH relativeFrom="column">
              <wp:posOffset>0</wp:posOffset>
            </wp:positionH>
            <wp:positionV relativeFrom="paragraph">
              <wp:posOffset>361950</wp:posOffset>
            </wp:positionV>
            <wp:extent cx="4551045" cy="4657725"/>
            <wp:effectExtent l="0" t="0" r="1905" b="9525"/>
            <wp:wrapTopAndBottom/>
            <wp:docPr id="2" name="Picture 2" descr="C:\Users\Stephen\AppData\Local\Microsoft\Windows\INetCache\Content.Word\combin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ephen\AppData\Local\Microsoft\Windows\INetCache\Content.Word\combine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1045" cy="465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14F67">
        <w:t>]</w:t>
      </w:r>
    </w:p>
    <w:p w:rsidR="00991A23" w:rsidRDefault="002A7CA2" w:rsidP="00841957">
      <w:pPr>
        <w:spacing w:after="0" w:line="480" w:lineRule="auto"/>
        <w:ind w:firstLine="720"/>
      </w:pPr>
      <w:r>
        <w:t>Financing was likewise</w:t>
      </w:r>
      <w:r w:rsidR="0000103D">
        <w:t xml:space="preserve"> now</w:t>
      </w:r>
      <w:r>
        <w:t xml:space="preserve"> approached in a different way than it had been in </w:t>
      </w:r>
      <w:r w:rsidR="00E120A7">
        <w:rPr>
          <w:i/>
        </w:rPr>
        <w:t>Musics</w:t>
      </w:r>
      <w:r>
        <w:t>.</w:t>
      </w:r>
      <w:r>
        <w:rPr>
          <w:i/>
        </w:rPr>
        <w:t xml:space="preserve"> Collusion</w:t>
      </w:r>
      <w:r w:rsidR="005D4E55">
        <w:t xml:space="preserve"> readily printed ads from all sorts of commercial entities, notably mainstream popular music magazines and shops, as well as from </w:t>
      </w:r>
      <w:r w:rsidR="000D2D52">
        <w:t xml:space="preserve">the </w:t>
      </w:r>
      <w:r w:rsidR="005D4E55">
        <w:t>smaller scale enterprises such as Bead Records tha</w:t>
      </w:r>
      <w:r w:rsidR="000D2D52">
        <w:t>t had been</w:t>
      </w:r>
      <w:r w:rsidR="00BD200A">
        <w:t xml:space="preserve"> </w:t>
      </w:r>
      <w:r w:rsidR="00E120A7" w:rsidRPr="002A7CA2">
        <w:rPr>
          <w:i/>
        </w:rPr>
        <w:t>Musics</w:t>
      </w:r>
      <w:r w:rsidR="00BD200A">
        <w:t xml:space="preserve"> bread and butter</w:t>
      </w:r>
      <w:r w:rsidR="00F037E4">
        <w:t xml:space="preserve"> in terms of review coverage</w:t>
      </w:r>
      <w:r w:rsidR="00BD200A">
        <w:t>.</w:t>
      </w:r>
      <w:r w:rsidR="005D4E55">
        <w:t xml:space="preserve"> </w:t>
      </w:r>
      <w:r w:rsidR="00F037E4">
        <w:rPr>
          <w:i/>
        </w:rPr>
        <w:t xml:space="preserve">Collusion </w:t>
      </w:r>
      <w:r w:rsidR="00DA28B0">
        <w:t>was therefore</w:t>
      </w:r>
      <w:r>
        <w:t xml:space="preserve"> </w:t>
      </w:r>
      <w:r w:rsidR="00F037E4">
        <w:t xml:space="preserve">funded on a sales </w:t>
      </w:r>
      <w:r w:rsidR="00F037E4" w:rsidRPr="002A7CA2">
        <w:rPr>
          <w:i/>
        </w:rPr>
        <w:t>and</w:t>
      </w:r>
      <w:r w:rsidR="00F037E4">
        <w:t xml:space="preserve"> advertising basis</w:t>
      </w:r>
      <w:r>
        <w:t>,</w:t>
      </w:r>
      <w:r w:rsidR="00CC6908">
        <w:t xml:space="preserve"> </w:t>
      </w:r>
      <w:r w:rsidR="00F037E4">
        <w:t xml:space="preserve">in contrast to </w:t>
      </w:r>
      <w:r w:rsidR="00E120A7">
        <w:rPr>
          <w:i/>
        </w:rPr>
        <w:t>Musics</w:t>
      </w:r>
      <w:r>
        <w:t xml:space="preserve">. But far from guaranteeing the kind of commercial viability that eluded </w:t>
      </w:r>
      <w:r w:rsidR="00E120A7">
        <w:rPr>
          <w:i/>
        </w:rPr>
        <w:t>Musics</w:t>
      </w:r>
      <w:r>
        <w:t>,</w:t>
      </w:r>
      <w:r>
        <w:rPr>
          <w:i/>
        </w:rPr>
        <w:t xml:space="preserve"> </w:t>
      </w:r>
      <w:r>
        <w:t>t</w:t>
      </w:r>
      <w:r w:rsidR="00CC6908">
        <w:t xml:space="preserve">his financial </w:t>
      </w:r>
      <w:r>
        <w:t>model in the end proved ruinous</w:t>
      </w:r>
      <w:r w:rsidR="00CD1F8E">
        <w:t xml:space="preserve">; </w:t>
      </w:r>
      <w:r w:rsidR="007535E1">
        <w:rPr>
          <w:i/>
        </w:rPr>
        <w:t xml:space="preserve">Collusion </w:t>
      </w:r>
      <w:r w:rsidR="004D3772">
        <w:t>ran for only two years and</w:t>
      </w:r>
      <w:r w:rsidR="007535E1">
        <w:t xml:space="preserve"> six issues after it</w:t>
      </w:r>
      <w:r w:rsidR="005D4E55">
        <w:t xml:space="preserve">s launch in the summer of 1981. </w:t>
      </w:r>
      <w:r w:rsidR="00CD1F8E">
        <w:t xml:space="preserve">This reminds us that even in </w:t>
      </w:r>
      <w:r w:rsidR="00CD1F8E">
        <w:lastRenderedPageBreak/>
        <w:t>fusing experimental and pop idioms and subjec</w:t>
      </w:r>
      <w:r w:rsidR="00DA28B0">
        <w:t>ts as a matter of course it’</w:t>
      </w:r>
      <w:r w:rsidR="00CD1F8E">
        <w:t>s difficult to build mainstream audiences: ‘</w:t>
      </w:r>
      <w:r w:rsidR="00CD1F8E" w:rsidRPr="00CC6908">
        <w:t>Nobody got</w:t>
      </w:r>
      <w:r w:rsidR="00CD1F8E">
        <w:t xml:space="preserve"> payed for </w:t>
      </w:r>
      <w:r w:rsidR="00CD1F8E" w:rsidRPr="00931F6F">
        <w:rPr>
          <w:i/>
        </w:rPr>
        <w:t>Collusion</w:t>
      </w:r>
      <w:r w:rsidR="00CD1F8E">
        <w:t xml:space="preserve"> believe me’, Beresford drily noted,</w:t>
      </w:r>
      <w:r w:rsidR="00CD1F8E" w:rsidRPr="00CC6908">
        <w:t xml:space="preserve"> </w:t>
      </w:r>
      <w:r w:rsidR="00CD1F8E">
        <w:t>‘or i</w:t>
      </w:r>
      <w:r w:rsidR="00CD1F8E" w:rsidRPr="00CC6908">
        <w:t>f they did no one ever told me about it!</w:t>
      </w:r>
      <w:r w:rsidR="00991A23">
        <w:t>’</w:t>
      </w:r>
    </w:p>
    <w:p w:rsidR="00CC6908" w:rsidRDefault="00CD1F8E" w:rsidP="007C34E3">
      <w:pPr>
        <w:spacing w:after="0" w:line="480" w:lineRule="auto"/>
        <w:ind w:firstLine="720"/>
      </w:pPr>
      <w:r>
        <w:t>And yet, despite this relatively circumscribed lifespan</w:t>
      </w:r>
      <w:r w:rsidR="00E75E49">
        <w:t xml:space="preserve">, </w:t>
      </w:r>
      <w:r w:rsidR="007C34E3">
        <w:t xml:space="preserve">it’s clear that </w:t>
      </w:r>
      <w:r w:rsidR="007C34E3">
        <w:rPr>
          <w:i/>
        </w:rPr>
        <w:t xml:space="preserve">Collusion </w:t>
      </w:r>
      <w:r w:rsidR="007C34E3">
        <w:t xml:space="preserve">was founded on a broad and historically unusual musical remit – whether placed against forebears like </w:t>
      </w:r>
      <w:r w:rsidR="007C34E3" w:rsidRPr="0087557C">
        <w:rPr>
          <w:i/>
        </w:rPr>
        <w:t>Musics</w:t>
      </w:r>
      <w:r w:rsidR="007C34E3">
        <w:t xml:space="preserve"> or </w:t>
      </w:r>
      <w:r w:rsidR="007C34E3">
        <w:rPr>
          <w:i/>
        </w:rPr>
        <w:t xml:space="preserve">Microphone </w:t>
      </w:r>
      <w:r w:rsidR="007C34E3">
        <w:t xml:space="preserve">or more mainstream music publications such as </w:t>
      </w:r>
      <w:r w:rsidR="007C34E3">
        <w:rPr>
          <w:i/>
        </w:rPr>
        <w:t xml:space="preserve">Rolling Stone </w:t>
      </w:r>
      <w:r w:rsidR="007C34E3">
        <w:t xml:space="preserve">in the US or </w:t>
      </w:r>
      <w:r w:rsidR="007C34E3">
        <w:rPr>
          <w:i/>
        </w:rPr>
        <w:t xml:space="preserve">NME </w:t>
      </w:r>
      <w:r w:rsidR="007C34E3">
        <w:t xml:space="preserve">in the UK (though the latter went where </w:t>
      </w:r>
      <w:r w:rsidR="007C34E3">
        <w:rPr>
          <w:i/>
        </w:rPr>
        <w:t xml:space="preserve">Collusion </w:t>
      </w:r>
      <w:r w:rsidR="007C34E3">
        <w:t>didn’t at this time in fairly regularly publishing writing from black writers such as Linton Kwesi Johnson).</w:t>
      </w:r>
      <w:r w:rsidR="00991A23">
        <w:t xml:space="preserve"> I</w:t>
      </w:r>
      <w:r w:rsidR="00931F6F">
        <w:t>n its mix of everything</w:t>
      </w:r>
      <w:r w:rsidR="007535E1">
        <w:t xml:space="preserve"> from improv to traditional</w:t>
      </w:r>
      <w:r w:rsidR="00931F6F">
        <w:t xml:space="preserve"> folk</w:t>
      </w:r>
      <w:r w:rsidR="007535E1">
        <w:t xml:space="preserve"> to the </w:t>
      </w:r>
      <w:proofErr w:type="spellStart"/>
      <w:r w:rsidR="007535E1">
        <w:t>poppiest</w:t>
      </w:r>
      <w:proofErr w:type="spellEnd"/>
      <w:r w:rsidR="007535E1">
        <w:t xml:space="preserve"> of pop, in its presentation of this mix as if it was the </w:t>
      </w:r>
      <w:r w:rsidR="00991A23">
        <w:t>most natural thing in the world</w:t>
      </w:r>
      <w:r w:rsidR="0000103D">
        <w:t>,</w:t>
      </w:r>
      <w:r w:rsidR="007535E1">
        <w:t xml:space="preserve"> and in its attempt to infuse independent </w:t>
      </w:r>
      <w:r w:rsidR="004D3772">
        <w:t xml:space="preserve">music </w:t>
      </w:r>
      <w:r w:rsidR="007535E1">
        <w:t>publishing w</w:t>
      </w:r>
      <w:r w:rsidR="004D3772">
        <w:t xml:space="preserve">ith both a fizzier </w:t>
      </w:r>
      <w:r w:rsidR="007535E1">
        <w:t>visual style and a more balance</w:t>
      </w:r>
      <w:r w:rsidR="00991A23">
        <w:t>d range of contributors than had been</w:t>
      </w:r>
      <w:r w:rsidR="007535E1">
        <w:t xml:space="preserve"> the</w:t>
      </w:r>
      <w:r w:rsidR="00931F6F">
        <w:t xml:space="preserve"> norm</w:t>
      </w:r>
      <w:r w:rsidR="007C34E3">
        <w:t xml:space="preserve"> within these localised circles</w:t>
      </w:r>
      <w:r w:rsidR="00931F6F">
        <w:t xml:space="preserve">, </w:t>
      </w:r>
      <w:r w:rsidR="00931F6F">
        <w:rPr>
          <w:i/>
        </w:rPr>
        <w:t>Collusion</w:t>
      </w:r>
      <w:r w:rsidR="005D4E55">
        <w:t xml:space="preserve"> can be seen </w:t>
      </w:r>
      <w:r w:rsidR="00991A23">
        <w:t xml:space="preserve">in this sense </w:t>
      </w:r>
      <w:r w:rsidR="005D4E55">
        <w:t xml:space="preserve">as an important </w:t>
      </w:r>
      <w:r w:rsidR="00931F6F">
        <w:t xml:space="preserve">and perhaps seminal </w:t>
      </w:r>
      <w:r w:rsidR="005D4E55">
        <w:t>historical document of cul</w:t>
      </w:r>
      <w:r w:rsidR="00991A23">
        <w:t xml:space="preserve">tural change </w:t>
      </w:r>
      <w:r w:rsidR="00CC6908">
        <w:t xml:space="preserve">in motion. We can read it in this way as a localised barometer of </w:t>
      </w:r>
      <w:r w:rsidR="00991A23">
        <w:t xml:space="preserve">the </w:t>
      </w:r>
      <w:r w:rsidR="00CC6908">
        <w:t>exciting expansions, evolutions</w:t>
      </w:r>
      <w:r w:rsidR="0000103D">
        <w:t>,</w:t>
      </w:r>
      <w:r w:rsidR="00CC6908">
        <w:t xml:space="preserve"> and interpenetrations </w:t>
      </w:r>
      <w:r w:rsidR="00991A23">
        <w:t xml:space="preserve">that were </w:t>
      </w:r>
      <w:r w:rsidR="00CC6908">
        <w:t>then shaping music culture, where ‘world’ music and popular forms such as</w:t>
      </w:r>
      <w:r w:rsidR="00991A23">
        <w:t xml:space="preserve"> hip</w:t>
      </w:r>
      <w:r w:rsidR="007C34E3">
        <w:t>-</w:t>
      </w:r>
      <w:r w:rsidR="00991A23">
        <w:t>hop seemed to exert more and more influence over avant-garde</w:t>
      </w:r>
      <w:r w:rsidR="00CC6908">
        <w:t xml:space="preserve"> musici</w:t>
      </w:r>
      <w:r w:rsidR="00991A23">
        <w:t xml:space="preserve">ans, </w:t>
      </w:r>
      <w:r w:rsidR="00923DD6">
        <w:t>id</w:t>
      </w:r>
      <w:r w:rsidR="00E75E49">
        <w:t>entity politics were coming</w:t>
      </w:r>
      <w:r w:rsidR="00923DD6">
        <w:t xml:space="preserve"> to the fore</w:t>
      </w:r>
      <w:r w:rsidR="00FE43D4">
        <w:t>,</w:t>
      </w:r>
      <w:r w:rsidR="00923DD6">
        <w:t xml:space="preserve"> </w:t>
      </w:r>
      <w:r w:rsidR="00991A23">
        <w:t>and pop styles such as</w:t>
      </w:r>
      <w:r w:rsidR="00E75E49">
        <w:t xml:space="preserve"> punk were mutating</w:t>
      </w:r>
      <w:r w:rsidR="00991A23">
        <w:t xml:space="preserve"> to incorporate all sorts of challenging avant-garde tropes</w:t>
      </w:r>
      <w:r w:rsidR="00CC6908">
        <w:t>. Beresford</w:t>
      </w:r>
      <w:r w:rsidR="00A77454">
        <w:t xml:space="preserve"> described</w:t>
      </w:r>
      <w:r w:rsidR="00CC6908">
        <w:t xml:space="preserve"> this notion of </w:t>
      </w:r>
      <w:r w:rsidR="00CC6908">
        <w:rPr>
          <w:i/>
        </w:rPr>
        <w:t xml:space="preserve">Collusion </w:t>
      </w:r>
      <w:r w:rsidR="00CC6908">
        <w:t>and the e</w:t>
      </w:r>
      <w:r w:rsidR="00991A23">
        <w:t>arly-1980s more broadly</w:t>
      </w:r>
      <w:r w:rsidR="00CC6908">
        <w:t xml:space="preserve"> as embodying a new admixture</w:t>
      </w:r>
      <w:r w:rsidR="00991A23">
        <w:t xml:space="preserve"> of musical and cultural overlay</w:t>
      </w:r>
      <w:r w:rsidR="00CC6908">
        <w:t>s</w:t>
      </w:r>
      <w:r w:rsidR="00A77454">
        <w:t xml:space="preserve"> in slightly rose-tinted but nevertheless interesting terms</w:t>
      </w:r>
      <w:r w:rsidR="00CC6908">
        <w:t xml:space="preserve">: </w:t>
      </w:r>
    </w:p>
    <w:p w:rsidR="005D4E55" w:rsidRPr="00CC6908" w:rsidRDefault="00CC6908" w:rsidP="00CC6908">
      <w:pPr>
        <w:spacing w:before="240" w:after="360"/>
        <w:ind w:left="720" w:right="567"/>
        <w:rPr>
          <w:sz w:val="22"/>
          <w:szCs w:val="22"/>
        </w:rPr>
      </w:pPr>
      <w:r w:rsidRPr="00CC6908">
        <w:rPr>
          <w:sz w:val="22"/>
          <w:szCs w:val="22"/>
        </w:rPr>
        <w:t>I think we again caught an explosion of new music. I mean particularly, obviously hip</w:t>
      </w:r>
      <w:r w:rsidR="007C34E3">
        <w:rPr>
          <w:sz w:val="22"/>
          <w:szCs w:val="22"/>
        </w:rPr>
        <w:t>-</w:t>
      </w:r>
      <w:r w:rsidRPr="00CC6908">
        <w:rPr>
          <w:sz w:val="22"/>
          <w:szCs w:val="22"/>
        </w:rPr>
        <w:t>hop, but then at that time for instance you could go and see Eddie Palmieri, and Willy Colon, and Hec</w:t>
      </w:r>
      <w:r w:rsidR="004450AF">
        <w:rPr>
          <w:sz w:val="22"/>
          <w:szCs w:val="22"/>
        </w:rPr>
        <w:t xml:space="preserve">tor </w:t>
      </w:r>
      <w:proofErr w:type="spellStart"/>
      <w:r w:rsidR="004450AF">
        <w:rPr>
          <w:sz w:val="22"/>
          <w:szCs w:val="22"/>
        </w:rPr>
        <w:t>Labora</w:t>
      </w:r>
      <w:proofErr w:type="spellEnd"/>
      <w:r w:rsidR="004450AF">
        <w:rPr>
          <w:sz w:val="22"/>
          <w:szCs w:val="22"/>
        </w:rPr>
        <w:t>, without much effort;</w:t>
      </w:r>
      <w:r w:rsidRPr="00CC6908">
        <w:rPr>
          <w:sz w:val="22"/>
          <w:szCs w:val="22"/>
        </w:rPr>
        <w:t xml:space="preserve"> I saw all those people in London quite often for nothing. Cos it was the GLC</w:t>
      </w:r>
      <w:r w:rsidR="00923DD6">
        <w:rPr>
          <w:sz w:val="22"/>
          <w:szCs w:val="22"/>
        </w:rPr>
        <w:t xml:space="preserve"> [Greater London Council]</w:t>
      </w:r>
      <w:r w:rsidRPr="00CC6908">
        <w:rPr>
          <w:sz w:val="22"/>
          <w:szCs w:val="22"/>
        </w:rPr>
        <w:t>, and they were particularly interested in Lati</w:t>
      </w:r>
      <w:r w:rsidR="004450AF">
        <w:rPr>
          <w:sz w:val="22"/>
          <w:szCs w:val="22"/>
        </w:rPr>
        <w:t xml:space="preserve">n music. So I think there was </w:t>
      </w:r>
      <w:r w:rsidRPr="00CC6908">
        <w:rPr>
          <w:sz w:val="22"/>
          <w:szCs w:val="22"/>
        </w:rPr>
        <w:t>possibility</w:t>
      </w:r>
      <w:r w:rsidR="004450AF">
        <w:rPr>
          <w:sz w:val="22"/>
          <w:szCs w:val="22"/>
        </w:rPr>
        <w:t>, yeah;</w:t>
      </w:r>
      <w:r w:rsidRPr="00CC6908">
        <w:rPr>
          <w:sz w:val="22"/>
          <w:szCs w:val="22"/>
        </w:rPr>
        <w:t xml:space="preserve"> the whole world music thing was coming out</w:t>
      </w:r>
      <w:r w:rsidR="004450AF">
        <w:rPr>
          <w:sz w:val="22"/>
          <w:szCs w:val="22"/>
        </w:rPr>
        <w:t xml:space="preserve"> for example.</w:t>
      </w:r>
      <w:r w:rsidRPr="00CC6908">
        <w:rPr>
          <w:sz w:val="22"/>
          <w:szCs w:val="22"/>
        </w:rPr>
        <w:t xml:space="preserve"> I think there was really a lot of stuff happening at that time, and we were responding to it. </w:t>
      </w:r>
    </w:p>
    <w:p w:rsidR="00A77454" w:rsidRPr="00A77454" w:rsidRDefault="00A77454" w:rsidP="00631382">
      <w:pPr>
        <w:spacing w:after="0" w:line="480" w:lineRule="auto"/>
        <w:ind w:firstLine="720"/>
      </w:pPr>
      <w:r>
        <w:lastRenderedPageBreak/>
        <w:t>It would of course be as interesting to trace the persistence of tensions and divisions in this historical moment as it is to identify crossovers and confluence, as Beresford is doing here. To point for example to the continued dominance of white musicians in both the pop establishment and the music-institutional mainstreams in spite of notable exceptions such as mixed-heritage bands such as the Specials or unusually wide-ranging specialist music publications</w:t>
      </w:r>
      <w:r w:rsidR="007F0B6B">
        <w:t xml:space="preserve"> such as </w:t>
      </w:r>
      <w:r w:rsidR="007F0B6B">
        <w:rPr>
          <w:i/>
        </w:rPr>
        <w:t>Collusion</w:t>
      </w:r>
      <w:r>
        <w:t xml:space="preserve">. These broader divisions and social problems had not gone away and indeed continue to make their presence felt to this day, both within music and outside it. If anything, the markers of expansion and eclecticism present throughout </w:t>
      </w:r>
      <w:r>
        <w:rPr>
          <w:i/>
        </w:rPr>
        <w:t>Collusion</w:t>
      </w:r>
      <w:r>
        <w:t xml:space="preserve"> are more interesting when read against this complex historical background: they appear in this light both as signals of (well-meaning) privilege and </w:t>
      </w:r>
      <w:r w:rsidR="00107A8E">
        <w:t>harbingers of precisely the kind of varied consumption that would become typical of the discerning postmodern consumer at this time and beyond.</w:t>
      </w:r>
      <w:r w:rsidR="007F0B6B">
        <w:t xml:space="preserve"> And yet they also feel hopeful and generous, as steps towards a genuine cross-cultural encounter (albeit one defined by well-trodden paths of exchange). </w:t>
      </w:r>
    </w:p>
    <w:p w:rsidR="00FE43D4" w:rsidRDefault="001232F4" w:rsidP="00631382">
      <w:pPr>
        <w:spacing w:after="0" w:line="480" w:lineRule="auto"/>
        <w:ind w:firstLine="720"/>
      </w:pPr>
      <w:r>
        <w:t xml:space="preserve">All of this </w:t>
      </w:r>
      <w:r w:rsidR="00107A8E">
        <w:t xml:space="preserve">eclecticism </w:t>
      </w:r>
      <w:r>
        <w:t xml:space="preserve">was </w:t>
      </w:r>
      <w:r w:rsidR="005D4E55">
        <w:t>writ large across each of the six issues</w:t>
      </w:r>
      <w:r>
        <w:t xml:space="preserve"> of </w:t>
      </w:r>
      <w:r>
        <w:rPr>
          <w:i/>
        </w:rPr>
        <w:t>Collusion</w:t>
      </w:r>
      <w:r w:rsidR="005D4E55">
        <w:t>.</w:t>
      </w:r>
      <w:r w:rsidR="00DA20A4">
        <w:t xml:space="preserve"> The vi</w:t>
      </w:r>
      <w:r w:rsidR="00FC1B1C">
        <w:t>sual style was lively</w:t>
      </w:r>
      <w:r w:rsidR="00DA20A4">
        <w:t xml:space="preserve"> and adventurous from the get-go, </w:t>
      </w:r>
      <w:r w:rsidR="00DA28B0">
        <w:t>as we’ve seen.</w:t>
      </w:r>
      <w:r w:rsidR="00E75E49">
        <w:t xml:space="preserve"> The eclecticism of content</w:t>
      </w:r>
      <w:r w:rsidR="00DA20A4">
        <w:rPr>
          <w:i/>
        </w:rPr>
        <w:t xml:space="preserve"> </w:t>
      </w:r>
      <w:r w:rsidR="00DA20A4">
        <w:t>was likewise in place right at the outset.</w:t>
      </w:r>
      <w:r w:rsidR="005D4E55">
        <w:t xml:space="preserve"> The first issue alone, for instance, featured articles on</w:t>
      </w:r>
      <w:r w:rsidR="003A00E5">
        <w:t xml:space="preserve"> rap in New York City</w:t>
      </w:r>
      <w:r w:rsidR="00126923">
        <w:t xml:space="preserve"> (</w:t>
      </w:r>
      <w:r w:rsidR="0004244F">
        <w:t>Sue Steward</w:t>
      </w:r>
      <w:r w:rsidR="00126923">
        <w:t>: 4-6</w:t>
      </w:r>
      <w:r w:rsidR="00CC6908">
        <w:t>)</w:t>
      </w:r>
      <w:r w:rsidR="003A00E5">
        <w:t>, film music</w:t>
      </w:r>
      <w:r w:rsidR="00126923">
        <w:t xml:space="preserve"> (Simon Frith: 7-9</w:t>
      </w:r>
      <w:r w:rsidR="00CC6908">
        <w:t>)</w:t>
      </w:r>
      <w:r w:rsidR="003A00E5">
        <w:t>, Diamanda Galas</w:t>
      </w:r>
      <w:r w:rsidR="00126923">
        <w:t xml:space="preserve"> (Hannah Charlton: 15</w:t>
      </w:r>
      <w:r w:rsidR="00CC6908">
        <w:t>)</w:t>
      </w:r>
      <w:r w:rsidR="003A00E5">
        <w:t>, salsa</w:t>
      </w:r>
      <w:r w:rsidR="00126923">
        <w:t xml:space="preserve"> (Nestor </w:t>
      </w:r>
      <w:proofErr w:type="spellStart"/>
      <w:r w:rsidR="00126923">
        <w:t>Figueras</w:t>
      </w:r>
      <w:proofErr w:type="spellEnd"/>
      <w:r w:rsidR="00126923">
        <w:t>: 10-13</w:t>
      </w:r>
      <w:r w:rsidR="00CC6908">
        <w:t>)</w:t>
      </w:r>
      <w:r w:rsidR="003A00E5">
        <w:t>, international radio stations</w:t>
      </w:r>
      <w:r w:rsidR="00126923">
        <w:t xml:space="preserve"> (Robert Wyatt: 20-21</w:t>
      </w:r>
      <w:r w:rsidR="00CC6908">
        <w:t>)</w:t>
      </w:r>
      <w:r w:rsidR="003A00E5">
        <w:t xml:space="preserve">, </w:t>
      </w:r>
      <w:r w:rsidR="00126923">
        <w:t xml:space="preserve">political economy in </w:t>
      </w:r>
      <w:r w:rsidR="003A00E5">
        <w:t>the record industry</w:t>
      </w:r>
      <w:r w:rsidR="00126923">
        <w:t xml:space="preserve"> (Leon Thorne: 22-23</w:t>
      </w:r>
      <w:r w:rsidR="00CC6908">
        <w:t>)</w:t>
      </w:r>
      <w:r w:rsidR="003A00E5">
        <w:t>, women in music</w:t>
      </w:r>
      <w:r w:rsidR="00126923">
        <w:t xml:space="preserve"> (Caroline Scott, who d</w:t>
      </w:r>
      <w:r w:rsidR="00E75E49">
        <w:t>eserves a hat-tip</w:t>
      </w:r>
      <w:r w:rsidR="00126923">
        <w:t xml:space="preserve"> for the title ‘Imperious Snatch’: 24</w:t>
      </w:r>
      <w:r w:rsidR="00CC6908">
        <w:t>)</w:t>
      </w:r>
      <w:r w:rsidR="003A00E5">
        <w:t>, Milford Graves</w:t>
      </w:r>
      <w:r w:rsidR="00126923">
        <w:t xml:space="preserve"> (Paul Burwell: 30-33</w:t>
      </w:r>
      <w:r w:rsidR="00CC6908">
        <w:t>)</w:t>
      </w:r>
      <w:r w:rsidR="003A00E5">
        <w:t xml:space="preserve">, </w:t>
      </w:r>
      <w:r w:rsidR="00126923">
        <w:t xml:space="preserve">philosophies of </w:t>
      </w:r>
      <w:r w:rsidR="005D4E55" w:rsidRPr="005D4E55">
        <w:t>music education</w:t>
      </w:r>
      <w:r w:rsidR="00126923">
        <w:t xml:space="preserve"> (Misha </w:t>
      </w:r>
      <w:proofErr w:type="spellStart"/>
      <w:r w:rsidR="00126923">
        <w:t>Mengleberg</w:t>
      </w:r>
      <w:proofErr w:type="spellEnd"/>
      <w:r w:rsidR="00126923">
        <w:t>: 34-36</w:t>
      </w:r>
      <w:r w:rsidR="00CC6908">
        <w:t>)</w:t>
      </w:r>
      <w:r w:rsidR="005D4E55" w:rsidRPr="005D4E55">
        <w:t xml:space="preserve">, </w:t>
      </w:r>
      <w:r>
        <w:t xml:space="preserve">Calypso (Rachel </w:t>
      </w:r>
      <w:proofErr w:type="spellStart"/>
      <w:r>
        <w:t>Golditch</w:t>
      </w:r>
      <w:proofErr w:type="spellEnd"/>
      <w:r>
        <w:t>: 38-40) and a</w:t>
      </w:r>
      <w:r w:rsidR="003A00E5">
        <w:t xml:space="preserve">ppropriation of </w:t>
      </w:r>
      <w:r w:rsidR="005D4E55" w:rsidRPr="005D4E55">
        <w:t>Burundi B</w:t>
      </w:r>
      <w:r w:rsidR="003A00E5">
        <w:t xml:space="preserve">eat by Adam Ant and Bow Wow </w:t>
      </w:r>
      <w:proofErr w:type="spellStart"/>
      <w:r w:rsidR="003A00E5">
        <w:t>Wow</w:t>
      </w:r>
      <w:proofErr w:type="spellEnd"/>
      <w:r w:rsidR="00126923">
        <w:t xml:space="preserve"> (David Toop: 41</w:t>
      </w:r>
      <w:r w:rsidR="00CC6908">
        <w:t>)</w:t>
      </w:r>
      <w:r>
        <w:t xml:space="preserve">. </w:t>
      </w:r>
    </w:p>
    <w:p w:rsidR="00F74868" w:rsidRDefault="00FE43D4" w:rsidP="00FE43D4">
      <w:pPr>
        <w:spacing w:after="0" w:line="480" w:lineRule="auto"/>
        <w:ind w:firstLine="720"/>
      </w:pPr>
      <w:r>
        <w:lastRenderedPageBreak/>
        <w:t xml:space="preserve">As can be seen, </w:t>
      </w:r>
      <w:r w:rsidR="007F0B6B">
        <w:t xml:space="preserve">despite the queasiness expressed above around race, representation, and power, </w:t>
      </w:r>
      <w:r>
        <w:t>t</w:t>
      </w:r>
      <w:r w:rsidR="00126923">
        <w:t>his first</w:t>
      </w:r>
      <w:r w:rsidR="003A00E5">
        <w:t xml:space="preserve"> </w:t>
      </w:r>
      <w:r w:rsidR="00DE2945">
        <w:t xml:space="preserve">edition of the magazine </w:t>
      </w:r>
      <w:r w:rsidR="003A00E5">
        <w:t>featured writers from across the spectrum of</w:t>
      </w:r>
      <w:r w:rsidR="001232F4">
        <w:t xml:space="preserve"> popular, ex</w:t>
      </w:r>
      <w:r>
        <w:t>perimental</w:t>
      </w:r>
      <w:r w:rsidR="007F0B6B">
        <w:t>,</w:t>
      </w:r>
      <w:r>
        <w:t xml:space="preserve"> and improvised music</w:t>
      </w:r>
      <w:r w:rsidR="001232F4">
        <w:t xml:space="preserve">, </w:t>
      </w:r>
      <w:r w:rsidR="00DE2945">
        <w:t>including academics, journalists</w:t>
      </w:r>
      <w:r w:rsidR="007F0B6B">
        <w:t>,</w:t>
      </w:r>
      <w:r w:rsidR="00DE2945">
        <w:t xml:space="preserve"> and practitioners</w:t>
      </w:r>
      <w:r w:rsidR="001232F4">
        <w:t xml:space="preserve">. Later </w:t>
      </w:r>
      <w:r w:rsidR="003A00E5">
        <w:t>issues only rep</w:t>
      </w:r>
      <w:r w:rsidR="001232F4">
        <w:t>eat this bewildering mix. F</w:t>
      </w:r>
      <w:r w:rsidR="003A00E5">
        <w:t>or example</w:t>
      </w:r>
      <w:r w:rsidR="001232F4">
        <w:t xml:space="preserve">, improvising </w:t>
      </w:r>
      <w:r w:rsidR="00982A2E">
        <w:t xml:space="preserve">saxophonist </w:t>
      </w:r>
      <w:r w:rsidR="001232F4">
        <w:t xml:space="preserve">Lol </w:t>
      </w:r>
      <w:proofErr w:type="spellStart"/>
      <w:r w:rsidR="001232F4">
        <w:t>Coxhill</w:t>
      </w:r>
      <w:proofErr w:type="spellEnd"/>
      <w:r w:rsidR="001232F4">
        <w:t xml:space="preserve"> wrote</w:t>
      </w:r>
      <w:r w:rsidR="003A00E5">
        <w:t xml:space="preserve"> a</w:t>
      </w:r>
      <w:r>
        <w:t xml:space="preserve"> regular diaristic column from issue 2 on;</w:t>
      </w:r>
      <w:r w:rsidR="003A00E5">
        <w:t xml:space="preserve"> </w:t>
      </w:r>
      <w:r w:rsidR="00982A2E">
        <w:t>each of the three editors did</w:t>
      </w:r>
      <w:r w:rsidR="003A00E5">
        <w:t xml:space="preserve"> any number of interesting pieces on various pop or traditional or experimental to</w:t>
      </w:r>
      <w:r>
        <w:t xml:space="preserve">pics; and </w:t>
      </w:r>
      <w:r w:rsidR="00DE2945">
        <w:t>Charlton, Sheryl Garrat</w:t>
      </w:r>
      <w:r w:rsidR="00DF181B">
        <w:t>t</w:t>
      </w:r>
      <w:r w:rsidR="00DE2945">
        <w:t>,</w:t>
      </w:r>
      <w:r w:rsidR="003A00E5">
        <w:t xml:space="preserve"> Clive Bell</w:t>
      </w:r>
      <w:r w:rsidR="00DB65DA">
        <w:t xml:space="preserve">/Kazuko </w:t>
      </w:r>
      <w:proofErr w:type="spellStart"/>
      <w:r w:rsidR="00DB65DA">
        <w:t>Hohki</w:t>
      </w:r>
      <w:proofErr w:type="spellEnd"/>
      <w:r>
        <w:t>,</w:t>
      </w:r>
      <w:r w:rsidR="003A00E5">
        <w:t xml:space="preserve"> </w:t>
      </w:r>
      <w:r w:rsidR="00DE2945">
        <w:t xml:space="preserve">and Steve Harvey </w:t>
      </w:r>
      <w:r w:rsidR="00982A2E">
        <w:t>published</w:t>
      </w:r>
      <w:r w:rsidR="003A00E5">
        <w:t xml:space="preserve"> fascinat</w:t>
      </w:r>
      <w:r>
        <w:t>ing work, respectively, on</w:t>
      </w:r>
      <w:r w:rsidR="00DE2945">
        <w:t xml:space="preserve"> AMM (issue 3:</w:t>
      </w:r>
      <w:r w:rsidR="00DB65DA">
        <w:t xml:space="preserve"> 28-32</w:t>
      </w:r>
      <w:r>
        <w:t>),</w:t>
      </w:r>
      <w:r w:rsidR="003A00E5">
        <w:t xml:space="preserve"> the Bay City Rollers </w:t>
      </w:r>
      <w:r w:rsidR="00DE2945">
        <w:t xml:space="preserve">(issue 3: </w:t>
      </w:r>
      <w:r w:rsidR="00DB65DA">
        <w:t>14-15</w:t>
      </w:r>
      <w:r w:rsidR="00DE2945">
        <w:t>),</w:t>
      </w:r>
      <w:r w:rsidR="003A00E5">
        <w:t xml:space="preserve"> Enka</w:t>
      </w:r>
      <w:r w:rsidR="00DE2945">
        <w:t xml:space="preserve"> (issue 2: </w:t>
      </w:r>
      <w:r w:rsidR="00DB65DA">
        <w:t>17-19</w:t>
      </w:r>
      <w:r w:rsidR="00DE2945">
        <w:t>)</w:t>
      </w:r>
      <w:r>
        <w:t>,</w:t>
      </w:r>
      <w:r w:rsidR="00DE2945">
        <w:t xml:space="preserve"> and ESG (issue 4: </w:t>
      </w:r>
      <w:r w:rsidR="00DB65DA">
        <w:t>14-15)</w:t>
      </w:r>
      <w:r w:rsidR="003A00E5">
        <w:t xml:space="preserve">. </w:t>
      </w:r>
      <w:r w:rsidR="007F0B6B">
        <w:t xml:space="preserve">Complementing this variety, </w:t>
      </w:r>
      <w:r w:rsidR="00DE2945">
        <w:rPr>
          <w:i/>
        </w:rPr>
        <w:t>Collusion</w:t>
      </w:r>
      <w:r>
        <w:t>,</w:t>
      </w:r>
      <w:r w:rsidR="00DE2945">
        <w:rPr>
          <w:i/>
        </w:rPr>
        <w:t xml:space="preserve"> </w:t>
      </w:r>
      <w:r w:rsidR="00DE2945">
        <w:t xml:space="preserve">didn’t </w:t>
      </w:r>
      <w:r>
        <w:t>shy away from</w:t>
      </w:r>
      <w:r w:rsidR="00DE2945">
        <w:t xml:space="preserve"> </w:t>
      </w:r>
      <w:r w:rsidR="005A4A56">
        <w:t xml:space="preserve">the </w:t>
      </w:r>
      <w:r w:rsidR="00DE2945">
        <w:t xml:space="preserve">polemical styles frequently found in </w:t>
      </w:r>
      <w:r>
        <w:rPr>
          <w:i/>
        </w:rPr>
        <w:t>Musics</w:t>
      </w:r>
      <w:r w:rsidR="000E771A">
        <w:t>. A</w:t>
      </w:r>
      <w:r>
        <w:t xml:space="preserve"> good example of this</w:t>
      </w:r>
      <w:r w:rsidR="008A28C2">
        <w:rPr>
          <w:i/>
        </w:rPr>
        <w:t xml:space="preserve"> </w:t>
      </w:r>
      <w:r w:rsidR="008A28C2">
        <w:t>would be</w:t>
      </w:r>
      <w:r w:rsidR="00767626">
        <w:t xml:space="preserve"> Ha</w:t>
      </w:r>
      <w:r>
        <w:t>nnah Charlton’s AMM piece</w:t>
      </w:r>
      <w:r w:rsidR="00767626">
        <w:t>, which led to an angry response from AMM themselves (Rowe, Prevost and Tilbury at the time), who described it as an example of ‘sensationalism’ and also as ‘offensive’ (41)</w:t>
      </w:r>
      <w:r w:rsidR="00DE2945">
        <w:t xml:space="preserve">. </w:t>
      </w:r>
      <w:r w:rsidR="00CD7655" w:rsidRPr="00CD7655">
        <w:t>And this is merely to scratch the surface of the magazine’s broiling pages.</w:t>
      </w:r>
    </w:p>
    <w:p w:rsidR="005127FB" w:rsidRPr="00CA6194" w:rsidRDefault="00F74868" w:rsidP="00FE43D4">
      <w:pPr>
        <w:spacing w:after="0" w:line="480" w:lineRule="auto"/>
        <w:ind w:firstLine="720"/>
      </w:pPr>
      <w:r>
        <w:t>E</w:t>
      </w:r>
      <w:r w:rsidR="00DE2945">
        <w:t>ach of these elements</w:t>
      </w:r>
      <w:r>
        <w:t>, then</w:t>
      </w:r>
      <w:r w:rsidR="00DE2945">
        <w:t xml:space="preserve"> – the </w:t>
      </w:r>
      <w:r w:rsidR="00054EF4">
        <w:t>visual language, the eclecticism, the writing style filled with both unvarnished polemic and diaristic accessibility</w:t>
      </w:r>
      <w:r>
        <w:t xml:space="preserve"> – </w:t>
      </w:r>
      <w:r w:rsidR="00DE2945">
        <w:t xml:space="preserve">remained in place from </w:t>
      </w:r>
      <w:r w:rsidR="00054EF4">
        <w:rPr>
          <w:i/>
        </w:rPr>
        <w:t>Musics</w:t>
      </w:r>
      <w:r w:rsidR="00DE2945">
        <w:rPr>
          <w:i/>
        </w:rPr>
        <w:t xml:space="preserve"> </w:t>
      </w:r>
      <w:r w:rsidR="00DE2945">
        <w:t xml:space="preserve">to </w:t>
      </w:r>
      <w:r w:rsidR="00DE2945">
        <w:rPr>
          <w:i/>
        </w:rPr>
        <w:t>Collusion</w:t>
      </w:r>
      <w:r w:rsidR="00054EF4">
        <w:t>. B</w:t>
      </w:r>
      <w:r w:rsidR="00DE2945">
        <w:t xml:space="preserve">ut </w:t>
      </w:r>
      <w:r w:rsidR="00CD7655">
        <w:t>the latter</w:t>
      </w:r>
      <w:r w:rsidR="00054EF4">
        <w:t xml:space="preserve"> </w:t>
      </w:r>
      <w:r w:rsidR="00CD7655">
        <w:t>can be seen to be</w:t>
      </w:r>
      <w:r w:rsidR="00DE2945">
        <w:t xml:space="preserve"> infused with new targets and topics</w:t>
      </w:r>
      <w:r w:rsidR="00CD7655">
        <w:t xml:space="preserve"> at the same time</w:t>
      </w:r>
      <w:r w:rsidR="00DE2945">
        <w:t>, spread</w:t>
      </w:r>
      <w:r w:rsidR="00054EF4">
        <w:t>ing much more liberally</w:t>
      </w:r>
      <w:r w:rsidR="00FE43D4">
        <w:t xml:space="preserve"> across </w:t>
      </w:r>
      <w:r w:rsidR="00DE2945">
        <w:t xml:space="preserve">new subjects beyond the narrower purview of the </w:t>
      </w:r>
      <w:r>
        <w:t>more improv-anchored</w:t>
      </w:r>
      <w:r w:rsidR="00DE2945">
        <w:t xml:space="preserve"> </w:t>
      </w:r>
      <w:r w:rsidR="00054EF4">
        <w:rPr>
          <w:i/>
        </w:rPr>
        <w:t>Musics</w:t>
      </w:r>
      <w:r>
        <w:t xml:space="preserve">. </w:t>
      </w:r>
      <w:r w:rsidR="00054EF4">
        <w:t xml:space="preserve">Rather than salting improv parish discussions with music from outside, </w:t>
      </w:r>
      <w:r w:rsidR="00054EF4">
        <w:rPr>
          <w:i/>
        </w:rPr>
        <w:t xml:space="preserve">Collusion </w:t>
      </w:r>
      <w:r w:rsidR="00CD7655">
        <w:t>leant</w:t>
      </w:r>
      <w:r w:rsidR="00054EF4" w:rsidRPr="00054EF4">
        <w:t xml:space="preserve"> more directly into musical variety as home-base</w:t>
      </w:r>
      <w:r w:rsidR="00CD7655">
        <w:t>, whilst also deliberately moving into a more commercial mind</w:t>
      </w:r>
      <w:r w:rsidR="00FE43D4">
        <w:t>-</w:t>
      </w:r>
      <w:r w:rsidR="00CD7655">
        <w:t xml:space="preserve">set in which ads and glossier visuals took the place of hard-line collectivist ideology. </w:t>
      </w:r>
      <w:r w:rsidR="003A00E5">
        <w:rPr>
          <w:i/>
        </w:rPr>
        <w:t>Collusion</w:t>
      </w:r>
      <w:r w:rsidR="007F0B6B">
        <w:t xml:space="preserve"> </w:t>
      </w:r>
      <w:r w:rsidR="005A4A56">
        <w:t>was doing something</w:t>
      </w:r>
      <w:r>
        <w:t xml:space="preserve"> different</w:t>
      </w:r>
      <w:r w:rsidR="003A00E5">
        <w:t xml:space="preserve"> even whilst picking up the threads of the fugitive e</w:t>
      </w:r>
      <w:r w:rsidR="00FE43D4">
        <w:t>clecticism from earlier</w:t>
      </w:r>
      <w:r w:rsidR="007F0B6B">
        <w:t xml:space="preserve"> and even whilst still largely inhabiting the same </w:t>
      </w:r>
      <w:r w:rsidR="007F0B6B">
        <w:lastRenderedPageBreak/>
        <w:t>cultural hierarchies as before</w:t>
      </w:r>
      <w:r w:rsidR="003A00E5">
        <w:t xml:space="preserve">. </w:t>
      </w:r>
      <w:r>
        <w:t>K</w:t>
      </w:r>
      <w:r w:rsidR="00597D02">
        <w:t>ey</w:t>
      </w:r>
      <w:r w:rsidR="00597D02" w:rsidRPr="00597D02">
        <w:t xml:space="preserve"> barriers are down </w:t>
      </w:r>
      <w:r>
        <w:t xml:space="preserve">by this point </w:t>
      </w:r>
      <w:r w:rsidR="00597D02" w:rsidRPr="00597D02">
        <w:t>and experimental musicians</w:t>
      </w:r>
      <w:r w:rsidR="00CA6194">
        <w:t xml:space="preserve"> and journalists</w:t>
      </w:r>
      <w:r w:rsidR="007F0B6B">
        <w:t xml:space="preserve"> </w:t>
      </w:r>
      <w:r w:rsidR="00597D02">
        <w:t>can be seen in these pages</w:t>
      </w:r>
      <w:r w:rsidR="00597D02" w:rsidRPr="00597D02">
        <w:t xml:space="preserve"> </w:t>
      </w:r>
      <w:r w:rsidR="00597D02">
        <w:t xml:space="preserve">to be as enthused and informed by </w:t>
      </w:r>
      <w:r w:rsidR="00863B89">
        <w:t xml:space="preserve">western and non-western </w:t>
      </w:r>
      <w:r w:rsidR="00597D02">
        <w:t>pop</w:t>
      </w:r>
      <w:r>
        <w:t xml:space="preserve"> styles</w:t>
      </w:r>
      <w:r w:rsidR="00597D02">
        <w:t xml:space="preserve"> as by any other form.</w:t>
      </w:r>
      <w:r w:rsidR="00597D02" w:rsidRPr="00597D02">
        <w:t xml:space="preserve"> </w:t>
      </w:r>
      <w:r w:rsidR="00CA6194">
        <w:rPr>
          <w:i/>
        </w:rPr>
        <w:t xml:space="preserve">Collusion </w:t>
      </w:r>
      <w:r w:rsidR="00425943">
        <w:t>is in this sense</w:t>
      </w:r>
      <w:r w:rsidR="00CA6194">
        <w:t xml:space="preserve"> an </w:t>
      </w:r>
      <w:r w:rsidR="00CA6194" w:rsidRPr="00CA6194">
        <w:t>embodiment</w:t>
      </w:r>
      <w:r w:rsidR="007F0B6B">
        <w:t xml:space="preserve"> and expression</w:t>
      </w:r>
      <w:r w:rsidR="00CA6194" w:rsidRPr="00CA6194">
        <w:t xml:space="preserve"> of the kind of transversal musical spirit, identity-conscious politics</w:t>
      </w:r>
      <w:r w:rsidR="006A36F6">
        <w:t>,</w:t>
      </w:r>
      <w:r w:rsidR="00CA6194" w:rsidRPr="00CA6194">
        <w:t xml:space="preserve"> and free-ran</w:t>
      </w:r>
      <w:r w:rsidR="00425943">
        <w:t>ging cultural taste that have</w:t>
      </w:r>
      <w:r w:rsidR="00CA6194" w:rsidRPr="00CA6194">
        <w:t xml:space="preserve"> </w:t>
      </w:r>
      <w:r w:rsidR="006A36F6">
        <w:t xml:space="preserve">since </w:t>
      </w:r>
      <w:r w:rsidR="00CA6194" w:rsidRPr="00CA6194">
        <w:t>come more and more</w:t>
      </w:r>
      <w:r w:rsidR="006A36F6">
        <w:t xml:space="preserve"> to the fore</w:t>
      </w:r>
      <w:r w:rsidR="00CA6194">
        <w:t>.</w:t>
      </w:r>
    </w:p>
    <w:p w:rsidR="007F0B6B" w:rsidRDefault="007F0B6B" w:rsidP="007F0B6B">
      <w:pPr>
        <w:spacing w:after="0" w:line="480" w:lineRule="auto"/>
      </w:pPr>
    </w:p>
    <w:p w:rsidR="006A36F6" w:rsidRDefault="003013AF" w:rsidP="00F75497">
      <w:pPr>
        <w:spacing w:after="0" w:line="480" w:lineRule="auto"/>
      </w:pPr>
      <w:r>
        <w:t>This spirit of eclectic</w:t>
      </w:r>
      <w:r w:rsidR="00A95B4B">
        <w:t xml:space="preserve"> coverage</w:t>
      </w:r>
      <w:r>
        <w:t xml:space="preserve"> founded on a kin</w:t>
      </w:r>
      <w:r w:rsidR="006B437E">
        <w:t>d of pop-infused avant-garde</w:t>
      </w:r>
      <w:r w:rsidR="00863B89">
        <w:t xml:space="preserve"> position</w:t>
      </w:r>
      <w:r w:rsidR="00A95B4B">
        <w:t xml:space="preserve"> can be seen further afield than Britai</w:t>
      </w:r>
      <w:r w:rsidR="003C6A69">
        <w:t>n at this ti</w:t>
      </w:r>
      <w:r w:rsidR="006B437E">
        <w:t>me.</w:t>
      </w:r>
      <w:r w:rsidR="00A95B4B">
        <w:t xml:space="preserve"> RE/Search Publications, an independent publisher run by </w:t>
      </w:r>
      <w:r w:rsidR="007F09C7">
        <w:t xml:space="preserve">Japanese-American </w:t>
      </w:r>
      <w:r w:rsidR="00A95B4B">
        <w:t xml:space="preserve">V. Vale </w:t>
      </w:r>
      <w:r w:rsidR="007F09C7">
        <w:t xml:space="preserve">from a San Francisco base </w:t>
      </w:r>
      <w:r w:rsidR="00A95B4B">
        <w:t>and active from 1980 right up until the present day</w:t>
      </w:r>
      <w:r w:rsidR="006B437E">
        <w:t>, provides a notable point of comparison in this respect</w:t>
      </w:r>
      <w:r w:rsidR="007F09C7">
        <w:t xml:space="preserve"> – notable particularly because the very different cultural position it was coming from generated a contrasting but fundamentally related cultural mix to the ones I’ve been discussing primarily in the context of the UK</w:t>
      </w:r>
      <w:r w:rsidR="00A95B4B">
        <w:t xml:space="preserve">. Building on Vale’s </w:t>
      </w:r>
      <w:r w:rsidR="00A95B4B" w:rsidRPr="00863B89">
        <w:rPr>
          <w:i/>
        </w:rPr>
        <w:t>Search and Destroy</w:t>
      </w:r>
      <w:r w:rsidR="00A95B4B">
        <w:t xml:space="preserve"> punk fanzine, which was based from 1977-79 out of City Lights Bookstore </w:t>
      </w:r>
      <w:r w:rsidR="006A36F6">
        <w:t>in San Francisco, RE/Search consciously framed itself as a ‘</w:t>
      </w:r>
      <w:r w:rsidR="006A36F6" w:rsidRPr="00A95B4B">
        <w:t>counter-culture enterprise against the status quo</w:t>
      </w:r>
      <w:r w:rsidR="006A36F6">
        <w:t>’, at least as described by Vale looking back from the present day (2017). In this sense, RE/Search, and in particular the eponymous zine (</w:t>
      </w:r>
      <w:r w:rsidR="006A36F6">
        <w:rPr>
          <w:i/>
        </w:rPr>
        <w:t>RE/Search</w:t>
      </w:r>
      <w:r w:rsidR="006A36F6">
        <w:t>)</w:t>
      </w:r>
      <w:r w:rsidR="006A36F6">
        <w:rPr>
          <w:i/>
        </w:rPr>
        <w:t xml:space="preserve"> </w:t>
      </w:r>
      <w:r w:rsidR="006A36F6">
        <w:t xml:space="preserve">that was launched in 1980 and on which I’ll be focusing, stands from today’s perspective as a vivid illustration of the kind of unpop avant-garde spirit I’ve been describing. </w:t>
      </w:r>
    </w:p>
    <w:p w:rsidR="006A36F6" w:rsidRDefault="000D79F9" w:rsidP="006A36F6">
      <w:pPr>
        <w:spacing w:after="0" w:line="480" w:lineRule="auto"/>
        <w:ind w:firstLine="720"/>
      </w:pPr>
      <w:bookmarkStart w:id="2" w:name="_Hlk489023665"/>
      <w:r w:rsidRPr="002A6762">
        <w:rPr>
          <w:i/>
        </w:rPr>
        <w:t>RE/Search</w:t>
      </w:r>
      <w:r>
        <w:t xml:space="preserve"> was published and edited by Vale, </w:t>
      </w:r>
      <w:r w:rsidRPr="002A6762">
        <w:t xml:space="preserve">in collaboration with Andrea Juno for issues such as 6/7, </w:t>
      </w:r>
      <w:r>
        <w:t xml:space="preserve">as well as written to a large extent by him likewise; notable contributors nevertheless included Jon Savage, Violet Ray, and photographer Ruby Ray. It </w:t>
      </w:r>
      <w:r w:rsidRPr="002A6762">
        <w:t>moved from a newspaper-like format in issues 1-3 of 1980 and 1981, in which all sorts of what we might call ‘unpop’ cultural activity was considered, to more substantial magazine-books on specific themes within the same area from issues 4/5 onward</w:t>
      </w:r>
      <w:r>
        <w:t xml:space="preserve"> in </w:t>
      </w:r>
      <w:r>
        <w:lastRenderedPageBreak/>
        <w:t xml:space="preserve">1982. These </w:t>
      </w:r>
      <w:bookmarkEnd w:id="2"/>
      <w:r>
        <w:t>included</w:t>
      </w:r>
      <w:r w:rsidRPr="002A6762">
        <w:t xml:space="preserve"> everything from J.G. Ballard in issues 8/9 to ‘Incredibly Strange </w:t>
      </w:r>
      <w:r>
        <w:t>Films’ in 10 and ‘Pranks’ in 11</w:t>
      </w:r>
      <w:r w:rsidR="00863B89">
        <w:t xml:space="preserve">. </w:t>
      </w:r>
      <w:r w:rsidR="006A36F6">
        <w:t xml:space="preserve">In the </w:t>
      </w:r>
      <w:r w:rsidR="006A36F6" w:rsidRPr="00314CCE">
        <w:rPr>
          <w:i/>
        </w:rPr>
        <w:t>Industrial Culture Handbook</w:t>
      </w:r>
      <w:r>
        <w:t xml:space="preserve"> (issues 6/7</w:t>
      </w:r>
      <w:r w:rsidR="006A36F6">
        <w:t xml:space="preserve">) from 1983, Vale formulated his central themes. He described an interest in ‘deviant’ artists whose work deals in </w:t>
      </w:r>
      <w:r w:rsidR="006A36F6" w:rsidRPr="00B10CB9">
        <w:t>‘gross, atrocious, horrific, demented and unjust’</w:t>
      </w:r>
      <w:r w:rsidR="006A36F6">
        <w:t xml:space="preserve"> things expressed with ‘black-humour’.</w:t>
      </w:r>
    </w:p>
    <w:p w:rsidR="006A36F6" w:rsidRPr="00CD2BF3" w:rsidRDefault="006A36F6" w:rsidP="006A36F6">
      <w:pPr>
        <w:spacing w:before="240"/>
        <w:ind w:left="737" w:right="567"/>
        <w:rPr>
          <w:sz w:val="22"/>
          <w:szCs w:val="22"/>
        </w:rPr>
      </w:pPr>
      <w:r w:rsidRPr="00CD2BF3">
        <w:rPr>
          <w:sz w:val="22"/>
          <w:szCs w:val="22"/>
        </w:rPr>
        <w:t>These are not gallery or salon artists struggling to get to where the money is: these are artists in spite of art. There is no standard or value left unchallenged.</w:t>
      </w:r>
      <w:r>
        <w:rPr>
          <w:sz w:val="22"/>
          <w:szCs w:val="22"/>
        </w:rPr>
        <w:t xml:space="preserve"> </w:t>
      </w:r>
      <w:r w:rsidRPr="00CD2BF3">
        <w:rPr>
          <w:sz w:val="22"/>
          <w:szCs w:val="22"/>
        </w:rPr>
        <w:t>The values, standards, and content that remain are of a perversely anarchic nature, grounded in a post-holocaust mortality. Swept away are false politeness, etiquette, preoccupation with texture and form</w:t>
      </w:r>
      <w:r>
        <w:rPr>
          <w:sz w:val="22"/>
          <w:szCs w:val="22"/>
        </w:rPr>
        <w:t xml:space="preserve"> </w:t>
      </w:r>
      <w:r w:rsidRPr="00CD2BF3">
        <w:rPr>
          <w:sz w:val="22"/>
          <w:szCs w:val="22"/>
        </w:rPr>
        <w:t>-</w:t>
      </w:r>
      <w:r>
        <w:rPr>
          <w:sz w:val="22"/>
          <w:szCs w:val="22"/>
        </w:rPr>
        <w:t xml:space="preserve"> </w:t>
      </w:r>
      <w:r w:rsidRPr="00CD2BF3">
        <w:rPr>
          <w:sz w:val="22"/>
          <w:szCs w:val="22"/>
        </w:rPr>
        <w:t xml:space="preserve">all the niceties associated with several generations of art about other art (1983: 2). </w:t>
      </w:r>
    </w:p>
    <w:p w:rsidR="006A36F6" w:rsidRDefault="006A36F6" w:rsidP="006A36F6">
      <w:pPr>
        <w:spacing w:after="0" w:line="480" w:lineRule="auto"/>
      </w:pPr>
      <w:r>
        <w:t>This last detail, about rejecting art for art’s sake formalist mentalities in favour of a classically avant-garde concern for institutional rejection and challenging co</w:t>
      </w:r>
      <w:r w:rsidR="00700617">
        <w:t>ntent,</w:t>
      </w:r>
      <w:r>
        <w:t xml:space="preserve"> echoes Jon Savage’s claim in the Introduction to the same volume that </w:t>
      </w:r>
      <w:r w:rsidR="00700617">
        <w:t xml:space="preserve">pop-anchored </w:t>
      </w:r>
      <w:r>
        <w:t>industrial culture pivoted centrally on shock tactics, extra-musical elements</w:t>
      </w:r>
      <w:r w:rsidR="000D79F9">
        <w:t>,</w:t>
      </w:r>
      <w:r>
        <w:t xml:space="preserve"> and organisational autonomy (see 1983: 5).</w:t>
      </w:r>
      <w:r w:rsidR="00700617">
        <w:t xml:space="preserve"> As we’ll see, this alliance of avant-garde and pop means and ends </w:t>
      </w:r>
      <w:r w:rsidR="007F0B6B">
        <w:t xml:space="preserve">– an alliance already written into the foundational spirit of both the historical avant-gardes, which were ‘dialectically related’ to the life of the masses, and the postmodernism </w:t>
      </w:r>
      <w:r w:rsidR="007F09C7">
        <w:t xml:space="preserve">that Hyussen thinks </w:t>
      </w:r>
      <w:r w:rsidR="007F0B6B">
        <w:t>emerg</w:t>
      </w:r>
      <w:r w:rsidR="007F09C7">
        <w:t>ed</w:t>
      </w:r>
      <w:r w:rsidR="007F0B6B">
        <w:t xml:space="preserve"> from their </w:t>
      </w:r>
      <w:r w:rsidR="00F75497">
        <w:t xml:space="preserve">‘adversarial’ </w:t>
      </w:r>
      <w:r w:rsidR="007F0B6B">
        <w:t xml:space="preserve">spirit </w:t>
      </w:r>
      <w:r w:rsidR="007F09C7">
        <w:t xml:space="preserve">(1986: 5) </w:t>
      </w:r>
      <w:r w:rsidR="007F0B6B">
        <w:t xml:space="preserve">– </w:t>
      </w:r>
      <w:r w:rsidR="00700617">
        <w:t>m</w:t>
      </w:r>
      <w:r w:rsidR="000D79F9">
        <w:t>ade for a significant</w:t>
      </w:r>
      <w:r w:rsidR="00700617">
        <w:t xml:space="preserve"> mix.</w:t>
      </w:r>
      <w:r>
        <w:t xml:space="preserve"> </w:t>
      </w:r>
    </w:p>
    <w:p w:rsidR="00BC5EE9" w:rsidRDefault="00700617" w:rsidP="00BC5EE9">
      <w:pPr>
        <w:spacing w:after="0" w:line="480" w:lineRule="auto"/>
        <w:ind w:firstLine="720"/>
      </w:pPr>
      <w:r>
        <w:t>In its</w:t>
      </w:r>
      <w:r w:rsidR="00A765FE">
        <w:t xml:space="preserve"> struggle</w:t>
      </w:r>
      <w:r w:rsidR="002D65FA">
        <w:t xml:space="preserve"> against the status quo </w:t>
      </w:r>
      <w:r w:rsidR="002D65FA">
        <w:rPr>
          <w:i/>
        </w:rPr>
        <w:t>RE/Search</w:t>
      </w:r>
      <w:r w:rsidR="002D65FA">
        <w:t xml:space="preserve"> drew as a generative principl</w:t>
      </w:r>
      <w:r w:rsidR="008F1D36">
        <w:t xml:space="preserve">e </w:t>
      </w:r>
      <w:r w:rsidR="002D65FA">
        <w:t>on punk’</w:t>
      </w:r>
      <w:r w:rsidR="001C6A6D">
        <w:t>s so-called ‘terminal philoso</w:t>
      </w:r>
      <w:r w:rsidR="002D65FA">
        <w:t>phy’</w:t>
      </w:r>
      <w:r w:rsidR="00A95B4B">
        <w:t xml:space="preserve">. </w:t>
      </w:r>
      <w:r w:rsidR="00817EBB">
        <w:t>This</w:t>
      </w:r>
      <w:r w:rsidR="000D79F9">
        <w:t xml:space="preserve"> zoning in</w:t>
      </w:r>
      <w:r w:rsidR="00817EBB">
        <w:t xml:space="preserve"> on the</w:t>
      </w:r>
      <w:r w:rsidR="002D65FA">
        <w:t xml:space="preserve"> nihilistic li</w:t>
      </w:r>
      <w:r w:rsidR="000D79F9">
        <w:t>mits of punk is reflected in the magazine’s</w:t>
      </w:r>
      <w:r w:rsidR="002D65FA">
        <w:t xml:space="preserve"> frequent consideration of political the</w:t>
      </w:r>
      <w:r w:rsidR="006B437E">
        <w:t>mes of resistance and revolt as well as its tast</w:t>
      </w:r>
      <w:r>
        <w:t xml:space="preserve">e for transgressive </w:t>
      </w:r>
      <w:r w:rsidR="002D65FA">
        <w:t>authors such as William Burroughs</w:t>
      </w:r>
      <w:r w:rsidR="00DD6CFF">
        <w:t xml:space="preserve"> (to whom a large portion of issues 4/5 was dedicated)</w:t>
      </w:r>
      <w:r w:rsidR="002D65FA">
        <w:t xml:space="preserve">. </w:t>
      </w:r>
      <w:r w:rsidR="001B1396">
        <w:t>But t</w:t>
      </w:r>
      <w:r w:rsidR="00A95B4B">
        <w:t xml:space="preserve">his </w:t>
      </w:r>
      <w:r w:rsidR="002D65FA">
        <w:t xml:space="preserve">kind of strategic </w:t>
      </w:r>
      <w:r w:rsidR="00A95B4B">
        <w:t>self-po</w:t>
      </w:r>
      <w:r w:rsidR="00A05EC4">
        <w:t xml:space="preserve">sitioning </w:t>
      </w:r>
      <w:r w:rsidR="001B1396">
        <w:t xml:space="preserve">at the terminus of punk </w:t>
      </w:r>
      <w:r w:rsidR="00A05EC4">
        <w:t>is</w:t>
      </w:r>
      <w:r w:rsidR="002D65FA">
        <w:t xml:space="preserve"> </w:t>
      </w:r>
      <w:r w:rsidR="001B1396">
        <w:t>perhaps more significantly</w:t>
      </w:r>
      <w:r w:rsidR="00A05EC4">
        <w:t xml:space="preserve"> reflected in</w:t>
      </w:r>
      <w:r w:rsidR="00A95B4B">
        <w:t xml:space="preserve"> the zine’s dedicated</w:t>
      </w:r>
      <w:r w:rsidR="00A765FE">
        <w:t xml:space="preserve"> and expansive</w:t>
      </w:r>
      <w:r w:rsidR="002D65FA">
        <w:t xml:space="preserve"> coverage of</w:t>
      </w:r>
      <w:r w:rsidR="00BC5EE9">
        <w:t xml:space="preserve"> industrial n</w:t>
      </w:r>
      <w:r>
        <w:t>oise music</w:t>
      </w:r>
      <w:r w:rsidR="00BC5EE9">
        <w:t xml:space="preserve"> </w:t>
      </w:r>
      <w:r>
        <w:t>(</w:t>
      </w:r>
      <w:r w:rsidR="00BC5EE9">
        <w:t>the</w:t>
      </w:r>
      <w:r>
        <w:t>se early figures’ music sits</w:t>
      </w:r>
      <w:r w:rsidR="00BC5EE9">
        <w:t xml:space="preserve"> close to </w:t>
      </w:r>
      <w:r w:rsidR="00BC5EE9">
        <w:lastRenderedPageBreak/>
        <w:t>nascent noise traditions</w:t>
      </w:r>
      <w:r w:rsidR="00817EBB">
        <w:t xml:space="preserve"> - hence my use of the term ‘industrial noise’</w:t>
      </w:r>
      <w:r w:rsidR="00BC5EE9">
        <w:t>). This coverage focused on artists such as</w:t>
      </w:r>
      <w:r w:rsidR="00A95B4B">
        <w:t xml:space="preserve"> Throbbing Gristle</w:t>
      </w:r>
      <w:r w:rsidR="00A05EC4">
        <w:t xml:space="preserve">, Monte </w:t>
      </w:r>
      <w:proofErr w:type="spellStart"/>
      <w:r w:rsidR="00A05EC4">
        <w:t>Cazazza</w:t>
      </w:r>
      <w:proofErr w:type="spellEnd"/>
      <w:r>
        <w:t>,</w:t>
      </w:r>
      <w:r w:rsidR="00A95B4B">
        <w:t xml:space="preserve"> and Boyd Rice, </w:t>
      </w:r>
      <w:r w:rsidR="001B1396">
        <w:t>all of whose work</w:t>
      </w:r>
      <w:r w:rsidR="00817EBB">
        <w:t xml:space="preserve"> drew on </w:t>
      </w:r>
      <w:r w:rsidR="002D65FA">
        <w:t xml:space="preserve">avant-garde aesthetics </w:t>
      </w:r>
      <w:r w:rsidR="00817EBB">
        <w:t xml:space="preserve">of formal experiment and confrontational content </w:t>
      </w:r>
      <w:r w:rsidR="002D65FA">
        <w:t>but framed these using pop tools and methods such as short song forms, guitars</w:t>
      </w:r>
      <w:r>
        <w:t>,</w:t>
      </w:r>
      <w:r w:rsidR="002D65FA">
        <w:t xml:space="preserve"> and the star-system of mass culture.</w:t>
      </w:r>
      <w:r w:rsidR="006F4F90">
        <w:t xml:space="preserve"> </w:t>
      </w:r>
    </w:p>
    <w:p w:rsidR="00D84C2E" w:rsidRDefault="00BC5EE9" w:rsidP="00D84C2E">
      <w:pPr>
        <w:spacing w:after="0" w:line="480" w:lineRule="auto"/>
        <w:ind w:firstLine="720"/>
      </w:pPr>
      <w:r>
        <w:t xml:space="preserve">So, although industrial </w:t>
      </w:r>
      <w:r w:rsidR="006F4F90">
        <w:t>noise</w:t>
      </w:r>
      <w:r w:rsidR="00D84C2E">
        <w:t xml:space="preserve"> music was considered in a wider context of pop and jazz </w:t>
      </w:r>
      <w:r w:rsidR="007C1817">
        <w:t>styles</w:t>
      </w:r>
      <w:r w:rsidR="006F4F90">
        <w:t xml:space="preserve"> in </w:t>
      </w:r>
      <w:r w:rsidR="006F4F90">
        <w:rPr>
          <w:i/>
        </w:rPr>
        <w:t>RE/Search</w:t>
      </w:r>
      <w:r w:rsidR="008F1D36">
        <w:rPr>
          <w:i/>
        </w:rPr>
        <w:t xml:space="preserve"> </w:t>
      </w:r>
      <w:r w:rsidR="008F1D36">
        <w:t>(more on that below)</w:t>
      </w:r>
      <w:r w:rsidR="00D84C2E">
        <w:t>, it undoubtedly took the role of protagonist for Vale. The first issue alone, for</w:t>
      </w:r>
      <w:r w:rsidR="005D4C4A">
        <w:t xml:space="preserve"> instance, included idiosyncratic</w:t>
      </w:r>
      <w:r w:rsidR="00D84C2E">
        <w:t xml:space="preserve"> interview-features on </w:t>
      </w:r>
      <w:proofErr w:type="spellStart"/>
      <w:r w:rsidR="00D84C2E">
        <w:t>Factrix</w:t>
      </w:r>
      <w:proofErr w:type="spellEnd"/>
      <w:r w:rsidR="00D84C2E">
        <w:t xml:space="preserve"> (</w:t>
      </w:r>
      <w:r w:rsidR="005D4C4A">
        <w:t>3</w:t>
      </w:r>
      <w:r w:rsidR="00D84C2E">
        <w:t>)</w:t>
      </w:r>
      <w:r>
        <w:t xml:space="preserve">, Non (10-11), </w:t>
      </w:r>
      <w:r w:rsidRPr="00D84C2E">
        <w:t>Cabaret Voltaire (</w:t>
      </w:r>
      <w:r>
        <w:t>12-14)</w:t>
      </w:r>
      <w:r w:rsidR="00700617">
        <w:t>,</w:t>
      </w:r>
      <w:r w:rsidR="00D84C2E">
        <w:t xml:space="preserve"> and</w:t>
      </w:r>
      <w:r w:rsidR="00D84C2E" w:rsidRPr="00D84C2E">
        <w:t xml:space="preserve"> Throbb</w:t>
      </w:r>
      <w:r w:rsidR="00D84C2E">
        <w:t>ing Gristle (</w:t>
      </w:r>
      <w:r w:rsidR="005D4C4A">
        <w:t>26</w:t>
      </w:r>
      <w:r w:rsidR="00D84C2E">
        <w:t>)</w:t>
      </w:r>
      <w:r>
        <w:t>. A</w:t>
      </w:r>
      <w:r w:rsidR="005D4C4A">
        <w:t xml:space="preserve">ll </w:t>
      </w:r>
      <w:r w:rsidR="00817EBB">
        <w:t>of these pieces</w:t>
      </w:r>
      <w:r w:rsidR="005D4C4A">
        <w:t xml:space="preserve"> embraced unu</w:t>
      </w:r>
      <w:r>
        <w:t>sual, often non-musical topics, from</w:t>
      </w:r>
      <w:r w:rsidR="005D4C4A">
        <w:t xml:space="preserve"> </w:t>
      </w:r>
      <w:r>
        <w:t xml:space="preserve">the </w:t>
      </w:r>
      <w:r w:rsidR="00700617">
        <w:t>life-</w:t>
      </w:r>
      <w:r>
        <w:t xml:space="preserve">story </w:t>
      </w:r>
      <w:r w:rsidR="00817EBB">
        <w:t xml:space="preserve">in the Throbbing Gristle piece </w:t>
      </w:r>
      <w:r>
        <w:t>of</w:t>
      </w:r>
      <w:r w:rsidR="005D4C4A">
        <w:t xml:space="preserve"> master thief and youth co</w:t>
      </w:r>
      <w:r w:rsidR="00817EBB">
        <w:t>unsellor, LELLI</w:t>
      </w:r>
      <w:r>
        <w:t>, to a discussion of</w:t>
      </w:r>
      <w:r w:rsidR="005D4C4A">
        <w:t xml:space="preserve"> conditioned audiences </w:t>
      </w:r>
      <w:r>
        <w:t>and news as entertainment with Cabaret Voltaire</w:t>
      </w:r>
      <w:r w:rsidR="00700617">
        <w:t>. M</w:t>
      </w:r>
      <w:r w:rsidR="00817EBB">
        <w:t>usical practice served here as a</w:t>
      </w:r>
      <w:r w:rsidR="00DF181B">
        <w:t xml:space="preserve"> typical avant-garde</w:t>
      </w:r>
      <w:r w:rsidR="00817EBB">
        <w:t xml:space="preserve"> portal into broader social-political themes</w:t>
      </w:r>
      <w:r w:rsidR="00D84C2E">
        <w:t xml:space="preserve">. Meanwhile, the famous </w:t>
      </w:r>
      <w:r w:rsidR="00D84C2E" w:rsidRPr="00314CCE">
        <w:rPr>
          <w:i/>
        </w:rPr>
        <w:t>Industrial Culture Handbook</w:t>
      </w:r>
      <w:r w:rsidR="00314CCE">
        <w:t xml:space="preserve"> </w:t>
      </w:r>
      <w:r w:rsidR="00817EBB">
        <w:t xml:space="preserve">from 1983 </w:t>
      </w:r>
      <w:r w:rsidR="00D84C2E">
        <w:t xml:space="preserve">had a </w:t>
      </w:r>
      <w:r w:rsidR="00700617">
        <w:t>self-evident emphasis</w:t>
      </w:r>
      <w:r w:rsidR="00907B59">
        <w:t>. It f</w:t>
      </w:r>
      <w:r w:rsidR="00D84C2E">
        <w:t>eatu</w:t>
      </w:r>
      <w:r w:rsidR="0031094F">
        <w:t xml:space="preserve">red pieces on Throbbing Gristle (6-19), Mark Pauline (20-41), Cabaret Voltaire (42-49), Boyd Rice (50-67), Monte </w:t>
      </w:r>
      <w:proofErr w:type="spellStart"/>
      <w:r w:rsidR="0031094F">
        <w:t>Cazazza</w:t>
      </w:r>
      <w:proofErr w:type="spellEnd"/>
      <w:r w:rsidR="0031094F">
        <w:t xml:space="preserve"> (68-81), </w:t>
      </w:r>
      <w:r w:rsidR="00907B59">
        <w:t xml:space="preserve">SPK (92-105), </w:t>
      </w:r>
      <w:proofErr w:type="spellStart"/>
      <w:r w:rsidR="00907B59">
        <w:t>Z’ev</w:t>
      </w:r>
      <w:proofErr w:type="spellEnd"/>
      <w:r w:rsidR="00907B59">
        <w:t xml:space="preserve"> (106-117)</w:t>
      </w:r>
      <w:r w:rsidR="00700617">
        <w:t>,</w:t>
      </w:r>
      <w:r w:rsidR="00907B59">
        <w:t xml:space="preserve"> and</w:t>
      </w:r>
      <w:r w:rsidR="0031094F">
        <w:t xml:space="preserve"> Johanna Went (118- 127</w:t>
      </w:r>
      <w:r>
        <w:t>), all industrial</w:t>
      </w:r>
      <w:r w:rsidR="0031094F">
        <w:t xml:space="preserve"> m</w:t>
      </w:r>
      <w:r>
        <w:t>usicians or performance artists; on</w:t>
      </w:r>
      <w:r w:rsidR="0031094F">
        <w:t xml:space="preserve"> R&amp;N (Rhythm and Noise), a multimedia ensemble described by Vale as ‘propagandists against misinformation and the contr</w:t>
      </w:r>
      <w:r>
        <w:t>ol process’ (131); and</w:t>
      </w:r>
      <w:r w:rsidR="00907B59">
        <w:t xml:space="preserve"> on the French industrial record label, </w:t>
      </w:r>
      <w:proofErr w:type="spellStart"/>
      <w:r w:rsidR="00907B59">
        <w:t>Sordide</w:t>
      </w:r>
      <w:proofErr w:type="spellEnd"/>
      <w:r w:rsidR="00907B59">
        <w:t xml:space="preserve"> </w:t>
      </w:r>
      <w:proofErr w:type="spellStart"/>
      <w:r w:rsidR="00907B59">
        <w:t>Sentimentale</w:t>
      </w:r>
      <w:proofErr w:type="spellEnd"/>
      <w:r w:rsidR="00907B59">
        <w:t xml:space="preserve"> (82-91). </w:t>
      </w:r>
      <w:r w:rsidR="0031094F">
        <w:t>Thes</w:t>
      </w:r>
      <w:r>
        <w:t>e pieces again took a noticeably</w:t>
      </w:r>
      <w:r w:rsidR="0031094F">
        <w:t xml:space="preserve"> non</w:t>
      </w:r>
      <w:r w:rsidR="00700617">
        <w:t>-</w:t>
      </w:r>
      <w:r w:rsidR="0031094F">
        <w:t xml:space="preserve">‘musical’ slant, choosing to focus on political themes of control, </w:t>
      </w:r>
      <w:r w:rsidR="00176BC6">
        <w:t xml:space="preserve">decay and de-indoctrination, </w:t>
      </w:r>
      <w:r w:rsidR="00817EBB">
        <w:t>amongst other topics. In this vein, th</w:t>
      </w:r>
      <w:r w:rsidR="00700617">
        <w:t>e</w:t>
      </w:r>
      <w:r w:rsidR="00817EBB">
        <w:t xml:space="preserve"> discussion </w:t>
      </w:r>
      <w:r w:rsidR="00700617">
        <w:t xml:space="preserve">in the R&amp;N article </w:t>
      </w:r>
      <w:r w:rsidR="00817EBB">
        <w:t>of the group’s pioneering use of live computer technologies in performance</w:t>
      </w:r>
      <w:r w:rsidR="00191F77">
        <w:t xml:space="preserve"> echoes the </w:t>
      </w:r>
      <w:r w:rsidR="00314CCE">
        <w:t xml:space="preserve">cultural diagnosis </w:t>
      </w:r>
      <w:r w:rsidR="00817EBB">
        <w:t>endorsed by Vale</w:t>
      </w:r>
      <w:r w:rsidR="00191F77">
        <w:t xml:space="preserve"> </w:t>
      </w:r>
      <w:r w:rsidR="00817EBB">
        <w:t>and described t</w:t>
      </w:r>
      <w:r w:rsidR="00191F77">
        <w:t xml:space="preserve">o me </w:t>
      </w:r>
      <w:r w:rsidR="00817EBB">
        <w:t>as</w:t>
      </w:r>
      <w:r w:rsidR="00314CCE">
        <w:t xml:space="preserve"> ‘first </w:t>
      </w:r>
      <w:r w:rsidR="00817EBB">
        <w:t>technology, then culture’. Similarly, t</w:t>
      </w:r>
      <w:r>
        <w:t xml:space="preserve">he </w:t>
      </w:r>
      <w:proofErr w:type="spellStart"/>
      <w:r>
        <w:t>Cazazza</w:t>
      </w:r>
      <w:proofErr w:type="spellEnd"/>
      <w:r>
        <w:t xml:space="preserve"> one surveyed his extensive ‘acts of mayhem’ in his </w:t>
      </w:r>
      <w:r>
        <w:lastRenderedPageBreak/>
        <w:t>life and career, the Throbbing Gristle one their relationship to decaying</w:t>
      </w:r>
      <w:r w:rsidR="00817EBB">
        <w:t xml:space="preserve"> industrial Britain around them</w:t>
      </w:r>
      <w:r w:rsidR="00700617">
        <w:t>,</w:t>
      </w:r>
      <w:r>
        <w:t xml:space="preserve"> and the Non one Rice’s desire to expose people’s unwitting indoctrination in systems of authoritative control</w:t>
      </w:r>
      <w:r w:rsidR="00314CCE">
        <w:t>.</w:t>
      </w:r>
      <w:r w:rsidR="00314CCE" w:rsidRPr="00314CCE">
        <w:t xml:space="preserve"> </w:t>
      </w:r>
      <w:r w:rsidR="00817EBB">
        <w:t xml:space="preserve">Again, all of these music-based practices can be seen here to place a typically avant-garde emphasis on social critique and cultural transformation, </w:t>
      </w:r>
      <w:r w:rsidR="00700617">
        <w:t>but</w:t>
      </w:r>
      <w:r w:rsidR="00817EBB">
        <w:t xml:space="preserve"> spoken </w:t>
      </w:r>
      <w:r w:rsidR="00700617">
        <w:t xml:space="preserve">here </w:t>
      </w:r>
      <w:r w:rsidR="00817EBB">
        <w:t>from the heart of the commodity</w:t>
      </w:r>
      <w:r w:rsidR="008F1D36">
        <w:t xml:space="preserve"> (echoing, perhaps, </w:t>
      </w:r>
      <w:proofErr w:type="spellStart"/>
      <w:r w:rsidR="008F1D36">
        <w:t>Hyussen’s</w:t>
      </w:r>
      <w:proofErr w:type="spellEnd"/>
      <w:r w:rsidR="008F1D36">
        <w:t xml:space="preserve"> notion of the commodity and commodity critique being in a necessarily </w:t>
      </w:r>
      <w:proofErr w:type="spellStart"/>
      <w:r w:rsidR="008F1D36">
        <w:t>dialectial</w:t>
      </w:r>
      <w:proofErr w:type="spellEnd"/>
      <w:r w:rsidR="008F1D36">
        <w:t xml:space="preserve"> relation with one other form the start, both within avant-garde derived traditions and in modernism more broadly speaking: see 1986: 18)</w:t>
      </w:r>
      <w:r w:rsidR="00817EBB">
        <w:t>.</w:t>
      </w:r>
    </w:p>
    <w:p w:rsidR="001F50E7" w:rsidRDefault="00700617" w:rsidP="00700617">
      <w:pPr>
        <w:spacing w:after="0" w:line="480" w:lineRule="auto"/>
        <w:ind w:firstLine="720"/>
      </w:pPr>
      <w:r>
        <w:t>T</w:t>
      </w:r>
      <w:r w:rsidR="00A05EC4">
        <w:t>his was not all that was included</w:t>
      </w:r>
      <w:r w:rsidR="002D65FA">
        <w:t xml:space="preserve"> in </w:t>
      </w:r>
      <w:r w:rsidR="002D65FA">
        <w:rPr>
          <w:i/>
        </w:rPr>
        <w:t>RE/Search</w:t>
      </w:r>
      <w:r w:rsidR="00314CCE">
        <w:t>.</w:t>
      </w:r>
      <w:r w:rsidR="00A05EC4">
        <w:t xml:space="preserve"> Vale’s frequent invocations of h</w:t>
      </w:r>
      <w:r w:rsidR="00314CCE">
        <w:t>is punk background as well as</w:t>
      </w:r>
      <w:r w:rsidR="00A05EC4">
        <w:t xml:space="preserve"> the generalist ai</w:t>
      </w:r>
      <w:r w:rsidR="00817EBB">
        <w:t>ms that are contained within his</w:t>
      </w:r>
      <w:r w:rsidR="00A05EC4">
        <w:t xml:space="preserve"> ‘counter-cultural enterprise’</w:t>
      </w:r>
      <w:r w:rsidR="0055115E" w:rsidRPr="0055115E">
        <w:t xml:space="preserve"> </w:t>
      </w:r>
      <w:r w:rsidR="0055115E">
        <w:t>agenda</w:t>
      </w:r>
      <w:r w:rsidR="00A05EC4">
        <w:t xml:space="preserve"> </w:t>
      </w:r>
      <w:r w:rsidR="00314CCE">
        <w:t xml:space="preserve">suggest catholicity rather than </w:t>
      </w:r>
      <w:r w:rsidR="008F1D36">
        <w:t>modernist</w:t>
      </w:r>
      <w:r w:rsidR="00314CCE">
        <w:t xml:space="preserve"> purity. </w:t>
      </w:r>
      <w:r w:rsidR="00A05EC4" w:rsidRPr="00314CCE">
        <w:rPr>
          <w:i/>
        </w:rPr>
        <w:t>RE/Search</w:t>
      </w:r>
      <w:r w:rsidR="00A05EC4">
        <w:t xml:space="preserve"> </w:t>
      </w:r>
      <w:r w:rsidR="00314CCE">
        <w:t xml:space="preserve">indeed </w:t>
      </w:r>
      <w:r w:rsidR="00A05EC4">
        <w:t>dedicates space in its early issues to eve</w:t>
      </w:r>
      <w:r w:rsidR="00176BC6">
        <w:t xml:space="preserve">rything from </w:t>
      </w:r>
      <w:r w:rsidR="000F1923">
        <w:t xml:space="preserve">nuclear disaster and authors J.G. Ballard and Octavio Paz (issue 1: 18-20 and 30-31) to the Slits and Young Marble Giants (issue 1: 4-5 and 9), and from </w:t>
      </w:r>
      <w:r w:rsidR="00D97283">
        <w:t>West African pop, James Blood Ulmer</w:t>
      </w:r>
      <w:r w:rsidR="00535D3A">
        <w:t>,</w:t>
      </w:r>
      <w:r w:rsidR="00D97283">
        <w:t xml:space="preserve"> and</w:t>
      </w:r>
      <w:r w:rsidR="00424796">
        <w:t xml:space="preserve"> </w:t>
      </w:r>
      <w:r w:rsidR="00A05EC4">
        <w:t>German electronic music</w:t>
      </w:r>
      <w:r w:rsidR="00D84C2E">
        <w:t xml:space="preserve"> (issue 2</w:t>
      </w:r>
      <w:r w:rsidR="00424796">
        <w:t>: 20, 7, 18-19</w:t>
      </w:r>
      <w:r w:rsidR="00D84C2E">
        <w:t>)</w:t>
      </w:r>
      <w:r w:rsidR="00A05EC4">
        <w:t xml:space="preserve"> </w:t>
      </w:r>
      <w:r w:rsidR="00D97283">
        <w:t>to</w:t>
      </w:r>
      <w:r w:rsidR="00424796">
        <w:t xml:space="preserve"> excerpts from an erotic novel</w:t>
      </w:r>
      <w:r w:rsidR="00D84C2E">
        <w:t xml:space="preserve"> and</w:t>
      </w:r>
      <w:r w:rsidR="00A05EC4">
        <w:t xml:space="preserve"> the band DNA’s thoughts on Mayan culture</w:t>
      </w:r>
      <w:r w:rsidR="00D84C2E">
        <w:t xml:space="preserve"> (</w:t>
      </w:r>
      <w:r w:rsidR="005D4C4A">
        <w:t xml:space="preserve">issue </w:t>
      </w:r>
      <w:r w:rsidR="00D84C2E">
        <w:t>2</w:t>
      </w:r>
      <w:r w:rsidR="00424796">
        <w:t>: 12 and 34-35</w:t>
      </w:r>
      <w:r w:rsidR="00D84C2E">
        <w:t>)</w:t>
      </w:r>
      <w:r w:rsidR="000F1923">
        <w:t xml:space="preserve">. </w:t>
      </w:r>
      <w:r w:rsidR="00A05EC4">
        <w:t xml:space="preserve">Even </w:t>
      </w:r>
      <w:r w:rsidR="0007509B">
        <w:t xml:space="preserve">the </w:t>
      </w:r>
      <w:r w:rsidR="00A05EC4">
        <w:t>later ‘book’ form zines on particular topics</w:t>
      </w:r>
      <w:r w:rsidR="0007509B">
        <w:t xml:space="preserve"> </w:t>
      </w:r>
      <w:r w:rsidR="00A05EC4">
        <w:t>are more eclectic than they might seem at first glance</w:t>
      </w:r>
      <w:r w:rsidR="00A95B4B">
        <w:t>.</w:t>
      </w:r>
      <w:r w:rsidR="0007509B">
        <w:t xml:space="preserve"> The </w:t>
      </w:r>
      <w:r w:rsidR="00424796">
        <w:t xml:space="preserve">aforementioned </w:t>
      </w:r>
      <w:r w:rsidR="0007509B" w:rsidRPr="00314CCE">
        <w:rPr>
          <w:i/>
        </w:rPr>
        <w:t>Industrial Cu</w:t>
      </w:r>
      <w:r w:rsidR="00176BC6" w:rsidRPr="00314CCE">
        <w:rPr>
          <w:i/>
        </w:rPr>
        <w:t>lture Handbook</w:t>
      </w:r>
      <w:r w:rsidR="00D978E9">
        <w:t xml:space="preserve"> for instance,</w:t>
      </w:r>
      <w:r w:rsidR="005F0AE3">
        <w:t xml:space="preserve"> </w:t>
      </w:r>
      <w:r w:rsidR="00D978E9">
        <w:t>opens out to everyday life</w:t>
      </w:r>
      <w:r w:rsidR="005F0AE3">
        <w:t xml:space="preserve">; </w:t>
      </w:r>
      <w:r w:rsidR="0055115E">
        <w:t xml:space="preserve">an </w:t>
      </w:r>
      <w:r w:rsidR="005F0AE3">
        <w:t xml:space="preserve">extensive discussion and </w:t>
      </w:r>
      <w:r w:rsidR="0055115E">
        <w:t>analysis of</w:t>
      </w:r>
      <w:r w:rsidR="0007509B">
        <w:t xml:space="preserve"> the purpose </w:t>
      </w:r>
      <w:r w:rsidR="005F0AE3">
        <w:t xml:space="preserve">and experience </w:t>
      </w:r>
      <w:r w:rsidR="0007509B">
        <w:t xml:space="preserve">of popular culture </w:t>
      </w:r>
      <w:r w:rsidR="005F0AE3">
        <w:t xml:space="preserve">in this kind of spirit can be found across </w:t>
      </w:r>
      <w:r w:rsidR="00817EBB">
        <w:t>the Jon Savage introduction</w:t>
      </w:r>
      <w:r w:rsidR="005F0AE3">
        <w:t xml:space="preserve"> (</w:t>
      </w:r>
      <w:r w:rsidR="0031094F">
        <w:t>4-5</w:t>
      </w:r>
      <w:r w:rsidR="005F0AE3">
        <w:t>)</w:t>
      </w:r>
      <w:r w:rsidR="0031094F">
        <w:t xml:space="preserve"> as well as the T</w:t>
      </w:r>
      <w:r w:rsidR="00176BC6">
        <w:t>hrobbing Gristle interview</w:t>
      </w:r>
      <w:r w:rsidR="005F0AE3">
        <w:t>.</w:t>
      </w:r>
      <w:r w:rsidR="00176BC6">
        <w:t xml:space="preserve"> </w:t>
      </w:r>
    </w:p>
    <w:p w:rsidR="00F02549" w:rsidRDefault="0007509B" w:rsidP="00424796">
      <w:pPr>
        <w:spacing w:after="0" w:line="480" w:lineRule="auto"/>
        <w:ind w:firstLine="720"/>
      </w:pPr>
      <w:r>
        <w:t>These</w:t>
      </w:r>
      <w:r w:rsidR="0055115E">
        <w:t xml:space="preserve"> then</w:t>
      </w:r>
      <w:r>
        <w:t xml:space="preserve"> are very much broad-based, ecumenically minded publications, even as t</w:t>
      </w:r>
      <w:r w:rsidR="00CA6194">
        <w:t>hey focus on ‘deviant’ avant-garde</w:t>
      </w:r>
      <w:r>
        <w:t xml:space="preserve"> artists in their attempt to chart what Vale has called</w:t>
      </w:r>
      <w:r w:rsidRPr="0007509B">
        <w:t xml:space="preserve"> ‘a global continuum of everyone who has ever produced permanently inspirational thoughts of liberty and revolt’</w:t>
      </w:r>
      <w:r w:rsidR="00F02549">
        <w:t xml:space="preserve"> (2017)</w:t>
      </w:r>
      <w:r>
        <w:t xml:space="preserve">. The lens is wide here and the </w:t>
      </w:r>
      <w:r>
        <w:lastRenderedPageBreak/>
        <w:t xml:space="preserve">targets it picks out, as with </w:t>
      </w:r>
      <w:r w:rsidRPr="001F50E7">
        <w:rPr>
          <w:i/>
        </w:rPr>
        <w:t>Collusion</w:t>
      </w:r>
      <w:r>
        <w:t xml:space="preserve"> and to a certain degree </w:t>
      </w:r>
      <w:r w:rsidR="00535D3A" w:rsidRPr="001F50E7">
        <w:rPr>
          <w:i/>
        </w:rPr>
        <w:t>Musics</w:t>
      </w:r>
      <w:r w:rsidR="00535D3A">
        <w:t xml:space="preserve"> </w:t>
      </w:r>
      <w:r>
        <w:t xml:space="preserve">and </w:t>
      </w:r>
      <w:r w:rsidRPr="001F50E7">
        <w:rPr>
          <w:i/>
        </w:rPr>
        <w:t>Impetus</w:t>
      </w:r>
      <w:r>
        <w:t xml:space="preserve"> likewise</w:t>
      </w:r>
      <w:r w:rsidR="001F50E7">
        <w:t>, are spread out across the spe</w:t>
      </w:r>
      <w:r w:rsidR="005F0AE3">
        <w:t>ctrum of culture,</w:t>
      </w:r>
      <w:r w:rsidR="001F50E7">
        <w:t xml:space="preserve"> from pop an</w:t>
      </w:r>
      <w:r w:rsidR="00E606D6">
        <w:t>d punk</w:t>
      </w:r>
      <w:r w:rsidR="005F0AE3">
        <w:t xml:space="preserve"> to</w:t>
      </w:r>
      <w:r w:rsidR="005F1B52">
        <w:t xml:space="preserve"> </w:t>
      </w:r>
      <w:r w:rsidR="001F50E7">
        <w:t>post-punk industrial and outsider noise. We’re no longer in the world of Piekut’s mixed avant-garde</w:t>
      </w:r>
      <w:r w:rsidR="005F1B52">
        <w:t>. I</w:t>
      </w:r>
      <w:r w:rsidR="0055115E">
        <w:t xml:space="preserve">nstead </w:t>
      </w:r>
      <w:r w:rsidR="005F1B52">
        <w:t>these magazines speak of</w:t>
      </w:r>
      <w:r w:rsidR="0055115E">
        <w:t xml:space="preserve"> a</w:t>
      </w:r>
      <w:r w:rsidR="0068073E">
        <w:t>n eclectic</w:t>
      </w:r>
      <w:r w:rsidR="0055115E">
        <w:t xml:space="preserve"> s</w:t>
      </w:r>
      <w:r w:rsidR="005F1B52">
        <w:t>pirit</w:t>
      </w:r>
      <w:r w:rsidR="0055115E">
        <w:t xml:space="preserve"> of challenging, fringe cultur</w:t>
      </w:r>
      <w:r w:rsidR="005F1B52">
        <w:t>al activity</w:t>
      </w:r>
      <w:r w:rsidR="0068073E">
        <w:t xml:space="preserve"> that can be se</w:t>
      </w:r>
      <w:r w:rsidR="00F02549">
        <w:t>en in quite novel</w:t>
      </w:r>
      <w:r w:rsidR="0068073E">
        <w:t xml:space="preserve"> ways to be engaging with popular and other forms culture as direct conversation partner</w:t>
      </w:r>
      <w:r w:rsidR="00E606D6">
        <w:t>s</w:t>
      </w:r>
      <w:r w:rsidR="0068073E">
        <w:t xml:space="preserve">. </w:t>
      </w:r>
    </w:p>
    <w:p w:rsidR="005F1B52" w:rsidRDefault="00176BC6" w:rsidP="00424796">
      <w:pPr>
        <w:spacing w:after="0" w:line="480" w:lineRule="auto"/>
        <w:ind w:firstLine="720"/>
      </w:pPr>
      <w:r>
        <w:t xml:space="preserve">Savage put this well in his Introduction to the </w:t>
      </w:r>
      <w:r w:rsidRPr="00F02549">
        <w:rPr>
          <w:i/>
        </w:rPr>
        <w:t>Industrial Culture Handbook</w:t>
      </w:r>
      <w:r>
        <w:t>:</w:t>
      </w:r>
    </w:p>
    <w:p w:rsidR="00176BC6" w:rsidRDefault="00176BC6" w:rsidP="00176BC6">
      <w:pPr>
        <w:spacing w:before="240"/>
        <w:ind w:left="737" w:right="567"/>
      </w:pPr>
      <w:r w:rsidRPr="00176BC6">
        <w:rPr>
          <w:sz w:val="22"/>
          <w:szCs w:val="22"/>
        </w:rPr>
        <w:t>the conditions of dialogue between the “avant-garde” and “pop”—into which “industrial” was a brief and vigorous intervention—have changed parameters. Focus has shifted from “the underground” to the “mainstream”: our problems are too pressing to permit the ghettoizat</w:t>
      </w:r>
      <w:r w:rsidR="00F02549">
        <w:rPr>
          <w:sz w:val="22"/>
          <w:szCs w:val="22"/>
        </w:rPr>
        <w:t>ion of possible new solutions….</w:t>
      </w:r>
      <w:r w:rsidRPr="00176BC6">
        <w:rPr>
          <w:sz w:val="22"/>
          <w:szCs w:val="22"/>
        </w:rPr>
        <w:t xml:space="preserve">the new styles promoted by the phrase “New </w:t>
      </w:r>
      <w:proofErr w:type="spellStart"/>
      <w:r w:rsidRPr="00176BC6">
        <w:rPr>
          <w:sz w:val="22"/>
          <w:szCs w:val="22"/>
        </w:rPr>
        <w:t>Musick</w:t>
      </w:r>
      <w:proofErr w:type="spellEnd"/>
      <w:r w:rsidRPr="00176BC6">
        <w:rPr>
          <w:sz w:val="22"/>
          <w:szCs w:val="22"/>
        </w:rPr>
        <w:t>” were always intended to be part of a full meeti</w:t>
      </w:r>
      <w:r>
        <w:rPr>
          <w:sz w:val="22"/>
          <w:szCs w:val="22"/>
        </w:rPr>
        <w:t>ng of pop and what is</w:t>
      </w:r>
      <w:r w:rsidRPr="00176BC6">
        <w:rPr>
          <w:sz w:val="22"/>
          <w:szCs w:val="22"/>
        </w:rPr>
        <w:t xml:space="preserve"> called, in a phrase usually denoting lack of access and cultural impotence, “avant-garde”</w:t>
      </w:r>
      <w:r>
        <w:t xml:space="preserve"> (1983: 4-5).</w:t>
      </w:r>
    </w:p>
    <w:p w:rsidR="00CA6194" w:rsidRDefault="00176BC6" w:rsidP="00F02549">
      <w:pPr>
        <w:spacing w:after="0" w:line="480" w:lineRule="auto"/>
      </w:pPr>
      <w:r>
        <w:t>As Savage notes, far from a Balkanised situation of discrete avant-garde and pop blocks</w:t>
      </w:r>
      <w:r w:rsidR="008F1D36">
        <w:t xml:space="preserve"> (which would serve as an artificial distinction at best in any case, as I’ve been demonstrating through Hyussen)</w:t>
      </w:r>
      <w:r>
        <w:t>, which a permissive postmodernism would open up access between</w:t>
      </w:r>
      <w:r w:rsidR="00535D3A">
        <w:t xml:space="preserve"> but preserve</w:t>
      </w:r>
      <w:r>
        <w:t xml:space="preserve">, these new figures, from Rice to </w:t>
      </w:r>
      <w:proofErr w:type="spellStart"/>
      <w:r>
        <w:t>Cazazza</w:t>
      </w:r>
      <w:proofErr w:type="spellEnd"/>
      <w:r>
        <w:t xml:space="preserve"> to Throbbing Gristle, could be seen to be making politicised, challenging avant-garde art documenting and critiquing capitalist iniquity</w:t>
      </w:r>
      <w:r w:rsidR="00CA6194">
        <w:t>, which</w:t>
      </w:r>
      <w:r w:rsidR="00F02549">
        <w:t xml:space="preserve"> nevertheless operated </w:t>
      </w:r>
      <w:r w:rsidR="005F0AE3">
        <w:t>from the heart of mass culture. From</w:t>
      </w:r>
      <w:r w:rsidR="0022009D">
        <w:t xml:space="preserve"> inside punk, pop and other forms. </w:t>
      </w:r>
    </w:p>
    <w:p w:rsidR="00F02549" w:rsidRDefault="00F02549" w:rsidP="00CA6194">
      <w:pPr>
        <w:spacing w:after="0" w:line="480" w:lineRule="auto"/>
        <w:ind w:firstLine="720"/>
      </w:pPr>
      <w:r>
        <w:t xml:space="preserve">This </w:t>
      </w:r>
      <w:r w:rsidR="00CA6194">
        <w:t xml:space="preserve">situation did not arise as </w:t>
      </w:r>
      <w:r>
        <w:t>the result of conscious</w:t>
      </w:r>
      <w:r w:rsidR="00D978E9">
        <w:t xml:space="preserve"> social engineering but instead</w:t>
      </w:r>
      <w:r w:rsidR="00CA6194">
        <w:t xml:space="preserve"> out of a fairly organic diversification of</w:t>
      </w:r>
      <w:r w:rsidR="00D978E9">
        <w:t xml:space="preserve"> popular and art streams</w:t>
      </w:r>
      <w:r w:rsidR="008F1D36">
        <w:t>, as well as being based in the deep-rooted historical blends discussed at the start of this article</w:t>
      </w:r>
      <w:r w:rsidR="00D978E9">
        <w:t xml:space="preserve">. It also emerged from an </w:t>
      </w:r>
      <w:r>
        <w:t xml:space="preserve">expansion of </w:t>
      </w:r>
      <w:r w:rsidR="00CA6194">
        <w:t xml:space="preserve">technological and cultural </w:t>
      </w:r>
      <w:r>
        <w:t>means</w:t>
      </w:r>
      <w:r w:rsidR="00B5277F">
        <w:t xml:space="preserve">, </w:t>
      </w:r>
      <w:r w:rsidR="00CA6194">
        <w:t>where for example</w:t>
      </w:r>
      <w:r w:rsidR="00247825">
        <w:t xml:space="preserve"> </w:t>
      </w:r>
      <w:r w:rsidR="00B5277F">
        <w:t>‘Mail Art’</w:t>
      </w:r>
      <w:r w:rsidR="00247825">
        <w:t>, according to Vale,</w:t>
      </w:r>
      <w:r w:rsidR="00247825" w:rsidRPr="00247825">
        <w:t xml:space="preserve"> </w:t>
      </w:r>
      <w:r w:rsidR="00247825">
        <w:t>‘</w:t>
      </w:r>
      <w:r w:rsidR="00247825" w:rsidRPr="00247825">
        <w:t>linked together outsiders rebelling against "High Art" who later formed "genius cluster" bands such as Throbbing Gristle or Cabaret Voltaire or SPK</w:t>
      </w:r>
      <w:r w:rsidR="00B5277F">
        <w:t>’</w:t>
      </w:r>
      <w:r>
        <w:t xml:space="preserve">. Vale himself echoes this kind of situation in his own life, where as we’ve seen he </w:t>
      </w:r>
      <w:r>
        <w:lastRenderedPageBreak/>
        <w:t>was surrounded</w:t>
      </w:r>
      <w:r w:rsidR="008F1D36">
        <w:t xml:space="preserve"> (perhaps tellingly, in America)</w:t>
      </w:r>
      <w:r>
        <w:t xml:space="preserve"> by </w:t>
      </w:r>
      <w:r w:rsidR="00CA6194">
        <w:t xml:space="preserve">such </w:t>
      </w:r>
      <w:r>
        <w:t>a range of cultu</w:t>
      </w:r>
      <w:r w:rsidR="00CA6194">
        <w:t>ral activity that,</w:t>
      </w:r>
      <w:r>
        <w:t xml:space="preserve"> as he told me, he ‘</w:t>
      </w:r>
      <w:r w:rsidRPr="00F02549">
        <w:t>actually didn't learn the phrase "high and low culture" until probably the 1980s.</w:t>
      </w:r>
      <w:r>
        <w:t xml:space="preserve">’ </w:t>
      </w:r>
      <w:r w:rsidR="0022009D">
        <w:t xml:space="preserve">This is as good an illustration of </w:t>
      </w:r>
      <w:r w:rsidR="008F1D36">
        <w:t>the so-called</w:t>
      </w:r>
      <w:r w:rsidR="0022009D">
        <w:t xml:space="preserve"> ‘unpop’ figure as any other: </w:t>
      </w:r>
      <w:r>
        <w:t xml:space="preserve">listeners and artists operating within a cultural mixture where </w:t>
      </w:r>
      <w:r w:rsidR="00C72475">
        <w:t>recherché</w:t>
      </w:r>
      <w:r>
        <w:t xml:space="preserve"> styles blended with</w:t>
      </w:r>
      <w:r w:rsidR="0022009D">
        <w:t xml:space="preserve"> </w:t>
      </w:r>
      <w:r>
        <w:t xml:space="preserve">both </w:t>
      </w:r>
      <w:r w:rsidR="0022009D">
        <w:t>classic</w:t>
      </w:r>
      <w:r>
        <w:t xml:space="preserve">ally </w:t>
      </w:r>
      <w:r w:rsidR="008F1D36">
        <w:t>avant-garde</w:t>
      </w:r>
      <w:r>
        <w:t xml:space="preserve"> aims and</w:t>
      </w:r>
      <w:r w:rsidR="0022009D">
        <w:t xml:space="preserve"> popular cultural tools and reference poin</w:t>
      </w:r>
      <w:r w:rsidR="00B5277F">
        <w:t xml:space="preserve">ts in fairly </w:t>
      </w:r>
      <w:r w:rsidR="00CA6194">
        <w:t>organic ways</w:t>
      </w:r>
      <w:r>
        <w:t xml:space="preserve">. </w:t>
      </w:r>
    </w:p>
    <w:p w:rsidR="003776DF" w:rsidRPr="001E3224" w:rsidRDefault="0055115E" w:rsidP="001E3224">
      <w:pPr>
        <w:spacing w:after="0" w:line="480" w:lineRule="auto"/>
        <w:ind w:firstLine="720"/>
      </w:pPr>
      <w:r>
        <w:t xml:space="preserve">This new </w:t>
      </w:r>
      <w:r w:rsidR="0022009D">
        <w:t xml:space="preserve">unpop </w:t>
      </w:r>
      <w:r>
        <w:t xml:space="preserve">flavour plays out in the case of </w:t>
      </w:r>
      <w:r w:rsidRPr="003D43FA">
        <w:rPr>
          <w:i/>
        </w:rPr>
        <w:t>RE/Search</w:t>
      </w:r>
      <w:r>
        <w:t xml:space="preserve"> </w:t>
      </w:r>
      <w:r w:rsidR="005F1B52">
        <w:t xml:space="preserve">not just on the level of content but also </w:t>
      </w:r>
      <w:r>
        <w:t>in t</w:t>
      </w:r>
      <w:r w:rsidR="00E606D6">
        <w:t>he different kind of impact it wa</w:t>
      </w:r>
      <w:r>
        <w:t>s able to have</w:t>
      </w:r>
      <w:r w:rsidR="005F1B52">
        <w:t xml:space="preserve"> when compared to </w:t>
      </w:r>
      <w:r w:rsidR="00E606D6">
        <w:t xml:space="preserve">something like </w:t>
      </w:r>
      <w:r w:rsidR="00B5277F" w:rsidRPr="003D43FA">
        <w:rPr>
          <w:i/>
        </w:rPr>
        <w:t>Musics</w:t>
      </w:r>
      <w:r w:rsidR="001A1819">
        <w:t>, whose circulation it</w:t>
      </w:r>
      <w:r w:rsidR="00BC1EB2">
        <w:t xml:space="preserve"> </w:t>
      </w:r>
      <w:r w:rsidR="005F1B52">
        <w:t>outstrip</w:t>
      </w:r>
      <w:r w:rsidR="001A1819">
        <w:t>ped</w:t>
      </w:r>
      <w:r w:rsidR="005F1B52">
        <w:t xml:space="preserve"> through its </w:t>
      </w:r>
      <w:r w:rsidR="00BC1EB2">
        <w:t xml:space="preserve">Rough Trade-driven </w:t>
      </w:r>
      <w:r w:rsidR="005F1B52">
        <w:t>distribution in Tower Records and independe</w:t>
      </w:r>
      <w:r w:rsidR="00BC1EB2">
        <w:t>nt book shops around the world</w:t>
      </w:r>
      <w:r w:rsidR="00F02549">
        <w:t xml:space="preserve"> (‘100s’ of which, Vale told me, carried the zine)</w:t>
      </w:r>
      <w:r w:rsidR="005F1B52">
        <w:t xml:space="preserve">. </w:t>
      </w:r>
      <w:r w:rsidR="00F02549">
        <w:t xml:space="preserve">Though obviously a biased observer, Vale even claimed </w:t>
      </w:r>
      <w:r w:rsidR="00CA6194">
        <w:t xml:space="preserve">to me </w:t>
      </w:r>
      <w:r w:rsidR="00F02549">
        <w:t>that ‘</w:t>
      </w:r>
      <w:r w:rsidR="00F02549" w:rsidRPr="00F02549">
        <w:t xml:space="preserve">my </w:t>
      </w:r>
      <w:r w:rsidR="00F02549" w:rsidRPr="00F02549">
        <w:rPr>
          <w:i/>
        </w:rPr>
        <w:t>Industrial Culture Handbook</w:t>
      </w:r>
      <w:r w:rsidR="00F02549" w:rsidRPr="00F02549">
        <w:t xml:space="preserve"> played a big role in encouraging people all over the world to launch "noise music" bands, freeing them from the "slavery" of having to write 3-minute songs with lyrics</w:t>
      </w:r>
      <w:r w:rsidR="001A1819">
        <w:t>’</w:t>
      </w:r>
      <w:r w:rsidR="00F02549" w:rsidRPr="00F02549">
        <w:t xml:space="preserve">. </w:t>
      </w:r>
      <w:r w:rsidR="001E3224">
        <w:t xml:space="preserve">This claim is of course rather grand. But it is clear from our vantage point nevertheless that </w:t>
      </w:r>
      <w:r w:rsidR="001E3224">
        <w:rPr>
          <w:i/>
        </w:rPr>
        <w:t xml:space="preserve">RE/Search </w:t>
      </w:r>
      <w:r w:rsidR="001E3224">
        <w:t xml:space="preserve">can be read as a significant example of a non-British source in which the kinds of concrete links to and discussions of an unusually wide range of music and culture that was evident in British publications like </w:t>
      </w:r>
      <w:r w:rsidR="001E3224">
        <w:rPr>
          <w:i/>
        </w:rPr>
        <w:t>Collusion</w:t>
      </w:r>
      <w:r w:rsidR="001E3224">
        <w:t xml:space="preserve"> can be seen to be embodied.</w:t>
      </w:r>
    </w:p>
    <w:p w:rsidR="00E04234" w:rsidRPr="007C7387" w:rsidRDefault="00E04234" w:rsidP="003776DF">
      <w:pPr>
        <w:spacing w:before="240" w:line="480" w:lineRule="auto"/>
        <w:rPr>
          <w:b/>
          <w:i/>
        </w:rPr>
      </w:pPr>
      <w:r w:rsidRPr="007C7387">
        <w:rPr>
          <w:b/>
          <w:i/>
        </w:rPr>
        <w:t>Conclusion</w:t>
      </w:r>
      <w:r w:rsidR="00DE0538" w:rsidRPr="007C7387">
        <w:rPr>
          <w:b/>
          <w:i/>
        </w:rPr>
        <w:t xml:space="preserve">: </w:t>
      </w:r>
      <w:r w:rsidR="007C7387" w:rsidRPr="007C7387">
        <w:rPr>
          <w:b/>
          <w:i/>
        </w:rPr>
        <w:t>The unpop avant-garde and post-literate music</w:t>
      </w:r>
      <w:r w:rsidR="00A408EB">
        <w:rPr>
          <w:b/>
          <w:i/>
        </w:rPr>
        <w:t xml:space="preserve"> culture</w:t>
      </w:r>
    </w:p>
    <w:p w:rsidR="00F27C50" w:rsidRDefault="002247A5" w:rsidP="003D43FA">
      <w:pPr>
        <w:spacing w:after="0" w:line="480" w:lineRule="auto"/>
      </w:pPr>
      <w:r>
        <w:t>This wide range</w:t>
      </w:r>
      <w:r w:rsidR="00787C55">
        <w:t>, reflecting as it does what seems to me</w:t>
      </w:r>
      <w:r w:rsidR="00965D30">
        <w:t xml:space="preserve"> to be</w:t>
      </w:r>
      <w:r w:rsidR="001E3224">
        <w:t xml:space="preserve"> something of</w:t>
      </w:r>
      <w:r w:rsidR="00787C55">
        <w:t xml:space="preserve"> </w:t>
      </w:r>
      <w:r>
        <w:t>a</w:t>
      </w:r>
      <w:r w:rsidR="00787C55">
        <w:t xml:space="preserve"> new musical and c</w:t>
      </w:r>
      <w:r>
        <w:t>ultural mix,</w:t>
      </w:r>
      <w:r w:rsidR="001E3224">
        <w:t xml:space="preserve"> represented primarily here within the UK radical music scene but explored elsewhere too,</w:t>
      </w:r>
      <w:r>
        <w:t xml:space="preserve"> forms the last stage</w:t>
      </w:r>
      <w:r w:rsidR="00787C55">
        <w:t xml:space="preserve"> of the narrative </w:t>
      </w:r>
      <w:r w:rsidR="00965D30">
        <w:t xml:space="preserve">of expansion and cultural change that </w:t>
      </w:r>
      <w:r w:rsidR="00787C55">
        <w:t>I’ve been laying out</w:t>
      </w:r>
      <w:r w:rsidR="005D6715">
        <w:t>. I</w:t>
      </w:r>
      <w:r>
        <w:t xml:space="preserve">n looking at </w:t>
      </w:r>
      <w:r w:rsidR="001E3224">
        <w:t xml:space="preserve">the scene discourses of </w:t>
      </w:r>
      <w:r>
        <w:t>various publications</w:t>
      </w:r>
      <w:r w:rsidR="00E04234">
        <w:t xml:space="preserve"> across the 1970s and early-1980s, </w:t>
      </w:r>
      <w:r>
        <w:t>I’</w:t>
      </w:r>
      <w:r w:rsidR="00965D30">
        <w:t>ve tried to show</w:t>
      </w:r>
      <w:r w:rsidR="005D6715">
        <w:t xml:space="preserve"> that we can identify a</w:t>
      </w:r>
      <w:r w:rsidR="00965D30">
        <w:t xml:space="preserve"> </w:t>
      </w:r>
      <w:r w:rsidR="00965D30">
        <w:lastRenderedPageBreak/>
        <w:t xml:space="preserve">diversifying cultural narrative </w:t>
      </w:r>
      <w:r w:rsidR="00172C10">
        <w:t>where expanding</w:t>
      </w:r>
      <w:r w:rsidR="00E04234">
        <w:t xml:space="preserve"> activity leads to the fomentation of</w:t>
      </w:r>
      <w:r w:rsidR="00965D30">
        <w:t xml:space="preserve"> new mixtures and links</w:t>
      </w:r>
      <w:r w:rsidR="00F213EC">
        <w:t>. This diversification is</w:t>
      </w:r>
      <w:r w:rsidR="00172C10">
        <w:t xml:space="preserve"> identifiable in a</w:t>
      </w:r>
      <w:r>
        <w:t xml:space="preserve"> shift</w:t>
      </w:r>
      <w:r w:rsidR="001E3224">
        <w:t xml:space="preserve"> in the tastes and practices largely of radical musicians in the UK</w:t>
      </w:r>
      <w:r>
        <w:t xml:space="preserve"> </w:t>
      </w:r>
      <w:r w:rsidR="001E3224">
        <w:t>(and Europe and the US)</w:t>
      </w:r>
      <w:r w:rsidR="007C7387">
        <w:t>,</w:t>
      </w:r>
      <w:r w:rsidR="001E3224">
        <w:t xml:space="preserve"> </w:t>
      </w:r>
      <w:r>
        <w:t>from a</w:t>
      </w:r>
      <w:r w:rsidR="005D6715">
        <w:t xml:space="preserve"> ‘mixed avant-garde’</w:t>
      </w:r>
      <w:r>
        <w:t xml:space="preserve"> in the early-1970s</w:t>
      </w:r>
      <w:r w:rsidR="00B22352">
        <w:t>, where improvised and composed music intermingled</w:t>
      </w:r>
      <w:r w:rsidR="007C7387">
        <w:t xml:space="preserve"> and a literary conception of music held sway</w:t>
      </w:r>
      <w:r w:rsidR="00B22352">
        <w:t xml:space="preserve">, </w:t>
      </w:r>
      <w:r>
        <w:t>to a</w:t>
      </w:r>
      <w:r w:rsidR="007C7387">
        <w:t xml:space="preserve"> post-literate</w:t>
      </w:r>
      <w:r w:rsidR="005D6715">
        <w:t xml:space="preserve"> </w:t>
      </w:r>
      <w:r w:rsidR="00965D30">
        <w:t>‘</w:t>
      </w:r>
      <w:r w:rsidR="005D6715">
        <w:t>unpop</w:t>
      </w:r>
      <w:r w:rsidR="00965D30">
        <w:t>’</w:t>
      </w:r>
      <w:r w:rsidR="005D6715">
        <w:t xml:space="preserve"> avant-garde in the early-1980s</w:t>
      </w:r>
      <w:r w:rsidR="00B22352">
        <w:t xml:space="preserve"> in which liminal, fringe practices as well as influences from popular and non-western musics were all in the emergence</w:t>
      </w:r>
      <w:r w:rsidR="00EE1A1C">
        <w:t>.</w:t>
      </w:r>
    </w:p>
    <w:p w:rsidR="001B2D1A" w:rsidRDefault="00F27C50" w:rsidP="00444A0F">
      <w:pPr>
        <w:spacing w:after="0" w:line="480" w:lineRule="auto"/>
        <w:ind w:firstLine="720"/>
      </w:pPr>
      <w:r>
        <w:t>B</w:t>
      </w:r>
      <w:r w:rsidR="00D43989">
        <w:t>y the time we get to the early-1980s</w:t>
      </w:r>
      <w:r>
        <w:t>,</w:t>
      </w:r>
      <w:r w:rsidR="00D43989">
        <w:t xml:space="preserve"> </w:t>
      </w:r>
      <w:r w:rsidR="001E3224">
        <w:t xml:space="preserve">and, to keep things </w:t>
      </w:r>
      <w:r w:rsidR="00B22352">
        <w:t xml:space="preserve">focused on scene discourse, </w:t>
      </w:r>
      <w:r w:rsidR="007733A9">
        <w:t xml:space="preserve">to magazines like </w:t>
      </w:r>
      <w:proofErr w:type="spellStart"/>
      <w:r w:rsidR="00400EB5" w:rsidRPr="00400EB5">
        <w:rPr>
          <w:i/>
        </w:rPr>
        <w:t>Musik</w:t>
      </w:r>
      <w:proofErr w:type="spellEnd"/>
      <w:r w:rsidR="00400EB5" w:rsidRPr="00400EB5">
        <w:rPr>
          <w:i/>
        </w:rPr>
        <w:t xml:space="preserve"> </w:t>
      </w:r>
      <w:proofErr w:type="spellStart"/>
      <w:r w:rsidR="00400EB5" w:rsidRPr="00400EB5">
        <w:rPr>
          <w:i/>
        </w:rPr>
        <w:t>Texte</w:t>
      </w:r>
      <w:proofErr w:type="spellEnd"/>
      <w:r w:rsidR="00400EB5">
        <w:t xml:space="preserve"> in Germany and </w:t>
      </w:r>
      <w:r w:rsidR="00400EB5">
        <w:rPr>
          <w:i/>
        </w:rPr>
        <w:t xml:space="preserve">Resonance </w:t>
      </w:r>
      <w:r w:rsidR="00400EB5">
        <w:t xml:space="preserve">and </w:t>
      </w:r>
      <w:r w:rsidR="007733A9">
        <w:rPr>
          <w:i/>
        </w:rPr>
        <w:t>The Wire</w:t>
      </w:r>
      <w:r w:rsidR="00400EB5">
        <w:rPr>
          <w:i/>
        </w:rPr>
        <w:t xml:space="preserve"> </w:t>
      </w:r>
      <w:r w:rsidR="00444A0F">
        <w:t>in the UK</w:t>
      </w:r>
      <w:r>
        <w:t>,</w:t>
      </w:r>
      <w:r w:rsidR="00400EB5">
        <w:t xml:space="preserve"> we are</w:t>
      </w:r>
      <w:r w:rsidR="007C7387">
        <w:t xml:space="preserve"> therefore</w:t>
      </w:r>
      <w:r w:rsidR="00400EB5">
        <w:t xml:space="preserve"> in a very different place to th</w:t>
      </w:r>
      <w:r w:rsidR="00B22352">
        <w:t>at described by Piekut and myself with regards to the early-1970s</w:t>
      </w:r>
      <w:r w:rsidR="00400EB5">
        <w:t xml:space="preserve">. </w:t>
      </w:r>
      <w:r w:rsidR="00400EB5">
        <w:rPr>
          <w:i/>
        </w:rPr>
        <w:t>The Wire</w:t>
      </w:r>
      <w:r w:rsidR="00400EB5">
        <w:t xml:space="preserve"> is a </w:t>
      </w:r>
      <w:r w:rsidR="00EE1A1C">
        <w:t xml:space="preserve">particularly </w:t>
      </w:r>
      <w:r w:rsidR="00400EB5">
        <w:t>useful emblem of the cultural change I’ve</w:t>
      </w:r>
      <w:r w:rsidR="00EE1A1C">
        <w:t xml:space="preserve"> described, not just because of </w:t>
      </w:r>
      <w:r w:rsidR="00400EB5">
        <w:t>its emergence in my nascent unpo</w:t>
      </w:r>
      <w:r w:rsidR="00444A0F">
        <w:t>p era or</w:t>
      </w:r>
      <w:r w:rsidR="00400EB5">
        <w:t xml:space="preserve"> its eventual coverage of all sorts of different kind</w:t>
      </w:r>
      <w:r w:rsidR="00EE1A1C">
        <w:t>s of</w:t>
      </w:r>
      <w:r w:rsidR="00444A0F">
        <w:t xml:space="preserve"> m</w:t>
      </w:r>
      <w:r w:rsidR="001B669D">
        <w:t>usics</w:t>
      </w:r>
      <w:r w:rsidR="00400EB5">
        <w:t xml:space="preserve"> but also because of its prominence as th</w:t>
      </w:r>
      <w:r w:rsidR="00EE1A1C">
        <w:t xml:space="preserve">e organ of record for </w:t>
      </w:r>
      <w:r w:rsidR="007C7387">
        <w:t xml:space="preserve">what we might call </w:t>
      </w:r>
      <w:r w:rsidR="00EE1A1C">
        <w:t>the</w:t>
      </w:r>
      <w:r w:rsidR="00400EB5">
        <w:t xml:space="preserve"> international ‘unpop’ scene. </w:t>
      </w:r>
      <w:r w:rsidR="001B669D">
        <w:t>Demonstrating</w:t>
      </w:r>
      <w:r w:rsidR="00444A0F">
        <w:t xml:space="preserve"> it</w:t>
      </w:r>
      <w:r w:rsidR="001B669D">
        <w:t>s</w:t>
      </w:r>
      <w:r w:rsidR="00EE1A1C">
        <w:t xml:space="preserve"> broad focus</w:t>
      </w:r>
      <w:r w:rsidR="00444A0F">
        <w:t xml:space="preserve"> e</w:t>
      </w:r>
      <w:r w:rsidR="007733A9">
        <w:t>ven in</w:t>
      </w:r>
      <w:r w:rsidR="00444A0F">
        <w:t xml:space="preserve"> its first issue in Summer 1982, </w:t>
      </w:r>
      <w:r w:rsidR="00444A0F">
        <w:rPr>
          <w:i/>
        </w:rPr>
        <w:t>The Wire</w:t>
      </w:r>
      <w:r w:rsidR="00400EB5">
        <w:t xml:space="preserve"> </w:t>
      </w:r>
      <w:r w:rsidR="001B669D">
        <w:t>billed</w:t>
      </w:r>
      <w:r w:rsidR="007733A9">
        <w:t xml:space="preserve"> itself as a magazine of ‘jazz, improvised music and …’</w:t>
      </w:r>
      <w:r w:rsidR="00400EB5">
        <w:t>. It would soon branch</w:t>
      </w:r>
      <w:r w:rsidR="007733A9">
        <w:t xml:space="preserve"> out </w:t>
      </w:r>
      <w:r w:rsidR="00444A0F">
        <w:t xml:space="preserve">from that point </w:t>
      </w:r>
      <w:r w:rsidR="007733A9">
        <w:t xml:space="preserve">to cover exploratory music making from </w:t>
      </w:r>
      <w:r w:rsidR="00965D30">
        <w:t xml:space="preserve">right </w:t>
      </w:r>
      <w:r w:rsidR="007733A9">
        <w:t>across the spectrum,</w:t>
      </w:r>
      <w:r w:rsidR="00D43989">
        <w:t xml:space="preserve"> </w:t>
      </w:r>
      <w:r w:rsidR="00400EB5">
        <w:t>from free jazz and improv to ele</w:t>
      </w:r>
      <w:r w:rsidR="00EE1A1C">
        <w:t>ctronic dance music, experimental rock, composition, and more</w:t>
      </w:r>
      <w:r w:rsidR="00444A0F">
        <w:t>. The</w:t>
      </w:r>
      <w:r w:rsidR="00400EB5">
        <w:t xml:space="preserve"> notated</w:t>
      </w:r>
      <w:r w:rsidR="00965D30">
        <w:t xml:space="preserve"> paradigms of the late-1960s and early-1970s</w:t>
      </w:r>
      <w:r w:rsidR="00EE1A1C">
        <w:t xml:space="preserve"> </w:t>
      </w:r>
      <w:r w:rsidR="001B669D">
        <w:t>gi</w:t>
      </w:r>
      <w:r w:rsidR="00444A0F">
        <w:t>ve</w:t>
      </w:r>
      <w:r w:rsidR="00400EB5">
        <w:t xml:space="preserve"> way in </w:t>
      </w:r>
      <w:r w:rsidR="00EE1A1C">
        <w:t>this example</w:t>
      </w:r>
      <w:r w:rsidR="00400EB5">
        <w:rPr>
          <w:i/>
        </w:rPr>
        <w:t xml:space="preserve"> </w:t>
      </w:r>
      <w:r w:rsidR="00400EB5">
        <w:t>to a pop-infused sensibility th</w:t>
      </w:r>
      <w:r w:rsidR="00444A0F">
        <w:t>at thinks nothing of putting</w:t>
      </w:r>
      <w:r w:rsidR="00400EB5">
        <w:t xml:space="preserve"> acts like Radiohead and Bjork on the cover only two months apart</w:t>
      </w:r>
      <w:r w:rsidR="00444A0F">
        <w:t xml:space="preserve"> (see the July and September 2001 issues</w:t>
      </w:r>
      <w:r w:rsidR="001B669D">
        <w:t>), even as</w:t>
      </w:r>
      <w:r w:rsidR="00444A0F">
        <w:t xml:space="preserve"> </w:t>
      </w:r>
      <w:r w:rsidR="00400EB5">
        <w:t>heady coverage of</w:t>
      </w:r>
      <w:r w:rsidR="007C7387">
        <w:t xml:space="preserve"> more traditionally understood</w:t>
      </w:r>
      <w:r w:rsidR="00400EB5">
        <w:t xml:space="preserve"> </w:t>
      </w:r>
      <w:r w:rsidR="007C7387">
        <w:t>‘</w:t>
      </w:r>
      <w:r w:rsidR="00400EB5">
        <w:t>avant-garde</w:t>
      </w:r>
      <w:r w:rsidR="007C7387">
        <w:t>’</w:t>
      </w:r>
      <w:r w:rsidR="00400EB5">
        <w:t xml:space="preserve"> musicians and compose</w:t>
      </w:r>
      <w:r w:rsidR="001B669D">
        <w:t>rs continues</w:t>
      </w:r>
      <w:r w:rsidR="00400EB5">
        <w:t xml:space="preserve"> all the same.</w:t>
      </w:r>
      <w:r w:rsidR="00EE50F7">
        <w:t xml:space="preserve"> </w:t>
      </w:r>
    </w:p>
    <w:p w:rsidR="007C7387" w:rsidRDefault="00EE50F7" w:rsidP="002F7523">
      <w:pPr>
        <w:spacing w:after="0" w:line="480" w:lineRule="auto"/>
        <w:ind w:firstLine="720"/>
      </w:pPr>
      <w:r>
        <w:rPr>
          <w:i/>
        </w:rPr>
        <w:t>The Wire</w:t>
      </w:r>
      <w:r w:rsidR="001B669D">
        <w:t xml:space="preserve"> therefore</w:t>
      </w:r>
      <w:r>
        <w:t xml:space="preserve"> acts as a useful bookend and supporting text for my historical narration of a shift from </w:t>
      </w:r>
      <w:r w:rsidR="001B2D1A">
        <w:t xml:space="preserve">the </w:t>
      </w:r>
      <w:r>
        <w:t xml:space="preserve">mixed </w:t>
      </w:r>
      <w:r w:rsidR="001B2D1A">
        <w:t xml:space="preserve">to the unpop. </w:t>
      </w:r>
      <w:r w:rsidR="00EE1A1C">
        <w:t>T</w:t>
      </w:r>
      <w:r>
        <w:t xml:space="preserve">his narrative should </w:t>
      </w:r>
      <w:r w:rsidR="00EE1A1C">
        <w:t xml:space="preserve">of course </w:t>
      </w:r>
      <w:r>
        <w:t xml:space="preserve">be seen </w:t>
      </w:r>
      <w:r>
        <w:lastRenderedPageBreak/>
        <w:t>as partial and provisional</w:t>
      </w:r>
      <w:r w:rsidR="00EE1A1C">
        <w:t xml:space="preserve">. </w:t>
      </w:r>
      <w:r w:rsidR="007C7387">
        <w:t>To name one exception by way of acknowledging this:</w:t>
      </w:r>
      <w:r w:rsidR="00DD14D3">
        <w:t xml:space="preserve"> </w:t>
      </w:r>
      <w:r w:rsidR="00DD14D3">
        <w:rPr>
          <w:i/>
        </w:rPr>
        <w:t>Contact</w:t>
      </w:r>
      <w:r w:rsidR="00DD14D3">
        <w:t xml:space="preserve">, founded by Keith Potter and Chris Villars in Birmingham in 1971, positioned itself as ‘a journal devoted to the discussion of twentieth century music of all kinds; pop, jazz and folk as well as "serious" music’, and to ‘the widely differing forms that contemporary music takes’ (1971: </w:t>
      </w:r>
      <w:r w:rsidR="00E158DB">
        <w:t>1</w:t>
      </w:r>
      <w:r w:rsidR="00DD14D3">
        <w:t>)</w:t>
      </w:r>
      <w:r w:rsidR="007C7387">
        <w:t xml:space="preserve">. </w:t>
      </w:r>
      <w:r w:rsidR="001B2D1A">
        <w:t>Subsequent issues</w:t>
      </w:r>
      <w:r w:rsidR="00DD14D3">
        <w:t xml:space="preserve"> don’t quite bear these </w:t>
      </w:r>
      <w:r w:rsidR="00E158DB">
        <w:t>early catholic ambitions o</w:t>
      </w:r>
      <w:r w:rsidR="00EE1A1C">
        <w:t>ut, with</w:t>
      </w:r>
      <w:r w:rsidR="00E158DB">
        <w:t xml:space="preserve"> </w:t>
      </w:r>
      <w:r w:rsidR="00DD14D3">
        <w:t xml:space="preserve">notated composition </w:t>
      </w:r>
      <w:r w:rsidR="00EE1A1C">
        <w:t>largely ta</w:t>
      </w:r>
      <w:r w:rsidR="00E158DB">
        <w:t>k</w:t>
      </w:r>
      <w:r w:rsidR="00EE1A1C">
        <w:t>ing</w:t>
      </w:r>
      <w:r w:rsidR="00DD14D3">
        <w:t xml:space="preserve"> centre stage</w:t>
      </w:r>
      <w:r w:rsidR="00E158DB">
        <w:t xml:space="preserve">. But </w:t>
      </w:r>
      <w:r w:rsidR="00DD14D3">
        <w:t>both the articles in this first issue</w:t>
      </w:r>
      <w:r w:rsidR="00E158DB">
        <w:t>,</w:t>
      </w:r>
      <w:r w:rsidR="00DD14D3">
        <w:t xml:space="preserve"> </w:t>
      </w:r>
      <w:r w:rsidR="00E158DB">
        <w:t xml:space="preserve">which cover everything from Michael Tippet (John </w:t>
      </w:r>
      <w:proofErr w:type="spellStart"/>
      <w:r w:rsidR="00E158DB">
        <w:t>Casken</w:t>
      </w:r>
      <w:proofErr w:type="spellEnd"/>
      <w:r w:rsidR="00E158DB">
        <w:t>: 22-23) to jazz (Paul Medley: 13-14) and the ‘musical significa</w:t>
      </w:r>
      <w:r w:rsidR="001B2D1A">
        <w:t>nce of pop’ (</w:t>
      </w:r>
      <w:r w:rsidR="00E158DB">
        <w:t xml:space="preserve">Richard Middleton: 10-12), and later, substantial articles on topics such as </w:t>
      </w:r>
      <w:r w:rsidR="00DB0698">
        <w:t>the ‘repressive music industry’</w:t>
      </w:r>
      <w:r w:rsidR="00E158DB">
        <w:t xml:space="preserve"> (issue 1</w:t>
      </w:r>
      <w:r w:rsidR="00DB0698">
        <w:t>8</w:t>
      </w:r>
      <w:r w:rsidR="009F6C37">
        <w:t>, Winter 1977-78</w:t>
      </w:r>
      <w:r w:rsidR="00DB0698">
        <w:t>) and Irish traditional music (issue 19</w:t>
      </w:r>
      <w:r w:rsidR="009F6C37">
        <w:t>, Spring 1978</w:t>
      </w:r>
      <w:r w:rsidR="00DB0698">
        <w:t>),</w:t>
      </w:r>
      <w:r w:rsidR="00DD14D3">
        <w:t xml:space="preserve"> </w:t>
      </w:r>
      <w:r w:rsidR="00E158DB">
        <w:t>speak to the</w:t>
      </w:r>
      <w:r w:rsidR="00DD14D3">
        <w:t xml:space="preserve"> breadth </w:t>
      </w:r>
      <w:r w:rsidR="001B2D1A">
        <w:t>of the journal</w:t>
      </w:r>
      <w:r w:rsidR="00E158DB">
        <w:t xml:space="preserve">. </w:t>
      </w:r>
      <w:r w:rsidR="00E158DB">
        <w:rPr>
          <w:i/>
        </w:rPr>
        <w:t>Contact</w:t>
      </w:r>
      <w:r w:rsidR="00E158DB">
        <w:t>, then, very</w:t>
      </w:r>
      <w:r w:rsidR="00DD14D3">
        <w:t xml:space="preserve"> clearly present</w:t>
      </w:r>
      <w:r w:rsidR="00E158DB">
        <w:t>s</w:t>
      </w:r>
      <w:r w:rsidR="00DD14D3">
        <w:t xml:space="preserve"> a kink in my smooth historical narrative of a shift from the mixed to the unpop</w:t>
      </w:r>
      <w:r w:rsidR="007C7387">
        <w:t xml:space="preserve">. </w:t>
      </w:r>
    </w:p>
    <w:p w:rsidR="002A4424" w:rsidRDefault="007C7387" w:rsidP="007C7387">
      <w:pPr>
        <w:spacing w:after="0" w:line="480" w:lineRule="auto"/>
        <w:ind w:firstLine="720"/>
      </w:pPr>
      <w:r>
        <w:t>And yet, despite exceptions, I argue that the publications I’ve looked at reveal an interesting historical dynamic where particular members of the UK music scene were expanding their range of interests</w:t>
      </w:r>
      <w:r w:rsidR="00A408EB">
        <w:t xml:space="preserve"> in notable and perhaps illustrative ways. This</w:t>
      </w:r>
      <w:r w:rsidR="00444A0F">
        <w:t xml:space="preserve"> neglected part of the documentary record </w:t>
      </w:r>
      <w:r w:rsidR="00A408EB">
        <w:t>in this way</w:t>
      </w:r>
      <w:r w:rsidR="00444A0F">
        <w:t xml:space="preserve"> </w:t>
      </w:r>
      <w:r w:rsidR="001B2D1A">
        <w:t>tell</w:t>
      </w:r>
      <w:r w:rsidR="00A408EB">
        <w:t>s</w:t>
      </w:r>
      <w:r w:rsidR="001B2D1A">
        <w:t xml:space="preserve"> a story of </w:t>
      </w:r>
      <w:r w:rsidR="004518BE">
        <w:t xml:space="preserve">localised </w:t>
      </w:r>
      <w:r w:rsidR="00444A0F">
        <w:t>cultural change where</w:t>
      </w:r>
      <w:r w:rsidR="001B2D1A">
        <w:t>in</w:t>
      </w:r>
      <w:r w:rsidR="00444A0F">
        <w:t xml:space="preserve"> the centre of gravity of ‘challenging’ music shifts away from </w:t>
      </w:r>
      <w:r w:rsidR="00A408EB">
        <w:t>a mixed literate culture to a sprawling, unsettled, post-literate unpop one</w:t>
      </w:r>
      <w:r w:rsidR="001B2D1A">
        <w:t>. This is an expanded field of motion where</w:t>
      </w:r>
      <w:r w:rsidR="00444A0F">
        <w:t xml:space="preserve"> noisy guitar music, humour- or rock-infused improv</w:t>
      </w:r>
      <w:r w:rsidR="00D47245">
        <w:t>,</w:t>
      </w:r>
      <w:r w:rsidR="00444A0F">
        <w:t xml:space="preserve"> and post-punk experiments with politically and sonically outré material have as much claim to cultural boundary-pushing as more traditional examples </w:t>
      </w:r>
      <w:r w:rsidR="001B2D1A">
        <w:t>do likewise.</w:t>
      </w:r>
    </w:p>
    <w:p w:rsidR="00304518" w:rsidRPr="007A3ED2" w:rsidRDefault="00611784" w:rsidP="00BB2567">
      <w:pPr>
        <w:spacing w:after="0" w:line="480" w:lineRule="auto"/>
        <w:ind w:firstLine="720"/>
      </w:pPr>
      <w:r w:rsidRPr="002A6762">
        <w:t>This unpop situation</w:t>
      </w:r>
      <w:r w:rsidR="004518BE">
        <w:t>, thinking in broader terms for a moment,</w:t>
      </w:r>
      <w:r w:rsidRPr="002A6762">
        <w:t xml:space="preserve"> has if anything taken root in culture in the decades since the earl</w:t>
      </w:r>
      <w:r>
        <w:t>y-1980s</w:t>
      </w:r>
      <w:r w:rsidRPr="002A6762">
        <w:t xml:space="preserve">. Challenging, exploratory music making, though still framed </w:t>
      </w:r>
      <w:r>
        <w:t xml:space="preserve">to some extent </w:t>
      </w:r>
      <w:r w:rsidRPr="002A6762">
        <w:t>by traditional institutional boundaries</w:t>
      </w:r>
      <w:r>
        <w:t>,</w:t>
      </w:r>
      <w:r w:rsidRPr="002A6762">
        <w:t xml:space="preserve"> </w:t>
      </w:r>
      <w:r>
        <w:t xml:space="preserve">exists more and more in part-obscure, part-commercial, and part-public </w:t>
      </w:r>
      <w:r>
        <w:lastRenderedPageBreak/>
        <w:t>spaces than ever before</w:t>
      </w:r>
      <w:r w:rsidRPr="002A6762">
        <w:t xml:space="preserve">. </w:t>
      </w:r>
      <w:r w:rsidR="00B13EC1">
        <w:t>A</w:t>
      </w:r>
      <w:r w:rsidR="002A4424">
        <w:t>nd this is significant. For a</w:t>
      </w:r>
      <w:r w:rsidR="00B13EC1">
        <w:t xml:space="preserve">s </w:t>
      </w:r>
      <w:r w:rsidR="00A408EB">
        <w:t>Graham</w:t>
      </w:r>
      <w:r w:rsidR="00B13EC1">
        <w:t xml:space="preserve"> arg</w:t>
      </w:r>
      <w:r w:rsidR="002A4424">
        <w:t xml:space="preserve">ued in the Conclusion of </w:t>
      </w:r>
      <w:r w:rsidR="002A4424">
        <w:rPr>
          <w:i/>
        </w:rPr>
        <w:t>Sounds of the Underground</w:t>
      </w:r>
      <w:r w:rsidR="00EE50F7">
        <w:t>, ‘this messy, sprawling…</w:t>
      </w:r>
      <w:r w:rsidR="00B13EC1">
        <w:t xml:space="preserve"> cultural space, outside or on the fringes of </w:t>
      </w:r>
      <w:r w:rsidR="00444A0F">
        <w:t>“</w:t>
      </w:r>
      <w:r w:rsidR="00B13EC1">
        <w:t>high</w:t>
      </w:r>
      <w:r w:rsidR="00444A0F">
        <w:t xml:space="preserve">” </w:t>
      </w:r>
      <w:r w:rsidR="00B13EC1">
        <w:t xml:space="preserve">and </w:t>
      </w:r>
      <w:r w:rsidR="00444A0F">
        <w:t>“</w:t>
      </w:r>
      <w:r w:rsidR="00B13EC1">
        <w:t>low</w:t>
      </w:r>
      <w:r w:rsidR="00444A0F">
        <w:t xml:space="preserve">” </w:t>
      </w:r>
      <w:r w:rsidR="00B13EC1">
        <w:t xml:space="preserve">institutions, may point the way to future modes of minority artistic creation, where the kind of dense, intricate expression formerly tied to high culture might, in the context of a shrinking public sector and the seeming collapse or evolution of the older model of subsidized high art, </w:t>
      </w:r>
      <w:r w:rsidR="00EE50F7">
        <w:t>more and more take place’</w:t>
      </w:r>
      <w:r w:rsidR="00444A0F">
        <w:t xml:space="preserve"> (2016: </w:t>
      </w:r>
      <w:r w:rsidR="00FE30B0">
        <w:t>244</w:t>
      </w:r>
      <w:r w:rsidR="00444A0F">
        <w:t>)</w:t>
      </w:r>
      <w:r w:rsidR="00EE50F7">
        <w:t xml:space="preserve">. </w:t>
      </w:r>
      <w:r w:rsidR="007733A9">
        <w:t>The publica</w:t>
      </w:r>
      <w:r w:rsidR="002F7523">
        <w:t>tions I’ve been looking at</w:t>
      </w:r>
      <w:r w:rsidR="00B13EC1">
        <w:t xml:space="preserve"> fill in some of the backstory to that claim,</w:t>
      </w:r>
      <w:r w:rsidR="00A408EB">
        <w:t xml:space="preserve"> at least in the context of the UK and its marginal scene discourses,</w:t>
      </w:r>
      <w:r w:rsidR="00B13EC1">
        <w:t xml:space="preserve"> showing</w:t>
      </w:r>
      <w:r w:rsidR="00D47245">
        <w:t xml:space="preserve"> us that this expanded field of</w:t>
      </w:r>
      <w:r w:rsidR="002F7523">
        <w:t xml:space="preserve"> </w:t>
      </w:r>
      <w:r w:rsidR="00B13EC1">
        <w:t>minority artistic creation ha</w:t>
      </w:r>
      <w:r w:rsidR="002F7523">
        <w:t>s</w:t>
      </w:r>
      <w:r w:rsidR="00965D30">
        <w:t xml:space="preserve"> </w:t>
      </w:r>
      <w:r w:rsidR="00A408EB">
        <w:t>clear</w:t>
      </w:r>
      <w:r w:rsidR="007733A9">
        <w:t xml:space="preserve"> historical roots.</w:t>
      </w:r>
      <w:r w:rsidR="00A408EB">
        <w:t xml:space="preserve"> </w:t>
      </w:r>
      <w:r w:rsidR="007733A9">
        <w:t xml:space="preserve">This is the unpop </w:t>
      </w:r>
      <w:r w:rsidR="00444A0F">
        <w:t>avant-garde</w:t>
      </w:r>
      <w:r w:rsidR="007733A9">
        <w:t>, whose story</w:t>
      </w:r>
      <w:r w:rsidR="00EE50F7">
        <w:t xml:space="preserve"> </w:t>
      </w:r>
      <w:r w:rsidR="007733A9">
        <w:t xml:space="preserve">publications like </w:t>
      </w:r>
      <w:r w:rsidR="00154B8F">
        <w:rPr>
          <w:i/>
        </w:rPr>
        <w:t>Musics, Impetus</w:t>
      </w:r>
      <w:r w:rsidR="00154B8F">
        <w:t>,</w:t>
      </w:r>
      <w:r w:rsidR="007733A9">
        <w:t xml:space="preserve"> </w:t>
      </w:r>
      <w:r w:rsidR="007733A9">
        <w:rPr>
          <w:i/>
        </w:rPr>
        <w:t>Collusion</w:t>
      </w:r>
      <w:r w:rsidR="00154B8F">
        <w:t xml:space="preserve">, </w:t>
      </w:r>
      <w:r w:rsidR="00154B8F">
        <w:rPr>
          <w:i/>
        </w:rPr>
        <w:t>RE/Search</w:t>
      </w:r>
      <w:r w:rsidR="00D47245">
        <w:t>,</w:t>
      </w:r>
      <w:r w:rsidR="00154B8F">
        <w:rPr>
          <w:i/>
        </w:rPr>
        <w:t xml:space="preserve"> </w:t>
      </w:r>
      <w:r w:rsidR="00154B8F">
        <w:t xml:space="preserve">and, eventually, </w:t>
      </w:r>
      <w:r w:rsidR="00154B8F">
        <w:rPr>
          <w:i/>
        </w:rPr>
        <w:t>The Wire</w:t>
      </w:r>
      <w:r w:rsidR="00154B8F">
        <w:t xml:space="preserve">, </w:t>
      </w:r>
      <w:r w:rsidR="007733A9">
        <w:t>all p</w:t>
      </w:r>
      <w:r w:rsidR="00154B8F">
        <w:t>l</w:t>
      </w:r>
      <w:r w:rsidR="007733A9">
        <w:t>ay their part</w:t>
      </w:r>
      <w:r w:rsidR="00313058">
        <w:t xml:space="preserve"> in telling</w:t>
      </w:r>
      <w:r w:rsidR="00926C7A">
        <w:t>.</w:t>
      </w:r>
      <w:r w:rsidR="007733A9">
        <w:t xml:space="preserve"> </w:t>
      </w:r>
      <w:r w:rsidR="007A3ED2">
        <w:t xml:space="preserve"> </w:t>
      </w:r>
    </w:p>
    <w:sectPr w:rsidR="00304518" w:rsidRPr="007A3ED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96D" w:rsidRDefault="00CB596D" w:rsidP="00CA126F">
      <w:pPr>
        <w:spacing w:after="0"/>
      </w:pPr>
      <w:r>
        <w:separator/>
      </w:r>
    </w:p>
  </w:endnote>
  <w:endnote w:type="continuationSeparator" w:id="0">
    <w:p w:rsidR="00CB596D" w:rsidRDefault="00CB596D" w:rsidP="00CA1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124255"/>
      <w:docPartObj>
        <w:docPartGallery w:val="Page Numbers (Bottom of Page)"/>
        <w:docPartUnique/>
      </w:docPartObj>
    </w:sdtPr>
    <w:sdtEndPr>
      <w:rPr>
        <w:noProof/>
      </w:rPr>
    </w:sdtEndPr>
    <w:sdtContent>
      <w:p w:rsidR="00F75497" w:rsidRDefault="00F7549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F75497" w:rsidRDefault="00F7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96D" w:rsidRDefault="00CB596D" w:rsidP="00CA126F">
      <w:pPr>
        <w:spacing w:after="0"/>
      </w:pPr>
      <w:r>
        <w:separator/>
      </w:r>
    </w:p>
  </w:footnote>
  <w:footnote w:type="continuationSeparator" w:id="0">
    <w:p w:rsidR="00CB596D" w:rsidRDefault="00CB596D" w:rsidP="00CA126F">
      <w:pPr>
        <w:spacing w:after="0"/>
      </w:pPr>
      <w:r>
        <w:continuationSeparator/>
      </w:r>
    </w:p>
  </w:footnote>
  <w:footnote w:id="1">
    <w:p w:rsidR="00F75497" w:rsidRDefault="00F75497">
      <w:pPr>
        <w:pStyle w:val="FootnoteText"/>
      </w:pPr>
      <w:r>
        <w:rPr>
          <w:rStyle w:val="FootnoteReference"/>
        </w:rPr>
        <w:footnoteRef/>
      </w:r>
      <w:r>
        <w:t xml:space="preserve"> Like Piekut, I used the term ‘avant-garde’ somewhat loosely in this article to refer to self-consciously ‘radical’ forms of music making. These forms operate broadly in the spirit of the historical avant-gardes in their emphasis on uniting artistic and political goals, without at the same time fully taking on board earlier avant-garde movements such as Dada and the Constructivists’ self-reflexive institutional critique and queasiness around modernist notions of the autonomy of the art work. See Hyussen (1986: 4-7) and </w:t>
      </w:r>
      <w:r w:rsidRPr="003C66D2">
        <w:t>Bürger</w:t>
      </w:r>
      <w:r>
        <w:t xml:space="preserve"> (1984) for context on the historical avant-gardes, and Graham (2010) for a discussion of the relation between these and contemporary musical avant-gardes.</w:t>
      </w:r>
    </w:p>
  </w:footnote>
  <w:footnote w:id="2">
    <w:p w:rsidR="00F75497" w:rsidRDefault="00F75497">
      <w:pPr>
        <w:pStyle w:val="FootnoteText"/>
      </w:pPr>
      <w:r>
        <w:rPr>
          <w:rStyle w:val="FootnoteReference"/>
        </w:rPr>
        <w:footnoteRef/>
      </w:r>
      <w:r>
        <w:t xml:space="preserve"> </w:t>
      </w:r>
      <w:r w:rsidRPr="00C633D0">
        <w:t xml:space="preserve">My attempts to talk to Sue Steward, another key figure involved with </w:t>
      </w:r>
      <w:r w:rsidRPr="00C633D0">
        <w:rPr>
          <w:i/>
        </w:rPr>
        <w:t>Collusion</w:t>
      </w:r>
      <w:r w:rsidRPr="00C633D0">
        <w:t>, unfortunately came to nothing</w:t>
      </w:r>
      <w:r>
        <w:t>. Steward subsequently passed away following the period in which I was doing my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108"/>
    <w:multiLevelType w:val="hybridMultilevel"/>
    <w:tmpl w:val="895861DE"/>
    <w:lvl w:ilvl="0" w:tplc="00D691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40DFD"/>
    <w:multiLevelType w:val="hybridMultilevel"/>
    <w:tmpl w:val="1194B8B6"/>
    <w:lvl w:ilvl="0" w:tplc="BD6088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66CF7"/>
    <w:multiLevelType w:val="hybridMultilevel"/>
    <w:tmpl w:val="701C75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0284A"/>
    <w:multiLevelType w:val="hybridMultilevel"/>
    <w:tmpl w:val="5DC84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8A1013"/>
    <w:multiLevelType w:val="hybridMultilevel"/>
    <w:tmpl w:val="D94CD3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DB13F4"/>
    <w:multiLevelType w:val="hybridMultilevel"/>
    <w:tmpl w:val="F22AF7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9062CA"/>
    <w:multiLevelType w:val="hybridMultilevel"/>
    <w:tmpl w:val="4664E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867"/>
    <w:rsid w:val="000004E6"/>
    <w:rsid w:val="0000103D"/>
    <w:rsid w:val="0000242C"/>
    <w:rsid w:val="00003C3A"/>
    <w:rsid w:val="00003FD0"/>
    <w:rsid w:val="000133F8"/>
    <w:rsid w:val="000147D3"/>
    <w:rsid w:val="000149EC"/>
    <w:rsid w:val="0001613E"/>
    <w:rsid w:val="00017E3D"/>
    <w:rsid w:val="0002209D"/>
    <w:rsid w:val="0002298F"/>
    <w:rsid w:val="0004244F"/>
    <w:rsid w:val="000451F6"/>
    <w:rsid w:val="00046E0D"/>
    <w:rsid w:val="000503B1"/>
    <w:rsid w:val="00051D23"/>
    <w:rsid w:val="00054EF4"/>
    <w:rsid w:val="00061168"/>
    <w:rsid w:val="000617C1"/>
    <w:rsid w:val="00073282"/>
    <w:rsid w:val="0007429E"/>
    <w:rsid w:val="00074AF7"/>
    <w:rsid w:val="0007509B"/>
    <w:rsid w:val="000763EB"/>
    <w:rsid w:val="00077D38"/>
    <w:rsid w:val="00081623"/>
    <w:rsid w:val="0008290B"/>
    <w:rsid w:val="0009281E"/>
    <w:rsid w:val="000A3D12"/>
    <w:rsid w:val="000A3F5C"/>
    <w:rsid w:val="000B5282"/>
    <w:rsid w:val="000C44C2"/>
    <w:rsid w:val="000C5684"/>
    <w:rsid w:val="000C5C57"/>
    <w:rsid w:val="000C7FD8"/>
    <w:rsid w:val="000D2D52"/>
    <w:rsid w:val="000D79F9"/>
    <w:rsid w:val="000E7395"/>
    <w:rsid w:val="000E771A"/>
    <w:rsid w:val="000F14E5"/>
    <w:rsid w:val="000F1923"/>
    <w:rsid w:val="000F4B45"/>
    <w:rsid w:val="000F76C7"/>
    <w:rsid w:val="00103405"/>
    <w:rsid w:val="00107A8E"/>
    <w:rsid w:val="001110BC"/>
    <w:rsid w:val="001214A2"/>
    <w:rsid w:val="00122697"/>
    <w:rsid w:val="001232F4"/>
    <w:rsid w:val="00126923"/>
    <w:rsid w:val="00134F6D"/>
    <w:rsid w:val="001361FF"/>
    <w:rsid w:val="001373A0"/>
    <w:rsid w:val="001439C8"/>
    <w:rsid w:val="001477F0"/>
    <w:rsid w:val="00153EBA"/>
    <w:rsid w:val="00154B8F"/>
    <w:rsid w:val="00160444"/>
    <w:rsid w:val="001632B1"/>
    <w:rsid w:val="0016460A"/>
    <w:rsid w:val="00165625"/>
    <w:rsid w:val="001674C5"/>
    <w:rsid w:val="00170E4D"/>
    <w:rsid w:val="00172C10"/>
    <w:rsid w:val="001743B7"/>
    <w:rsid w:val="00176BC6"/>
    <w:rsid w:val="00176D8E"/>
    <w:rsid w:val="00176DF2"/>
    <w:rsid w:val="00177FB8"/>
    <w:rsid w:val="001820B8"/>
    <w:rsid w:val="00187B4D"/>
    <w:rsid w:val="00191F77"/>
    <w:rsid w:val="0019265E"/>
    <w:rsid w:val="00195091"/>
    <w:rsid w:val="00195AA8"/>
    <w:rsid w:val="001976CB"/>
    <w:rsid w:val="001A042D"/>
    <w:rsid w:val="001A1819"/>
    <w:rsid w:val="001A2FE6"/>
    <w:rsid w:val="001A62C0"/>
    <w:rsid w:val="001B1396"/>
    <w:rsid w:val="001B2123"/>
    <w:rsid w:val="001B2D1A"/>
    <w:rsid w:val="001B669D"/>
    <w:rsid w:val="001B717B"/>
    <w:rsid w:val="001C0695"/>
    <w:rsid w:val="001C4B18"/>
    <w:rsid w:val="001C6A6D"/>
    <w:rsid w:val="001D2C0A"/>
    <w:rsid w:val="001D6883"/>
    <w:rsid w:val="001D76DF"/>
    <w:rsid w:val="001E3224"/>
    <w:rsid w:val="001E3637"/>
    <w:rsid w:val="001E5FFB"/>
    <w:rsid w:val="001E6085"/>
    <w:rsid w:val="001F1E32"/>
    <w:rsid w:val="001F4407"/>
    <w:rsid w:val="001F50E7"/>
    <w:rsid w:val="0020305C"/>
    <w:rsid w:val="00204A0F"/>
    <w:rsid w:val="00213B65"/>
    <w:rsid w:val="0022009D"/>
    <w:rsid w:val="002247A5"/>
    <w:rsid w:val="00224F0A"/>
    <w:rsid w:val="00224FE3"/>
    <w:rsid w:val="002252BC"/>
    <w:rsid w:val="00233772"/>
    <w:rsid w:val="002351BB"/>
    <w:rsid w:val="002378F8"/>
    <w:rsid w:val="00242C8B"/>
    <w:rsid w:val="00242F9D"/>
    <w:rsid w:val="00244B8E"/>
    <w:rsid w:val="00247825"/>
    <w:rsid w:val="00247FDB"/>
    <w:rsid w:val="00251AA3"/>
    <w:rsid w:val="002752A8"/>
    <w:rsid w:val="00275DBA"/>
    <w:rsid w:val="0028177E"/>
    <w:rsid w:val="00281953"/>
    <w:rsid w:val="00282846"/>
    <w:rsid w:val="00283F2D"/>
    <w:rsid w:val="002846F7"/>
    <w:rsid w:val="00287648"/>
    <w:rsid w:val="00287AE6"/>
    <w:rsid w:val="00293419"/>
    <w:rsid w:val="002A1700"/>
    <w:rsid w:val="002A2828"/>
    <w:rsid w:val="002A37EF"/>
    <w:rsid w:val="002A4424"/>
    <w:rsid w:val="002A5952"/>
    <w:rsid w:val="002A5AC5"/>
    <w:rsid w:val="002A628C"/>
    <w:rsid w:val="002A7772"/>
    <w:rsid w:val="002A7CA2"/>
    <w:rsid w:val="002B5B74"/>
    <w:rsid w:val="002C42F0"/>
    <w:rsid w:val="002D65FA"/>
    <w:rsid w:val="002E22BE"/>
    <w:rsid w:val="002F269B"/>
    <w:rsid w:val="002F7523"/>
    <w:rsid w:val="00300AA3"/>
    <w:rsid w:val="003013AF"/>
    <w:rsid w:val="00302D89"/>
    <w:rsid w:val="00304518"/>
    <w:rsid w:val="00307A20"/>
    <w:rsid w:val="0031094F"/>
    <w:rsid w:val="00313058"/>
    <w:rsid w:val="00314CCE"/>
    <w:rsid w:val="00321111"/>
    <w:rsid w:val="003246A6"/>
    <w:rsid w:val="00324B2E"/>
    <w:rsid w:val="00330F0B"/>
    <w:rsid w:val="003353AF"/>
    <w:rsid w:val="003410EC"/>
    <w:rsid w:val="00344042"/>
    <w:rsid w:val="003452C9"/>
    <w:rsid w:val="0035432F"/>
    <w:rsid w:val="00355B1E"/>
    <w:rsid w:val="003564BE"/>
    <w:rsid w:val="003565DF"/>
    <w:rsid w:val="0035784A"/>
    <w:rsid w:val="00367EF2"/>
    <w:rsid w:val="00370BE6"/>
    <w:rsid w:val="003731EF"/>
    <w:rsid w:val="00374867"/>
    <w:rsid w:val="0037731B"/>
    <w:rsid w:val="003776DF"/>
    <w:rsid w:val="00381599"/>
    <w:rsid w:val="00381E3D"/>
    <w:rsid w:val="0038342C"/>
    <w:rsid w:val="003855A0"/>
    <w:rsid w:val="00390899"/>
    <w:rsid w:val="00391CD4"/>
    <w:rsid w:val="003956AB"/>
    <w:rsid w:val="003956BF"/>
    <w:rsid w:val="003A00E5"/>
    <w:rsid w:val="003A1372"/>
    <w:rsid w:val="003A54E3"/>
    <w:rsid w:val="003A746B"/>
    <w:rsid w:val="003B0725"/>
    <w:rsid w:val="003B32BF"/>
    <w:rsid w:val="003C2020"/>
    <w:rsid w:val="003C3AD4"/>
    <w:rsid w:val="003C5426"/>
    <w:rsid w:val="003C6A69"/>
    <w:rsid w:val="003D02FC"/>
    <w:rsid w:val="003D20D3"/>
    <w:rsid w:val="003D43FA"/>
    <w:rsid w:val="003D539D"/>
    <w:rsid w:val="003E78FE"/>
    <w:rsid w:val="003F0878"/>
    <w:rsid w:val="003F491E"/>
    <w:rsid w:val="00400EB5"/>
    <w:rsid w:val="004046BC"/>
    <w:rsid w:val="00410FFC"/>
    <w:rsid w:val="00413B0A"/>
    <w:rsid w:val="00415096"/>
    <w:rsid w:val="004172F6"/>
    <w:rsid w:val="00424796"/>
    <w:rsid w:val="00425943"/>
    <w:rsid w:val="00430D14"/>
    <w:rsid w:val="00434A6C"/>
    <w:rsid w:val="00437DC9"/>
    <w:rsid w:val="00442BDE"/>
    <w:rsid w:val="00444A0F"/>
    <w:rsid w:val="004450AF"/>
    <w:rsid w:val="00445226"/>
    <w:rsid w:val="0045048D"/>
    <w:rsid w:val="004518BE"/>
    <w:rsid w:val="0045526C"/>
    <w:rsid w:val="004565DB"/>
    <w:rsid w:val="00456EA6"/>
    <w:rsid w:val="00462131"/>
    <w:rsid w:val="004676C2"/>
    <w:rsid w:val="004716D9"/>
    <w:rsid w:val="004753BC"/>
    <w:rsid w:val="00476517"/>
    <w:rsid w:val="004856CE"/>
    <w:rsid w:val="004946D9"/>
    <w:rsid w:val="00494AFC"/>
    <w:rsid w:val="004950AA"/>
    <w:rsid w:val="004A73EB"/>
    <w:rsid w:val="004B261A"/>
    <w:rsid w:val="004B639B"/>
    <w:rsid w:val="004B6F1D"/>
    <w:rsid w:val="004B7A7C"/>
    <w:rsid w:val="004C2CF7"/>
    <w:rsid w:val="004C3E83"/>
    <w:rsid w:val="004C75CD"/>
    <w:rsid w:val="004D0DC6"/>
    <w:rsid w:val="004D17CB"/>
    <w:rsid w:val="004D3772"/>
    <w:rsid w:val="004F0485"/>
    <w:rsid w:val="004F0A1B"/>
    <w:rsid w:val="004F46F8"/>
    <w:rsid w:val="004F4855"/>
    <w:rsid w:val="004F6980"/>
    <w:rsid w:val="00501253"/>
    <w:rsid w:val="005127FB"/>
    <w:rsid w:val="0051446A"/>
    <w:rsid w:val="005170A4"/>
    <w:rsid w:val="00531A78"/>
    <w:rsid w:val="00531BF8"/>
    <w:rsid w:val="0053381B"/>
    <w:rsid w:val="00535D3A"/>
    <w:rsid w:val="00543CB9"/>
    <w:rsid w:val="0055115E"/>
    <w:rsid w:val="00551408"/>
    <w:rsid w:val="00551F80"/>
    <w:rsid w:val="00552374"/>
    <w:rsid w:val="00556B78"/>
    <w:rsid w:val="00557629"/>
    <w:rsid w:val="00557934"/>
    <w:rsid w:val="005701B0"/>
    <w:rsid w:val="00570EA8"/>
    <w:rsid w:val="00591F8E"/>
    <w:rsid w:val="00597D02"/>
    <w:rsid w:val="005A2387"/>
    <w:rsid w:val="005A4A56"/>
    <w:rsid w:val="005A697F"/>
    <w:rsid w:val="005B7332"/>
    <w:rsid w:val="005C0F9F"/>
    <w:rsid w:val="005C2CEC"/>
    <w:rsid w:val="005C3941"/>
    <w:rsid w:val="005C78F1"/>
    <w:rsid w:val="005D1CF7"/>
    <w:rsid w:val="005D230D"/>
    <w:rsid w:val="005D4C4A"/>
    <w:rsid w:val="005D4E55"/>
    <w:rsid w:val="005D6715"/>
    <w:rsid w:val="005E1F8B"/>
    <w:rsid w:val="005E67C5"/>
    <w:rsid w:val="005E77F9"/>
    <w:rsid w:val="005F0AE3"/>
    <w:rsid w:val="005F1B52"/>
    <w:rsid w:val="005F362D"/>
    <w:rsid w:val="005F4869"/>
    <w:rsid w:val="005F62D3"/>
    <w:rsid w:val="005F6F83"/>
    <w:rsid w:val="00600AEF"/>
    <w:rsid w:val="00605832"/>
    <w:rsid w:val="00606A0F"/>
    <w:rsid w:val="00611784"/>
    <w:rsid w:val="00611804"/>
    <w:rsid w:val="006149C8"/>
    <w:rsid w:val="006166B4"/>
    <w:rsid w:val="00617F73"/>
    <w:rsid w:val="0062173D"/>
    <w:rsid w:val="006232AB"/>
    <w:rsid w:val="0062380D"/>
    <w:rsid w:val="006244F5"/>
    <w:rsid w:val="00631382"/>
    <w:rsid w:val="00633B26"/>
    <w:rsid w:val="00636BC5"/>
    <w:rsid w:val="00637517"/>
    <w:rsid w:val="00645F0D"/>
    <w:rsid w:val="00647258"/>
    <w:rsid w:val="00647F0E"/>
    <w:rsid w:val="00651154"/>
    <w:rsid w:val="00652BE2"/>
    <w:rsid w:val="00653C89"/>
    <w:rsid w:val="006544CA"/>
    <w:rsid w:val="00660E1A"/>
    <w:rsid w:val="00667A79"/>
    <w:rsid w:val="00671493"/>
    <w:rsid w:val="0068073E"/>
    <w:rsid w:val="006809B1"/>
    <w:rsid w:val="00680D7F"/>
    <w:rsid w:val="00681FB8"/>
    <w:rsid w:val="00684A82"/>
    <w:rsid w:val="00684DF4"/>
    <w:rsid w:val="0068511D"/>
    <w:rsid w:val="00691F02"/>
    <w:rsid w:val="006922BF"/>
    <w:rsid w:val="006A36F6"/>
    <w:rsid w:val="006A5203"/>
    <w:rsid w:val="006A71F3"/>
    <w:rsid w:val="006A7925"/>
    <w:rsid w:val="006B1A84"/>
    <w:rsid w:val="006B437E"/>
    <w:rsid w:val="006B7B9F"/>
    <w:rsid w:val="006C4355"/>
    <w:rsid w:val="006C53E3"/>
    <w:rsid w:val="006C60CB"/>
    <w:rsid w:val="006D0122"/>
    <w:rsid w:val="006D12BB"/>
    <w:rsid w:val="006D42A8"/>
    <w:rsid w:val="006D5976"/>
    <w:rsid w:val="006E43F8"/>
    <w:rsid w:val="006E514F"/>
    <w:rsid w:val="006E603F"/>
    <w:rsid w:val="006F1CC5"/>
    <w:rsid w:val="006F4F90"/>
    <w:rsid w:val="00700617"/>
    <w:rsid w:val="007008C2"/>
    <w:rsid w:val="007057B4"/>
    <w:rsid w:val="00705A38"/>
    <w:rsid w:val="007071FC"/>
    <w:rsid w:val="0071046A"/>
    <w:rsid w:val="00714929"/>
    <w:rsid w:val="00721869"/>
    <w:rsid w:val="0072377D"/>
    <w:rsid w:val="00725784"/>
    <w:rsid w:val="007325BD"/>
    <w:rsid w:val="007329A4"/>
    <w:rsid w:val="007375D6"/>
    <w:rsid w:val="00741140"/>
    <w:rsid w:val="007473F2"/>
    <w:rsid w:val="0074791A"/>
    <w:rsid w:val="00751F30"/>
    <w:rsid w:val="007535E1"/>
    <w:rsid w:val="00754BE9"/>
    <w:rsid w:val="00765B54"/>
    <w:rsid w:val="00767626"/>
    <w:rsid w:val="0076794E"/>
    <w:rsid w:val="00767F83"/>
    <w:rsid w:val="00772692"/>
    <w:rsid w:val="007733A9"/>
    <w:rsid w:val="00774B31"/>
    <w:rsid w:val="007769DF"/>
    <w:rsid w:val="007778CB"/>
    <w:rsid w:val="00785407"/>
    <w:rsid w:val="00787C55"/>
    <w:rsid w:val="00793E88"/>
    <w:rsid w:val="007A3ED2"/>
    <w:rsid w:val="007A4147"/>
    <w:rsid w:val="007B1A07"/>
    <w:rsid w:val="007B1B3C"/>
    <w:rsid w:val="007B3239"/>
    <w:rsid w:val="007B6615"/>
    <w:rsid w:val="007C1213"/>
    <w:rsid w:val="007C1817"/>
    <w:rsid w:val="007C34E3"/>
    <w:rsid w:val="007C43ED"/>
    <w:rsid w:val="007C7387"/>
    <w:rsid w:val="007D42C9"/>
    <w:rsid w:val="007D4A76"/>
    <w:rsid w:val="007E05E0"/>
    <w:rsid w:val="007E25E2"/>
    <w:rsid w:val="007F09C7"/>
    <w:rsid w:val="007F0B6B"/>
    <w:rsid w:val="007F6134"/>
    <w:rsid w:val="007F7030"/>
    <w:rsid w:val="00802F9D"/>
    <w:rsid w:val="00804F39"/>
    <w:rsid w:val="00806EDA"/>
    <w:rsid w:val="00812A27"/>
    <w:rsid w:val="00817EBB"/>
    <w:rsid w:val="0082253E"/>
    <w:rsid w:val="00825F95"/>
    <w:rsid w:val="00841957"/>
    <w:rsid w:val="008445F9"/>
    <w:rsid w:val="008448EB"/>
    <w:rsid w:val="00846D97"/>
    <w:rsid w:val="00860349"/>
    <w:rsid w:val="00863A5C"/>
    <w:rsid w:val="00863B89"/>
    <w:rsid w:val="0087557C"/>
    <w:rsid w:val="00877A5F"/>
    <w:rsid w:val="008865CA"/>
    <w:rsid w:val="00886BAF"/>
    <w:rsid w:val="008877B3"/>
    <w:rsid w:val="0089015D"/>
    <w:rsid w:val="0089117D"/>
    <w:rsid w:val="00892976"/>
    <w:rsid w:val="00896C5B"/>
    <w:rsid w:val="008A1CE0"/>
    <w:rsid w:val="008A28C2"/>
    <w:rsid w:val="008A7703"/>
    <w:rsid w:val="008B304E"/>
    <w:rsid w:val="008B3892"/>
    <w:rsid w:val="008C619D"/>
    <w:rsid w:val="008C7611"/>
    <w:rsid w:val="008C7FAE"/>
    <w:rsid w:val="008E396A"/>
    <w:rsid w:val="008E50C3"/>
    <w:rsid w:val="008F1D36"/>
    <w:rsid w:val="008F5D65"/>
    <w:rsid w:val="008F7802"/>
    <w:rsid w:val="00903B38"/>
    <w:rsid w:val="00907B59"/>
    <w:rsid w:val="0091706D"/>
    <w:rsid w:val="00923DD6"/>
    <w:rsid w:val="00926C7A"/>
    <w:rsid w:val="00930DC0"/>
    <w:rsid w:val="00931F6F"/>
    <w:rsid w:val="00932EA0"/>
    <w:rsid w:val="00934D04"/>
    <w:rsid w:val="00942246"/>
    <w:rsid w:val="00945B87"/>
    <w:rsid w:val="009474DB"/>
    <w:rsid w:val="0095715D"/>
    <w:rsid w:val="009608C3"/>
    <w:rsid w:val="00963AD3"/>
    <w:rsid w:val="00965D30"/>
    <w:rsid w:val="00967F70"/>
    <w:rsid w:val="0097296B"/>
    <w:rsid w:val="009746B2"/>
    <w:rsid w:val="00982A2E"/>
    <w:rsid w:val="00991A23"/>
    <w:rsid w:val="009924E4"/>
    <w:rsid w:val="00995EB1"/>
    <w:rsid w:val="009A0670"/>
    <w:rsid w:val="009A6424"/>
    <w:rsid w:val="009A72C4"/>
    <w:rsid w:val="009B132C"/>
    <w:rsid w:val="009B329E"/>
    <w:rsid w:val="009B3CC0"/>
    <w:rsid w:val="009B5880"/>
    <w:rsid w:val="009B60FD"/>
    <w:rsid w:val="009B7507"/>
    <w:rsid w:val="009B7E98"/>
    <w:rsid w:val="009C6690"/>
    <w:rsid w:val="009C6775"/>
    <w:rsid w:val="009D0025"/>
    <w:rsid w:val="009D3EBF"/>
    <w:rsid w:val="009D3F13"/>
    <w:rsid w:val="009D4D23"/>
    <w:rsid w:val="009E15EF"/>
    <w:rsid w:val="009E1F89"/>
    <w:rsid w:val="009E73C5"/>
    <w:rsid w:val="009F3E10"/>
    <w:rsid w:val="009F4402"/>
    <w:rsid w:val="009F6C37"/>
    <w:rsid w:val="00A00464"/>
    <w:rsid w:val="00A016B8"/>
    <w:rsid w:val="00A01918"/>
    <w:rsid w:val="00A01D8F"/>
    <w:rsid w:val="00A03B86"/>
    <w:rsid w:val="00A05EC4"/>
    <w:rsid w:val="00A17A28"/>
    <w:rsid w:val="00A2041B"/>
    <w:rsid w:val="00A22BBF"/>
    <w:rsid w:val="00A2748F"/>
    <w:rsid w:val="00A3368E"/>
    <w:rsid w:val="00A356CD"/>
    <w:rsid w:val="00A408EB"/>
    <w:rsid w:val="00A411F4"/>
    <w:rsid w:val="00A44C2F"/>
    <w:rsid w:val="00A45BB1"/>
    <w:rsid w:val="00A53C31"/>
    <w:rsid w:val="00A73DE3"/>
    <w:rsid w:val="00A75DFF"/>
    <w:rsid w:val="00A765FE"/>
    <w:rsid w:val="00A77454"/>
    <w:rsid w:val="00A809A0"/>
    <w:rsid w:val="00A91AE0"/>
    <w:rsid w:val="00A95B4B"/>
    <w:rsid w:val="00AC270E"/>
    <w:rsid w:val="00AC4E90"/>
    <w:rsid w:val="00AD1247"/>
    <w:rsid w:val="00AD2202"/>
    <w:rsid w:val="00AD53B1"/>
    <w:rsid w:val="00AE266B"/>
    <w:rsid w:val="00AF75E5"/>
    <w:rsid w:val="00B0097C"/>
    <w:rsid w:val="00B00F3D"/>
    <w:rsid w:val="00B065A7"/>
    <w:rsid w:val="00B12F3D"/>
    <w:rsid w:val="00B13EC1"/>
    <w:rsid w:val="00B174EC"/>
    <w:rsid w:val="00B22045"/>
    <w:rsid w:val="00B22352"/>
    <w:rsid w:val="00B22599"/>
    <w:rsid w:val="00B30074"/>
    <w:rsid w:val="00B3071C"/>
    <w:rsid w:val="00B346DF"/>
    <w:rsid w:val="00B35F2C"/>
    <w:rsid w:val="00B3781D"/>
    <w:rsid w:val="00B46B82"/>
    <w:rsid w:val="00B46D5E"/>
    <w:rsid w:val="00B5277F"/>
    <w:rsid w:val="00B603B3"/>
    <w:rsid w:val="00B610D6"/>
    <w:rsid w:val="00B617A0"/>
    <w:rsid w:val="00B647D1"/>
    <w:rsid w:val="00B723A9"/>
    <w:rsid w:val="00B7634A"/>
    <w:rsid w:val="00B81445"/>
    <w:rsid w:val="00B861FD"/>
    <w:rsid w:val="00B865E4"/>
    <w:rsid w:val="00B876C0"/>
    <w:rsid w:val="00BA4A69"/>
    <w:rsid w:val="00BA5AF4"/>
    <w:rsid w:val="00BA7B22"/>
    <w:rsid w:val="00BB179F"/>
    <w:rsid w:val="00BB2567"/>
    <w:rsid w:val="00BB5205"/>
    <w:rsid w:val="00BC1039"/>
    <w:rsid w:val="00BC1EB2"/>
    <w:rsid w:val="00BC5EE9"/>
    <w:rsid w:val="00BD200A"/>
    <w:rsid w:val="00BD7551"/>
    <w:rsid w:val="00BE1CAE"/>
    <w:rsid w:val="00C01EA4"/>
    <w:rsid w:val="00C075A6"/>
    <w:rsid w:val="00C11A28"/>
    <w:rsid w:val="00C127DB"/>
    <w:rsid w:val="00C12FE9"/>
    <w:rsid w:val="00C14B9B"/>
    <w:rsid w:val="00C1569B"/>
    <w:rsid w:val="00C15FDB"/>
    <w:rsid w:val="00C1612C"/>
    <w:rsid w:val="00C16579"/>
    <w:rsid w:val="00C17163"/>
    <w:rsid w:val="00C17917"/>
    <w:rsid w:val="00C246F0"/>
    <w:rsid w:val="00C35AF8"/>
    <w:rsid w:val="00C377D3"/>
    <w:rsid w:val="00C42062"/>
    <w:rsid w:val="00C46266"/>
    <w:rsid w:val="00C516D5"/>
    <w:rsid w:val="00C52A40"/>
    <w:rsid w:val="00C5398E"/>
    <w:rsid w:val="00C54CA7"/>
    <w:rsid w:val="00C55ED6"/>
    <w:rsid w:val="00C561D6"/>
    <w:rsid w:val="00C62E9A"/>
    <w:rsid w:val="00C633D0"/>
    <w:rsid w:val="00C72475"/>
    <w:rsid w:val="00C80A5D"/>
    <w:rsid w:val="00C82BC6"/>
    <w:rsid w:val="00C8358B"/>
    <w:rsid w:val="00C90779"/>
    <w:rsid w:val="00C933E9"/>
    <w:rsid w:val="00CA126F"/>
    <w:rsid w:val="00CA6194"/>
    <w:rsid w:val="00CA7F95"/>
    <w:rsid w:val="00CB596D"/>
    <w:rsid w:val="00CC021A"/>
    <w:rsid w:val="00CC2489"/>
    <w:rsid w:val="00CC5754"/>
    <w:rsid w:val="00CC5E9A"/>
    <w:rsid w:val="00CC6908"/>
    <w:rsid w:val="00CC6DE6"/>
    <w:rsid w:val="00CC7B77"/>
    <w:rsid w:val="00CD1F8E"/>
    <w:rsid w:val="00CD2BF3"/>
    <w:rsid w:val="00CD39D3"/>
    <w:rsid w:val="00CD4EA1"/>
    <w:rsid w:val="00CD583A"/>
    <w:rsid w:val="00CD7655"/>
    <w:rsid w:val="00CE4075"/>
    <w:rsid w:val="00CE41BC"/>
    <w:rsid w:val="00CF027D"/>
    <w:rsid w:val="00CF4C4D"/>
    <w:rsid w:val="00D0070A"/>
    <w:rsid w:val="00D02361"/>
    <w:rsid w:val="00D04595"/>
    <w:rsid w:val="00D04711"/>
    <w:rsid w:val="00D06E0D"/>
    <w:rsid w:val="00D06E4C"/>
    <w:rsid w:val="00D11E09"/>
    <w:rsid w:val="00D12BC2"/>
    <w:rsid w:val="00D16BC7"/>
    <w:rsid w:val="00D214D8"/>
    <w:rsid w:val="00D2155C"/>
    <w:rsid w:val="00D22F60"/>
    <w:rsid w:val="00D234F9"/>
    <w:rsid w:val="00D23B63"/>
    <w:rsid w:val="00D26A92"/>
    <w:rsid w:val="00D30D01"/>
    <w:rsid w:val="00D31D74"/>
    <w:rsid w:val="00D32A8F"/>
    <w:rsid w:val="00D32E68"/>
    <w:rsid w:val="00D33E2C"/>
    <w:rsid w:val="00D36B99"/>
    <w:rsid w:val="00D40793"/>
    <w:rsid w:val="00D41DC8"/>
    <w:rsid w:val="00D41F56"/>
    <w:rsid w:val="00D43989"/>
    <w:rsid w:val="00D44B89"/>
    <w:rsid w:val="00D45543"/>
    <w:rsid w:val="00D46829"/>
    <w:rsid w:val="00D47245"/>
    <w:rsid w:val="00D518B5"/>
    <w:rsid w:val="00D55117"/>
    <w:rsid w:val="00D56750"/>
    <w:rsid w:val="00D61B2D"/>
    <w:rsid w:val="00D6429D"/>
    <w:rsid w:val="00D71AA7"/>
    <w:rsid w:val="00D73BF1"/>
    <w:rsid w:val="00D80B5A"/>
    <w:rsid w:val="00D83708"/>
    <w:rsid w:val="00D84C2E"/>
    <w:rsid w:val="00D91099"/>
    <w:rsid w:val="00D91A32"/>
    <w:rsid w:val="00D95797"/>
    <w:rsid w:val="00D97283"/>
    <w:rsid w:val="00D978E9"/>
    <w:rsid w:val="00DA20A4"/>
    <w:rsid w:val="00DA233D"/>
    <w:rsid w:val="00DA28B0"/>
    <w:rsid w:val="00DA706F"/>
    <w:rsid w:val="00DB0698"/>
    <w:rsid w:val="00DB2486"/>
    <w:rsid w:val="00DB3EE0"/>
    <w:rsid w:val="00DB498C"/>
    <w:rsid w:val="00DB65DA"/>
    <w:rsid w:val="00DC1FC3"/>
    <w:rsid w:val="00DC4EA0"/>
    <w:rsid w:val="00DC62D8"/>
    <w:rsid w:val="00DD14D3"/>
    <w:rsid w:val="00DD1D66"/>
    <w:rsid w:val="00DD3948"/>
    <w:rsid w:val="00DD45EA"/>
    <w:rsid w:val="00DD6CFF"/>
    <w:rsid w:val="00DE0538"/>
    <w:rsid w:val="00DE1417"/>
    <w:rsid w:val="00DE2945"/>
    <w:rsid w:val="00DF181B"/>
    <w:rsid w:val="00DF7D72"/>
    <w:rsid w:val="00E02F54"/>
    <w:rsid w:val="00E03E64"/>
    <w:rsid w:val="00E04103"/>
    <w:rsid w:val="00E04234"/>
    <w:rsid w:val="00E120A7"/>
    <w:rsid w:val="00E158DB"/>
    <w:rsid w:val="00E16691"/>
    <w:rsid w:val="00E253B3"/>
    <w:rsid w:val="00E260DC"/>
    <w:rsid w:val="00E27682"/>
    <w:rsid w:val="00E30B1C"/>
    <w:rsid w:val="00E3180A"/>
    <w:rsid w:val="00E402A1"/>
    <w:rsid w:val="00E453B5"/>
    <w:rsid w:val="00E466A8"/>
    <w:rsid w:val="00E51D17"/>
    <w:rsid w:val="00E536A2"/>
    <w:rsid w:val="00E55344"/>
    <w:rsid w:val="00E606D6"/>
    <w:rsid w:val="00E66220"/>
    <w:rsid w:val="00E722DF"/>
    <w:rsid w:val="00E73874"/>
    <w:rsid w:val="00E75E49"/>
    <w:rsid w:val="00E75E81"/>
    <w:rsid w:val="00E80526"/>
    <w:rsid w:val="00E841BE"/>
    <w:rsid w:val="00E864E8"/>
    <w:rsid w:val="00E87E01"/>
    <w:rsid w:val="00E94F7F"/>
    <w:rsid w:val="00E97210"/>
    <w:rsid w:val="00E97EEA"/>
    <w:rsid w:val="00EA00C0"/>
    <w:rsid w:val="00EA1C7A"/>
    <w:rsid w:val="00EA2CE4"/>
    <w:rsid w:val="00EB0346"/>
    <w:rsid w:val="00EB1606"/>
    <w:rsid w:val="00EB4243"/>
    <w:rsid w:val="00EC0197"/>
    <w:rsid w:val="00EC0A6F"/>
    <w:rsid w:val="00EC506C"/>
    <w:rsid w:val="00EC6F2A"/>
    <w:rsid w:val="00ED349C"/>
    <w:rsid w:val="00ED48C5"/>
    <w:rsid w:val="00EE0119"/>
    <w:rsid w:val="00EE1A1C"/>
    <w:rsid w:val="00EE1A38"/>
    <w:rsid w:val="00EE261B"/>
    <w:rsid w:val="00EE2AF6"/>
    <w:rsid w:val="00EE2EE9"/>
    <w:rsid w:val="00EE4929"/>
    <w:rsid w:val="00EE50F7"/>
    <w:rsid w:val="00EE7F00"/>
    <w:rsid w:val="00EF0C75"/>
    <w:rsid w:val="00EF287B"/>
    <w:rsid w:val="00EF3F96"/>
    <w:rsid w:val="00EF7CF5"/>
    <w:rsid w:val="00F0017F"/>
    <w:rsid w:val="00F01D3D"/>
    <w:rsid w:val="00F02549"/>
    <w:rsid w:val="00F037E4"/>
    <w:rsid w:val="00F04820"/>
    <w:rsid w:val="00F056CA"/>
    <w:rsid w:val="00F07A10"/>
    <w:rsid w:val="00F11201"/>
    <w:rsid w:val="00F14C4E"/>
    <w:rsid w:val="00F14F67"/>
    <w:rsid w:val="00F213EC"/>
    <w:rsid w:val="00F26E0F"/>
    <w:rsid w:val="00F27C50"/>
    <w:rsid w:val="00F307FB"/>
    <w:rsid w:val="00F31801"/>
    <w:rsid w:val="00F35173"/>
    <w:rsid w:val="00F35DFF"/>
    <w:rsid w:val="00F37EDC"/>
    <w:rsid w:val="00F41BCA"/>
    <w:rsid w:val="00F46A29"/>
    <w:rsid w:val="00F524F5"/>
    <w:rsid w:val="00F57B42"/>
    <w:rsid w:val="00F607A4"/>
    <w:rsid w:val="00F6125F"/>
    <w:rsid w:val="00F72E24"/>
    <w:rsid w:val="00F73EF3"/>
    <w:rsid w:val="00F74868"/>
    <w:rsid w:val="00F75497"/>
    <w:rsid w:val="00F81DB2"/>
    <w:rsid w:val="00F921D8"/>
    <w:rsid w:val="00F925A2"/>
    <w:rsid w:val="00F9268D"/>
    <w:rsid w:val="00F92B61"/>
    <w:rsid w:val="00F93E7F"/>
    <w:rsid w:val="00F94D8F"/>
    <w:rsid w:val="00FA3DF1"/>
    <w:rsid w:val="00FA6770"/>
    <w:rsid w:val="00FB4C9D"/>
    <w:rsid w:val="00FB75D0"/>
    <w:rsid w:val="00FC1B1C"/>
    <w:rsid w:val="00FC41B0"/>
    <w:rsid w:val="00FC5C20"/>
    <w:rsid w:val="00FC6488"/>
    <w:rsid w:val="00FC6E44"/>
    <w:rsid w:val="00FC7587"/>
    <w:rsid w:val="00FD1F51"/>
    <w:rsid w:val="00FD32EB"/>
    <w:rsid w:val="00FD50F6"/>
    <w:rsid w:val="00FD52FF"/>
    <w:rsid w:val="00FD6B0D"/>
    <w:rsid w:val="00FE30B0"/>
    <w:rsid w:val="00FE43D4"/>
    <w:rsid w:val="00FE6A7F"/>
    <w:rsid w:val="00FF2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7FE2"/>
  <w15:docId w15:val="{D3DC1444-73CD-4C67-8D55-0FB371A0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00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025"/>
    <w:rPr>
      <w:rFonts w:ascii="Tahoma" w:hAnsi="Tahoma" w:cs="Tahoma"/>
      <w:sz w:val="16"/>
      <w:szCs w:val="16"/>
    </w:rPr>
  </w:style>
  <w:style w:type="paragraph" w:styleId="Header">
    <w:name w:val="header"/>
    <w:basedOn w:val="Normal"/>
    <w:link w:val="HeaderChar"/>
    <w:uiPriority w:val="99"/>
    <w:unhideWhenUsed/>
    <w:rsid w:val="00CA126F"/>
    <w:pPr>
      <w:tabs>
        <w:tab w:val="center" w:pos="4513"/>
        <w:tab w:val="right" w:pos="9026"/>
      </w:tabs>
      <w:spacing w:after="0"/>
    </w:pPr>
  </w:style>
  <w:style w:type="character" w:customStyle="1" w:styleId="HeaderChar">
    <w:name w:val="Header Char"/>
    <w:basedOn w:val="DefaultParagraphFont"/>
    <w:link w:val="Header"/>
    <w:uiPriority w:val="99"/>
    <w:rsid w:val="00CA126F"/>
  </w:style>
  <w:style w:type="paragraph" w:styleId="Footer">
    <w:name w:val="footer"/>
    <w:basedOn w:val="Normal"/>
    <w:link w:val="FooterChar"/>
    <w:uiPriority w:val="99"/>
    <w:unhideWhenUsed/>
    <w:rsid w:val="00CA126F"/>
    <w:pPr>
      <w:tabs>
        <w:tab w:val="center" w:pos="4513"/>
        <w:tab w:val="right" w:pos="9026"/>
      </w:tabs>
      <w:spacing w:after="0"/>
    </w:pPr>
  </w:style>
  <w:style w:type="character" w:customStyle="1" w:styleId="FooterChar">
    <w:name w:val="Footer Char"/>
    <w:basedOn w:val="DefaultParagraphFont"/>
    <w:link w:val="Footer"/>
    <w:uiPriority w:val="99"/>
    <w:rsid w:val="00CA126F"/>
  </w:style>
  <w:style w:type="paragraph" w:styleId="ListParagraph">
    <w:name w:val="List Paragraph"/>
    <w:basedOn w:val="Normal"/>
    <w:uiPriority w:val="34"/>
    <w:qFormat/>
    <w:rsid w:val="00DE0538"/>
    <w:pPr>
      <w:ind w:left="720"/>
      <w:contextualSpacing/>
    </w:pPr>
  </w:style>
  <w:style w:type="character" w:customStyle="1" w:styleId="st">
    <w:name w:val="st"/>
    <w:basedOn w:val="DefaultParagraphFont"/>
    <w:rsid w:val="00A411F4"/>
  </w:style>
  <w:style w:type="character" w:styleId="Emphasis">
    <w:name w:val="Emphasis"/>
    <w:basedOn w:val="DefaultParagraphFont"/>
    <w:uiPriority w:val="20"/>
    <w:qFormat/>
    <w:rsid w:val="00557934"/>
    <w:rPr>
      <w:i/>
      <w:iCs/>
    </w:rPr>
  </w:style>
  <w:style w:type="paragraph" w:styleId="Caption">
    <w:name w:val="caption"/>
    <w:basedOn w:val="Normal"/>
    <w:next w:val="Normal"/>
    <w:uiPriority w:val="35"/>
    <w:unhideWhenUsed/>
    <w:qFormat/>
    <w:rsid w:val="00FC1B1C"/>
    <w:pPr>
      <w:spacing w:after="200"/>
    </w:pPr>
    <w:rPr>
      <w:i/>
      <w:iCs/>
      <w:color w:val="1F497D" w:themeColor="text2"/>
      <w:sz w:val="18"/>
      <w:szCs w:val="18"/>
    </w:rPr>
  </w:style>
  <w:style w:type="character" w:styleId="Hyperlink">
    <w:name w:val="Hyperlink"/>
    <w:basedOn w:val="DefaultParagraphFont"/>
    <w:uiPriority w:val="99"/>
    <w:unhideWhenUsed/>
    <w:rsid w:val="00017E3D"/>
    <w:rPr>
      <w:color w:val="0000FF" w:themeColor="hyperlink"/>
      <w:u w:val="single"/>
    </w:rPr>
  </w:style>
  <w:style w:type="character" w:customStyle="1" w:styleId="UnresolvedMention1">
    <w:name w:val="Unresolved Mention1"/>
    <w:basedOn w:val="DefaultParagraphFont"/>
    <w:uiPriority w:val="99"/>
    <w:semiHidden/>
    <w:unhideWhenUsed/>
    <w:rsid w:val="00017E3D"/>
    <w:rPr>
      <w:color w:val="808080"/>
      <w:shd w:val="clear" w:color="auto" w:fill="E6E6E6"/>
    </w:rPr>
  </w:style>
  <w:style w:type="character" w:customStyle="1" w:styleId="UnresolvedMention2">
    <w:name w:val="Unresolved Mention2"/>
    <w:basedOn w:val="DefaultParagraphFont"/>
    <w:uiPriority w:val="99"/>
    <w:semiHidden/>
    <w:unhideWhenUsed/>
    <w:rsid w:val="00F31801"/>
    <w:rPr>
      <w:color w:val="808080"/>
      <w:shd w:val="clear" w:color="auto" w:fill="E6E6E6"/>
    </w:rPr>
  </w:style>
  <w:style w:type="paragraph" w:styleId="FootnoteText">
    <w:name w:val="footnote text"/>
    <w:basedOn w:val="Normal"/>
    <w:link w:val="FootnoteTextChar"/>
    <w:uiPriority w:val="99"/>
    <w:semiHidden/>
    <w:unhideWhenUsed/>
    <w:rsid w:val="00B7634A"/>
    <w:pPr>
      <w:spacing w:after="0"/>
    </w:pPr>
    <w:rPr>
      <w:sz w:val="20"/>
      <w:szCs w:val="20"/>
    </w:rPr>
  </w:style>
  <w:style w:type="character" w:customStyle="1" w:styleId="FootnoteTextChar">
    <w:name w:val="Footnote Text Char"/>
    <w:basedOn w:val="DefaultParagraphFont"/>
    <w:link w:val="FootnoteText"/>
    <w:uiPriority w:val="99"/>
    <w:semiHidden/>
    <w:rsid w:val="00B7634A"/>
    <w:rPr>
      <w:sz w:val="20"/>
      <w:szCs w:val="20"/>
    </w:rPr>
  </w:style>
  <w:style w:type="character" w:styleId="FootnoteReference">
    <w:name w:val="footnote reference"/>
    <w:basedOn w:val="DefaultParagraphFont"/>
    <w:uiPriority w:val="99"/>
    <w:semiHidden/>
    <w:unhideWhenUsed/>
    <w:rsid w:val="00B76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537901">
      <w:bodyDiv w:val="1"/>
      <w:marLeft w:val="0"/>
      <w:marRight w:val="0"/>
      <w:marTop w:val="0"/>
      <w:marBottom w:val="0"/>
      <w:divBdr>
        <w:top w:val="none" w:sz="0" w:space="0" w:color="auto"/>
        <w:left w:val="none" w:sz="0" w:space="0" w:color="auto"/>
        <w:bottom w:val="none" w:sz="0" w:space="0" w:color="auto"/>
        <w:right w:val="none" w:sz="0" w:space="0" w:color="auto"/>
      </w:divBdr>
      <w:divsChild>
        <w:div w:id="556282600">
          <w:marLeft w:val="0"/>
          <w:marRight w:val="0"/>
          <w:marTop w:val="0"/>
          <w:marBottom w:val="0"/>
          <w:divBdr>
            <w:top w:val="none" w:sz="0" w:space="0" w:color="auto"/>
            <w:left w:val="none" w:sz="0" w:space="0" w:color="auto"/>
            <w:bottom w:val="none" w:sz="0" w:space="0" w:color="auto"/>
            <w:right w:val="none" w:sz="0" w:space="0" w:color="auto"/>
          </w:divBdr>
        </w:div>
        <w:div w:id="82386906">
          <w:marLeft w:val="0"/>
          <w:marRight w:val="0"/>
          <w:marTop w:val="0"/>
          <w:marBottom w:val="0"/>
          <w:divBdr>
            <w:top w:val="none" w:sz="0" w:space="0" w:color="auto"/>
            <w:left w:val="none" w:sz="0" w:space="0" w:color="auto"/>
            <w:bottom w:val="none" w:sz="0" w:space="0" w:color="auto"/>
            <w:right w:val="none" w:sz="0" w:space="0" w:color="auto"/>
          </w:divBdr>
        </w:div>
      </w:divsChild>
    </w:div>
    <w:div w:id="343435824">
      <w:bodyDiv w:val="1"/>
      <w:marLeft w:val="0"/>
      <w:marRight w:val="0"/>
      <w:marTop w:val="0"/>
      <w:marBottom w:val="0"/>
      <w:divBdr>
        <w:top w:val="none" w:sz="0" w:space="0" w:color="auto"/>
        <w:left w:val="none" w:sz="0" w:space="0" w:color="auto"/>
        <w:bottom w:val="none" w:sz="0" w:space="0" w:color="auto"/>
        <w:right w:val="none" w:sz="0" w:space="0" w:color="auto"/>
      </w:divBdr>
      <w:divsChild>
        <w:div w:id="837498157">
          <w:marLeft w:val="0"/>
          <w:marRight w:val="0"/>
          <w:marTop w:val="0"/>
          <w:marBottom w:val="0"/>
          <w:divBdr>
            <w:top w:val="none" w:sz="0" w:space="0" w:color="auto"/>
            <w:left w:val="none" w:sz="0" w:space="0" w:color="auto"/>
            <w:bottom w:val="none" w:sz="0" w:space="0" w:color="auto"/>
            <w:right w:val="none" w:sz="0" w:space="0" w:color="auto"/>
          </w:divBdr>
        </w:div>
        <w:div w:id="177281426">
          <w:marLeft w:val="0"/>
          <w:marRight w:val="0"/>
          <w:marTop w:val="0"/>
          <w:marBottom w:val="0"/>
          <w:divBdr>
            <w:top w:val="none" w:sz="0" w:space="0" w:color="auto"/>
            <w:left w:val="none" w:sz="0" w:space="0" w:color="auto"/>
            <w:bottom w:val="none" w:sz="0" w:space="0" w:color="auto"/>
            <w:right w:val="none" w:sz="0" w:space="0" w:color="auto"/>
          </w:divBdr>
        </w:div>
        <w:div w:id="1983190870">
          <w:marLeft w:val="0"/>
          <w:marRight w:val="0"/>
          <w:marTop w:val="0"/>
          <w:marBottom w:val="0"/>
          <w:divBdr>
            <w:top w:val="none" w:sz="0" w:space="0" w:color="auto"/>
            <w:left w:val="none" w:sz="0" w:space="0" w:color="auto"/>
            <w:bottom w:val="none" w:sz="0" w:space="0" w:color="auto"/>
            <w:right w:val="none" w:sz="0" w:space="0" w:color="auto"/>
          </w:divBdr>
        </w:div>
        <w:div w:id="1103375185">
          <w:marLeft w:val="0"/>
          <w:marRight w:val="0"/>
          <w:marTop w:val="0"/>
          <w:marBottom w:val="0"/>
          <w:divBdr>
            <w:top w:val="none" w:sz="0" w:space="0" w:color="auto"/>
            <w:left w:val="none" w:sz="0" w:space="0" w:color="auto"/>
            <w:bottom w:val="none" w:sz="0" w:space="0" w:color="auto"/>
            <w:right w:val="none" w:sz="0" w:space="0" w:color="auto"/>
          </w:divBdr>
        </w:div>
        <w:div w:id="1169321874">
          <w:marLeft w:val="0"/>
          <w:marRight w:val="0"/>
          <w:marTop w:val="0"/>
          <w:marBottom w:val="0"/>
          <w:divBdr>
            <w:top w:val="none" w:sz="0" w:space="0" w:color="auto"/>
            <w:left w:val="none" w:sz="0" w:space="0" w:color="auto"/>
            <w:bottom w:val="none" w:sz="0" w:space="0" w:color="auto"/>
            <w:right w:val="none" w:sz="0" w:space="0" w:color="auto"/>
          </w:divBdr>
        </w:div>
        <w:div w:id="1451776827">
          <w:marLeft w:val="0"/>
          <w:marRight w:val="0"/>
          <w:marTop w:val="0"/>
          <w:marBottom w:val="0"/>
          <w:divBdr>
            <w:top w:val="none" w:sz="0" w:space="0" w:color="auto"/>
            <w:left w:val="none" w:sz="0" w:space="0" w:color="auto"/>
            <w:bottom w:val="none" w:sz="0" w:space="0" w:color="auto"/>
            <w:right w:val="none" w:sz="0" w:space="0" w:color="auto"/>
          </w:divBdr>
        </w:div>
        <w:div w:id="422336809">
          <w:marLeft w:val="0"/>
          <w:marRight w:val="0"/>
          <w:marTop w:val="0"/>
          <w:marBottom w:val="0"/>
          <w:divBdr>
            <w:top w:val="none" w:sz="0" w:space="0" w:color="auto"/>
            <w:left w:val="none" w:sz="0" w:space="0" w:color="auto"/>
            <w:bottom w:val="none" w:sz="0" w:space="0" w:color="auto"/>
            <w:right w:val="none" w:sz="0" w:space="0" w:color="auto"/>
          </w:divBdr>
        </w:div>
        <w:div w:id="371882290">
          <w:marLeft w:val="0"/>
          <w:marRight w:val="0"/>
          <w:marTop w:val="0"/>
          <w:marBottom w:val="0"/>
          <w:divBdr>
            <w:top w:val="none" w:sz="0" w:space="0" w:color="auto"/>
            <w:left w:val="none" w:sz="0" w:space="0" w:color="auto"/>
            <w:bottom w:val="none" w:sz="0" w:space="0" w:color="auto"/>
            <w:right w:val="none" w:sz="0" w:space="0" w:color="auto"/>
          </w:divBdr>
        </w:div>
        <w:div w:id="584454617">
          <w:marLeft w:val="0"/>
          <w:marRight w:val="0"/>
          <w:marTop w:val="0"/>
          <w:marBottom w:val="0"/>
          <w:divBdr>
            <w:top w:val="none" w:sz="0" w:space="0" w:color="auto"/>
            <w:left w:val="none" w:sz="0" w:space="0" w:color="auto"/>
            <w:bottom w:val="none" w:sz="0" w:space="0" w:color="auto"/>
            <w:right w:val="none" w:sz="0" w:space="0" w:color="auto"/>
          </w:divBdr>
        </w:div>
        <w:div w:id="1104417258">
          <w:marLeft w:val="0"/>
          <w:marRight w:val="0"/>
          <w:marTop w:val="0"/>
          <w:marBottom w:val="0"/>
          <w:divBdr>
            <w:top w:val="none" w:sz="0" w:space="0" w:color="auto"/>
            <w:left w:val="none" w:sz="0" w:space="0" w:color="auto"/>
            <w:bottom w:val="none" w:sz="0" w:space="0" w:color="auto"/>
            <w:right w:val="none" w:sz="0" w:space="0" w:color="auto"/>
          </w:divBdr>
        </w:div>
        <w:div w:id="1408304199">
          <w:marLeft w:val="0"/>
          <w:marRight w:val="0"/>
          <w:marTop w:val="0"/>
          <w:marBottom w:val="0"/>
          <w:divBdr>
            <w:top w:val="none" w:sz="0" w:space="0" w:color="auto"/>
            <w:left w:val="none" w:sz="0" w:space="0" w:color="auto"/>
            <w:bottom w:val="none" w:sz="0" w:space="0" w:color="auto"/>
            <w:right w:val="none" w:sz="0" w:space="0" w:color="auto"/>
          </w:divBdr>
        </w:div>
        <w:div w:id="461505456">
          <w:marLeft w:val="0"/>
          <w:marRight w:val="0"/>
          <w:marTop w:val="0"/>
          <w:marBottom w:val="0"/>
          <w:divBdr>
            <w:top w:val="none" w:sz="0" w:space="0" w:color="auto"/>
            <w:left w:val="none" w:sz="0" w:space="0" w:color="auto"/>
            <w:bottom w:val="none" w:sz="0" w:space="0" w:color="auto"/>
            <w:right w:val="none" w:sz="0" w:space="0" w:color="auto"/>
          </w:divBdr>
        </w:div>
        <w:div w:id="2105346250">
          <w:marLeft w:val="0"/>
          <w:marRight w:val="0"/>
          <w:marTop w:val="0"/>
          <w:marBottom w:val="0"/>
          <w:divBdr>
            <w:top w:val="none" w:sz="0" w:space="0" w:color="auto"/>
            <w:left w:val="none" w:sz="0" w:space="0" w:color="auto"/>
            <w:bottom w:val="none" w:sz="0" w:space="0" w:color="auto"/>
            <w:right w:val="none" w:sz="0" w:space="0" w:color="auto"/>
          </w:divBdr>
        </w:div>
        <w:div w:id="708260253">
          <w:marLeft w:val="0"/>
          <w:marRight w:val="0"/>
          <w:marTop w:val="0"/>
          <w:marBottom w:val="0"/>
          <w:divBdr>
            <w:top w:val="none" w:sz="0" w:space="0" w:color="auto"/>
            <w:left w:val="none" w:sz="0" w:space="0" w:color="auto"/>
            <w:bottom w:val="none" w:sz="0" w:space="0" w:color="auto"/>
            <w:right w:val="none" w:sz="0" w:space="0" w:color="auto"/>
          </w:divBdr>
        </w:div>
        <w:div w:id="1475441228">
          <w:marLeft w:val="0"/>
          <w:marRight w:val="0"/>
          <w:marTop w:val="0"/>
          <w:marBottom w:val="0"/>
          <w:divBdr>
            <w:top w:val="none" w:sz="0" w:space="0" w:color="auto"/>
            <w:left w:val="none" w:sz="0" w:space="0" w:color="auto"/>
            <w:bottom w:val="none" w:sz="0" w:space="0" w:color="auto"/>
            <w:right w:val="none" w:sz="0" w:space="0" w:color="auto"/>
          </w:divBdr>
        </w:div>
        <w:div w:id="1758481500">
          <w:marLeft w:val="0"/>
          <w:marRight w:val="0"/>
          <w:marTop w:val="0"/>
          <w:marBottom w:val="0"/>
          <w:divBdr>
            <w:top w:val="none" w:sz="0" w:space="0" w:color="auto"/>
            <w:left w:val="none" w:sz="0" w:space="0" w:color="auto"/>
            <w:bottom w:val="none" w:sz="0" w:space="0" w:color="auto"/>
            <w:right w:val="none" w:sz="0" w:space="0" w:color="auto"/>
          </w:divBdr>
        </w:div>
      </w:divsChild>
    </w:div>
    <w:div w:id="440271915">
      <w:bodyDiv w:val="1"/>
      <w:marLeft w:val="0"/>
      <w:marRight w:val="0"/>
      <w:marTop w:val="0"/>
      <w:marBottom w:val="0"/>
      <w:divBdr>
        <w:top w:val="none" w:sz="0" w:space="0" w:color="auto"/>
        <w:left w:val="none" w:sz="0" w:space="0" w:color="auto"/>
        <w:bottom w:val="none" w:sz="0" w:space="0" w:color="auto"/>
        <w:right w:val="none" w:sz="0" w:space="0" w:color="auto"/>
      </w:divBdr>
      <w:divsChild>
        <w:div w:id="2029746265">
          <w:marLeft w:val="0"/>
          <w:marRight w:val="0"/>
          <w:marTop w:val="0"/>
          <w:marBottom w:val="0"/>
          <w:divBdr>
            <w:top w:val="none" w:sz="0" w:space="0" w:color="auto"/>
            <w:left w:val="none" w:sz="0" w:space="0" w:color="auto"/>
            <w:bottom w:val="none" w:sz="0" w:space="0" w:color="auto"/>
            <w:right w:val="none" w:sz="0" w:space="0" w:color="auto"/>
          </w:divBdr>
        </w:div>
        <w:div w:id="588542311">
          <w:marLeft w:val="0"/>
          <w:marRight w:val="0"/>
          <w:marTop w:val="0"/>
          <w:marBottom w:val="0"/>
          <w:divBdr>
            <w:top w:val="none" w:sz="0" w:space="0" w:color="auto"/>
            <w:left w:val="none" w:sz="0" w:space="0" w:color="auto"/>
            <w:bottom w:val="none" w:sz="0" w:space="0" w:color="auto"/>
            <w:right w:val="none" w:sz="0" w:space="0" w:color="auto"/>
          </w:divBdr>
        </w:div>
      </w:divsChild>
    </w:div>
    <w:div w:id="524446644">
      <w:bodyDiv w:val="1"/>
      <w:marLeft w:val="0"/>
      <w:marRight w:val="0"/>
      <w:marTop w:val="0"/>
      <w:marBottom w:val="0"/>
      <w:divBdr>
        <w:top w:val="none" w:sz="0" w:space="0" w:color="auto"/>
        <w:left w:val="none" w:sz="0" w:space="0" w:color="auto"/>
        <w:bottom w:val="none" w:sz="0" w:space="0" w:color="auto"/>
        <w:right w:val="none" w:sz="0" w:space="0" w:color="auto"/>
      </w:divBdr>
      <w:divsChild>
        <w:div w:id="572786193">
          <w:marLeft w:val="0"/>
          <w:marRight w:val="0"/>
          <w:marTop w:val="0"/>
          <w:marBottom w:val="0"/>
          <w:divBdr>
            <w:top w:val="none" w:sz="0" w:space="0" w:color="auto"/>
            <w:left w:val="none" w:sz="0" w:space="0" w:color="auto"/>
            <w:bottom w:val="none" w:sz="0" w:space="0" w:color="auto"/>
            <w:right w:val="none" w:sz="0" w:space="0" w:color="auto"/>
          </w:divBdr>
        </w:div>
        <w:div w:id="835876556">
          <w:marLeft w:val="0"/>
          <w:marRight w:val="0"/>
          <w:marTop w:val="0"/>
          <w:marBottom w:val="0"/>
          <w:divBdr>
            <w:top w:val="none" w:sz="0" w:space="0" w:color="auto"/>
            <w:left w:val="none" w:sz="0" w:space="0" w:color="auto"/>
            <w:bottom w:val="none" w:sz="0" w:space="0" w:color="auto"/>
            <w:right w:val="none" w:sz="0" w:space="0" w:color="auto"/>
          </w:divBdr>
        </w:div>
      </w:divsChild>
    </w:div>
    <w:div w:id="874193864">
      <w:bodyDiv w:val="1"/>
      <w:marLeft w:val="0"/>
      <w:marRight w:val="0"/>
      <w:marTop w:val="0"/>
      <w:marBottom w:val="0"/>
      <w:divBdr>
        <w:top w:val="none" w:sz="0" w:space="0" w:color="auto"/>
        <w:left w:val="none" w:sz="0" w:space="0" w:color="auto"/>
        <w:bottom w:val="none" w:sz="0" w:space="0" w:color="auto"/>
        <w:right w:val="none" w:sz="0" w:space="0" w:color="auto"/>
      </w:divBdr>
      <w:divsChild>
        <w:div w:id="1255552936">
          <w:marLeft w:val="0"/>
          <w:marRight w:val="0"/>
          <w:marTop w:val="0"/>
          <w:marBottom w:val="0"/>
          <w:divBdr>
            <w:top w:val="none" w:sz="0" w:space="0" w:color="auto"/>
            <w:left w:val="none" w:sz="0" w:space="0" w:color="auto"/>
            <w:bottom w:val="none" w:sz="0" w:space="0" w:color="auto"/>
            <w:right w:val="none" w:sz="0" w:space="0" w:color="auto"/>
          </w:divBdr>
          <w:divsChild>
            <w:div w:id="12920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6713">
      <w:bodyDiv w:val="1"/>
      <w:marLeft w:val="0"/>
      <w:marRight w:val="0"/>
      <w:marTop w:val="0"/>
      <w:marBottom w:val="0"/>
      <w:divBdr>
        <w:top w:val="none" w:sz="0" w:space="0" w:color="auto"/>
        <w:left w:val="none" w:sz="0" w:space="0" w:color="auto"/>
        <w:bottom w:val="none" w:sz="0" w:space="0" w:color="auto"/>
        <w:right w:val="none" w:sz="0" w:space="0" w:color="auto"/>
      </w:divBdr>
    </w:div>
    <w:div w:id="997539982">
      <w:bodyDiv w:val="1"/>
      <w:marLeft w:val="0"/>
      <w:marRight w:val="0"/>
      <w:marTop w:val="0"/>
      <w:marBottom w:val="0"/>
      <w:divBdr>
        <w:top w:val="none" w:sz="0" w:space="0" w:color="auto"/>
        <w:left w:val="none" w:sz="0" w:space="0" w:color="auto"/>
        <w:bottom w:val="none" w:sz="0" w:space="0" w:color="auto"/>
        <w:right w:val="none" w:sz="0" w:space="0" w:color="auto"/>
      </w:divBdr>
    </w:div>
    <w:div w:id="1011107689">
      <w:bodyDiv w:val="1"/>
      <w:marLeft w:val="0"/>
      <w:marRight w:val="0"/>
      <w:marTop w:val="0"/>
      <w:marBottom w:val="0"/>
      <w:divBdr>
        <w:top w:val="none" w:sz="0" w:space="0" w:color="auto"/>
        <w:left w:val="none" w:sz="0" w:space="0" w:color="auto"/>
        <w:bottom w:val="none" w:sz="0" w:space="0" w:color="auto"/>
        <w:right w:val="none" w:sz="0" w:space="0" w:color="auto"/>
      </w:divBdr>
    </w:div>
    <w:div w:id="1054962615">
      <w:bodyDiv w:val="1"/>
      <w:marLeft w:val="0"/>
      <w:marRight w:val="0"/>
      <w:marTop w:val="0"/>
      <w:marBottom w:val="0"/>
      <w:divBdr>
        <w:top w:val="none" w:sz="0" w:space="0" w:color="auto"/>
        <w:left w:val="none" w:sz="0" w:space="0" w:color="auto"/>
        <w:bottom w:val="none" w:sz="0" w:space="0" w:color="auto"/>
        <w:right w:val="none" w:sz="0" w:space="0" w:color="auto"/>
      </w:divBdr>
    </w:div>
    <w:div w:id="1808665452">
      <w:bodyDiv w:val="1"/>
      <w:marLeft w:val="0"/>
      <w:marRight w:val="0"/>
      <w:marTop w:val="0"/>
      <w:marBottom w:val="0"/>
      <w:divBdr>
        <w:top w:val="none" w:sz="0" w:space="0" w:color="auto"/>
        <w:left w:val="none" w:sz="0" w:space="0" w:color="auto"/>
        <w:bottom w:val="none" w:sz="0" w:space="0" w:color="auto"/>
        <w:right w:val="none" w:sz="0" w:space="0" w:color="auto"/>
      </w:divBdr>
    </w:div>
    <w:div w:id="1878617707">
      <w:bodyDiv w:val="1"/>
      <w:marLeft w:val="0"/>
      <w:marRight w:val="0"/>
      <w:marTop w:val="0"/>
      <w:marBottom w:val="0"/>
      <w:divBdr>
        <w:top w:val="none" w:sz="0" w:space="0" w:color="auto"/>
        <w:left w:val="none" w:sz="0" w:space="0" w:color="auto"/>
        <w:bottom w:val="none" w:sz="0" w:space="0" w:color="auto"/>
        <w:right w:val="none" w:sz="0" w:space="0" w:color="auto"/>
      </w:divBdr>
    </w:div>
    <w:div w:id="2031030511">
      <w:bodyDiv w:val="1"/>
      <w:marLeft w:val="0"/>
      <w:marRight w:val="0"/>
      <w:marTop w:val="0"/>
      <w:marBottom w:val="0"/>
      <w:divBdr>
        <w:top w:val="none" w:sz="0" w:space="0" w:color="auto"/>
        <w:left w:val="none" w:sz="0" w:space="0" w:color="auto"/>
        <w:bottom w:val="none" w:sz="0" w:space="0" w:color="auto"/>
        <w:right w:val="none" w:sz="0" w:space="0" w:color="auto"/>
      </w:divBdr>
    </w:div>
    <w:div w:id="211301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97CC6-FC2E-43E3-BC53-E4D3D188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10001</Words>
  <Characters>57011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cp:lastModifiedBy>
  <cp:revision>5</cp:revision>
  <cp:lastPrinted>2016-10-11T10:17:00Z</cp:lastPrinted>
  <dcterms:created xsi:type="dcterms:W3CDTF">2018-05-08T10:49:00Z</dcterms:created>
  <dcterms:modified xsi:type="dcterms:W3CDTF">2018-05-09T10:33:00Z</dcterms:modified>
</cp:coreProperties>
</file>