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57C3CE" w14:textId="55812C60" w:rsidR="00D41619" w:rsidRPr="009A7042" w:rsidRDefault="001C32F8" w:rsidP="002607DE">
      <w:pPr>
        <w:spacing w:line="264"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On scale work: evidential practices and global health interventions</w:t>
      </w:r>
      <w:r w:rsidR="00974A56">
        <w:rPr>
          <w:rFonts w:ascii="Times New Roman" w:hAnsi="Times New Roman" w:cs="Times New Roman"/>
          <w:b/>
          <w:sz w:val="24"/>
          <w:szCs w:val="24"/>
        </w:rPr>
        <w:t xml:space="preserve">  </w:t>
      </w:r>
    </w:p>
    <w:p w14:paraId="647C9B37" w14:textId="77777777" w:rsidR="00811272" w:rsidRDefault="00F65552" w:rsidP="002607DE">
      <w:pPr>
        <w:spacing w:after="0" w:line="264" w:lineRule="auto"/>
        <w:jc w:val="both"/>
        <w:rPr>
          <w:rFonts w:ascii="Times New Roman" w:hAnsi="Times New Roman" w:cs="Times New Roman"/>
          <w:sz w:val="24"/>
          <w:szCs w:val="24"/>
        </w:rPr>
      </w:pPr>
      <w:r>
        <w:rPr>
          <w:rFonts w:ascii="Times New Roman" w:hAnsi="Times New Roman" w:cs="Times New Roman"/>
          <w:sz w:val="24"/>
          <w:szCs w:val="24"/>
        </w:rPr>
        <w:t>Véra Ehrenstein, Daniel Neyland</w:t>
      </w:r>
    </w:p>
    <w:p w14:paraId="55B2C99C" w14:textId="77777777" w:rsidR="00B00F46" w:rsidRPr="00B00F46" w:rsidRDefault="00B00F46" w:rsidP="002607DE">
      <w:pPr>
        <w:spacing w:after="0" w:line="264" w:lineRule="auto"/>
        <w:jc w:val="both"/>
        <w:rPr>
          <w:rFonts w:ascii="Times New Roman" w:hAnsi="Times New Roman" w:cs="Times New Roman"/>
          <w:sz w:val="24"/>
          <w:szCs w:val="24"/>
        </w:rPr>
      </w:pPr>
      <w:r w:rsidRPr="00B00F46">
        <w:rPr>
          <w:rFonts w:ascii="Times New Roman" w:hAnsi="Times New Roman" w:cs="Times New Roman"/>
          <w:sz w:val="24"/>
          <w:szCs w:val="24"/>
        </w:rPr>
        <w:t>Sociology, Goldsmiths - University of London</w:t>
      </w:r>
    </w:p>
    <w:p w14:paraId="38DB3B51" w14:textId="1F49DF80" w:rsidR="00B00F46" w:rsidRPr="00B00F46" w:rsidRDefault="00B00F46" w:rsidP="002607DE">
      <w:pPr>
        <w:spacing w:after="0" w:line="264" w:lineRule="auto"/>
        <w:jc w:val="both"/>
        <w:rPr>
          <w:rFonts w:ascii="Times New Roman" w:hAnsi="Times New Roman" w:cs="Times New Roman"/>
          <w:sz w:val="24"/>
          <w:szCs w:val="24"/>
        </w:rPr>
      </w:pPr>
      <w:r w:rsidRPr="00B00F46">
        <w:rPr>
          <w:rFonts w:ascii="Times New Roman" w:hAnsi="Times New Roman" w:cs="Times New Roman"/>
          <w:sz w:val="24"/>
          <w:szCs w:val="24"/>
        </w:rPr>
        <w:t>New Cross</w:t>
      </w:r>
      <w:r>
        <w:rPr>
          <w:rFonts w:ascii="Times New Roman" w:hAnsi="Times New Roman" w:cs="Times New Roman"/>
          <w:sz w:val="24"/>
          <w:szCs w:val="24"/>
        </w:rPr>
        <w:t xml:space="preserve">, </w:t>
      </w:r>
      <w:r w:rsidRPr="00B00F46">
        <w:rPr>
          <w:rFonts w:ascii="Times New Roman" w:hAnsi="Times New Roman" w:cs="Times New Roman"/>
          <w:sz w:val="24"/>
          <w:szCs w:val="24"/>
        </w:rPr>
        <w:t>London</w:t>
      </w:r>
      <w:r>
        <w:rPr>
          <w:rFonts w:ascii="Times New Roman" w:hAnsi="Times New Roman" w:cs="Times New Roman"/>
          <w:sz w:val="24"/>
          <w:szCs w:val="24"/>
        </w:rPr>
        <w:t xml:space="preserve">, </w:t>
      </w:r>
      <w:r w:rsidRPr="00B00F46">
        <w:rPr>
          <w:rFonts w:ascii="Times New Roman" w:hAnsi="Times New Roman" w:cs="Times New Roman"/>
          <w:sz w:val="24"/>
          <w:szCs w:val="24"/>
        </w:rPr>
        <w:t>SE14 6NW</w:t>
      </w:r>
      <w:r>
        <w:rPr>
          <w:rFonts w:ascii="Times New Roman" w:hAnsi="Times New Roman" w:cs="Times New Roman"/>
          <w:sz w:val="24"/>
          <w:szCs w:val="24"/>
        </w:rPr>
        <w:t xml:space="preserve">, </w:t>
      </w:r>
      <w:r w:rsidRPr="00B00F46">
        <w:rPr>
          <w:rFonts w:ascii="Times New Roman" w:hAnsi="Times New Roman" w:cs="Times New Roman"/>
          <w:sz w:val="24"/>
          <w:szCs w:val="24"/>
        </w:rPr>
        <w:t>UK</w:t>
      </w:r>
    </w:p>
    <w:p w14:paraId="566C4968" w14:textId="74571F77" w:rsidR="00811272" w:rsidRDefault="00811272"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v.ehrenstein@gold.ac.uk</w:t>
      </w:r>
    </w:p>
    <w:p w14:paraId="5BCB03E0" w14:textId="77777777" w:rsidR="00F57D7A" w:rsidRDefault="00F57D7A" w:rsidP="00F57D7A">
      <w:pPr>
        <w:spacing w:line="264" w:lineRule="auto"/>
        <w:rPr>
          <w:rFonts w:ascii="Times New Roman" w:hAnsi="Times New Roman" w:cs="Times New Roman"/>
          <w:sz w:val="24"/>
          <w:szCs w:val="24"/>
          <w:u w:val="single"/>
        </w:rPr>
      </w:pPr>
    </w:p>
    <w:p w14:paraId="21C5C622" w14:textId="10B71C72" w:rsidR="00517BA8" w:rsidRPr="00F57D7A" w:rsidRDefault="00F65552" w:rsidP="00F57D7A">
      <w:pPr>
        <w:spacing w:line="264" w:lineRule="auto"/>
        <w:rPr>
          <w:rFonts w:ascii="Times New Roman" w:hAnsi="Times New Roman" w:cs="Times New Roman"/>
          <w:sz w:val="24"/>
          <w:szCs w:val="24"/>
          <w:u w:val="single"/>
        </w:rPr>
      </w:pPr>
      <w:r w:rsidRPr="00517BA8">
        <w:rPr>
          <w:rFonts w:ascii="Times New Roman" w:hAnsi="Times New Roman" w:cs="Times New Roman"/>
          <w:b/>
          <w:sz w:val="24"/>
          <w:szCs w:val="24"/>
        </w:rPr>
        <w:t>Abstract</w:t>
      </w:r>
    </w:p>
    <w:p w14:paraId="06D2CFB5" w14:textId="31B78EE4" w:rsidR="00F65552" w:rsidRDefault="00BD605C"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Scalability</w:t>
      </w:r>
      <w:r w:rsidR="00CB0623">
        <w:rPr>
          <w:rFonts w:ascii="Times New Roman" w:hAnsi="Times New Roman" w:cs="Times New Roman"/>
          <w:sz w:val="24"/>
          <w:szCs w:val="24"/>
        </w:rPr>
        <w:t xml:space="preserve"> can be</w:t>
      </w:r>
      <w:r>
        <w:rPr>
          <w:rFonts w:ascii="Times New Roman" w:hAnsi="Times New Roman" w:cs="Times New Roman"/>
          <w:sz w:val="24"/>
          <w:szCs w:val="24"/>
        </w:rPr>
        <w:t xml:space="preserve"> understood as the </w:t>
      </w:r>
      <w:r w:rsidR="00C943C0">
        <w:rPr>
          <w:rFonts w:ascii="Times New Roman" w:hAnsi="Times New Roman" w:cs="Times New Roman"/>
          <w:sz w:val="24"/>
          <w:szCs w:val="24"/>
        </w:rPr>
        <w:t>ability to expand without changing</w:t>
      </w:r>
      <w:r w:rsidR="00CB0623">
        <w:rPr>
          <w:rFonts w:ascii="Times New Roman" w:hAnsi="Times New Roman" w:cs="Times New Roman"/>
          <w:sz w:val="24"/>
          <w:szCs w:val="24"/>
        </w:rPr>
        <w:t xml:space="preserve">. Yet expanding an intervention to a global scale, we suggest, </w:t>
      </w:r>
      <w:r w:rsidR="00C943C0">
        <w:rPr>
          <w:rFonts w:ascii="Times New Roman" w:hAnsi="Times New Roman" w:cs="Times New Roman"/>
          <w:sz w:val="24"/>
          <w:szCs w:val="24"/>
        </w:rPr>
        <w:t xml:space="preserve">is a </w:t>
      </w:r>
      <w:r w:rsidR="00CB0623">
        <w:rPr>
          <w:rFonts w:ascii="Times New Roman" w:hAnsi="Times New Roman" w:cs="Times New Roman"/>
          <w:sz w:val="24"/>
          <w:szCs w:val="24"/>
        </w:rPr>
        <w:t>significant and difficult</w:t>
      </w:r>
      <w:r w:rsidR="00C943C0">
        <w:rPr>
          <w:rFonts w:ascii="Times New Roman" w:hAnsi="Times New Roman" w:cs="Times New Roman"/>
          <w:sz w:val="24"/>
          <w:szCs w:val="24"/>
        </w:rPr>
        <w:t xml:space="preserve"> accomplishment. </w:t>
      </w:r>
      <w:r w:rsidR="00AD5BFD">
        <w:rPr>
          <w:rFonts w:ascii="Times New Roman" w:hAnsi="Times New Roman" w:cs="Times New Roman"/>
          <w:sz w:val="24"/>
          <w:szCs w:val="24"/>
        </w:rPr>
        <w:t xml:space="preserve">In this paper we propose to explore the kind of evidential exigencies that </w:t>
      </w:r>
      <w:r w:rsidR="00AF41C0">
        <w:rPr>
          <w:rFonts w:ascii="Times New Roman" w:hAnsi="Times New Roman" w:cs="Times New Roman"/>
          <w:sz w:val="24"/>
          <w:szCs w:val="24"/>
        </w:rPr>
        <w:t>this</w:t>
      </w:r>
      <w:r w:rsidR="0071076A">
        <w:rPr>
          <w:rFonts w:ascii="Times New Roman" w:hAnsi="Times New Roman" w:cs="Times New Roman"/>
          <w:sz w:val="24"/>
          <w:szCs w:val="24"/>
        </w:rPr>
        <w:t xml:space="preserve"> accomplishment</w:t>
      </w:r>
      <w:r w:rsidR="00AF41C0">
        <w:rPr>
          <w:rFonts w:ascii="Times New Roman" w:hAnsi="Times New Roman" w:cs="Times New Roman"/>
          <w:sz w:val="24"/>
          <w:szCs w:val="24"/>
        </w:rPr>
        <w:t xml:space="preserve"> </w:t>
      </w:r>
      <w:r w:rsidR="005014BD">
        <w:rPr>
          <w:rFonts w:ascii="Times New Roman" w:hAnsi="Times New Roman" w:cs="Times New Roman"/>
          <w:sz w:val="24"/>
          <w:szCs w:val="24"/>
        </w:rPr>
        <w:t>involves</w:t>
      </w:r>
      <w:r w:rsidR="00AD5BFD">
        <w:rPr>
          <w:rFonts w:ascii="Times New Roman" w:hAnsi="Times New Roman" w:cs="Times New Roman"/>
          <w:sz w:val="24"/>
          <w:szCs w:val="24"/>
        </w:rPr>
        <w:t xml:space="preserve">. </w:t>
      </w:r>
      <w:r w:rsidR="00525D66">
        <w:rPr>
          <w:rFonts w:ascii="Times New Roman" w:hAnsi="Times New Roman" w:cs="Times New Roman"/>
          <w:sz w:val="24"/>
          <w:szCs w:val="24"/>
        </w:rPr>
        <w:t xml:space="preserve">To do so, we </w:t>
      </w:r>
      <w:r w:rsidR="004C1AC2">
        <w:rPr>
          <w:rFonts w:ascii="Times New Roman" w:hAnsi="Times New Roman" w:cs="Times New Roman"/>
          <w:sz w:val="24"/>
          <w:szCs w:val="24"/>
        </w:rPr>
        <w:t xml:space="preserve">focus on the field of global health </w:t>
      </w:r>
      <w:r w:rsidR="00807CE1">
        <w:rPr>
          <w:rFonts w:ascii="Times New Roman" w:hAnsi="Times New Roman" w:cs="Times New Roman"/>
          <w:sz w:val="24"/>
          <w:szCs w:val="24"/>
        </w:rPr>
        <w:t xml:space="preserve">and </w:t>
      </w:r>
      <w:r w:rsidR="00525D66">
        <w:rPr>
          <w:rFonts w:ascii="Times New Roman" w:hAnsi="Times New Roman" w:cs="Times New Roman"/>
          <w:sz w:val="24"/>
          <w:szCs w:val="24"/>
        </w:rPr>
        <w:t>examine</w:t>
      </w:r>
      <w:r w:rsidR="00AD5BFD">
        <w:rPr>
          <w:rFonts w:ascii="Times New Roman" w:hAnsi="Times New Roman" w:cs="Times New Roman"/>
          <w:sz w:val="24"/>
          <w:szCs w:val="24"/>
        </w:rPr>
        <w:t xml:space="preserve"> how child immunisation against the pneumococcus bacterium </w:t>
      </w:r>
      <w:r w:rsidR="00D66E66">
        <w:rPr>
          <w:rFonts w:ascii="Times New Roman" w:hAnsi="Times New Roman" w:cs="Times New Roman"/>
          <w:sz w:val="24"/>
          <w:szCs w:val="24"/>
        </w:rPr>
        <w:t>has been</w:t>
      </w:r>
      <w:r w:rsidR="00AD5BFD">
        <w:rPr>
          <w:rFonts w:ascii="Times New Roman" w:hAnsi="Times New Roman" w:cs="Times New Roman"/>
          <w:sz w:val="24"/>
          <w:szCs w:val="24"/>
        </w:rPr>
        <w:t xml:space="preserve"> scaled up in low income countries</w:t>
      </w:r>
      <w:r w:rsidR="00997C38">
        <w:rPr>
          <w:rFonts w:ascii="Times New Roman" w:hAnsi="Times New Roman" w:cs="Times New Roman"/>
          <w:sz w:val="24"/>
          <w:szCs w:val="24"/>
        </w:rPr>
        <w:t xml:space="preserve">. The paper </w:t>
      </w:r>
      <w:r w:rsidR="00AA7B9E">
        <w:rPr>
          <w:rFonts w:ascii="Times New Roman" w:hAnsi="Times New Roman" w:cs="Times New Roman"/>
          <w:sz w:val="24"/>
          <w:szCs w:val="24"/>
        </w:rPr>
        <w:t xml:space="preserve">first </w:t>
      </w:r>
      <w:r w:rsidR="00985C0B">
        <w:rPr>
          <w:rFonts w:ascii="Times New Roman" w:hAnsi="Times New Roman" w:cs="Times New Roman"/>
          <w:sz w:val="24"/>
          <w:szCs w:val="24"/>
        </w:rPr>
        <w:t>attends to</w:t>
      </w:r>
      <w:r w:rsidR="00551497">
        <w:rPr>
          <w:rFonts w:ascii="Times New Roman" w:hAnsi="Times New Roman" w:cs="Times New Roman"/>
          <w:sz w:val="24"/>
          <w:szCs w:val="24"/>
        </w:rPr>
        <w:t xml:space="preserve"> </w:t>
      </w:r>
      <w:r w:rsidR="001B7E50">
        <w:rPr>
          <w:rFonts w:ascii="Times New Roman" w:hAnsi="Times New Roman" w:cs="Times New Roman"/>
          <w:sz w:val="24"/>
          <w:szCs w:val="24"/>
        </w:rPr>
        <w:t xml:space="preserve">initial </w:t>
      </w:r>
      <w:r w:rsidR="00551497">
        <w:rPr>
          <w:rFonts w:ascii="Times New Roman" w:hAnsi="Times New Roman" w:cs="Times New Roman"/>
          <w:sz w:val="24"/>
          <w:szCs w:val="24"/>
        </w:rPr>
        <w:t xml:space="preserve">epidemiological </w:t>
      </w:r>
      <w:r w:rsidR="00E36584">
        <w:rPr>
          <w:rFonts w:ascii="Times New Roman" w:hAnsi="Times New Roman" w:cs="Times New Roman"/>
          <w:sz w:val="24"/>
          <w:szCs w:val="24"/>
        </w:rPr>
        <w:t>scrutin</w:t>
      </w:r>
      <w:r w:rsidR="008624CD">
        <w:rPr>
          <w:rFonts w:ascii="Times New Roman" w:hAnsi="Times New Roman" w:cs="Times New Roman"/>
          <w:sz w:val="24"/>
          <w:szCs w:val="24"/>
        </w:rPr>
        <w:t>y</w:t>
      </w:r>
      <w:r w:rsidR="00551497">
        <w:rPr>
          <w:rFonts w:ascii="Times New Roman" w:hAnsi="Times New Roman" w:cs="Times New Roman"/>
          <w:sz w:val="24"/>
          <w:szCs w:val="24"/>
        </w:rPr>
        <w:t xml:space="preserve"> </w:t>
      </w:r>
      <w:r w:rsidR="00985C0B">
        <w:rPr>
          <w:rFonts w:ascii="Times New Roman" w:hAnsi="Times New Roman" w:cs="Times New Roman"/>
          <w:sz w:val="24"/>
          <w:szCs w:val="24"/>
        </w:rPr>
        <w:t xml:space="preserve">that revealed the </w:t>
      </w:r>
      <w:r w:rsidR="00245216">
        <w:rPr>
          <w:rFonts w:ascii="Times New Roman" w:hAnsi="Times New Roman" w:cs="Times New Roman"/>
          <w:sz w:val="24"/>
          <w:szCs w:val="24"/>
        </w:rPr>
        <w:t xml:space="preserve">existence of a </w:t>
      </w:r>
      <w:r w:rsidR="00551497">
        <w:rPr>
          <w:rFonts w:ascii="Times New Roman" w:hAnsi="Times New Roman" w:cs="Times New Roman"/>
          <w:sz w:val="24"/>
          <w:szCs w:val="24"/>
        </w:rPr>
        <w:t xml:space="preserve">large-scale </w:t>
      </w:r>
      <w:r w:rsidR="00245216">
        <w:rPr>
          <w:rFonts w:ascii="Times New Roman" w:hAnsi="Times New Roman" w:cs="Times New Roman"/>
          <w:sz w:val="24"/>
          <w:szCs w:val="24"/>
        </w:rPr>
        <w:t>public health problem</w:t>
      </w:r>
      <w:r w:rsidR="00977A6F">
        <w:rPr>
          <w:rFonts w:ascii="Times New Roman" w:hAnsi="Times New Roman" w:cs="Times New Roman"/>
          <w:sz w:val="24"/>
          <w:szCs w:val="24"/>
        </w:rPr>
        <w:t xml:space="preserve"> and the possibility of an expandable solution</w:t>
      </w:r>
      <w:r w:rsidR="005A796B">
        <w:rPr>
          <w:rFonts w:ascii="Times New Roman" w:hAnsi="Times New Roman" w:cs="Times New Roman"/>
          <w:sz w:val="24"/>
          <w:szCs w:val="24"/>
        </w:rPr>
        <w:t xml:space="preserve"> (</w:t>
      </w:r>
      <w:r w:rsidR="00F37BEC">
        <w:rPr>
          <w:rFonts w:ascii="Times New Roman" w:hAnsi="Times New Roman" w:cs="Times New Roman"/>
          <w:sz w:val="24"/>
          <w:szCs w:val="24"/>
        </w:rPr>
        <w:t>vaccination</w:t>
      </w:r>
      <w:r w:rsidR="005A796B">
        <w:rPr>
          <w:rFonts w:ascii="Times New Roman" w:hAnsi="Times New Roman" w:cs="Times New Roman"/>
          <w:sz w:val="24"/>
          <w:szCs w:val="24"/>
        </w:rPr>
        <w:t>)</w:t>
      </w:r>
      <w:r w:rsidR="00742731">
        <w:rPr>
          <w:rFonts w:ascii="Times New Roman" w:hAnsi="Times New Roman" w:cs="Times New Roman"/>
          <w:sz w:val="24"/>
          <w:szCs w:val="24"/>
        </w:rPr>
        <w:t>. It then describes</w:t>
      </w:r>
      <w:r w:rsidR="00A873A7">
        <w:rPr>
          <w:rFonts w:ascii="Times New Roman" w:hAnsi="Times New Roman" w:cs="Times New Roman"/>
          <w:sz w:val="24"/>
          <w:szCs w:val="24"/>
        </w:rPr>
        <w:t xml:space="preserve"> the set</w:t>
      </w:r>
      <w:r w:rsidR="001B7E50">
        <w:rPr>
          <w:rFonts w:ascii="Times New Roman" w:hAnsi="Times New Roman" w:cs="Times New Roman"/>
          <w:sz w:val="24"/>
          <w:szCs w:val="24"/>
        </w:rPr>
        <w:t>-</w:t>
      </w:r>
      <w:r w:rsidR="00A873A7">
        <w:rPr>
          <w:rFonts w:ascii="Times New Roman" w:hAnsi="Times New Roman" w:cs="Times New Roman"/>
          <w:sz w:val="24"/>
          <w:szCs w:val="24"/>
        </w:rPr>
        <w:t xml:space="preserve">up of a funding arrangement using overseas aid to purchase </w:t>
      </w:r>
      <w:r w:rsidR="00C83541">
        <w:rPr>
          <w:rFonts w:ascii="Times New Roman" w:hAnsi="Times New Roman" w:cs="Times New Roman"/>
          <w:sz w:val="24"/>
          <w:szCs w:val="24"/>
        </w:rPr>
        <w:t>vaccine doses</w:t>
      </w:r>
      <w:r w:rsidR="00143550">
        <w:rPr>
          <w:rFonts w:ascii="Times New Roman" w:hAnsi="Times New Roman" w:cs="Times New Roman"/>
          <w:sz w:val="24"/>
          <w:szCs w:val="24"/>
        </w:rPr>
        <w:t xml:space="preserve"> </w:t>
      </w:r>
      <w:r w:rsidR="00CD49D2">
        <w:rPr>
          <w:rFonts w:ascii="Times New Roman" w:hAnsi="Times New Roman" w:cs="Times New Roman"/>
          <w:sz w:val="24"/>
          <w:szCs w:val="24"/>
        </w:rPr>
        <w:t>manufactured by</w:t>
      </w:r>
      <w:r w:rsidR="00143550">
        <w:rPr>
          <w:rFonts w:ascii="Times New Roman" w:hAnsi="Times New Roman" w:cs="Times New Roman"/>
          <w:sz w:val="24"/>
          <w:szCs w:val="24"/>
        </w:rPr>
        <w:t xml:space="preserve"> phar</w:t>
      </w:r>
      <w:r w:rsidR="00BE31BF">
        <w:rPr>
          <w:rFonts w:ascii="Times New Roman" w:hAnsi="Times New Roman" w:cs="Times New Roman"/>
          <w:sz w:val="24"/>
          <w:szCs w:val="24"/>
        </w:rPr>
        <w:t>ma</w:t>
      </w:r>
      <w:r w:rsidR="00143550">
        <w:rPr>
          <w:rFonts w:ascii="Times New Roman" w:hAnsi="Times New Roman" w:cs="Times New Roman"/>
          <w:sz w:val="24"/>
          <w:szCs w:val="24"/>
        </w:rPr>
        <w:t>ceutical companies</w:t>
      </w:r>
      <w:r w:rsidR="005E2109">
        <w:rPr>
          <w:rFonts w:ascii="Times New Roman" w:hAnsi="Times New Roman" w:cs="Times New Roman"/>
          <w:sz w:val="24"/>
          <w:szCs w:val="24"/>
        </w:rPr>
        <w:t>,</w:t>
      </w:r>
      <w:r w:rsidR="00143550">
        <w:rPr>
          <w:rFonts w:ascii="Times New Roman" w:hAnsi="Times New Roman" w:cs="Times New Roman"/>
          <w:sz w:val="24"/>
          <w:szCs w:val="24"/>
        </w:rPr>
        <w:t xml:space="preserve"> </w:t>
      </w:r>
      <w:r w:rsidR="00171FE8">
        <w:rPr>
          <w:rFonts w:ascii="Times New Roman" w:hAnsi="Times New Roman" w:cs="Times New Roman"/>
          <w:sz w:val="24"/>
          <w:szCs w:val="24"/>
        </w:rPr>
        <w:t>before</w:t>
      </w:r>
      <w:r w:rsidR="005E2109">
        <w:rPr>
          <w:rFonts w:ascii="Times New Roman" w:hAnsi="Times New Roman" w:cs="Times New Roman"/>
          <w:sz w:val="24"/>
          <w:szCs w:val="24"/>
        </w:rPr>
        <w:t xml:space="preserve"> paying attention to </w:t>
      </w:r>
      <w:r w:rsidR="0086444D">
        <w:rPr>
          <w:rFonts w:ascii="Times New Roman" w:hAnsi="Times New Roman" w:cs="Times New Roman"/>
          <w:sz w:val="24"/>
          <w:szCs w:val="24"/>
        </w:rPr>
        <w:t>various</w:t>
      </w:r>
      <w:r w:rsidR="005E2109">
        <w:rPr>
          <w:rFonts w:ascii="Times New Roman" w:hAnsi="Times New Roman" w:cs="Times New Roman"/>
          <w:sz w:val="24"/>
          <w:szCs w:val="24"/>
        </w:rPr>
        <w:t xml:space="preserve"> friction</w:t>
      </w:r>
      <w:r w:rsidR="0086444D">
        <w:rPr>
          <w:rFonts w:ascii="Times New Roman" w:hAnsi="Times New Roman" w:cs="Times New Roman"/>
          <w:sz w:val="24"/>
          <w:szCs w:val="24"/>
        </w:rPr>
        <w:t>s</w:t>
      </w:r>
      <w:r w:rsidR="005E2109">
        <w:rPr>
          <w:rFonts w:ascii="Times New Roman" w:hAnsi="Times New Roman" w:cs="Times New Roman"/>
          <w:sz w:val="24"/>
          <w:szCs w:val="24"/>
        </w:rPr>
        <w:t xml:space="preserve"> that affect the </w:t>
      </w:r>
      <w:r w:rsidR="00CB0623">
        <w:rPr>
          <w:rFonts w:ascii="Times New Roman" w:hAnsi="Times New Roman" w:cs="Times New Roman"/>
          <w:sz w:val="24"/>
          <w:szCs w:val="24"/>
        </w:rPr>
        <w:t>widespread</w:t>
      </w:r>
      <w:r w:rsidR="004572C3">
        <w:rPr>
          <w:rFonts w:ascii="Times New Roman" w:hAnsi="Times New Roman" w:cs="Times New Roman"/>
          <w:sz w:val="24"/>
          <w:szCs w:val="24"/>
        </w:rPr>
        <w:t xml:space="preserve"> use of pneumococcal vaccines.</w:t>
      </w:r>
      <w:r w:rsidR="004769F3">
        <w:rPr>
          <w:rFonts w:ascii="Times New Roman" w:hAnsi="Times New Roman" w:cs="Times New Roman"/>
          <w:sz w:val="24"/>
          <w:szCs w:val="24"/>
        </w:rPr>
        <w:t xml:space="preserve"> </w:t>
      </w:r>
      <w:r w:rsidR="00E5018B">
        <w:rPr>
          <w:rFonts w:ascii="Times New Roman" w:hAnsi="Times New Roman" w:cs="Times New Roman"/>
          <w:sz w:val="24"/>
          <w:szCs w:val="24"/>
        </w:rPr>
        <w:t xml:space="preserve">In </w:t>
      </w:r>
      <w:r w:rsidR="00817A0E">
        <w:rPr>
          <w:rFonts w:ascii="Times New Roman" w:hAnsi="Times New Roman" w:cs="Times New Roman"/>
          <w:sz w:val="24"/>
          <w:szCs w:val="24"/>
        </w:rPr>
        <w:t xml:space="preserve">these </w:t>
      </w:r>
      <w:r w:rsidR="00E5018B">
        <w:rPr>
          <w:rFonts w:ascii="Times New Roman" w:hAnsi="Times New Roman" w:cs="Times New Roman"/>
          <w:sz w:val="24"/>
          <w:szCs w:val="24"/>
        </w:rPr>
        <w:t xml:space="preserve">different moments </w:t>
      </w:r>
      <w:r w:rsidR="00817A0E">
        <w:rPr>
          <w:rFonts w:ascii="Times New Roman" w:hAnsi="Times New Roman" w:cs="Times New Roman"/>
          <w:sz w:val="24"/>
          <w:szCs w:val="24"/>
        </w:rPr>
        <w:t>through which scalability is accomplish</w:t>
      </w:r>
      <w:r w:rsidR="004E6174">
        <w:rPr>
          <w:rFonts w:ascii="Times New Roman" w:hAnsi="Times New Roman" w:cs="Times New Roman"/>
          <w:sz w:val="24"/>
          <w:szCs w:val="24"/>
        </w:rPr>
        <w:t>ed</w:t>
      </w:r>
      <w:r w:rsidR="00817A0E">
        <w:rPr>
          <w:rFonts w:ascii="Times New Roman" w:hAnsi="Times New Roman" w:cs="Times New Roman"/>
          <w:sz w:val="24"/>
          <w:szCs w:val="24"/>
        </w:rPr>
        <w:t xml:space="preserve">, always partially and temporarily, </w:t>
      </w:r>
      <w:r w:rsidR="008624CD">
        <w:rPr>
          <w:rFonts w:ascii="Times New Roman" w:hAnsi="Times New Roman" w:cs="Times New Roman"/>
          <w:sz w:val="24"/>
          <w:szCs w:val="24"/>
        </w:rPr>
        <w:t xml:space="preserve">we </w:t>
      </w:r>
      <w:r w:rsidR="000A15E0">
        <w:rPr>
          <w:rFonts w:ascii="Times New Roman" w:hAnsi="Times New Roman" w:cs="Times New Roman"/>
          <w:sz w:val="24"/>
          <w:szCs w:val="24"/>
        </w:rPr>
        <w:t xml:space="preserve">show </w:t>
      </w:r>
      <w:r w:rsidR="008624CD">
        <w:rPr>
          <w:rFonts w:ascii="Times New Roman" w:hAnsi="Times New Roman" w:cs="Times New Roman"/>
          <w:sz w:val="24"/>
          <w:szCs w:val="24"/>
        </w:rPr>
        <w:t>that</w:t>
      </w:r>
      <w:r w:rsidR="005F1F82">
        <w:rPr>
          <w:rFonts w:ascii="Times New Roman" w:hAnsi="Times New Roman" w:cs="Times New Roman"/>
          <w:sz w:val="24"/>
          <w:szCs w:val="24"/>
        </w:rPr>
        <w:t xml:space="preserve"> a dual activity can be witnessed</w:t>
      </w:r>
      <w:r w:rsidR="004E3D66">
        <w:rPr>
          <w:rFonts w:ascii="Times New Roman" w:hAnsi="Times New Roman" w:cs="Times New Roman"/>
          <w:sz w:val="24"/>
          <w:szCs w:val="24"/>
        </w:rPr>
        <w:t xml:space="preserve">, </w:t>
      </w:r>
      <w:r w:rsidR="00CB0623">
        <w:rPr>
          <w:rFonts w:ascii="Times New Roman" w:hAnsi="Times New Roman" w:cs="Times New Roman"/>
          <w:sz w:val="24"/>
          <w:szCs w:val="24"/>
        </w:rPr>
        <w:t>a</w:t>
      </w:r>
      <w:r w:rsidR="004E3D66">
        <w:rPr>
          <w:rFonts w:ascii="Times New Roman" w:hAnsi="Times New Roman" w:cs="Times New Roman"/>
          <w:sz w:val="24"/>
          <w:szCs w:val="24"/>
        </w:rPr>
        <w:t xml:space="preserve"> pi</w:t>
      </w:r>
      <w:r w:rsidR="008624CD">
        <w:rPr>
          <w:rFonts w:ascii="Times New Roman" w:hAnsi="Times New Roman" w:cs="Times New Roman"/>
          <w:sz w:val="24"/>
          <w:szCs w:val="24"/>
        </w:rPr>
        <w:t xml:space="preserve">voting between </w:t>
      </w:r>
      <w:r w:rsidR="00000618">
        <w:rPr>
          <w:rFonts w:ascii="Times New Roman" w:hAnsi="Times New Roman" w:cs="Times New Roman"/>
          <w:sz w:val="24"/>
          <w:szCs w:val="24"/>
        </w:rPr>
        <w:t>referential work</w:t>
      </w:r>
      <w:r w:rsidR="008624CD">
        <w:rPr>
          <w:rFonts w:ascii="Times New Roman" w:hAnsi="Times New Roman" w:cs="Times New Roman"/>
          <w:sz w:val="24"/>
          <w:szCs w:val="24"/>
        </w:rPr>
        <w:t xml:space="preserve"> and </w:t>
      </w:r>
      <w:r w:rsidR="00000618">
        <w:rPr>
          <w:rFonts w:ascii="Times New Roman" w:hAnsi="Times New Roman" w:cs="Times New Roman"/>
          <w:sz w:val="24"/>
          <w:szCs w:val="24"/>
        </w:rPr>
        <w:t>forward projection</w:t>
      </w:r>
      <w:r w:rsidR="004E6174">
        <w:rPr>
          <w:rFonts w:ascii="Times New Roman" w:hAnsi="Times New Roman" w:cs="Times New Roman"/>
          <w:sz w:val="24"/>
          <w:szCs w:val="24"/>
        </w:rPr>
        <w:t xml:space="preserve">. </w:t>
      </w:r>
      <w:r w:rsidR="00AF41C0">
        <w:rPr>
          <w:rFonts w:ascii="Times New Roman" w:hAnsi="Times New Roman" w:cs="Times New Roman"/>
          <w:sz w:val="24"/>
          <w:szCs w:val="24"/>
        </w:rPr>
        <w:t>To conclude</w:t>
      </w:r>
      <w:r w:rsidR="00CB0623">
        <w:rPr>
          <w:rFonts w:ascii="Times New Roman" w:hAnsi="Times New Roman" w:cs="Times New Roman"/>
          <w:sz w:val="24"/>
          <w:szCs w:val="24"/>
        </w:rPr>
        <w:t>, we suggest that scalability is more usefully approached as a form of expansion that is always attentive to the possibilities of change.</w:t>
      </w:r>
    </w:p>
    <w:p w14:paraId="7DD252A3" w14:textId="77777777" w:rsidR="00517BA8" w:rsidRDefault="00F65552" w:rsidP="002607DE">
      <w:pPr>
        <w:spacing w:line="264" w:lineRule="auto"/>
        <w:jc w:val="both"/>
        <w:rPr>
          <w:rFonts w:ascii="Times New Roman" w:hAnsi="Times New Roman" w:cs="Times New Roman"/>
          <w:b/>
          <w:sz w:val="24"/>
          <w:szCs w:val="24"/>
        </w:rPr>
      </w:pPr>
      <w:r w:rsidRPr="00517BA8">
        <w:rPr>
          <w:rFonts w:ascii="Times New Roman" w:hAnsi="Times New Roman" w:cs="Times New Roman"/>
          <w:b/>
          <w:sz w:val="24"/>
          <w:szCs w:val="24"/>
        </w:rPr>
        <w:t>Keywords</w:t>
      </w:r>
    </w:p>
    <w:p w14:paraId="52F742EE" w14:textId="282DA074" w:rsidR="00F65552" w:rsidRDefault="0053515F"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Scale</w:t>
      </w:r>
      <w:r w:rsidR="00BB4E78">
        <w:rPr>
          <w:rFonts w:ascii="Times New Roman" w:hAnsi="Times New Roman" w:cs="Times New Roman"/>
          <w:sz w:val="24"/>
          <w:szCs w:val="24"/>
        </w:rPr>
        <w:t xml:space="preserve"> work</w:t>
      </w:r>
      <w:r>
        <w:rPr>
          <w:rFonts w:ascii="Times New Roman" w:hAnsi="Times New Roman" w:cs="Times New Roman"/>
          <w:sz w:val="24"/>
          <w:szCs w:val="24"/>
        </w:rPr>
        <w:t>;</w:t>
      </w:r>
      <w:r w:rsidR="007B0C17">
        <w:rPr>
          <w:rFonts w:ascii="Times New Roman" w:hAnsi="Times New Roman" w:cs="Times New Roman"/>
          <w:sz w:val="24"/>
          <w:szCs w:val="24"/>
        </w:rPr>
        <w:t xml:space="preserve"> scalability;</w:t>
      </w:r>
      <w:r>
        <w:rPr>
          <w:rFonts w:ascii="Times New Roman" w:hAnsi="Times New Roman" w:cs="Times New Roman"/>
          <w:sz w:val="24"/>
          <w:szCs w:val="24"/>
        </w:rPr>
        <w:t xml:space="preserve"> evidential practices; global health; vaccines; markets</w:t>
      </w:r>
    </w:p>
    <w:p w14:paraId="72CF8724" w14:textId="77777777" w:rsidR="00F65552" w:rsidRDefault="00F65552" w:rsidP="002607DE">
      <w:pPr>
        <w:spacing w:line="264" w:lineRule="auto"/>
        <w:jc w:val="both"/>
        <w:rPr>
          <w:rFonts w:ascii="Times New Roman" w:hAnsi="Times New Roman" w:cs="Times New Roman"/>
          <w:sz w:val="24"/>
          <w:szCs w:val="24"/>
        </w:rPr>
      </w:pPr>
    </w:p>
    <w:p w14:paraId="67C94DFC" w14:textId="11D31E23" w:rsidR="007433AA" w:rsidRPr="009A7042" w:rsidRDefault="007433AA" w:rsidP="00F57D7A">
      <w:pPr>
        <w:spacing w:line="264" w:lineRule="auto"/>
        <w:rPr>
          <w:rFonts w:ascii="Times New Roman" w:hAnsi="Times New Roman" w:cs="Times New Roman"/>
          <w:b/>
          <w:sz w:val="24"/>
          <w:szCs w:val="24"/>
        </w:rPr>
      </w:pPr>
      <w:r w:rsidRPr="009A7042">
        <w:rPr>
          <w:rFonts w:ascii="Times New Roman" w:hAnsi="Times New Roman" w:cs="Times New Roman"/>
          <w:b/>
          <w:sz w:val="24"/>
          <w:szCs w:val="24"/>
        </w:rPr>
        <w:t>Introduction</w:t>
      </w:r>
    </w:p>
    <w:p w14:paraId="30C1A9B8" w14:textId="2AC4633D" w:rsidR="007433AA" w:rsidRPr="007D74E6" w:rsidRDefault="007433AA"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Tsing (</w:t>
      </w:r>
      <w:r w:rsidRPr="007D74E6">
        <w:rPr>
          <w:rFonts w:ascii="Times New Roman" w:hAnsi="Times New Roman" w:cs="Times New Roman"/>
          <w:sz w:val="24"/>
          <w:szCs w:val="24"/>
        </w:rPr>
        <w:t>2012</w:t>
      </w:r>
      <w:r>
        <w:rPr>
          <w:rFonts w:ascii="Times New Roman" w:hAnsi="Times New Roman" w:cs="Times New Roman"/>
          <w:sz w:val="24"/>
          <w:szCs w:val="24"/>
        </w:rPr>
        <w:t xml:space="preserve">) suggests </w:t>
      </w:r>
      <w:r w:rsidR="00FA00DD">
        <w:rPr>
          <w:rFonts w:ascii="Times New Roman" w:hAnsi="Times New Roman" w:cs="Times New Roman"/>
          <w:sz w:val="24"/>
          <w:szCs w:val="24"/>
        </w:rPr>
        <w:t xml:space="preserve">that </w:t>
      </w:r>
      <w:r w:rsidRPr="007D74E6">
        <w:rPr>
          <w:rFonts w:ascii="Times New Roman" w:hAnsi="Times New Roman" w:cs="Times New Roman"/>
          <w:sz w:val="24"/>
          <w:szCs w:val="24"/>
        </w:rPr>
        <w:t xml:space="preserve">the modern world </w:t>
      </w:r>
      <w:r>
        <w:rPr>
          <w:rFonts w:ascii="Times New Roman" w:hAnsi="Times New Roman" w:cs="Times New Roman"/>
          <w:sz w:val="24"/>
          <w:szCs w:val="24"/>
        </w:rPr>
        <w:t>is characterized by</w:t>
      </w:r>
      <w:r w:rsidR="00181135">
        <w:rPr>
          <w:rFonts w:ascii="Times New Roman" w:hAnsi="Times New Roman" w:cs="Times New Roman"/>
          <w:sz w:val="24"/>
          <w:szCs w:val="24"/>
        </w:rPr>
        <w:t xml:space="preserve"> ‘</w:t>
      </w:r>
      <w:r w:rsidRPr="007D74E6">
        <w:rPr>
          <w:rFonts w:ascii="Times New Roman" w:hAnsi="Times New Roman" w:cs="Times New Roman"/>
          <w:sz w:val="24"/>
          <w:szCs w:val="24"/>
        </w:rPr>
        <w:t>the triumph of</w:t>
      </w:r>
      <w:r w:rsidR="00181135">
        <w:rPr>
          <w:rFonts w:ascii="Times New Roman" w:hAnsi="Times New Roman" w:cs="Times New Roman"/>
          <w:sz w:val="24"/>
          <w:szCs w:val="24"/>
        </w:rPr>
        <w:t xml:space="preserve"> technical prowess over nature’</w:t>
      </w:r>
      <w:r w:rsidRPr="007D74E6">
        <w:rPr>
          <w:rFonts w:ascii="Times New Roman" w:hAnsi="Times New Roman" w:cs="Times New Roman"/>
          <w:sz w:val="24"/>
          <w:szCs w:val="24"/>
        </w:rPr>
        <w:t xml:space="preserve"> (</w:t>
      </w:r>
      <w:r w:rsidR="00181135">
        <w:rPr>
          <w:rFonts w:ascii="Times New Roman" w:hAnsi="Times New Roman" w:cs="Times New Roman"/>
          <w:sz w:val="24"/>
          <w:szCs w:val="24"/>
        </w:rPr>
        <w:t xml:space="preserve">p. </w:t>
      </w:r>
      <w:r w:rsidRPr="007D74E6">
        <w:rPr>
          <w:rFonts w:ascii="Times New Roman" w:hAnsi="Times New Roman" w:cs="Times New Roman"/>
          <w:sz w:val="24"/>
          <w:szCs w:val="24"/>
        </w:rPr>
        <w:t>5</w:t>
      </w:r>
      <w:r>
        <w:rPr>
          <w:rFonts w:ascii="Times New Roman" w:hAnsi="Times New Roman" w:cs="Times New Roman"/>
          <w:sz w:val="24"/>
          <w:szCs w:val="24"/>
        </w:rPr>
        <w:t>13</w:t>
      </w:r>
      <w:r w:rsidRPr="007D74E6">
        <w:rPr>
          <w:rFonts w:ascii="Times New Roman" w:hAnsi="Times New Roman" w:cs="Times New Roman"/>
          <w:sz w:val="24"/>
          <w:szCs w:val="24"/>
        </w:rPr>
        <w:t>)</w:t>
      </w:r>
      <w:r>
        <w:rPr>
          <w:rFonts w:ascii="Times New Roman" w:hAnsi="Times New Roman" w:cs="Times New Roman"/>
          <w:sz w:val="24"/>
          <w:szCs w:val="24"/>
        </w:rPr>
        <w:t xml:space="preserve">, a triumph that depends on </w:t>
      </w:r>
      <w:r w:rsidRPr="007D74E6">
        <w:rPr>
          <w:rFonts w:ascii="Times New Roman" w:hAnsi="Times New Roman" w:cs="Times New Roman"/>
          <w:sz w:val="24"/>
          <w:szCs w:val="24"/>
        </w:rPr>
        <w:t xml:space="preserve">forms of </w:t>
      </w:r>
      <w:r w:rsidR="00181135">
        <w:rPr>
          <w:rFonts w:ascii="Times New Roman" w:hAnsi="Times New Roman" w:cs="Times New Roman"/>
          <w:sz w:val="24"/>
          <w:szCs w:val="24"/>
        </w:rPr>
        <w:t>‘</w:t>
      </w:r>
      <w:r w:rsidRPr="007D74E6">
        <w:rPr>
          <w:rFonts w:ascii="Times New Roman" w:hAnsi="Times New Roman" w:cs="Times New Roman"/>
          <w:sz w:val="24"/>
          <w:szCs w:val="24"/>
        </w:rPr>
        <w:t>scalability</w:t>
      </w:r>
      <w:r w:rsidR="00181135">
        <w:rPr>
          <w:rFonts w:ascii="Times New Roman" w:hAnsi="Times New Roman" w:cs="Times New Roman"/>
          <w:sz w:val="24"/>
          <w:szCs w:val="24"/>
        </w:rPr>
        <w:t>’</w:t>
      </w:r>
      <w:r w:rsidRPr="007D74E6">
        <w:rPr>
          <w:rFonts w:ascii="Times New Roman" w:hAnsi="Times New Roman" w:cs="Times New Roman"/>
          <w:sz w:val="24"/>
          <w:szCs w:val="24"/>
        </w:rPr>
        <w:t xml:space="preserve">. </w:t>
      </w:r>
      <w:r>
        <w:rPr>
          <w:rFonts w:ascii="Times New Roman" w:hAnsi="Times New Roman" w:cs="Times New Roman"/>
          <w:sz w:val="24"/>
          <w:szCs w:val="24"/>
        </w:rPr>
        <w:t>Scalability</w:t>
      </w:r>
      <w:r w:rsidRPr="007D74E6">
        <w:rPr>
          <w:rFonts w:ascii="Times New Roman" w:hAnsi="Times New Roman" w:cs="Times New Roman"/>
          <w:sz w:val="24"/>
          <w:szCs w:val="24"/>
        </w:rPr>
        <w:t xml:space="preserve"> does not connote an ability to use scale, but rather to expand without changing. In our research into </w:t>
      </w:r>
      <w:r w:rsidR="007F3A65" w:rsidRPr="007D74E6">
        <w:rPr>
          <w:rFonts w:ascii="Times New Roman" w:hAnsi="Times New Roman" w:cs="Times New Roman"/>
          <w:sz w:val="24"/>
          <w:szCs w:val="24"/>
        </w:rPr>
        <w:t>interventions using overseas aid</w:t>
      </w:r>
      <w:r w:rsidR="007F3A65">
        <w:rPr>
          <w:rFonts w:ascii="Times New Roman" w:hAnsi="Times New Roman" w:cs="Times New Roman"/>
          <w:sz w:val="24"/>
          <w:szCs w:val="24"/>
        </w:rPr>
        <w:t xml:space="preserve"> to improve </w:t>
      </w:r>
      <w:r w:rsidR="008C2854">
        <w:rPr>
          <w:rFonts w:ascii="Times New Roman" w:hAnsi="Times New Roman" w:cs="Times New Roman"/>
          <w:sz w:val="24"/>
          <w:szCs w:val="24"/>
        </w:rPr>
        <w:t>health</w:t>
      </w:r>
      <w:r w:rsidR="008C2854" w:rsidRPr="008C2854">
        <w:rPr>
          <w:rFonts w:ascii="Times New Roman" w:hAnsi="Times New Roman" w:cs="Times New Roman"/>
          <w:sz w:val="24"/>
          <w:szCs w:val="24"/>
        </w:rPr>
        <w:t xml:space="preserve"> </w:t>
      </w:r>
      <w:r w:rsidR="008C2854">
        <w:rPr>
          <w:rFonts w:ascii="Times New Roman" w:hAnsi="Times New Roman" w:cs="Times New Roman"/>
          <w:sz w:val="24"/>
          <w:szCs w:val="24"/>
        </w:rPr>
        <w:t>across the world</w:t>
      </w:r>
      <w:r w:rsidRPr="007D74E6">
        <w:rPr>
          <w:rFonts w:ascii="Times New Roman" w:hAnsi="Times New Roman" w:cs="Times New Roman"/>
          <w:sz w:val="24"/>
          <w:szCs w:val="24"/>
        </w:rPr>
        <w:t xml:space="preserve">, this move to expand without changing </w:t>
      </w:r>
      <w:r w:rsidR="00263035">
        <w:rPr>
          <w:rFonts w:ascii="Times New Roman" w:hAnsi="Times New Roman" w:cs="Times New Roman"/>
          <w:sz w:val="24"/>
          <w:szCs w:val="24"/>
        </w:rPr>
        <w:t xml:space="preserve">is </w:t>
      </w:r>
      <w:r w:rsidR="00CC19D9">
        <w:rPr>
          <w:rFonts w:ascii="Times New Roman" w:hAnsi="Times New Roman" w:cs="Times New Roman"/>
          <w:sz w:val="24"/>
          <w:szCs w:val="24"/>
        </w:rPr>
        <w:t xml:space="preserve">a central </w:t>
      </w:r>
      <w:r w:rsidR="00BE2E30">
        <w:rPr>
          <w:rFonts w:ascii="Times New Roman" w:hAnsi="Times New Roman" w:cs="Times New Roman"/>
          <w:sz w:val="24"/>
          <w:szCs w:val="24"/>
        </w:rPr>
        <w:t>issue</w:t>
      </w:r>
      <w:r w:rsidR="00263035">
        <w:rPr>
          <w:rFonts w:ascii="Times New Roman" w:hAnsi="Times New Roman" w:cs="Times New Roman"/>
          <w:sz w:val="24"/>
          <w:szCs w:val="24"/>
        </w:rPr>
        <w:t xml:space="preserve">. It involves </w:t>
      </w:r>
      <w:r w:rsidRPr="007D74E6">
        <w:rPr>
          <w:rFonts w:ascii="Times New Roman" w:hAnsi="Times New Roman" w:cs="Times New Roman"/>
          <w:sz w:val="24"/>
          <w:szCs w:val="24"/>
        </w:rPr>
        <w:t>compos</w:t>
      </w:r>
      <w:r w:rsidR="00263035">
        <w:rPr>
          <w:rFonts w:ascii="Times New Roman" w:hAnsi="Times New Roman" w:cs="Times New Roman"/>
          <w:sz w:val="24"/>
          <w:szCs w:val="24"/>
        </w:rPr>
        <w:t>ing,</w:t>
      </w:r>
      <w:r w:rsidRPr="007D74E6">
        <w:rPr>
          <w:rFonts w:ascii="Times New Roman" w:hAnsi="Times New Roman" w:cs="Times New Roman"/>
          <w:sz w:val="24"/>
          <w:szCs w:val="24"/>
        </w:rPr>
        <w:t xml:space="preserve"> successfully hold</w:t>
      </w:r>
      <w:r w:rsidR="00263035">
        <w:rPr>
          <w:rFonts w:ascii="Times New Roman" w:hAnsi="Times New Roman" w:cs="Times New Roman"/>
          <w:sz w:val="24"/>
          <w:szCs w:val="24"/>
        </w:rPr>
        <w:t>ing</w:t>
      </w:r>
      <w:r w:rsidRPr="007D74E6">
        <w:rPr>
          <w:rFonts w:ascii="Times New Roman" w:hAnsi="Times New Roman" w:cs="Times New Roman"/>
          <w:sz w:val="24"/>
          <w:szCs w:val="24"/>
        </w:rPr>
        <w:t xml:space="preserve"> in place and navigat</w:t>
      </w:r>
      <w:r w:rsidR="00263035">
        <w:rPr>
          <w:rFonts w:ascii="Times New Roman" w:hAnsi="Times New Roman" w:cs="Times New Roman"/>
          <w:sz w:val="24"/>
          <w:szCs w:val="24"/>
        </w:rPr>
        <w:t>ing</w:t>
      </w:r>
      <w:r w:rsidRPr="007D74E6">
        <w:rPr>
          <w:rFonts w:ascii="Times New Roman" w:hAnsi="Times New Roman" w:cs="Times New Roman"/>
          <w:sz w:val="24"/>
          <w:szCs w:val="24"/>
        </w:rPr>
        <w:t xml:space="preserve"> all manner of vicissitudes through scalability </w:t>
      </w:r>
      <w:r w:rsidR="00263035">
        <w:rPr>
          <w:rFonts w:ascii="Times New Roman" w:hAnsi="Times New Roman" w:cs="Times New Roman"/>
          <w:sz w:val="24"/>
          <w:szCs w:val="24"/>
        </w:rPr>
        <w:t>and</w:t>
      </w:r>
      <w:r w:rsidR="00BE2E30">
        <w:rPr>
          <w:rFonts w:ascii="Times New Roman" w:hAnsi="Times New Roman" w:cs="Times New Roman"/>
          <w:sz w:val="24"/>
          <w:szCs w:val="24"/>
        </w:rPr>
        <w:t>, in the case examined here of child immunisation,</w:t>
      </w:r>
      <w:r w:rsidR="00263035">
        <w:rPr>
          <w:rFonts w:ascii="Times New Roman" w:hAnsi="Times New Roman" w:cs="Times New Roman"/>
          <w:sz w:val="24"/>
          <w:szCs w:val="24"/>
        </w:rPr>
        <w:t xml:space="preserve"> it</w:t>
      </w:r>
      <w:r w:rsidRPr="007D74E6">
        <w:rPr>
          <w:rFonts w:ascii="Times New Roman" w:hAnsi="Times New Roman" w:cs="Times New Roman"/>
          <w:sz w:val="24"/>
          <w:szCs w:val="24"/>
        </w:rPr>
        <w:t xml:space="preserve"> is crucial to ensuring </w:t>
      </w:r>
      <w:r w:rsidR="00AB0AE6">
        <w:rPr>
          <w:rFonts w:ascii="Times New Roman" w:hAnsi="Times New Roman" w:cs="Times New Roman"/>
          <w:sz w:val="24"/>
          <w:szCs w:val="24"/>
        </w:rPr>
        <w:t xml:space="preserve">that the </w:t>
      </w:r>
      <w:r w:rsidR="00345770">
        <w:rPr>
          <w:rFonts w:ascii="Times New Roman" w:hAnsi="Times New Roman" w:cs="Times New Roman"/>
          <w:sz w:val="24"/>
          <w:szCs w:val="24"/>
        </w:rPr>
        <w:t xml:space="preserve">purchase </w:t>
      </w:r>
      <w:r w:rsidR="00AB0AE6">
        <w:rPr>
          <w:rFonts w:ascii="Times New Roman" w:hAnsi="Times New Roman" w:cs="Times New Roman"/>
          <w:sz w:val="24"/>
          <w:szCs w:val="24"/>
        </w:rPr>
        <w:t>of vaccine</w:t>
      </w:r>
      <w:r w:rsidR="0071076A">
        <w:rPr>
          <w:rFonts w:ascii="Times New Roman" w:hAnsi="Times New Roman" w:cs="Times New Roman"/>
          <w:sz w:val="24"/>
          <w:szCs w:val="24"/>
        </w:rPr>
        <w:t>s</w:t>
      </w:r>
      <w:r w:rsidRPr="007D74E6">
        <w:rPr>
          <w:rFonts w:ascii="Times New Roman" w:hAnsi="Times New Roman" w:cs="Times New Roman"/>
          <w:sz w:val="24"/>
          <w:szCs w:val="24"/>
        </w:rPr>
        <w:t xml:space="preserve"> is funded, </w:t>
      </w:r>
      <w:r w:rsidR="00524147">
        <w:rPr>
          <w:rFonts w:ascii="Times New Roman" w:hAnsi="Times New Roman" w:cs="Times New Roman"/>
          <w:sz w:val="24"/>
          <w:szCs w:val="24"/>
        </w:rPr>
        <w:t xml:space="preserve">that vaccination </w:t>
      </w:r>
      <w:r w:rsidRPr="007D74E6">
        <w:rPr>
          <w:rFonts w:ascii="Times New Roman" w:hAnsi="Times New Roman" w:cs="Times New Roman"/>
          <w:sz w:val="24"/>
          <w:szCs w:val="24"/>
        </w:rPr>
        <w:t>actually takes place</w:t>
      </w:r>
      <w:r w:rsidR="00AB0AE6">
        <w:rPr>
          <w:rFonts w:ascii="Times New Roman" w:hAnsi="Times New Roman" w:cs="Times New Roman"/>
          <w:sz w:val="24"/>
          <w:szCs w:val="24"/>
        </w:rPr>
        <w:t xml:space="preserve"> </w:t>
      </w:r>
      <w:r w:rsidRPr="007D74E6">
        <w:rPr>
          <w:rFonts w:ascii="Times New Roman" w:hAnsi="Times New Roman" w:cs="Times New Roman"/>
          <w:sz w:val="24"/>
          <w:szCs w:val="24"/>
        </w:rPr>
        <w:t xml:space="preserve">and </w:t>
      </w:r>
      <w:r w:rsidR="00DD6A17">
        <w:rPr>
          <w:rFonts w:ascii="Times New Roman" w:hAnsi="Times New Roman" w:cs="Times New Roman"/>
          <w:sz w:val="24"/>
          <w:szCs w:val="24"/>
        </w:rPr>
        <w:t xml:space="preserve">that </w:t>
      </w:r>
      <w:r w:rsidR="00345770">
        <w:rPr>
          <w:rFonts w:ascii="Times New Roman" w:hAnsi="Times New Roman" w:cs="Times New Roman"/>
          <w:sz w:val="24"/>
          <w:szCs w:val="24"/>
        </w:rPr>
        <w:t>effect</w:t>
      </w:r>
      <w:r w:rsidR="000F7AA7">
        <w:rPr>
          <w:rFonts w:ascii="Times New Roman" w:hAnsi="Times New Roman" w:cs="Times New Roman"/>
          <w:sz w:val="24"/>
          <w:szCs w:val="24"/>
        </w:rPr>
        <w:t>s</w:t>
      </w:r>
      <w:r w:rsidR="00345770">
        <w:rPr>
          <w:rFonts w:ascii="Times New Roman" w:hAnsi="Times New Roman" w:cs="Times New Roman"/>
          <w:sz w:val="24"/>
          <w:szCs w:val="24"/>
        </w:rPr>
        <w:t xml:space="preserve"> on health </w:t>
      </w:r>
      <w:r w:rsidRPr="007D74E6">
        <w:rPr>
          <w:rFonts w:ascii="Times New Roman" w:hAnsi="Times New Roman" w:cs="Times New Roman"/>
          <w:sz w:val="24"/>
          <w:szCs w:val="24"/>
        </w:rPr>
        <w:t xml:space="preserve">can be assessed.  </w:t>
      </w:r>
      <w:r w:rsidR="00060824">
        <w:rPr>
          <w:rFonts w:ascii="Times New Roman" w:hAnsi="Times New Roman" w:cs="Times New Roman"/>
          <w:sz w:val="24"/>
          <w:szCs w:val="24"/>
        </w:rPr>
        <w:t>S</w:t>
      </w:r>
      <w:r w:rsidRPr="007D74E6">
        <w:rPr>
          <w:rFonts w:ascii="Times New Roman" w:hAnsi="Times New Roman" w:cs="Times New Roman"/>
          <w:sz w:val="24"/>
          <w:szCs w:val="24"/>
        </w:rPr>
        <w:t>calability</w:t>
      </w:r>
      <w:r w:rsidR="00060824">
        <w:rPr>
          <w:rFonts w:ascii="Times New Roman" w:hAnsi="Times New Roman" w:cs="Times New Roman"/>
          <w:sz w:val="24"/>
          <w:szCs w:val="24"/>
        </w:rPr>
        <w:t xml:space="preserve">, we suggest, </w:t>
      </w:r>
      <w:r w:rsidR="00060824" w:rsidRPr="007D74E6">
        <w:rPr>
          <w:rFonts w:ascii="Times New Roman" w:hAnsi="Times New Roman" w:cs="Times New Roman"/>
          <w:sz w:val="24"/>
          <w:szCs w:val="24"/>
        </w:rPr>
        <w:t>require</w:t>
      </w:r>
      <w:r w:rsidR="00060824">
        <w:rPr>
          <w:rFonts w:ascii="Times New Roman" w:hAnsi="Times New Roman" w:cs="Times New Roman"/>
          <w:sz w:val="24"/>
          <w:szCs w:val="24"/>
        </w:rPr>
        <w:t>s</w:t>
      </w:r>
      <w:r w:rsidR="00060824" w:rsidRPr="007D74E6">
        <w:rPr>
          <w:rFonts w:ascii="Times New Roman" w:hAnsi="Times New Roman" w:cs="Times New Roman"/>
          <w:sz w:val="24"/>
          <w:szCs w:val="24"/>
        </w:rPr>
        <w:t xml:space="preserve"> careful management</w:t>
      </w:r>
      <w:r w:rsidRPr="007D74E6">
        <w:rPr>
          <w:rFonts w:ascii="Times New Roman" w:hAnsi="Times New Roman" w:cs="Times New Roman"/>
          <w:sz w:val="24"/>
          <w:szCs w:val="24"/>
        </w:rPr>
        <w:t xml:space="preserve">. </w:t>
      </w:r>
      <w:r w:rsidR="00345770">
        <w:rPr>
          <w:rFonts w:ascii="Times New Roman" w:hAnsi="Times New Roman" w:cs="Times New Roman"/>
          <w:sz w:val="24"/>
          <w:szCs w:val="24"/>
        </w:rPr>
        <w:t>In particular, this paper will show that v</w:t>
      </w:r>
      <w:r w:rsidRPr="007D74E6">
        <w:rPr>
          <w:rFonts w:ascii="Times New Roman" w:hAnsi="Times New Roman" w:cs="Times New Roman"/>
          <w:sz w:val="24"/>
          <w:szCs w:val="24"/>
        </w:rPr>
        <w:t xml:space="preserve">arious evidential practices </w:t>
      </w:r>
      <w:r w:rsidR="00D709B9">
        <w:rPr>
          <w:rFonts w:ascii="Times New Roman" w:hAnsi="Times New Roman" w:cs="Times New Roman"/>
          <w:sz w:val="24"/>
          <w:szCs w:val="24"/>
        </w:rPr>
        <w:t>(vaccine trials, epidemiological modelling, cost assessment, impact studies, etc.)</w:t>
      </w:r>
      <w:r w:rsidRPr="007D74E6">
        <w:rPr>
          <w:rFonts w:ascii="Times New Roman" w:hAnsi="Times New Roman" w:cs="Times New Roman"/>
          <w:sz w:val="24"/>
          <w:szCs w:val="24"/>
        </w:rPr>
        <w:t xml:space="preserve"> </w:t>
      </w:r>
      <w:r w:rsidR="00C30CC2">
        <w:rPr>
          <w:rFonts w:ascii="Times New Roman" w:hAnsi="Times New Roman" w:cs="Times New Roman"/>
          <w:sz w:val="24"/>
          <w:szCs w:val="24"/>
        </w:rPr>
        <w:t>must</w:t>
      </w:r>
      <w:r w:rsidR="00C30CC2" w:rsidRPr="007D74E6">
        <w:rPr>
          <w:rFonts w:ascii="Times New Roman" w:hAnsi="Times New Roman" w:cs="Times New Roman"/>
          <w:sz w:val="24"/>
          <w:szCs w:val="24"/>
        </w:rPr>
        <w:t xml:space="preserve"> </w:t>
      </w:r>
      <w:r w:rsidR="00C30CC2">
        <w:rPr>
          <w:rFonts w:ascii="Times New Roman" w:hAnsi="Times New Roman" w:cs="Times New Roman"/>
          <w:sz w:val="24"/>
          <w:szCs w:val="24"/>
        </w:rPr>
        <w:t>be</w:t>
      </w:r>
      <w:r w:rsidR="00B40762">
        <w:rPr>
          <w:rFonts w:ascii="Times New Roman" w:hAnsi="Times New Roman" w:cs="Times New Roman"/>
          <w:sz w:val="24"/>
          <w:szCs w:val="24"/>
        </w:rPr>
        <w:t xml:space="preserve"> </w:t>
      </w:r>
      <w:r w:rsidR="000C67E8">
        <w:rPr>
          <w:rFonts w:ascii="Times New Roman" w:hAnsi="Times New Roman" w:cs="Times New Roman"/>
          <w:sz w:val="24"/>
          <w:szCs w:val="24"/>
        </w:rPr>
        <w:t>mobiliz</w:t>
      </w:r>
      <w:r w:rsidR="00C30CC2">
        <w:rPr>
          <w:rFonts w:ascii="Times New Roman" w:hAnsi="Times New Roman" w:cs="Times New Roman"/>
          <w:sz w:val="24"/>
          <w:szCs w:val="24"/>
        </w:rPr>
        <w:t>ed</w:t>
      </w:r>
      <w:r w:rsidR="00B40762" w:rsidRPr="007D74E6">
        <w:rPr>
          <w:rFonts w:ascii="Times New Roman" w:hAnsi="Times New Roman" w:cs="Times New Roman"/>
          <w:sz w:val="24"/>
          <w:szCs w:val="24"/>
        </w:rPr>
        <w:t xml:space="preserve"> </w:t>
      </w:r>
      <w:r w:rsidRPr="007D74E6">
        <w:rPr>
          <w:rFonts w:ascii="Times New Roman" w:hAnsi="Times New Roman" w:cs="Times New Roman"/>
          <w:sz w:val="24"/>
          <w:szCs w:val="24"/>
        </w:rPr>
        <w:t>to accomplish</w:t>
      </w:r>
      <w:r w:rsidR="006A1733">
        <w:rPr>
          <w:rFonts w:ascii="Times New Roman" w:hAnsi="Times New Roman" w:cs="Times New Roman"/>
          <w:sz w:val="24"/>
          <w:szCs w:val="24"/>
        </w:rPr>
        <w:t xml:space="preserve"> </w:t>
      </w:r>
      <w:r w:rsidR="009855CA">
        <w:rPr>
          <w:rFonts w:ascii="Times New Roman" w:hAnsi="Times New Roman" w:cs="Times New Roman"/>
          <w:sz w:val="24"/>
          <w:szCs w:val="24"/>
        </w:rPr>
        <w:t>a</w:t>
      </w:r>
      <w:r w:rsidR="00504B86">
        <w:rPr>
          <w:rFonts w:ascii="Times New Roman" w:hAnsi="Times New Roman" w:cs="Times New Roman"/>
          <w:sz w:val="24"/>
          <w:szCs w:val="24"/>
        </w:rPr>
        <w:t>n</w:t>
      </w:r>
      <w:r w:rsidR="009855CA">
        <w:rPr>
          <w:rFonts w:ascii="Times New Roman" w:hAnsi="Times New Roman" w:cs="Times New Roman"/>
          <w:sz w:val="24"/>
          <w:szCs w:val="24"/>
        </w:rPr>
        <w:t xml:space="preserve"> </w:t>
      </w:r>
      <w:r w:rsidR="00DD6A17">
        <w:rPr>
          <w:rFonts w:ascii="Times New Roman" w:hAnsi="Times New Roman" w:cs="Times New Roman"/>
          <w:sz w:val="24"/>
          <w:szCs w:val="24"/>
        </w:rPr>
        <w:t xml:space="preserve">intervention such as </w:t>
      </w:r>
      <w:r w:rsidR="00F57D7A">
        <w:rPr>
          <w:rFonts w:ascii="Times New Roman" w:hAnsi="Times New Roman" w:cs="Times New Roman"/>
          <w:sz w:val="24"/>
          <w:szCs w:val="24"/>
        </w:rPr>
        <w:t>child immuniz</w:t>
      </w:r>
      <w:r w:rsidR="00345770">
        <w:rPr>
          <w:rFonts w:ascii="Times New Roman" w:hAnsi="Times New Roman" w:cs="Times New Roman"/>
          <w:sz w:val="24"/>
          <w:szCs w:val="24"/>
        </w:rPr>
        <w:t>ation</w:t>
      </w:r>
      <w:r w:rsidR="000F7AA7" w:rsidRPr="000F7AA7">
        <w:rPr>
          <w:rFonts w:ascii="Times New Roman" w:hAnsi="Times New Roman" w:cs="Times New Roman"/>
          <w:sz w:val="24"/>
          <w:szCs w:val="24"/>
        </w:rPr>
        <w:t xml:space="preserve"> </w:t>
      </w:r>
      <w:r w:rsidR="000F7AA7">
        <w:rPr>
          <w:rFonts w:ascii="Times New Roman" w:hAnsi="Times New Roman" w:cs="Times New Roman"/>
          <w:sz w:val="24"/>
          <w:szCs w:val="24"/>
        </w:rPr>
        <w:t xml:space="preserve">in a viable </w:t>
      </w:r>
      <w:r w:rsidR="00504B86">
        <w:rPr>
          <w:rFonts w:ascii="Times New Roman" w:hAnsi="Times New Roman" w:cs="Times New Roman"/>
          <w:sz w:val="24"/>
          <w:szCs w:val="24"/>
        </w:rPr>
        <w:t>way</w:t>
      </w:r>
      <w:r w:rsidR="000F7AA7" w:rsidRPr="007D74E6" w:rsidDel="00345770">
        <w:rPr>
          <w:rFonts w:ascii="Times New Roman" w:hAnsi="Times New Roman" w:cs="Times New Roman"/>
          <w:sz w:val="24"/>
          <w:szCs w:val="24"/>
        </w:rPr>
        <w:t xml:space="preserve"> </w:t>
      </w:r>
      <w:r w:rsidR="000F7AA7">
        <w:rPr>
          <w:rFonts w:ascii="Times New Roman" w:hAnsi="Times New Roman" w:cs="Times New Roman"/>
          <w:sz w:val="24"/>
          <w:szCs w:val="24"/>
        </w:rPr>
        <w:t>and on a</w:t>
      </w:r>
      <w:r w:rsidR="000F7AA7" w:rsidRPr="00904A7C">
        <w:rPr>
          <w:rFonts w:ascii="Times New Roman" w:hAnsi="Times New Roman" w:cs="Times New Roman"/>
          <w:sz w:val="24"/>
          <w:szCs w:val="24"/>
        </w:rPr>
        <w:t xml:space="preserve"> </w:t>
      </w:r>
      <w:r w:rsidR="000F7AA7">
        <w:rPr>
          <w:rFonts w:ascii="Times New Roman" w:hAnsi="Times New Roman" w:cs="Times New Roman"/>
          <w:sz w:val="24"/>
          <w:szCs w:val="24"/>
        </w:rPr>
        <w:t>large-scale</w:t>
      </w:r>
      <w:r>
        <w:rPr>
          <w:rFonts w:ascii="Times New Roman" w:hAnsi="Times New Roman" w:cs="Times New Roman"/>
          <w:sz w:val="24"/>
          <w:szCs w:val="24"/>
        </w:rPr>
        <w:t>,</w:t>
      </w:r>
      <w:r w:rsidR="003F2ABD">
        <w:rPr>
          <w:rFonts w:ascii="Times New Roman" w:hAnsi="Times New Roman" w:cs="Times New Roman"/>
          <w:sz w:val="24"/>
          <w:szCs w:val="24"/>
        </w:rPr>
        <w:t xml:space="preserve"> to</w:t>
      </w:r>
      <w:r>
        <w:rPr>
          <w:rFonts w:ascii="Times New Roman" w:hAnsi="Times New Roman" w:cs="Times New Roman"/>
          <w:sz w:val="24"/>
          <w:szCs w:val="24"/>
        </w:rPr>
        <w:t xml:space="preserve"> introduce </w:t>
      </w:r>
      <w:r w:rsidR="00B40762">
        <w:rPr>
          <w:rFonts w:ascii="Times New Roman" w:hAnsi="Times New Roman" w:cs="Times New Roman"/>
          <w:sz w:val="24"/>
          <w:szCs w:val="24"/>
        </w:rPr>
        <w:t xml:space="preserve">molecules </w:t>
      </w:r>
      <w:r>
        <w:rPr>
          <w:rFonts w:ascii="Times New Roman" w:hAnsi="Times New Roman" w:cs="Times New Roman"/>
          <w:sz w:val="24"/>
          <w:szCs w:val="24"/>
        </w:rPr>
        <w:t>into millions of human bodies</w:t>
      </w:r>
      <w:r w:rsidR="00F855B3">
        <w:rPr>
          <w:rFonts w:ascii="Times New Roman" w:hAnsi="Times New Roman" w:cs="Times New Roman"/>
          <w:sz w:val="24"/>
          <w:szCs w:val="24"/>
        </w:rPr>
        <w:t xml:space="preserve"> and</w:t>
      </w:r>
      <w:r w:rsidR="00FB7C0C">
        <w:rPr>
          <w:rFonts w:ascii="Times New Roman" w:hAnsi="Times New Roman" w:cs="Times New Roman"/>
          <w:sz w:val="24"/>
          <w:szCs w:val="24"/>
        </w:rPr>
        <w:t xml:space="preserve"> </w:t>
      </w:r>
      <w:r>
        <w:rPr>
          <w:rFonts w:ascii="Times New Roman" w:hAnsi="Times New Roman" w:cs="Times New Roman"/>
          <w:sz w:val="24"/>
          <w:szCs w:val="24"/>
        </w:rPr>
        <w:t xml:space="preserve">durably transform </w:t>
      </w:r>
      <w:r w:rsidR="00615CC2">
        <w:rPr>
          <w:rFonts w:ascii="Times New Roman" w:hAnsi="Times New Roman" w:cs="Times New Roman"/>
          <w:sz w:val="24"/>
          <w:szCs w:val="24"/>
        </w:rPr>
        <w:t>the</w:t>
      </w:r>
      <w:r w:rsidR="003F2ABD">
        <w:rPr>
          <w:rFonts w:ascii="Times New Roman" w:hAnsi="Times New Roman" w:cs="Times New Roman"/>
          <w:sz w:val="24"/>
          <w:szCs w:val="24"/>
        </w:rPr>
        <w:t>ir</w:t>
      </w:r>
      <w:r w:rsidR="00615CC2">
        <w:rPr>
          <w:rFonts w:ascii="Times New Roman" w:hAnsi="Times New Roman" w:cs="Times New Roman"/>
          <w:sz w:val="24"/>
          <w:szCs w:val="24"/>
        </w:rPr>
        <w:t xml:space="preserve"> </w:t>
      </w:r>
      <w:r w:rsidR="007F3A65">
        <w:rPr>
          <w:rFonts w:ascii="Times New Roman" w:hAnsi="Times New Roman" w:cs="Times New Roman"/>
          <w:sz w:val="24"/>
          <w:szCs w:val="24"/>
        </w:rPr>
        <w:t>microbial flora</w:t>
      </w:r>
      <w:r w:rsidR="00FB7C0C">
        <w:rPr>
          <w:rFonts w:ascii="Times New Roman" w:hAnsi="Times New Roman" w:cs="Times New Roman"/>
          <w:sz w:val="24"/>
          <w:szCs w:val="24"/>
        </w:rPr>
        <w:t xml:space="preserve"> </w:t>
      </w:r>
      <w:r w:rsidR="00F855B3">
        <w:rPr>
          <w:rFonts w:ascii="Times New Roman" w:hAnsi="Times New Roman" w:cs="Times New Roman"/>
          <w:sz w:val="24"/>
          <w:szCs w:val="24"/>
        </w:rPr>
        <w:t>so as</w:t>
      </w:r>
      <w:r w:rsidR="00FB7C0C">
        <w:rPr>
          <w:rFonts w:ascii="Times New Roman" w:hAnsi="Times New Roman" w:cs="Times New Roman"/>
          <w:sz w:val="24"/>
          <w:szCs w:val="24"/>
        </w:rPr>
        <w:t xml:space="preserve"> </w:t>
      </w:r>
      <w:r w:rsidR="00A042CC">
        <w:rPr>
          <w:rFonts w:ascii="Times New Roman" w:hAnsi="Times New Roman" w:cs="Times New Roman"/>
          <w:sz w:val="24"/>
          <w:szCs w:val="24"/>
        </w:rPr>
        <w:t>to prevent diseases</w:t>
      </w:r>
      <w:r w:rsidR="00CB0623">
        <w:rPr>
          <w:rFonts w:ascii="Times New Roman" w:hAnsi="Times New Roman" w:cs="Times New Roman"/>
          <w:sz w:val="24"/>
          <w:szCs w:val="24"/>
        </w:rPr>
        <w:t>:</w:t>
      </w:r>
      <w:r>
        <w:rPr>
          <w:rFonts w:ascii="Times New Roman" w:hAnsi="Times New Roman" w:cs="Times New Roman"/>
          <w:sz w:val="24"/>
          <w:szCs w:val="24"/>
        </w:rPr>
        <w:t xml:space="preserve"> an attempt </w:t>
      </w:r>
      <w:r w:rsidR="00FA00DD">
        <w:rPr>
          <w:rFonts w:ascii="Times New Roman" w:hAnsi="Times New Roman" w:cs="Times New Roman"/>
          <w:sz w:val="24"/>
          <w:szCs w:val="24"/>
        </w:rPr>
        <w:t>to utilise</w:t>
      </w:r>
      <w:r>
        <w:rPr>
          <w:rFonts w:ascii="Times New Roman" w:hAnsi="Times New Roman" w:cs="Times New Roman"/>
          <w:sz w:val="24"/>
          <w:szCs w:val="24"/>
        </w:rPr>
        <w:t xml:space="preserve"> technical prowess to triumph over nature</w:t>
      </w:r>
      <w:r w:rsidRPr="007D74E6">
        <w:rPr>
          <w:rFonts w:ascii="Times New Roman" w:hAnsi="Times New Roman" w:cs="Times New Roman"/>
          <w:sz w:val="24"/>
          <w:szCs w:val="24"/>
        </w:rPr>
        <w:t>.</w:t>
      </w:r>
    </w:p>
    <w:p w14:paraId="1098C446" w14:textId="7C7AA24A" w:rsidR="00B02B2E" w:rsidRPr="007D74E6" w:rsidRDefault="008C2854"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 the last </w:t>
      </w:r>
      <w:r w:rsidR="00585BCE">
        <w:rPr>
          <w:rFonts w:ascii="Times New Roman" w:hAnsi="Times New Roman" w:cs="Times New Roman"/>
          <w:sz w:val="24"/>
          <w:szCs w:val="24"/>
        </w:rPr>
        <w:t xml:space="preserve">three </w:t>
      </w:r>
      <w:r>
        <w:rPr>
          <w:rFonts w:ascii="Times New Roman" w:hAnsi="Times New Roman" w:cs="Times New Roman"/>
          <w:sz w:val="24"/>
          <w:szCs w:val="24"/>
        </w:rPr>
        <w:t>decade</w:t>
      </w:r>
      <w:r w:rsidR="00585BCE">
        <w:rPr>
          <w:rFonts w:ascii="Times New Roman" w:hAnsi="Times New Roman" w:cs="Times New Roman"/>
          <w:sz w:val="24"/>
          <w:szCs w:val="24"/>
        </w:rPr>
        <w:t>s</w:t>
      </w:r>
      <w:r>
        <w:rPr>
          <w:rFonts w:ascii="Times New Roman" w:hAnsi="Times New Roman" w:cs="Times New Roman"/>
          <w:sz w:val="24"/>
          <w:szCs w:val="24"/>
        </w:rPr>
        <w:t xml:space="preserve">, </w:t>
      </w:r>
      <w:r w:rsidR="00557E43">
        <w:rPr>
          <w:rFonts w:ascii="Times New Roman" w:hAnsi="Times New Roman" w:cs="Times New Roman"/>
          <w:sz w:val="24"/>
          <w:szCs w:val="24"/>
        </w:rPr>
        <w:t>overseas aid spending on health</w:t>
      </w:r>
      <w:r w:rsidR="00557E43" w:rsidDel="00557E43">
        <w:rPr>
          <w:rFonts w:ascii="Times New Roman" w:hAnsi="Times New Roman" w:cs="Times New Roman"/>
          <w:sz w:val="24"/>
          <w:szCs w:val="24"/>
        </w:rPr>
        <w:t xml:space="preserve"> </w:t>
      </w:r>
      <w:r w:rsidR="00557E43">
        <w:rPr>
          <w:rFonts w:ascii="Times New Roman" w:hAnsi="Times New Roman" w:cs="Times New Roman"/>
          <w:sz w:val="24"/>
          <w:szCs w:val="24"/>
        </w:rPr>
        <w:t>has experienced a</w:t>
      </w:r>
      <w:r w:rsidR="00212D85">
        <w:rPr>
          <w:rFonts w:ascii="Times New Roman" w:hAnsi="Times New Roman" w:cs="Times New Roman"/>
          <w:sz w:val="24"/>
          <w:szCs w:val="24"/>
        </w:rPr>
        <w:t xml:space="preserve"> significant increase (from an estimated total of 7.2 billion dollar</w:t>
      </w:r>
      <w:r w:rsidR="00FA00DD">
        <w:rPr>
          <w:rFonts w:ascii="Times New Roman" w:hAnsi="Times New Roman" w:cs="Times New Roman"/>
          <w:sz w:val="24"/>
          <w:szCs w:val="24"/>
        </w:rPr>
        <w:t>s</w:t>
      </w:r>
      <w:r w:rsidR="00212D85">
        <w:rPr>
          <w:rFonts w:ascii="Times New Roman" w:hAnsi="Times New Roman" w:cs="Times New Roman"/>
          <w:sz w:val="24"/>
          <w:szCs w:val="24"/>
        </w:rPr>
        <w:t xml:space="preserve"> in 1990, to 11.7 in 2000 and 36</w:t>
      </w:r>
      <w:r w:rsidR="00FA00DD">
        <w:rPr>
          <w:rFonts w:ascii="Times New Roman" w:hAnsi="Times New Roman" w:cs="Times New Roman"/>
          <w:sz w:val="24"/>
          <w:szCs w:val="24"/>
        </w:rPr>
        <w:t>.</w:t>
      </w:r>
      <w:r w:rsidR="00181135">
        <w:rPr>
          <w:rFonts w:ascii="Times New Roman" w:hAnsi="Times New Roman" w:cs="Times New Roman"/>
          <w:sz w:val="24"/>
          <w:szCs w:val="24"/>
        </w:rPr>
        <w:t>4 in 2015;</w:t>
      </w:r>
      <w:r w:rsidR="00212D85">
        <w:rPr>
          <w:rFonts w:ascii="Times New Roman" w:hAnsi="Times New Roman" w:cs="Times New Roman"/>
          <w:sz w:val="24"/>
          <w:szCs w:val="24"/>
        </w:rPr>
        <w:t xml:space="preserve"> Dieleman, </w:t>
      </w:r>
      <w:r w:rsidR="00212D85" w:rsidRPr="00C62788">
        <w:rPr>
          <w:rFonts w:ascii="Times New Roman" w:hAnsi="Times New Roman" w:cs="Times New Roman"/>
          <w:i/>
          <w:sz w:val="24"/>
          <w:szCs w:val="24"/>
        </w:rPr>
        <w:t>et al.</w:t>
      </w:r>
      <w:r w:rsidR="00212D85" w:rsidRPr="00C62788">
        <w:rPr>
          <w:rFonts w:ascii="Times New Roman" w:hAnsi="Times New Roman" w:cs="Times New Roman"/>
          <w:sz w:val="24"/>
          <w:szCs w:val="24"/>
        </w:rPr>
        <w:t>,</w:t>
      </w:r>
      <w:r w:rsidR="00212D85">
        <w:rPr>
          <w:rFonts w:ascii="Times New Roman" w:hAnsi="Times New Roman" w:cs="Times New Roman"/>
          <w:sz w:val="24"/>
          <w:szCs w:val="24"/>
        </w:rPr>
        <w:t xml:space="preserve"> 2016)</w:t>
      </w:r>
      <w:r w:rsidR="00B02B2E">
        <w:rPr>
          <w:rFonts w:ascii="Times New Roman" w:hAnsi="Times New Roman" w:cs="Times New Roman"/>
          <w:sz w:val="24"/>
          <w:szCs w:val="24"/>
        </w:rPr>
        <w:t>.</w:t>
      </w:r>
      <w:r w:rsidR="00A221E4">
        <w:rPr>
          <w:rStyle w:val="EndnoteReference"/>
          <w:rFonts w:ascii="Times New Roman" w:hAnsi="Times New Roman" w:cs="Times New Roman"/>
          <w:sz w:val="24"/>
          <w:szCs w:val="24"/>
        </w:rPr>
        <w:endnoteReference w:id="1"/>
      </w:r>
      <w:r w:rsidR="00B02B2E">
        <w:rPr>
          <w:rFonts w:ascii="Times New Roman" w:hAnsi="Times New Roman" w:cs="Times New Roman"/>
          <w:sz w:val="24"/>
          <w:szCs w:val="24"/>
        </w:rPr>
        <w:t xml:space="preserve"> This</w:t>
      </w:r>
      <w:r w:rsidR="00B02B2E" w:rsidRPr="007D74E6">
        <w:rPr>
          <w:rFonts w:ascii="Times New Roman" w:hAnsi="Times New Roman" w:cs="Times New Roman"/>
          <w:sz w:val="24"/>
          <w:szCs w:val="24"/>
        </w:rPr>
        <w:t xml:space="preserve"> </w:t>
      </w:r>
      <w:r w:rsidR="00B02B2E">
        <w:rPr>
          <w:rFonts w:ascii="Times New Roman" w:hAnsi="Times New Roman" w:cs="Times New Roman"/>
          <w:sz w:val="24"/>
          <w:szCs w:val="24"/>
        </w:rPr>
        <w:t>increase has been associated with</w:t>
      </w:r>
      <w:r w:rsidR="00B02B2E" w:rsidDel="00557E43">
        <w:rPr>
          <w:rFonts w:ascii="Times New Roman" w:hAnsi="Times New Roman" w:cs="Times New Roman"/>
          <w:sz w:val="24"/>
          <w:szCs w:val="24"/>
        </w:rPr>
        <w:t xml:space="preserve"> </w:t>
      </w:r>
      <w:r w:rsidR="00B02B2E" w:rsidRPr="007D74E6">
        <w:rPr>
          <w:rFonts w:ascii="Times New Roman" w:hAnsi="Times New Roman" w:cs="Times New Roman"/>
          <w:sz w:val="24"/>
          <w:szCs w:val="24"/>
        </w:rPr>
        <w:t>particular org</w:t>
      </w:r>
      <w:r w:rsidR="00B02B2E">
        <w:rPr>
          <w:rFonts w:ascii="Times New Roman" w:hAnsi="Times New Roman" w:cs="Times New Roman"/>
          <w:sz w:val="24"/>
          <w:szCs w:val="24"/>
        </w:rPr>
        <w:t>a</w:t>
      </w:r>
      <w:r w:rsidR="000C67E8">
        <w:rPr>
          <w:rFonts w:ascii="Times New Roman" w:hAnsi="Times New Roman" w:cs="Times New Roman"/>
          <w:sz w:val="24"/>
          <w:szCs w:val="24"/>
        </w:rPr>
        <w:t>niz</w:t>
      </w:r>
      <w:r w:rsidR="00B02B2E" w:rsidRPr="007D74E6">
        <w:rPr>
          <w:rFonts w:ascii="Times New Roman" w:hAnsi="Times New Roman" w:cs="Times New Roman"/>
          <w:sz w:val="24"/>
          <w:szCs w:val="24"/>
        </w:rPr>
        <w:t xml:space="preserve">ational forms (public-private-partnerships </w:t>
      </w:r>
      <w:r w:rsidR="00B02B2E">
        <w:rPr>
          <w:rFonts w:ascii="Times New Roman" w:hAnsi="Times New Roman" w:cs="Times New Roman"/>
          <w:sz w:val="24"/>
          <w:szCs w:val="24"/>
        </w:rPr>
        <w:t>and</w:t>
      </w:r>
      <w:r w:rsidR="00B02B2E" w:rsidRPr="007D74E6">
        <w:rPr>
          <w:rFonts w:ascii="Times New Roman" w:hAnsi="Times New Roman" w:cs="Times New Roman"/>
          <w:sz w:val="24"/>
          <w:szCs w:val="24"/>
        </w:rPr>
        <w:t xml:space="preserve"> the rise of philanthrop</w:t>
      </w:r>
      <w:r w:rsidR="00B02B2E">
        <w:rPr>
          <w:rFonts w:ascii="Times New Roman" w:hAnsi="Times New Roman" w:cs="Times New Roman"/>
          <w:sz w:val="24"/>
          <w:szCs w:val="24"/>
        </w:rPr>
        <w:t>ic funding</w:t>
      </w:r>
      <w:r w:rsidR="00B02B2E" w:rsidRPr="007D74E6">
        <w:rPr>
          <w:rFonts w:ascii="Times New Roman" w:hAnsi="Times New Roman" w:cs="Times New Roman"/>
          <w:sz w:val="24"/>
          <w:szCs w:val="24"/>
        </w:rPr>
        <w:t>)</w:t>
      </w:r>
      <w:r w:rsidR="00B02B2E">
        <w:rPr>
          <w:rFonts w:ascii="Times New Roman" w:hAnsi="Times New Roman" w:cs="Times New Roman"/>
          <w:sz w:val="24"/>
          <w:szCs w:val="24"/>
        </w:rPr>
        <w:t xml:space="preserve">, </w:t>
      </w:r>
      <w:r w:rsidR="00B02B2E" w:rsidRPr="007D74E6">
        <w:rPr>
          <w:rFonts w:ascii="Times New Roman" w:hAnsi="Times New Roman" w:cs="Times New Roman"/>
          <w:sz w:val="24"/>
          <w:szCs w:val="24"/>
        </w:rPr>
        <w:t>evidential practices (performance metrics</w:t>
      </w:r>
      <w:r w:rsidR="00B02B2E">
        <w:rPr>
          <w:rFonts w:ascii="Times New Roman" w:hAnsi="Times New Roman" w:cs="Times New Roman"/>
          <w:sz w:val="24"/>
          <w:szCs w:val="24"/>
        </w:rPr>
        <w:t xml:space="preserve"> </w:t>
      </w:r>
      <w:r w:rsidR="00B02B2E" w:rsidRPr="007D74E6">
        <w:rPr>
          <w:rFonts w:ascii="Times New Roman" w:hAnsi="Times New Roman" w:cs="Times New Roman"/>
          <w:sz w:val="24"/>
          <w:szCs w:val="24"/>
        </w:rPr>
        <w:t>and accountability requirements)</w:t>
      </w:r>
      <w:r w:rsidR="00B02B2E">
        <w:rPr>
          <w:rFonts w:ascii="Times New Roman" w:hAnsi="Times New Roman" w:cs="Times New Roman"/>
          <w:sz w:val="24"/>
          <w:szCs w:val="24"/>
        </w:rPr>
        <w:t>, and a humanitarian justification</w:t>
      </w:r>
      <w:r w:rsidR="00B02B2E" w:rsidRPr="007D74E6">
        <w:rPr>
          <w:rFonts w:ascii="Times New Roman" w:hAnsi="Times New Roman" w:cs="Times New Roman"/>
          <w:sz w:val="24"/>
          <w:szCs w:val="24"/>
        </w:rPr>
        <w:t>.</w:t>
      </w:r>
      <w:r w:rsidR="00B02B2E">
        <w:rPr>
          <w:rFonts w:ascii="Times New Roman" w:hAnsi="Times New Roman" w:cs="Times New Roman"/>
          <w:sz w:val="24"/>
          <w:szCs w:val="24"/>
        </w:rPr>
        <w:t xml:space="preserve"> Global health has become the usual term to describe this endeavour</w:t>
      </w:r>
      <w:r w:rsidR="00181135">
        <w:rPr>
          <w:rFonts w:ascii="Times New Roman" w:hAnsi="Times New Roman" w:cs="Times New Roman"/>
          <w:sz w:val="24"/>
          <w:szCs w:val="24"/>
        </w:rPr>
        <w:t>,</w:t>
      </w:r>
      <w:r w:rsidR="00B02B2E">
        <w:rPr>
          <w:rFonts w:ascii="Times New Roman" w:hAnsi="Times New Roman" w:cs="Times New Roman"/>
          <w:sz w:val="24"/>
          <w:szCs w:val="24"/>
        </w:rPr>
        <w:t xml:space="preserve"> which seeks to define health problems</w:t>
      </w:r>
      <w:r w:rsidR="00B02B2E" w:rsidRPr="00E51DEC">
        <w:rPr>
          <w:rFonts w:ascii="Times New Roman" w:hAnsi="Times New Roman" w:cs="Times New Roman"/>
          <w:sz w:val="24"/>
          <w:szCs w:val="24"/>
        </w:rPr>
        <w:t xml:space="preserve"> </w:t>
      </w:r>
      <w:r w:rsidR="00B02B2E">
        <w:rPr>
          <w:rFonts w:ascii="Times New Roman" w:hAnsi="Times New Roman" w:cs="Times New Roman"/>
          <w:sz w:val="24"/>
          <w:szCs w:val="24"/>
        </w:rPr>
        <w:t xml:space="preserve">and set up interventions at a global scale. </w:t>
      </w:r>
      <w:r w:rsidR="00B02B2E" w:rsidRPr="007D74E6">
        <w:rPr>
          <w:rFonts w:ascii="Times New Roman" w:hAnsi="Times New Roman" w:cs="Times New Roman"/>
          <w:sz w:val="24"/>
          <w:szCs w:val="24"/>
        </w:rPr>
        <w:t xml:space="preserve">In order to study the scalability practices of global health, we </w:t>
      </w:r>
      <w:r w:rsidR="00B02B2E">
        <w:rPr>
          <w:rFonts w:ascii="Times New Roman" w:hAnsi="Times New Roman" w:cs="Times New Roman"/>
          <w:sz w:val="24"/>
          <w:szCs w:val="24"/>
        </w:rPr>
        <w:t xml:space="preserve">propose to </w:t>
      </w:r>
      <w:r w:rsidR="00B02B2E" w:rsidRPr="007D74E6">
        <w:rPr>
          <w:rFonts w:ascii="Times New Roman" w:hAnsi="Times New Roman" w:cs="Times New Roman"/>
          <w:sz w:val="24"/>
          <w:szCs w:val="24"/>
        </w:rPr>
        <w:t>fo</w:t>
      </w:r>
      <w:r w:rsidR="000C67E8">
        <w:rPr>
          <w:rFonts w:ascii="Times New Roman" w:hAnsi="Times New Roman" w:cs="Times New Roman"/>
          <w:sz w:val="24"/>
          <w:szCs w:val="24"/>
        </w:rPr>
        <w:t>cus on a Geneva-based organiz</w:t>
      </w:r>
      <w:r w:rsidR="00B02B2E" w:rsidRPr="007D74E6">
        <w:rPr>
          <w:rFonts w:ascii="Times New Roman" w:hAnsi="Times New Roman" w:cs="Times New Roman"/>
          <w:sz w:val="24"/>
          <w:szCs w:val="24"/>
        </w:rPr>
        <w:t>ation called GAVI</w:t>
      </w:r>
      <w:r w:rsidR="00B02B2E">
        <w:rPr>
          <w:rFonts w:ascii="Times New Roman" w:hAnsi="Times New Roman" w:cs="Times New Roman"/>
          <w:sz w:val="24"/>
          <w:szCs w:val="24"/>
        </w:rPr>
        <w:t>.</w:t>
      </w:r>
      <w:r w:rsidR="00B02B2E" w:rsidRPr="007D74E6">
        <w:rPr>
          <w:rFonts w:ascii="Times New Roman" w:hAnsi="Times New Roman" w:cs="Times New Roman"/>
          <w:sz w:val="24"/>
          <w:szCs w:val="24"/>
        </w:rPr>
        <w:t xml:space="preserve"> </w:t>
      </w:r>
      <w:r w:rsidR="00B02B2E">
        <w:rPr>
          <w:rFonts w:ascii="Times New Roman" w:hAnsi="Times New Roman" w:cs="Times New Roman"/>
          <w:sz w:val="24"/>
          <w:szCs w:val="24"/>
        </w:rPr>
        <w:t>Created in 2000 by the World Health Organization, the World Bank, UNICEF, and the Bill and Melin</w:t>
      </w:r>
      <w:r w:rsidR="000C67E8">
        <w:rPr>
          <w:rFonts w:ascii="Times New Roman" w:hAnsi="Times New Roman" w:cs="Times New Roman"/>
          <w:sz w:val="24"/>
          <w:szCs w:val="24"/>
        </w:rPr>
        <w:t>da Gates foundation, the organiz</w:t>
      </w:r>
      <w:r w:rsidR="00B02B2E">
        <w:rPr>
          <w:rFonts w:ascii="Times New Roman" w:hAnsi="Times New Roman" w:cs="Times New Roman"/>
          <w:sz w:val="24"/>
          <w:szCs w:val="24"/>
        </w:rPr>
        <w:t xml:space="preserve">ation aimed to improve access to new vaccines in poor regions of the world (Roalkvam, </w:t>
      </w:r>
      <w:r w:rsidR="00B02B2E" w:rsidRPr="00C62788">
        <w:rPr>
          <w:rFonts w:ascii="Times New Roman" w:hAnsi="Times New Roman" w:cs="Times New Roman"/>
          <w:i/>
          <w:sz w:val="24"/>
          <w:szCs w:val="24"/>
        </w:rPr>
        <w:t>et al.</w:t>
      </w:r>
      <w:r w:rsidR="00B02B2E">
        <w:rPr>
          <w:rFonts w:ascii="Times New Roman" w:hAnsi="Times New Roman" w:cs="Times New Roman"/>
          <w:sz w:val="24"/>
          <w:szCs w:val="24"/>
        </w:rPr>
        <w:t>, 2013). With</w:t>
      </w:r>
      <w:r w:rsidR="00B02B2E" w:rsidRPr="007D74E6">
        <w:rPr>
          <w:rFonts w:ascii="Times New Roman" w:hAnsi="Times New Roman" w:cs="Times New Roman"/>
          <w:sz w:val="24"/>
          <w:szCs w:val="24"/>
        </w:rPr>
        <w:t xml:space="preserve"> GAVI, money from wealthy </w:t>
      </w:r>
      <w:r w:rsidR="00B02B2E">
        <w:rPr>
          <w:rFonts w:ascii="Times New Roman" w:hAnsi="Times New Roman" w:cs="Times New Roman"/>
          <w:sz w:val="24"/>
          <w:szCs w:val="24"/>
        </w:rPr>
        <w:t>governments and philanthropists</w:t>
      </w:r>
      <w:r w:rsidR="00B02B2E" w:rsidRPr="007D74E6">
        <w:rPr>
          <w:rFonts w:ascii="Times New Roman" w:hAnsi="Times New Roman" w:cs="Times New Roman"/>
          <w:sz w:val="24"/>
          <w:szCs w:val="24"/>
        </w:rPr>
        <w:t xml:space="preserve"> is channelled towards the purchase of vaccines</w:t>
      </w:r>
      <w:r w:rsidR="00B02B2E">
        <w:rPr>
          <w:rFonts w:ascii="Times New Roman" w:hAnsi="Times New Roman" w:cs="Times New Roman"/>
          <w:sz w:val="24"/>
          <w:szCs w:val="24"/>
        </w:rPr>
        <w:t xml:space="preserve"> manufactured by private companies </w:t>
      </w:r>
      <w:r w:rsidR="00B02B2E" w:rsidRPr="007D74E6">
        <w:rPr>
          <w:rFonts w:ascii="Times New Roman" w:hAnsi="Times New Roman" w:cs="Times New Roman"/>
          <w:sz w:val="24"/>
          <w:szCs w:val="24"/>
        </w:rPr>
        <w:t xml:space="preserve">for the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B02B2E" w:rsidRPr="007D74E6">
        <w:rPr>
          <w:rFonts w:ascii="Times New Roman" w:hAnsi="Times New Roman" w:cs="Times New Roman"/>
          <w:sz w:val="24"/>
          <w:szCs w:val="24"/>
        </w:rPr>
        <w:t>programmes</w:t>
      </w:r>
      <w:r w:rsidR="00B02B2E">
        <w:rPr>
          <w:rFonts w:ascii="Times New Roman" w:hAnsi="Times New Roman" w:cs="Times New Roman"/>
          <w:sz w:val="24"/>
          <w:szCs w:val="24"/>
        </w:rPr>
        <w:t xml:space="preserve"> (the systematic vaccination of infants against a series of pathogens)</w:t>
      </w:r>
      <w:r w:rsidR="00B02B2E" w:rsidRPr="007D74E6">
        <w:rPr>
          <w:rFonts w:ascii="Times New Roman" w:hAnsi="Times New Roman" w:cs="Times New Roman"/>
          <w:sz w:val="24"/>
          <w:szCs w:val="24"/>
        </w:rPr>
        <w:t xml:space="preserve"> of more than </w:t>
      </w:r>
      <w:r w:rsidR="00B02B2E">
        <w:rPr>
          <w:rFonts w:ascii="Times New Roman" w:hAnsi="Times New Roman" w:cs="Times New Roman"/>
          <w:sz w:val="24"/>
          <w:szCs w:val="24"/>
        </w:rPr>
        <w:t>70</w:t>
      </w:r>
      <w:r w:rsidR="00B02B2E" w:rsidRPr="007D74E6">
        <w:rPr>
          <w:rFonts w:ascii="Times New Roman" w:hAnsi="Times New Roman" w:cs="Times New Roman"/>
          <w:sz w:val="24"/>
          <w:szCs w:val="24"/>
        </w:rPr>
        <w:t xml:space="preserve"> countries with low</w:t>
      </w:r>
      <w:r w:rsidR="00B02B2E">
        <w:rPr>
          <w:rFonts w:ascii="Times New Roman" w:hAnsi="Times New Roman" w:cs="Times New Roman"/>
          <w:sz w:val="24"/>
          <w:szCs w:val="24"/>
        </w:rPr>
        <w:t xml:space="preserve"> GDP per capita</w:t>
      </w:r>
      <w:r w:rsidR="00B02B2E" w:rsidRPr="007D74E6">
        <w:rPr>
          <w:rFonts w:ascii="Times New Roman" w:hAnsi="Times New Roman" w:cs="Times New Roman"/>
          <w:sz w:val="24"/>
          <w:szCs w:val="24"/>
        </w:rPr>
        <w:t>.</w:t>
      </w:r>
      <w:r w:rsidR="00A221E4">
        <w:rPr>
          <w:rStyle w:val="EndnoteReference"/>
          <w:rFonts w:ascii="Times New Roman" w:hAnsi="Times New Roman" w:cs="Times New Roman"/>
          <w:sz w:val="24"/>
          <w:szCs w:val="24"/>
        </w:rPr>
        <w:endnoteReference w:id="2"/>
      </w:r>
      <w:r w:rsidR="00B02B2E" w:rsidRPr="007D74E6">
        <w:rPr>
          <w:rFonts w:ascii="Times New Roman" w:hAnsi="Times New Roman" w:cs="Times New Roman"/>
          <w:sz w:val="24"/>
          <w:szCs w:val="24"/>
        </w:rPr>
        <w:t xml:space="preserve"> </w:t>
      </w:r>
      <w:r w:rsidR="00B02B2E">
        <w:rPr>
          <w:rFonts w:ascii="Times New Roman" w:hAnsi="Times New Roman" w:cs="Times New Roman"/>
          <w:sz w:val="24"/>
          <w:szCs w:val="24"/>
        </w:rPr>
        <w:t xml:space="preserve">Here we will draw attention to one specific intervention managed by GAVI from 2010 onwards that was designed to scale up the use of second-generation pneumococcal vaccines preventing infections (otitis, pneumonia, meningitis and septicaemia) caused by the bacterium </w:t>
      </w:r>
      <w:r w:rsidR="00B02B2E" w:rsidRPr="00672788">
        <w:rPr>
          <w:rFonts w:ascii="Times New Roman" w:hAnsi="Times New Roman" w:cs="Times New Roman"/>
          <w:sz w:val="24"/>
          <w:szCs w:val="24"/>
        </w:rPr>
        <w:t>pneumococcus</w:t>
      </w:r>
      <w:r w:rsidR="00B02B2E">
        <w:rPr>
          <w:rFonts w:ascii="Times New Roman" w:hAnsi="Times New Roman" w:cs="Times New Roman"/>
          <w:sz w:val="24"/>
          <w:szCs w:val="24"/>
        </w:rPr>
        <w:t>. This will allow us to explore in-depth the challenges of accomplishing scalability.</w:t>
      </w:r>
    </w:p>
    <w:p w14:paraId="4FAE6F65" w14:textId="56D16817" w:rsidR="00B02B2E" w:rsidRDefault="00B02B2E" w:rsidP="002607DE">
      <w:pPr>
        <w:spacing w:line="264" w:lineRule="auto"/>
        <w:jc w:val="both"/>
        <w:rPr>
          <w:rFonts w:ascii="Times New Roman" w:hAnsi="Times New Roman" w:cs="Times New Roman"/>
          <w:sz w:val="24"/>
          <w:szCs w:val="24"/>
        </w:rPr>
      </w:pPr>
      <w:r w:rsidRPr="007D74E6">
        <w:rPr>
          <w:rFonts w:ascii="Times New Roman" w:hAnsi="Times New Roman" w:cs="Times New Roman"/>
          <w:sz w:val="24"/>
          <w:szCs w:val="24"/>
        </w:rPr>
        <w:t xml:space="preserve">To account for scalability in global health interventions, we </w:t>
      </w:r>
      <w:r>
        <w:rPr>
          <w:rFonts w:ascii="Times New Roman" w:hAnsi="Times New Roman" w:cs="Times New Roman"/>
          <w:sz w:val="24"/>
          <w:szCs w:val="24"/>
        </w:rPr>
        <w:t>attend to a dual process: pivoting between referential work and forward projection. We suggest that referential work involves multiple efforts to produce evidential representatives that can stand as reference for matters on which an intervention is envisioned. Forward projection then involves the use of referential work as an evidential basis for projecting the intervention by anticipating its expansion and multiplying the delegates tasked with the job of making the envisioned change occur. As we shall see, this pivoting between referential work and forward projection helps establish a global health problem together with a suitable solution and provides the means to expand the solution and act on the problem</w:t>
      </w:r>
      <w:r w:rsidRPr="007D74E6">
        <w:rPr>
          <w:rFonts w:ascii="Times New Roman" w:hAnsi="Times New Roman" w:cs="Times New Roman"/>
          <w:sz w:val="24"/>
          <w:szCs w:val="24"/>
        </w:rPr>
        <w:t xml:space="preserve">. </w:t>
      </w:r>
      <w:r>
        <w:rPr>
          <w:rFonts w:ascii="Times New Roman" w:hAnsi="Times New Roman" w:cs="Times New Roman"/>
          <w:sz w:val="24"/>
          <w:szCs w:val="24"/>
        </w:rPr>
        <w:t xml:space="preserve">Global health interventions, we will suggest, rely on this alternation of an inward movement (referential work) and an outward movement (forward projection). </w:t>
      </w:r>
      <w:r w:rsidRPr="007D74E6">
        <w:rPr>
          <w:rFonts w:ascii="Times New Roman" w:hAnsi="Times New Roman" w:cs="Times New Roman"/>
          <w:sz w:val="24"/>
          <w:szCs w:val="24"/>
        </w:rPr>
        <w:t xml:space="preserve">Our </w:t>
      </w:r>
      <w:r>
        <w:rPr>
          <w:rFonts w:ascii="Times New Roman" w:hAnsi="Times New Roman" w:cs="Times New Roman"/>
          <w:sz w:val="24"/>
          <w:szCs w:val="24"/>
        </w:rPr>
        <w:t xml:space="preserve">analysis </w:t>
      </w:r>
      <w:r w:rsidRPr="007D74E6">
        <w:rPr>
          <w:rFonts w:ascii="Times New Roman" w:hAnsi="Times New Roman" w:cs="Times New Roman"/>
          <w:sz w:val="24"/>
          <w:szCs w:val="24"/>
        </w:rPr>
        <w:t xml:space="preserve">will be organized </w:t>
      </w:r>
      <w:r>
        <w:rPr>
          <w:rFonts w:ascii="Times New Roman" w:hAnsi="Times New Roman" w:cs="Times New Roman"/>
          <w:sz w:val="24"/>
          <w:szCs w:val="24"/>
        </w:rPr>
        <w:t>by following</w:t>
      </w:r>
      <w:r w:rsidRPr="007D74E6">
        <w:rPr>
          <w:rFonts w:ascii="Times New Roman" w:hAnsi="Times New Roman" w:cs="Times New Roman"/>
          <w:sz w:val="24"/>
          <w:szCs w:val="24"/>
        </w:rPr>
        <w:t xml:space="preserve"> pneumococcal vaccines across different </w:t>
      </w:r>
      <w:r>
        <w:rPr>
          <w:rFonts w:ascii="Times New Roman" w:hAnsi="Times New Roman" w:cs="Times New Roman"/>
          <w:sz w:val="24"/>
          <w:szCs w:val="24"/>
        </w:rPr>
        <w:t>moments when this dual activity can be witnessed</w:t>
      </w:r>
      <w:r w:rsidRPr="007D74E6">
        <w:rPr>
          <w:rFonts w:ascii="Times New Roman" w:hAnsi="Times New Roman" w:cs="Times New Roman"/>
          <w:sz w:val="24"/>
          <w:szCs w:val="24"/>
        </w:rPr>
        <w:t xml:space="preserve">. We will show </w:t>
      </w:r>
      <w:r>
        <w:rPr>
          <w:rFonts w:ascii="Times New Roman" w:hAnsi="Times New Roman" w:cs="Times New Roman"/>
          <w:sz w:val="24"/>
          <w:szCs w:val="24"/>
        </w:rPr>
        <w:t xml:space="preserve">how through referential work and forward projection, </w:t>
      </w:r>
      <w:r w:rsidRPr="007D74E6">
        <w:rPr>
          <w:rFonts w:ascii="Times New Roman" w:hAnsi="Times New Roman" w:cs="Times New Roman"/>
          <w:sz w:val="24"/>
          <w:szCs w:val="24"/>
        </w:rPr>
        <w:t>disparate operations such as</w:t>
      </w:r>
      <w:r>
        <w:rPr>
          <w:rFonts w:ascii="Times New Roman" w:hAnsi="Times New Roman" w:cs="Times New Roman"/>
          <w:sz w:val="24"/>
          <w:szCs w:val="24"/>
        </w:rPr>
        <w:t xml:space="preserve"> </w:t>
      </w:r>
      <w:r w:rsidRPr="007D74E6">
        <w:rPr>
          <w:rFonts w:ascii="Times New Roman" w:hAnsi="Times New Roman" w:cs="Times New Roman"/>
          <w:sz w:val="24"/>
          <w:szCs w:val="24"/>
        </w:rPr>
        <w:t xml:space="preserve">epidemiological </w:t>
      </w:r>
      <w:r>
        <w:rPr>
          <w:rFonts w:ascii="Times New Roman" w:hAnsi="Times New Roman" w:cs="Times New Roman"/>
          <w:sz w:val="24"/>
          <w:szCs w:val="24"/>
        </w:rPr>
        <w:t>research,</w:t>
      </w:r>
      <w:r w:rsidRPr="007D74E6">
        <w:rPr>
          <w:rFonts w:ascii="Times New Roman" w:hAnsi="Times New Roman" w:cs="Times New Roman"/>
          <w:sz w:val="24"/>
          <w:szCs w:val="24"/>
        </w:rPr>
        <w:t xml:space="preserve"> advocacy</w:t>
      </w:r>
      <w:r>
        <w:rPr>
          <w:rFonts w:ascii="Times New Roman" w:hAnsi="Times New Roman" w:cs="Times New Roman"/>
          <w:sz w:val="24"/>
          <w:szCs w:val="24"/>
        </w:rPr>
        <w:t>,</w:t>
      </w:r>
      <w:r w:rsidR="00181135">
        <w:rPr>
          <w:rFonts w:ascii="Times New Roman" w:hAnsi="Times New Roman" w:cs="Times New Roman"/>
          <w:sz w:val="24"/>
          <w:szCs w:val="24"/>
        </w:rPr>
        <w:t xml:space="preserve"> and market transactions</w:t>
      </w:r>
      <w:r w:rsidRPr="007D74E6">
        <w:rPr>
          <w:rFonts w:ascii="Times New Roman" w:hAnsi="Times New Roman" w:cs="Times New Roman"/>
          <w:sz w:val="24"/>
          <w:szCs w:val="24"/>
        </w:rPr>
        <w:t xml:space="preserve"> </w:t>
      </w:r>
      <w:r>
        <w:rPr>
          <w:rFonts w:ascii="Times New Roman" w:hAnsi="Times New Roman" w:cs="Times New Roman"/>
          <w:sz w:val="24"/>
          <w:szCs w:val="24"/>
        </w:rPr>
        <w:t>are</w:t>
      </w:r>
      <w:r w:rsidRPr="007D74E6">
        <w:rPr>
          <w:rFonts w:ascii="Times New Roman" w:hAnsi="Times New Roman" w:cs="Times New Roman"/>
          <w:sz w:val="24"/>
          <w:szCs w:val="24"/>
        </w:rPr>
        <w:t xml:space="preserve"> tied together to accomplish scalability.</w:t>
      </w:r>
    </w:p>
    <w:p w14:paraId="432CE28C" w14:textId="2256B71B"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Our</w:t>
      </w:r>
      <w:r w:rsidRPr="007D74E6">
        <w:rPr>
          <w:rFonts w:ascii="Times New Roman" w:hAnsi="Times New Roman" w:cs="Times New Roman"/>
          <w:sz w:val="24"/>
          <w:szCs w:val="24"/>
        </w:rPr>
        <w:t xml:space="preserve"> analysis draws on fieldwork conducted in 2014-2016, including an extensive documentary review, 31 semi-structured interviews carried </w:t>
      </w:r>
      <w:r w:rsidR="00A221E4">
        <w:rPr>
          <w:rFonts w:ascii="Times New Roman" w:hAnsi="Times New Roman" w:cs="Times New Roman"/>
          <w:sz w:val="24"/>
          <w:szCs w:val="24"/>
        </w:rPr>
        <w:t>out mainly in Geneva and London and</w:t>
      </w:r>
      <w:r w:rsidRPr="007D74E6">
        <w:rPr>
          <w:rFonts w:ascii="Times New Roman" w:hAnsi="Times New Roman" w:cs="Times New Roman"/>
          <w:sz w:val="24"/>
          <w:szCs w:val="24"/>
        </w:rPr>
        <w:t xml:space="preserve"> ethnographic observations of a</w:t>
      </w:r>
      <w:r>
        <w:rPr>
          <w:rFonts w:ascii="Times New Roman" w:hAnsi="Times New Roman" w:cs="Times New Roman"/>
          <w:sz w:val="24"/>
          <w:szCs w:val="24"/>
        </w:rPr>
        <w:t>n epidemiological</w:t>
      </w:r>
      <w:r w:rsidRPr="007D74E6">
        <w:rPr>
          <w:rFonts w:ascii="Times New Roman" w:hAnsi="Times New Roman" w:cs="Times New Roman"/>
          <w:sz w:val="24"/>
          <w:szCs w:val="24"/>
        </w:rPr>
        <w:t xml:space="preserve"> </w:t>
      </w:r>
      <w:r>
        <w:rPr>
          <w:rFonts w:ascii="Times New Roman" w:hAnsi="Times New Roman" w:cs="Times New Roman"/>
          <w:sz w:val="24"/>
          <w:szCs w:val="24"/>
        </w:rPr>
        <w:t>study</w:t>
      </w:r>
      <w:r w:rsidRPr="007D74E6">
        <w:rPr>
          <w:rFonts w:ascii="Times New Roman" w:hAnsi="Times New Roman" w:cs="Times New Roman"/>
          <w:sz w:val="24"/>
          <w:szCs w:val="24"/>
        </w:rPr>
        <w:t xml:space="preserve"> in Burkina Faso (Spring 2015) and of a scientific conference in the UK (Summer 2016). </w:t>
      </w:r>
      <w:r>
        <w:rPr>
          <w:rFonts w:ascii="Times New Roman" w:hAnsi="Times New Roman" w:cs="Times New Roman"/>
          <w:sz w:val="24"/>
          <w:szCs w:val="24"/>
        </w:rPr>
        <w:t xml:space="preserve">Based on this </w:t>
      </w:r>
      <w:r w:rsidRPr="007D74E6">
        <w:rPr>
          <w:rFonts w:ascii="Times New Roman" w:hAnsi="Times New Roman" w:cs="Times New Roman"/>
          <w:sz w:val="24"/>
          <w:szCs w:val="24"/>
        </w:rPr>
        <w:t>empirical material</w:t>
      </w:r>
      <w:r>
        <w:rPr>
          <w:rFonts w:ascii="Times New Roman" w:hAnsi="Times New Roman" w:cs="Times New Roman"/>
          <w:sz w:val="24"/>
          <w:szCs w:val="24"/>
        </w:rPr>
        <w:t xml:space="preserve">, we will describe how the use of pneumococcal vaccines is probed and its future effect projected, how the value for money represented by making the vaccine widely available through aid spending is estimated, and how various frictions might unsettle the scaling up of vaccination against pneumococcus. </w:t>
      </w:r>
      <w:r w:rsidRPr="007D74E6">
        <w:rPr>
          <w:rFonts w:ascii="Times New Roman" w:hAnsi="Times New Roman" w:cs="Times New Roman"/>
          <w:sz w:val="24"/>
          <w:szCs w:val="24"/>
        </w:rPr>
        <w:t>B</w:t>
      </w:r>
      <w:r>
        <w:rPr>
          <w:rFonts w:ascii="Times New Roman" w:hAnsi="Times New Roman" w:cs="Times New Roman"/>
          <w:sz w:val="24"/>
          <w:szCs w:val="24"/>
        </w:rPr>
        <w:t>ut b</w:t>
      </w:r>
      <w:r w:rsidRPr="007D74E6">
        <w:rPr>
          <w:rFonts w:ascii="Times New Roman" w:hAnsi="Times New Roman" w:cs="Times New Roman"/>
          <w:sz w:val="24"/>
          <w:szCs w:val="24"/>
        </w:rPr>
        <w:t xml:space="preserve">efore turning to </w:t>
      </w:r>
      <w:r>
        <w:rPr>
          <w:rFonts w:ascii="Times New Roman" w:hAnsi="Times New Roman" w:cs="Times New Roman"/>
          <w:sz w:val="24"/>
          <w:szCs w:val="24"/>
        </w:rPr>
        <w:t>this analysis</w:t>
      </w:r>
      <w:r w:rsidRPr="007D74E6">
        <w:rPr>
          <w:rFonts w:ascii="Times New Roman" w:hAnsi="Times New Roman" w:cs="Times New Roman"/>
          <w:sz w:val="24"/>
          <w:szCs w:val="24"/>
        </w:rPr>
        <w:t xml:space="preserve">, we </w:t>
      </w:r>
      <w:r>
        <w:rPr>
          <w:rFonts w:ascii="Times New Roman" w:hAnsi="Times New Roman" w:cs="Times New Roman"/>
          <w:sz w:val="24"/>
          <w:szCs w:val="24"/>
        </w:rPr>
        <w:t xml:space="preserve">will </w:t>
      </w:r>
      <w:r w:rsidRPr="007D74E6">
        <w:rPr>
          <w:rFonts w:ascii="Times New Roman" w:hAnsi="Times New Roman" w:cs="Times New Roman"/>
          <w:sz w:val="24"/>
          <w:szCs w:val="24"/>
        </w:rPr>
        <w:t>begin with a consideration of scale.</w:t>
      </w:r>
    </w:p>
    <w:p w14:paraId="6545AF13" w14:textId="77777777" w:rsidR="00B02B2E" w:rsidRDefault="00B02B2E" w:rsidP="002607DE">
      <w:pPr>
        <w:spacing w:line="264" w:lineRule="auto"/>
        <w:jc w:val="both"/>
        <w:rPr>
          <w:rFonts w:ascii="Times New Roman" w:hAnsi="Times New Roman" w:cs="Times New Roman"/>
          <w:b/>
          <w:sz w:val="24"/>
          <w:szCs w:val="24"/>
        </w:rPr>
      </w:pPr>
    </w:p>
    <w:p w14:paraId="2BFBF5E5" w14:textId="59BD9DA7" w:rsidR="00B02B2E" w:rsidRPr="00564E8C" w:rsidRDefault="00B02B2E" w:rsidP="002607DE">
      <w:pPr>
        <w:spacing w:line="264" w:lineRule="auto"/>
        <w:jc w:val="both"/>
        <w:rPr>
          <w:rFonts w:ascii="Times New Roman" w:hAnsi="Times New Roman" w:cs="Times New Roman"/>
          <w:b/>
          <w:sz w:val="24"/>
          <w:szCs w:val="24"/>
        </w:rPr>
      </w:pPr>
      <w:r>
        <w:rPr>
          <w:rFonts w:ascii="Times New Roman" w:hAnsi="Times New Roman" w:cs="Times New Roman"/>
          <w:b/>
          <w:sz w:val="24"/>
          <w:szCs w:val="24"/>
        </w:rPr>
        <w:lastRenderedPageBreak/>
        <w:t>On</w:t>
      </w:r>
      <w:r w:rsidRPr="00564E8C">
        <w:rPr>
          <w:rFonts w:ascii="Times New Roman" w:hAnsi="Times New Roman" w:cs="Times New Roman"/>
          <w:b/>
          <w:sz w:val="24"/>
          <w:szCs w:val="24"/>
        </w:rPr>
        <w:t xml:space="preserve"> scale</w:t>
      </w:r>
      <w:r>
        <w:rPr>
          <w:rFonts w:ascii="Times New Roman" w:hAnsi="Times New Roman" w:cs="Times New Roman"/>
          <w:b/>
          <w:sz w:val="24"/>
          <w:szCs w:val="24"/>
        </w:rPr>
        <w:t xml:space="preserve"> work</w:t>
      </w:r>
    </w:p>
    <w:p w14:paraId="3CB3E443" w14:textId="2F627AB2" w:rsidR="00B02B2E" w:rsidRPr="001D57EB" w:rsidRDefault="00B02B2E" w:rsidP="002607DE">
      <w:pPr>
        <w:spacing w:line="264" w:lineRule="auto"/>
        <w:jc w:val="both"/>
        <w:rPr>
          <w:rFonts w:ascii="Times New Roman" w:hAnsi="Times New Roman" w:cs="Times New Roman"/>
          <w:sz w:val="24"/>
          <w:szCs w:val="24"/>
        </w:rPr>
      </w:pPr>
      <w:r w:rsidRPr="001D57EB">
        <w:rPr>
          <w:rFonts w:ascii="Times New Roman" w:hAnsi="Times New Roman" w:cs="Times New Roman"/>
          <w:sz w:val="24"/>
          <w:szCs w:val="24"/>
        </w:rPr>
        <w:t xml:space="preserve">The emphasis on global evidence in this special issue </w:t>
      </w:r>
      <w:r>
        <w:rPr>
          <w:rFonts w:ascii="Times New Roman" w:hAnsi="Times New Roman" w:cs="Times New Roman"/>
          <w:sz w:val="24"/>
          <w:szCs w:val="24"/>
        </w:rPr>
        <w:t>provides an opportunity to</w:t>
      </w:r>
      <w:r w:rsidRPr="001D57EB">
        <w:rPr>
          <w:rFonts w:ascii="Times New Roman" w:hAnsi="Times New Roman" w:cs="Times New Roman"/>
          <w:sz w:val="24"/>
          <w:szCs w:val="24"/>
        </w:rPr>
        <w:t xml:space="preserve"> unpack and reflect on scalability. Tsing’s (2012) approach to scalability aims to denaturalise processes of expansion and remind us that ‘making projects scalable takes a lot of work’ (p. 507).</w:t>
      </w:r>
      <w:r w:rsidR="00A221E4">
        <w:rPr>
          <w:rStyle w:val="EndnoteReference"/>
          <w:rFonts w:ascii="Times New Roman" w:hAnsi="Times New Roman" w:cs="Times New Roman"/>
          <w:sz w:val="24"/>
          <w:szCs w:val="24"/>
        </w:rPr>
        <w:endnoteReference w:id="3"/>
      </w:r>
      <w:r w:rsidRPr="001D57EB">
        <w:rPr>
          <w:rFonts w:ascii="Times New Roman" w:hAnsi="Times New Roman" w:cs="Times New Roman"/>
          <w:sz w:val="24"/>
          <w:szCs w:val="24"/>
        </w:rPr>
        <w:t xml:space="preserve"> Global health, with its humanitarian focus on valuing all lives equally and alleviating human suffering (Lakoff</w:t>
      </w:r>
      <w:r w:rsidR="00181135">
        <w:rPr>
          <w:rFonts w:ascii="Times New Roman" w:hAnsi="Times New Roman" w:cs="Times New Roman"/>
          <w:sz w:val="24"/>
          <w:szCs w:val="24"/>
        </w:rPr>
        <w:t>,</w:t>
      </w:r>
      <w:r w:rsidRPr="001D57EB">
        <w:rPr>
          <w:rFonts w:ascii="Times New Roman" w:hAnsi="Times New Roman" w:cs="Times New Roman"/>
          <w:sz w:val="24"/>
          <w:szCs w:val="24"/>
        </w:rPr>
        <w:t xml:space="preserve"> 2010),</w:t>
      </w:r>
      <w:r w:rsidR="00A221E4">
        <w:rPr>
          <w:rStyle w:val="EndnoteReference"/>
          <w:rFonts w:ascii="Times New Roman" w:hAnsi="Times New Roman" w:cs="Times New Roman"/>
          <w:sz w:val="24"/>
          <w:szCs w:val="24"/>
        </w:rPr>
        <w:endnoteReference w:id="4"/>
      </w:r>
      <w:r w:rsidRPr="001D57EB">
        <w:rPr>
          <w:rFonts w:ascii="Times New Roman" w:hAnsi="Times New Roman" w:cs="Times New Roman"/>
          <w:sz w:val="24"/>
          <w:szCs w:val="24"/>
        </w:rPr>
        <w:t xml:space="preserve"> </w:t>
      </w:r>
      <w:r w:rsidR="00CC62EB">
        <w:rPr>
          <w:rFonts w:ascii="Times New Roman" w:hAnsi="Times New Roman" w:cs="Times New Roman"/>
          <w:sz w:val="24"/>
          <w:szCs w:val="24"/>
        </w:rPr>
        <w:t>calls for scaling up action</w:t>
      </w:r>
      <w:r w:rsidR="00263B64">
        <w:rPr>
          <w:rFonts w:ascii="Times New Roman" w:hAnsi="Times New Roman" w:cs="Times New Roman"/>
          <w:sz w:val="24"/>
          <w:szCs w:val="24"/>
        </w:rPr>
        <w:t xml:space="preserve"> to accommodate for this specific moral and evidential exigency</w:t>
      </w:r>
      <w:r w:rsidRPr="001D57EB">
        <w:rPr>
          <w:rFonts w:ascii="Times New Roman" w:hAnsi="Times New Roman" w:cs="Times New Roman"/>
          <w:sz w:val="24"/>
          <w:szCs w:val="24"/>
        </w:rPr>
        <w:t xml:space="preserve">. </w:t>
      </w:r>
      <w:r>
        <w:rPr>
          <w:rFonts w:ascii="Times New Roman" w:hAnsi="Times New Roman" w:cs="Times New Roman"/>
          <w:sz w:val="24"/>
          <w:szCs w:val="24"/>
        </w:rPr>
        <w:t xml:space="preserve">A global health intervention, such as </w:t>
      </w:r>
      <w:r w:rsidRPr="001D57EB">
        <w:rPr>
          <w:rFonts w:ascii="Times New Roman" w:hAnsi="Times New Roman" w:cs="Times New Roman"/>
          <w:sz w:val="24"/>
          <w:szCs w:val="24"/>
        </w:rPr>
        <w:t xml:space="preserve">routine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Pr="001D57EB">
        <w:rPr>
          <w:rFonts w:ascii="Times New Roman" w:hAnsi="Times New Roman" w:cs="Times New Roman"/>
          <w:sz w:val="24"/>
          <w:szCs w:val="24"/>
        </w:rPr>
        <w:t xml:space="preserve">against pneumococcus in poor countries, </w:t>
      </w:r>
      <w:r>
        <w:rPr>
          <w:rFonts w:ascii="Times New Roman" w:hAnsi="Times New Roman" w:cs="Times New Roman"/>
          <w:sz w:val="24"/>
          <w:szCs w:val="24"/>
        </w:rPr>
        <w:t>is thus a useful example</w:t>
      </w:r>
      <w:r w:rsidRPr="001D57EB">
        <w:rPr>
          <w:rFonts w:ascii="Times New Roman" w:hAnsi="Times New Roman" w:cs="Times New Roman"/>
          <w:sz w:val="24"/>
          <w:szCs w:val="24"/>
        </w:rPr>
        <w:t xml:space="preserve"> for </w:t>
      </w:r>
      <w:r>
        <w:rPr>
          <w:rFonts w:ascii="Times New Roman" w:hAnsi="Times New Roman" w:cs="Times New Roman"/>
          <w:sz w:val="24"/>
          <w:szCs w:val="24"/>
        </w:rPr>
        <w:t>examining</w:t>
      </w:r>
      <w:r w:rsidRPr="001D57EB">
        <w:rPr>
          <w:rFonts w:ascii="Times New Roman" w:hAnsi="Times New Roman" w:cs="Times New Roman"/>
          <w:sz w:val="24"/>
          <w:szCs w:val="24"/>
        </w:rPr>
        <w:t xml:space="preserve"> the work through which scalability is accomplished. It </w:t>
      </w:r>
      <w:r>
        <w:rPr>
          <w:rFonts w:ascii="Times New Roman" w:hAnsi="Times New Roman" w:cs="Times New Roman"/>
          <w:sz w:val="24"/>
          <w:szCs w:val="24"/>
        </w:rPr>
        <w:t>offer</w:t>
      </w:r>
      <w:r w:rsidRPr="001D57EB">
        <w:rPr>
          <w:rFonts w:ascii="Times New Roman" w:hAnsi="Times New Roman" w:cs="Times New Roman"/>
          <w:sz w:val="24"/>
          <w:szCs w:val="24"/>
        </w:rPr>
        <w:t xml:space="preserve">s a focal point for the arrangement of a variety of </w:t>
      </w:r>
      <w:r>
        <w:rPr>
          <w:rFonts w:ascii="Times New Roman" w:hAnsi="Times New Roman" w:cs="Times New Roman"/>
          <w:sz w:val="24"/>
          <w:szCs w:val="24"/>
        </w:rPr>
        <w:t>processes</w:t>
      </w:r>
      <w:r w:rsidRPr="001D57EB">
        <w:rPr>
          <w:rFonts w:ascii="Times New Roman" w:hAnsi="Times New Roman" w:cs="Times New Roman"/>
          <w:sz w:val="24"/>
          <w:szCs w:val="24"/>
        </w:rPr>
        <w:t xml:space="preserve"> and evidential practices that make</w:t>
      </w:r>
      <w:r>
        <w:rPr>
          <w:rFonts w:ascii="Times New Roman" w:hAnsi="Times New Roman" w:cs="Times New Roman"/>
          <w:sz w:val="24"/>
          <w:szCs w:val="24"/>
        </w:rPr>
        <w:t xml:space="preserve"> action at a</w:t>
      </w:r>
      <w:r w:rsidRPr="001D57EB">
        <w:rPr>
          <w:rFonts w:ascii="Times New Roman" w:hAnsi="Times New Roman" w:cs="Times New Roman"/>
          <w:sz w:val="24"/>
          <w:szCs w:val="24"/>
        </w:rPr>
        <w:t xml:space="preserve"> </w:t>
      </w:r>
      <w:r>
        <w:rPr>
          <w:rFonts w:ascii="Times New Roman" w:hAnsi="Times New Roman" w:cs="Times New Roman"/>
          <w:sz w:val="24"/>
          <w:szCs w:val="24"/>
        </w:rPr>
        <w:t xml:space="preserve">(quasi) </w:t>
      </w:r>
      <w:r w:rsidRPr="001D57EB">
        <w:rPr>
          <w:rFonts w:ascii="Times New Roman" w:hAnsi="Times New Roman" w:cs="Times New Roman"/>
          <w:sz w:val="24"/>
          <w:szCs w:val="24"/>
        </w:rPr>
        <w:t>global scal</w:t>
      </w:r>
      <w:r>
        <w:rPr>
          <w:rFonts w:ascii="Times New Roman" w:hAnsi="Times New Roman" w:cs="Times New Roman"/>
          <w:sz w:val="24"/>
          <w:szCs w:val="24"/>
        </w:rPr>
        <w:t>e possible</w:t>
      </w:r>
      <w:r w:rsidRPr="001D57EB">
        <w:rPr>
          <w:rFonts w:ascii="Times New Roman" w:hAnsi="Times New Roman" w:cs="Times New Roman"/>
          <w:sz w:val="24"/>
          <w:szCs w:val="24"/>
        </w:rPr>
        <w:t>.</w:t>
      </w:r>
    </w:p>
    <w:p w14:paraId="5C48BD1F" w14:textId="10A59803" w:rsidR="00B02B2E" w:rsidRPr="001D57EB" w:rsidRDefault="00B02B2E" w:rsidP="002607DE">
      <w:pPr>
        <w:spacing w:line="264" w:lineRule="auto"/>
        <w:jc w:val="both"/>
        <w:rPr>
          <w:rFonts w:ascii="Times New Roman" w:hAnsi="Times New Roman" w:cs="Times New Roman"/>
          <w:sz w:val="24"/>
          <w:szCs w:val="24"/>
          <w:lang w:val="en-US"/>
        </w:rPr>
      </w:pPr>
      <w:r w:rsidRPr="001D57EB">
        <w:rPr>
          <w:rFonts w:ascii="Times New Roman" w:hAnsi="Times New Roman" w:cs="Times New Roman"/>
          <w:sz w:val="24"/>
          <w:szCs w:val="24"/>
        </w:rPr>
        <w:t xml:space="preserve">One place to start thinking about scalability in </w:t>
      </w:r>
      <w:r>
        <w:rPr>
          <w:rFonts w:ascii="Times New Roman" w:hAnsi="Times New Roman" w:cs="Times New Roman"/>
          <w:sz w:val="24"/>
          <w:szCs w:val="24"/>
        </w:rPr>
        <w:t xml:space="preserve">relation to </w:t>
      </w:r>
      <w:r w:rsidRPr="001D57EB">
        <w:rPr>
          <w:rFonts w:ascii="Times New Roman" w:hAnsi="Times New Roman" w:cs="Times New Roman"/>
          <w:sz w:val="24"/>
          <w:szCs w:val="24"/>
        </w:rPr>
        <w:t>global evidence is with the aggregation capacity of statistical techniques. Already in Foucault’s work on biopolitics (2007), mass vaccination is the epitome of governmental action, an intervention on a collective of individuals through the material environme</w:t>
      </w:r>
      <w:r w:rsidR="00220AA2">
        <w:rPr>
          <w:rFonts w:ascii="Times New Roman" w:hAnsi="Times New Roman" w:cs="Times New Roman"/>
          <w:sz w:val="24"/>
          <w:szCs w:val="24"/>
        </w:rPr>
        <w:t>nt they live with (their germs)</w:t>
      </w:r>
      <w:r w:rsidRPr="001D57EB">
        <w:rPr>
          <w:rFonts w:ascii="Times New Roman" w:hAnsi="Times New Roman" w:cs="Times New Roman"/>
          <w:sz w:val="24"/>
          <w:szCs w:val="24"/>
        </w:rPr>
        <w:t xml:space="preserve"> made possible by a statistical mode of knowing.</w:t>
      </w:r>
      <w:r w:rsidRPr="001D57EB">
        <w:rPr>
          <w:rFonts w:ascii="Times New Roman" w:hAnsi="Times New Roman" w:cs="Times New Roman"/>
          <w:sz w:val="24"/>
          <w:szCs w:val="24"/>
          <w:lang w:val="en-US"/>
        </w:rPr>
        <w:t xml:space="preserve"> In Desrosières’ terms (1998), statistics a</w:t>
      </w:r>
      <w:r w:rsidR="00181135">
        <w:rPr>
          <w:rFonts w:ascii="Times New Roman" w:hAnsi="Times New Roman" w:cs="Times New Roman"/>
          <w:sz w:val="24"/>
          <w:szCs w:val="24"/>
          <w:lang w:val="en-US"/>
        </w:rPr>
        <w:t>re particularly apt for making ‘aggregates of things or people’</w:t>
      </w:r>
      <w:r w:rsidRPr="001D57EB">
        <w:rPr>
          <w:rFonts w:ascii="Times New Roman" w:hAnsi="Times New Roman" w:cs="Times New Roman"/>
          <w:sz w:val="24"/>
          <w:szCs w:val="24"/>
          <w:lang w:val="en-US"/>
        </w:rPr>
        <w:t xml:space="preserve"> (</w:t>
      </w:r>
      <w:r w:rsidR="00181135">
        <w:rPr>
          <w:rFonts w:ascii="Times New Roman" w:hAnsi="Times New Roman" w:cs="Times New Roman"/>
          <w:sz w:val="24"/>
          <w:szCs w:val="24"/>
          <w:lang w:val="en-US"/>
        </w:rPr>
        <w:t xml:space="preserve">p. </w:t>
      </w:r>
      <w:r w:rsidRPr="001D57EB">
        <w:rPr>
          <w:rFonts w:ascii="Times New Roman" w:hAnsi="Times New Roman" w:cs="Times New Roman"/>
          <w:sz w:val="24"/>
          <w:szCs w:val="24"/>
          <w:lang w:val="en-US"/>
        </w:rPr>
        <w:t xml:space="preserve">67): they </w:t>
      </w:r>
      <w:r>
        <w:rPr>
          <w:rFonts w:ascii="Times New Roman" w:hAnsi="Times New Roman" w:cs="Times New Roman"/>
          <w:sz w:val="24"/>
          <w:szCs w:val="24"/>
          <w:lang w:val="en-US"/>
        </w:rPr>
        <w:t>posit the existence of</w:t>
      </w:r>
      <w:r w:rsidRPr="001D57EB">
        <w:rPr>
          <w:rFonts w:ascii="Times New Roman" w:hAnsi="Times New Roman" w:cs="Times New Roman"/>
          <w:sz w:val="24"/>
          <w:szCs w:val="24"/>
          <w:lang w:val="en-US"/>
        </w:rPr>
        <w:t xml:space="preserve"> individual units</w:t>
      </w:r>
      <w:r>
        <w:rPr>
          <w:rFonts w:ascii="Times New Roman" w:hAnsi="Times New Roman" w:cs="Times New Roman"/>
          <w:sz w:val="24"/>
          <w:szCs w:val="24"/>
          <w:lang w:val="en-US"/>
        </w:rPr>
        <w:t xml:space="preserve"> (human beings), put them</w:t>
      </w:r>
      <w:r w:rsidRPr="001D57EB">
        <w:rPr>
          <w:rFonts w:ascii="Times New Roman" w:hAnsi="Times New Roman" w:cs="Times New Roman"/>
          <w:sz w:val="24"/>
          <w:szCs w:val="24"/>
          <w:lang w:val="en-US"/>
        </w:rPr>
        <w:t xml:space="preserve"> into relations of equivalence (age, sex, </w:t>
      </w:r>
      <w:r>
        <w:rPr>
          <w:rFonts w:ascii="Times New Roman" w:hAnsi="Times New Roman" w:cs="Times New Roman"/>
          <w:sz w:val="24"/>
          <w:szCs w:val="24"/>
          <w:lang w:val="en-US"/>
        </w:rPr>
        <w:t xml:space="preserve">being alive or dead, sick or healthy, </w:t>
      </w:r>
      <w:r w:rsidRPr="001D57EB">
        <w:rPr>
          <w:rFonts w:ascii="Times New Roman" w:hAnsi="Times New Roman" w:cs="Times New Roman"/>
          <w:sz w:val="24"/>
          <w:szCs w:val="24"/>
          <w:lang w:val="en-US"/>
        </w:rPr>
        <w:t xml:space="preserve">etc.) and </w:t>
      </w:r>
      <w:r w:rsidRPr="001D57EB">
        <w:rPr>
          <w:rFonts w:ascii="Times New Roman" w:hAnsi="Times New Roman" w:cs="Times New Roman"/>
          <w:sz w:val="24"/>
          <w:szCs w:val="24"/>
        </w:rPr>
        <w:t>open the possibility for large-scale entities, like populations, and phenomena, like mortality rates, to exist</w:t>
      </w:r>
      <w:r w:rsidRPr="001D57EB">
        <w:rPr>
          <w:rFonts w:ascii="Times New Roman" w:hAnsi="Times New Roman" w:cs="Times New Roman"/>
          <w:sz w:val="24"/>
          <w:szCs w:val="24"/>
          <w:lang w:val="en-US"/>
        </w:rPr>
        <w:t>. The historical analysis by Wahlberg and Rose (2015) of the metric Disability-Adjusted Life Years (DALYs) pursues this line of enquiry around the articulation of statistical evidence and intervention. DALYs redefines diseases as something people live with, by accounting not only for mortality but also for negative impacts on everyday life. The technique quantifies the burden associated with diseases in order to better inform action and the allocation of resources. In particular, Wahlberg and Rose focus on the use of DALYs in the delineation of global health problems in need of a response of the same scale. They show that by describing the state of health across the world with DALYs and comparing the relative contribution of various diseases, the World Health Organization</w:t>
      </w:r>
      <w:r w:rsidR="00A221E4">
        <w:rPr>
          <w:rFonts w:ascii="Times New Roman" w:hAnsi="Times New Roman" w:cs="Times New Roman"/>
          <w:sz w:val="24"/>
          <w:szCs w:val="24"/>
          <w:lang w:val="en-US"/>
        </w:rPr>
        <w:t xml:space="preserve"> (WHO)</w:t>
      </w:r>
      <w:r w:rsidRPr="001D57EB">
        <w:rPr>
          <w:rFonts w:ascii="Times New Roman" w:hAnsi="Times New Roman" w:cs="Times New Roman"/>
          <w:sz w:val="24"/>
          <w:szCs w:val="24"/>
          <w:lang w:val="en-US"/>
        </w:rPr>
        <w:t xml:space="preserve"> prepare</w:t>
      </w:r>
      <w:r>
        <w:rPr>
          <w:rFonts w:ascii="Times New Roman" w:hAnsi="Times New Roman" w:cs="Times New Roman"/>
          <w:sz w:val="24"/>
          <w:szCs w:val="24"/>
          <w:lang w:val="en-US"/>
        </w:rPr>
        <w:t>d</w:t>
      </w:r>
      <w:r w:rsidRPr="001D57EB">
        <w:rPr>
          <w:rFonts w:ascii="Times New Roman" w:hAnsi="Times New Roman" w:cs="Times New Roman"/>
          <w:sz w:val="24"/>
          <w:szCs w:val="24"/>
          <w:lang w:val="en-US"/>
        </w:rPr>
        <w:t xml:space="preserve"> for scalable actions; the lack of attention paid</w:t>
      </w:r>
      <w:r>
        <w:rPr>
          <w:rFonts w:ascii="Times New Roman" w:hAnsi="Times New Roman" w:cs="Times New Roman"/>
          <w:sz w:val="24"/>
          <w:szCs w:val="24"/>
          <w:lang w:val="en-US"/>
        </w:rPr>
        <w:t xml:space="preserve"> so far</w:t>
      </w:r>
      <w:r w:rsidRPr="001D57EB">
        <w:rPr>
          <w:rFonts w:ascii="Times New Roman" w:hAnsi="Times New Roman" w:cs="Times New Roman"/>
          <w:sz w:val="24"/>
          <w:szCs w:val="24"/>
          <w:lang w:val="en-US"/>
        </w:rPr>
        <w:t xml:space="preserve"> to the high burden of mental disorders </w:t>
      </w:r>
      <w:r>
        <w:rPr>
          <w:rFonts w:ascii="Times New Roman" w:hAnsi="Times New Roman" w:cs="Times New Roman"/>
          <w:sz w:val="24"/>
          <w:szCs w:val="24"/>
          <w:lang w:val="en-US"/>
        </w:rPr>
        <w:t>was</w:t>
      </w:r>
      <w:r w:rsidRPr="001D57EB">
        <w:rPr>
          <w:rFonts w:ascii="Times New Roman" w:hAnsi="Times New Roman" w:cs="Times New Roman"/>
          <w:sz w:val="24"/>
          <w:szCs w:val="24"/>
          <w:lang w:val="en-US"/>
        </w:rPr>
        <w:t xml:space="preserve"> made clear </w:t>
      </w:r>
      <w:r>
        <w:rPr>
          <w:rFonts w:ascii="Times New Roman" w:hAnsi="Times New Roman" w:cs="Times New Roman"/>
          <w:sz w:val="24"/>
          <w:szCs w:val="24"/>
          <w:lang w:val="en-US"/>
        </w:rPr>
        <w:t>in</w:t>
      </w:r>
      <w:r w:rsidRPr="001D57EB">
        <w:rPr>
          <w:rFonts w:ascii="Times New Roman" w:hAnsi="Times New Roman" w:cs="Times New Roman"/>
          <w:sz w:val="24"/>
          <w:szCs w:val="24"/>
          <w:lang w:val="en-US"/>
        </w:rPr>
        <w:t xml:space="preserve"> </w:t>
      </w:r>
      <w:r>
        <w:rPr>
          <w:rFonts w:ascii="Times New Roman" w:hAnsi="Times New Roman" w:cs="Times New Roman"/>
          <w:sz w:val="24"/>
          <w:szCs w:val="24"/>
          <w:lang w:val="en-US"/>
        </w:rPr>
        <w:t>the</w:t>
      </w:r>
      <w:r w:rsidRPr="001D57EB">
        <w:rPr>
          <w:rFonts w:ascii="Times New Roman" w:hAnsi="Times New Roman" w:cs="Times New Roman"/>
          <w:sz w:val="24"/>
          <w:szCs w:val="24"/>
          <w:lang w:val="en-US"/>
        </w:rPr>
        <w:t xml:space="preserve"> form of global evidence</w:t>
      </w:r>
      <w:r>
        <w:rPr>
          <w:rFonts w:ascii="Times New Roman" w:hAnsi="Times New Roman" w:cs="Times New Roman"/>
          <w:sz w:val="24"/>
          <w:szCs w:val="24"/>
          <w:lang w:val="en-US"/>
        </w:rPr>
        <w:t xml:space="preserve"> revealing a need</w:t>
      </w:r>
      <w:r w:rsidRPr="001D57EB">
        <w:rPr>
          <w:rFonts w:ascii="Times New Roman" w:hAnsi="Times New Roman" w:cs="Times New Roman"/>
          <w:sz w:val="24"/>
          <w:szCs w:val="24"/>
          <w:lang w:val="en-US"/>
        </w:rPr>
        <w:t xml:space="preserve"> </w:t>
      </w:r>
      <w:r>
        <w:rPr>
          <w:rFonts w:ascii="Times New Roman" w:hAnsi="Times New Roman" w:cs="Times New Roman"/>
          <w:sz w:val="24"/>
          <w:szCs w:val="24"/>
          <w:lang w:val="en-US"/>
        </w:rPr>
        <w:t>for intervention.</w:t>
      </w:r>
    </w:p>
    <w:p w14:paraId="6D8C45D8" w14:textId="2E537183" w:rsidR="00B02B2E" w:rsidRPr="001D57EB" w:rsidRDefault="00B02B2E" w:rsidP="002607DE">
      <w:pPr>
        <w:spacing w:line="264" w:lineRule="auto"/>
        <w:jc w:val="both"/>
        <w:rPr>
          <w:rFonts w:ascii="Times New Roman" w:hAnsi="Times New Roman" w:cs="Times New Roman"/>
          <w:sz w:val="24"/>
          <w:szCs w:val="24"/>
          <w:lang w:val="en-US"/>
        </w:rPr>
      </w:pPr>
      <w:r w:rsidRPr="001D57EB">
        <w:rPr>
          <w:rFonts w:ascii="Times New Roman" w:hAnsi="Times New Roman" w:cs="Times New Roman"/>
          <w:sz w:val="24"/>
          <w:szCs w:val="24"/>
          <w:lang w:val="en-US"/>
        </w:rPr>
        <w:t xml:space="preserve">The possibility offered by statistics to aggregate events is thus central to one aspect of scalability: bringing matters together in order that </w:t>
      </w:r>
      <w:r>
        <w:rPr>
          <w:rFonts w:ascii="Times New Roman" w:hAnsi="Times New Roman" w:cs="Times New Roman"/>
          <w:sz w:val="24"/>
          <w:szCs w:val="24"/>
          <w:lang w:val="en-US"/>
        </w:rPr>
        <w:t>the</w:t>
      </w:r>
      <w:r w:rsidRPr="001D57EB">
        <w:rPr>
          <w:rFonts w:ascii="Times New Roman" w:hAnsi="Times New Roman" w:cs="Times New Roman"/>
          <w:sz w:val="24"/>
          <w:szCs w:val="24"/>
          <w:lang w:val="en-US"/>
        </w:rPr>
        <w:t xml:space="preserve"> size and importa</w:t>
      </w:r>
      <w:r>
        <w:rPr>
          <w:rFonts w:ascii="Times New Roman" w:hAnsi="Times New Roman" w:cs="Times New Roman"/>
          <w:sz w:val="24"/>
          <w:szCs w:val="24"/>
          <w:lang w:val="en-US"/>
        </w:rPr>
        <w:t xml:space="preserve">nce of </w:t>
      </w:r>
      <w:r w:rsidR="00997730">
        <w:rPr>
          <w:rFonts w:ascii="Times New Roman" w:hAnsi="Times New Roman" w:cs="Times New Roman"/>
          <w:sz w:val="24"/>
          <w:szCs w:val="24"/>
          <w:lang w:val="en-US"/>
        </w:rPr>
        <w:t xml:space="preserve">what </w:t>
      </w:r>
      <w:r>
        <w:rPr>
          <w:rFonts w:ascii="Times New Roman" w:hAnsi="Times New Roman" w:cs="Times New Roman"/>
          <w:sz w:val="24"/>
          <w:szCs w:val="24"/>
          <w:lang w:val="en-US"/>
        </w:rPr>
        <w:t>emerg</w:t>
      </w:r>
      <w:r w:rsidR="00997730">
        <w:rPr>
          <w:rFonts w:ascii="Times New Roman" w:hAnsi="Times New Roman" w:cs="Times New Roman"/>
          <w:sz w:val="24"/>
          <w:szCs w:val="24"/>
          <w:lang w:val="en-US"/>
        </w:rPr>
        <w:t>e as</w:t>
      </w:r>
      <w:r>
        <w:rPr>
          <w:rFonts w:ascii="Times New Roman" w:hAnsi="Times New Roman" w:cs="Times New Roman"/>
          <w:sz w:val="24"/>
          <w:szCs w:val="24"/>
          <w:lang w:val="en-US"/>
        </w:rPr>
        <w:t xml:space="preserve"> shared characteristics can be acknowledged and acted on. But so too</w:t>
      </w:r>
      <w:r w:rsidRPr="001D57EB">
        <w:rPr>
          <w:rFonts w:ascii="Times New Roman" w:hAnsi="Times New Roman" w:cs="Times New Roman"/>
          <w:sz w:val="24"/>
          <w:szCs w:val="24"/>
          <w:lang w:val="en-US"/>
        </w:rPr>
        <w:t xml:space="preserve"> is the extrapolation capacity offered by statistics, when</w:t>
      </w:r>
      <w:r w:rsidR="00762E1D">
        <w:rPr>
          <w:rFonts w:ascii="Times New Roman" w:hAnsi="Times New Roman" w:cs="Times New Roman"/>
          <w:sz w:val="24"/>
          <w:szCs w:val="24"/>
          <w:lang w:val="en-US"/>
        </w:rPr>
        <w:t xml:space="preserve"> samples of people and things</w:t>
      </w:r>
      <w:r w:rsidR="00181135">
        <w:rPr>
          <w:rFonts w:ascii="Times New Roman" w:hAnsi="Times New Roman" w:cs="Times New Roman"/>
          <w:sz w:val="24"/>
          <w:szCs w:val="24"/>
          <w:lang w:val="en-US"/>
        </w:rPr>
        <w:t xml:space="preserve"> ‘</w:t>
      </w:r>
      <w:r w:rsidRPr="001D57EB">
        <w:rPr>
          <w:rFonts w:ascii="Times New Roman" w:hAnsi="Times New Roman" w:cs="Times New Roman"/>
          <w:sz w:val="24"/>
          <w:szCs w:val="24"/>
          <w:lang w:val="en-US"/>
        </w:rPr>
        <w:t>replace the</w:t>
      </w:r>
      <w:r w:rsidR="00181135">
        <w:rPr>
          <w:rFonts w:ascii="Times New Roman" w:hAnsi="Times New Roman" w:cs="Times New Roman"/>
          <w:sz w:val="24"/>
          <w:szCs w:val="24"/>
          <w:lang w:val="en-US"/>
        </w:rPr>
        <w:t xml:space="preserve"> whole by a part’ so that it can be possible to ‘</w:t>
      </w:r>
      <w:r w:rsidRPr="001D57EB">
        <w:rPr>
          <w:rFonts w:ascii="Times New Roman" w:hAnsi="Times New Roman" w:cs="Times New Roman"/>
          <w:sz w:val="24"/>
          <w:szCs w:val="24"/>
          <w:lang w:val="en-US"/>
        </w:rPr>
        <w:t>return to the whole o</w:t>
      </w:r>
      <w:r w:rsidR="00181135">
        <w:rPr>
          <w:rFonts w:ascii="Times New Roman" w:hAnsi="Times New Roman" w:cs="Times New Roman"/>
          <w:sz w:val="24"/>
          <w:szCs w:val="24"/>
          <w:lang w:val="en-US"/>
        </w:rPr>
        <w:t>n the basis of one of its parts’</w:t>
      </w:r>
      <w:r w:rsidR="00762E1D">
        <w:rPr>
          <w:rFonts w:ascii="Times New Roman" w:hAnsi="Times New Roman" w:cs="Times New Roman"/>
          <w:sz w:val="24"/>
          <w:szCs w:val="24"/>
          <w:lang w:val="en-US"/>
        </w:rPr>
        <w:t xml:space="preserve"> (Desrosiè</w:t>
      </w:r>
      <w:r w:rsidRPr="001D57EB">
        <w:rPr>
          <w:rFonts w:ascii="Times New Roman" w:hAnsi="Times New Roman" w:cs="Times New Roman"/>
          <w:sz w:val="24"/>
          <w:szCs w:val="24"/>
          <w:lang w:val="en-US"/>
        </w:rPr>
        <w:t>res, 1998, p. 211, 235). This movement across scale is what forms the basis on which new drugs and vaccines test</w:t>
      </w:r>
      <w:r w:rsidR="00762E1D">
        <w:rPr>
          <w:rFonts w:ascii="Times New Roman" w:hAnsi="Times New Roman" w:cs="Times New Roman"/>
          <w:sz w:val="24"/>
          <w:szCs w:val="24"/>
          <w:lang w:val="en-US"/>
        </w:rPr>
        <w:t>ed in a finite number of localiz</w:t>
      </w:r>
      <w:r w:rsidRPr="001D57EB">
        <w:rPr>
          <w:rFonts w:ascii="Times New Roman" w:hAnsi="Times New Roman" w:cs="Times New Roman"/>
          <w:sz w:val="24"/>
          <w:szCs w:val="24"/>
          <w:lang w:val="en-US"/>
        </w:rPr>
        <w:t xml:space="preserve">ed experiments (randomized controlled trials) are approved for </w:t>
      </w:r>
      <w:r>
        <w:rPr>
          <w:rFonts w:ascii="Times New Roman" w:hAnsi="Times New Roman" w:cs="Times New Roman"/>
          <w:sz w:val="24"/>
          <w:szCs w:val="24"/>
          <w:lang w:val="en-US"/>
        </w:rPr>
        <w:t xml:space="preserve">routine </w:t>
      </w:r>
      <w:r w:rsidRPr="001D57EB">
        <w:rPr>
          <w:rFonts w:ascii="Times New Roman" w:hAnsi="Times New Roman" w:cs="Times New Roman"/>
          <w:sz w:val="24"/>
          <w:szCs w:val="24"/>
          <w:lang w:val="en-US"/>
        </w:rPr>
        <w:t>use. This suggests</w:t>
      </w:r>
      <w:r>
        <w:rPr>
          <w:rFonts w:ascii="Times New Roman" w:hAnsi="Times New Roman" w:cs="Times New Roman"/>
          <w:sz w:val="24"/>
          <w:szCs w:val="24"/>
          <w:lang w:val="en-US"/>
        </w:rPr>
        <w:t xml:space="preserve"> that</w:t>
      </w:r>
      <w:r w:rsidRPr="001D57EB">
        <w:rPr>
          <w:rFonts w:ascii="Times New Roman" w:hAnsi="Times New Roman" w:cs="Times New Roman"/>
          <w:sz w:val="24"/>
          <w:szCs w:val="24"/>
          <w:lang w:val="en-US"/>
        </w:rPr>
        <w:t xml:space="preserve"> statistical evidence </w:t>
      </w:r>
      <w:r>
        <w:rPr>
          <w:rFonts w:ascii="Times New Roman" w:hAnsi="Times New Roman" w:cs="Times New Roman"/>
          <w:sz w:val="24"/>
          <w:szCs w:val="24"/>
          <w:lang w:val="en-US"/>
        </w:rPr>
        <w:t>can enact</w:t>
      </w:r>
      <w:r w:rsidRPr="001D57EB">
        <w:rPr>
          <w:rFonts w:ascii="Times New Roman" w:hAnsi="Times New Roman" w:cs="Times New Roman"/>
          <w:sz w:val="24"/>
          <w:szCs w:val="24"/>
          <w:lang w:val="en-US"/>
        </w:rPr>
        <w:t xml:space="preserve"> a movement from the delineation of a global health problem (making it recognizable) to the testing of a suitable solution </w:t>
      </w:r>
      <w:r>
        <w:rPr>
          <w:rFonts w:ascii="Times New Roman" w:hAnsi="Times New Roman" w:cs="Times New Roman"/>
          <w:sz w:val="24"/>
          <w:szCs w:val="24"/>
          <w:lang w:val="en-US"/>
        </w:rPr>
        <w:t>to</w:t>
      </w:r>
      <w:r w:rsidRPr="001D57EB">
        <w:rPr>
          <w:rFonts w:ascii="Times New Roman" w:hAnsi="Times New Roman" w:cs="Times New Roman"/>
          <w:sz w:val="24"/>
          <w:szCs w:val="24"/>
          <w:lang w:val="en-US"/>
        </w:rPr>
        <w:t xml:space="preserve"> be expanded (making an intervention seem feasible).</w:t>
      </w:r>
    </w:p>
    <w:p w14:paraId="39606BC7" w14:textId="4D5C1E64" w:rsidR="00B02B2E" w:rsidRPr="001D57EB" w:rsidRDefault="00B02B2E" w:rsidP="002607DE">
      <w:pPr>
        <w:spacing w:line="264" w:lineRule="auto"/>
        <w:jc w:val="both"/>
        <w:rPr>
          <w:rFonts w:ascii="Times New Roman" w:hAnsi="Times New Roman" w:cs="Times New Roman"/>
          <w:sz w:val="24"/>
          <w:szCs w:val="24"/>
          <w:lang w:val="en-US"/>
        </w:rPr>
      </w:pPr>
      <w:r w:rsidRPr="001D57EB">
        <w:rPr>
          <w:rFonts w:ascii="Times New Roman" w:hAnsi="Times New Roman" w:cs="Times New Roman"/>
          <w:sz w:val="24"/>
          <w:szCs w:val="24"/>
          <w:lang w:val="en-US"/>
        </w:rPr>
        <w:t xml:space="preserve">The accomplishment of scalability through </w:t>
      </w:r>
      <w:r>
        <w:rPr>
          <w:rFonts w:ascii="Times New Roman" w:hAnsi="Times New Roman" w:cs="Times New Roman"/>
          <w:sz w:val="24"/>
          <w:szCs w:val="24"/>
          <w:lang w:val="en-US"/>
        </w:rPr>
        <w:t xml:space="preserve">such </w:t>
      </w:r>
      <w:r w:rsidRPr="001D57EB">
        <w:rPr>
          <w:rFonts w:ascii="Times New Roman" w:hAnsi="Times New Roman" w:cs="Times New Roman"/>
          <w:sz w:val="24"/>
          <w:szCs w:val="24"/>
          <w:lang w:val="en-US"/>
        </w:rPr>
        <w:t xml:space="preserve">a coupling of a large-scale problem and an expandable solution further requires what Cambrosio </w:t>
      </w:r>
      <w:r w:rsidRPr="001D57EB">
        <w:rPr>
          <w:rFonts w:ascii="Times New Roman" w:hAnsi="Times New Roman" w:cs="Times New Roman"/>
          <w:i/>
          <w:sz w:val="24"/>
          <w:szCs w:val="24"/>
          <w:lang w:val="en-US"/>
        </w:rPr>
        <w:t>et al.</w:t>
      </w:r>
      <w:r w:rsidRPr="001D57EB">
        <w:rPr>
          <w:rFonts w:ascii="Times New Roman" w:hAnsi="Times New Roman" w:cs="Times New Roman"/>
          <w:sz w:val="24"/>
          <w:szCs w:val="24"/>
          <w:lang w:val="en-US"/>
        </w:rPr>
        <w:t xml:space="preserve"> (2006) </w:t>
      </w:r>
      <w:r>
        <w:rPr>
          <w:rFonts w:ascii="Times New Roman" w:hAnsi="Times New Roman" w:cs="Times New Roman"/>
          <w:sz w:val="24"/>
          <w:szCs w:val="24"/>
          <w:lang w:val="en-US"/>
        </w:rPr>
        <w:t xml:space="preserve">have termed </w:t>
      </w:r>
      <w:r w:rsidRPr="001D57EB">
        <w:rPr>
          <w:rFonts w:ascii="Times New Roman" w:hAnsi="Times New Roman" w:cs="Times New Roman"/>
          <w:sz w:val="24"/>
          <w:szCs w:val="24"/>
          <w:lang w:val="en-US"/>
        </w:rPr>
        <w:t>‘regulatory objectivity’. This type of objectivity is characterized by highly reflexive and geographically distributed modes of biomedical knowledge production and health intervention based on collective</w:t>
      </w:r>
      <w:r w:rsidR="00762E1D">
        <w:rPr>
          <w:rFonts w:ascii="Times New Roman" w:hAnsi="Times New Roman" w:cs="Times New Roman"/>
          <w:sz w:val="24"/>
          <w:szCs w:val="24"/>
          <w:lang w:val="en-US"/>
        </w:rPr>
        <w:t>ly agreed protocols, procedures</w:t>
      </w:r>
      <w:r w:rsidRPr="001D57EB">
        <w:rPr>
          <w:rFonts w:ascii="Times New Roman" w:hAnsi="Times New Roman" w:cs="Times New Roman"/>
          <w:sz w:val="24"/>
          <w:szCs w:val="24"/>
          <w:lang w:val="en-US"/>
        </w:rPr>
        <w:t xml:space="preserve"> and criteria (</w:t>
      </w:r>
      <w:r>
        <w:rPr>
          <w:rFonts w:ascii="Times New Roman" w:hAnsi="Times New Roman" w:cs="Times New Roman"/>
          <w:sz w:val="24"/>
          <w:szCs w:val="24"/>
          <w:lang w:val="en-US"/>
        </w:rPr>
        <w:t xml:space="preserve">e.g. </w:t>
      </w:r>
      <w:r w:rsidRPr="001D57EB">
        <w:rPr>
          <w:rFonts w:ascii="Times New Roman" w:hAnsi="Times New Roman" w:cs="Times New Roman"/>
          <w:sz w:val="24"/>
          <w:szCs w:val="24"/>
          <w:lang w:val="en-US"/>
        </w:rPr>
        <w:t>Kea</w:t>
      </w:r>
      <w:r w:rsidR="00762E1D">
        <w:rPr>
          <w:rFonts w:ascii="Times New Roman" w:hAnsi="Times New Roman" w:cs="Times New Roman"/>
          <w:sz w:val="24"/>
          <w:szCs w:val="24"/>
          <w:lang w:val="en-US"/>
        </w:rPr>
        <w:t>ting and Cambrosio, 2003; Kholi-</w:t>
      </w:r>
      <w:r w:rsidRPr="001D57EB">
        <w:rPr>
          <w:rFonts w:ascii="Times New Roman" w:hAnsi="Times New Roman" w:cs="Times New Roman"/>
          <w:sz w:val="24"/>
          <w:szCs w:val="24"/>
          <w:lang w:val="en-US"/>
        </w:rPr>
        <w:t>Laven</w:t>
      </w:r>
      <w:r w:rsidR="00181135">
        <w:rPr>
          <w:rFonts w:ascii="Times New Roman" w:hAnsi="Times New Roman" w:cs="Times New Roman"/>
          <w:sz w:val="24"/>
          <w:szCs w:val="24"/>
          <w:lang w:val="en-US"/>
        </w:rPr>
        <w:t>,</w:t>
      </w:r>
      <w:r w:rsidRPr="001D57EB">
        <w:rPr>
          <w:rFonts w:ascii="Times New Roman" w:hAnsi="Times New Roman" w:cs="Times New Roman"/>
          <w:sz w:val="24"/>
          <w:szCs w:val="24"/>
          <w:lang w:val="en-US"/>
        </w:rPr>
        <w:t xml:space="preserve"> </w:t>
      </w:r>
      <w:r w:rsidRPr="00181135">
        <w:rPr>
          <w:rFonts w:ascii="Times New Roman" w:hAnsi="Times New Roman" w:cs="Times New Roman"/>
          <w:i/>
          <w:sz w:val="24"/>
          <w:szCs w:val="24"/>
          <w:lang w:val="en-US"/>
        </w:rPr>
        <w:t>et al.</w:t>
      </w:r>
      <w:r w:rsidRPr="001D57EB">
        <w:rPr>
          <w:rFonts w:ascii="Times New Roman" w:hAnsi="Times New Roman" w:cs="Times New Roman"/>
          <w:sz w:val="24"/>
          <w:szCs w:val="24"/>
          <w:lang w:val="en-US"/>
        </w:rPr>
        <w:t xml:space="preserve">, 2011). </w:t>
      </w:r>
      <w:r>
        <w:rPr>
          <w:rFonts w:ascii="Times New Roman" w:hAnsi="Times New Roman" w:cs="Times New Roman"/>
          <w:sz w:val="24"/>
          <w:szCs w:val="24"/>
          <w:lang w:val="en-US"/>
        </w:rPr>
        <w:t xml:space="preserve"> These help form s</w:t>
      </w:r>
      <w:r w:rsidRPr="001D57EB">
        <w:rPr>
          <w:rFonts w:ascii="Times New Roman" w:hAnsi="Times New Roman" w:cs="Times New Roman"/>
          <w:sz w:val="24"/>
          <w:szCs w:val="24"/>
          <w:lang w:val="en-US"/>
        </w:rPr>
        <w:t xml:space="preserve">tandards </w:t>
      </w:r>
      <w:r>
        <w:rPr>
          <w:rFonts w:ascii="Times New Roman" w:hAnsi="Times New Roman" w:cs="Times New Roman"/>
          <w:sz w:val="24"/>
          <w:szCs w:val="24"/>
          <w:lang w:val="en-US"/>
        </w:rPr>
        <w:t xml:space="preserve">that </w:t>
      </w:r>
      <w:r w:rsidRPr="001D57EB">
        <w:rPr>
          <w:rFonts w:ascii="Times New Roman" w:hAnsi="Times New Roman" w:cs="Times New Roman"/>
          <w:sz w:val="24"/>
          <w:szCs w:val="24"/>
          <w:lang w:val="en-US"/>
        </w:rPr>
        <w:t>produce a shared understanding of disease</w:t>
      </w:r>
      <w:r>
        <w:rPr>
          <w:rFonts w:ascii="Times New Roman" w:hAnsi="Times New Roman" w:cs="Times New Roman"/>
          <w:sz w:val="24"/>
          <w:szCs w:val="24"/>
          <w:lang w:val="en-US"/>
        </w:rPr>
        <w:t>s</w:t>
      </w:r>
      <w:r w:rsidRPr="001D57EB">
        <w:rPr>
          <w:rFonts w:ascii="Times New Roman" w:hAnsi="Times New Roman" w:cs="Times New Roman"/>
          <w:sz w:val="24"/>
          <w:szCs w:val="24"/>
          <w:lang w:val="en-US"/>
        </w:rPr>
        <w:t xml:space="preserve"> and comparable assessment methods</w:t>
      </w:r>
      <w:r>
        <w:rPr>
          <w:rFonts w:ascii="Times New Roman" w:hAnsi="Times New Roman" w:cs="Times New Roman"/>
          <w:sz w:val="24"/>
          <w:szCs w:val="24"/>
          <w:lang w:val="en-US"/>
        </w:rPr>
        <w:t>.</w:t>
      </w:r>
      <w:r w:rsidR="00762E1D" w:rsidRPr="001D57EB">
        <w:rPr>
          <w:rFonts w:ascii="Times New Roman" w:hAnsi="Times New Roman" w:cs="Times New Roman"/>
          <w:sz w:val="24"/>
          <w:szCs w:val="24"/>
          <w:vertAlign w:val="superscript"/>
          <w:lang w:val="en-US"/>
        </w:rPr>
        <w:endnoteReference w:id="5"/>
      </w:r>
      <w:r>
        <w:rPr>
          <w:rFonts w:ascii="Times New Roman" w:hAnsi="Times New Roman" w:cs="Times New Roman"/>
          <w:sz w:val="24"/>
          <w:szCs w:val="24"/>
          <w:lang w:val="en-US"/>
        </w:rPr>
        <w:t xml:space="preserve"> T</w:t>
      </w:r>
      <w:r w:rsidRPr="001D57EB">
        <w:rPr>
          <w:rFonts w:ascii="Times New Roman" w:hAnsi="Times New Roman" w:cs="Times New Roman"/>
          <w:sz w:val="24"/>
          <w:szCs w:val="24"/>
          <w:lang w:val="en-US"/>
        </w:rPr>
        <w:t>heir enactment is instrumental to scalability as it aims to ensure the replication of performance, either the performance of benchwork in laboratories or the performance of a treatment tested in clinical trials before being widely used (see Timmermans and Berg</w:t>
      </w:r>
      <w:r w:rsidR="00181135">
        <w:rPr>
          <w:rFonts w:ascii="Times New Roman" w:hAnsi="Times New Roman" w:cs="Times New Roman"/>
          <w:sz w:val="24"/>
          <w:szCs w:val="24"/>
          <w:lang w:val="en-US"/>
        </w:rPr>
        <w:t>,</w:t>
      </w:r>
      <w:r w:rsidRPr="001D57EB">
        <w:rPr>
          <w:rFonts w:ascii="Times New Roman" w:hAnsi="Times New Roman" w:cs="Times New Roman"/>
          <w:sz w:val="24"/>
          <w:szCs w:val="24"/>
          <w:lang w:val="en-US"/>
        </w:rPr>
        <w:t xml:space="preserve"> 1997). </w:t>
      </w:r>
      <w:r>
        <w:rPr>
          <w:rFonts w:ascii="Times New Roman" w:hAnsi="Times New Roman" w:cs="Times New Roman"/>
          <w:sz w:val="24"/>
          <w:szCs w:val="24"/>
          <w:lang w:val="en-US"/>
        </w:rPr>
        <w:t>Such processes of</w:t>
      </w:r>
      <w:r w:rsidRPr="001D57EB">
        <w:rPr>
          <w:rFonts w:ascii="Times New Roman" w:hAnsi="Times New Roman" w:cs="Times New Roman"/>
          <w:sz w:val="24"/>
          <w:szCs w:val="24"/>
          <w:lang w:val="en-US"/>
        </w:rPr>
        <w:t xml:space="preserve"> standardization </w:t>
      </w:r>
      <w:r>
        <w:rPr>
          <w:rFonts w:ascii="Times New Roman" w:hAnsi="Times New Roman" w:cs="Times New Roman"/>
          <w:sz w:val="24"/>
          <w:szCs w:val="24"/>
          <w:lang w:val="en-US"/>
        </w:rPr>
        <w:t>also involve</w:t>
      </w:r>
      <w:r w:rsidRPr="001D57EB">
        <w:rPr>
          <w:rFonts w:ascii="Times New Roman" w:hAnsi="Times New Roman" w:cs="Times New Roman"/>
          <w:sz w:val="24"/>
          <w:szCs w:val="24"/>
          <w:lang w:val="en-US"/>
        </w:rPr>
        <w:t xml:space="preserve"> the creation of metrological representatives</w:t>
      </w:r>
      <w:r>
        <w:rPr>
          <w:rFonts w:ascii="Times New Roman" w:hAnsi="Times New Roman" w:cs="Times New Roman"/>
          <w:sz w:val="24"/>
          <w:szCs w:val="24"/>
          <w:lang w:val="en-US"/>
        </w:rPr>
        <w:t xml:space="preserve"> standing for broader wholes (referential microorganisms or trial subjects), which assumes a</w:t>
      </w:r>
      <w:r w:rsidRPr="007A2292">
        <w:rPr>
          <w:rFonts w:ascii="Times New Roman" w:hAnsi="Times New Roman" w:cs="Times New Roman"/>
          <w:sz w:val="24"/>
          <w:szCs w:val="24"/>
          <w:lang w:val="en-US"/>
        </w:rPr>
        <w:t xml:space="preserve"> </w:t>
      </w:r>
      <w:r w:rsidRPr="001D57EB">
        <w:rPr>
          <w:rFonts w:ascii="Times New Roman" w:hAnsi="Times New Roman" w:cs="Times New Roman"/>
          <w:sz w:val="24"/>
          <w:szCs w:val="24"/>
          <w:lang w:val="en-US"/>
        </w:rPr>
        <w:t>kind of biological universalism</w:t>
      </w:r>
      <w:r>
        <w:rPr>
          <w:rFonts w:ascii="Times New Roman" w:hAnsi="Times New Roman" w:cs="Times New Roman"/>
          <w:sz w:val="24"/>
          <w:szCs w:val="24"/>
          <w:lang w:val="en-US"/>
        </w:rPr>
        <w:t xml:space="preserve"> regarding</w:t>
      </w:r>
      <w:r w:rsidRPr="001D57EB">
        <w:rPr>
          <w:rFonts w:ascii="Times New Roman" w:hAnsi="Times New Roman" w:cs="Times New Roman"/>
          <w:sz w:val="24"/>
          <w:szCs w:val="24"/>
          <w:lang w:val="en-US"/>
        </w:rPr>
        <w:t xml:space="preserve"> what human bodies have in common</w:t>
      </w:r>
      <w:r>
        <w:rPr>
          <w:rFonts w:ascii="Times New Roman" w:hAnsi="Times New Roman" w:cs="Times New Roman"/>
          <w:sz w:val="24"/>
          <w:szCs w:val="24"/>
          <w:lang w:val="en-US"/>
        </w:rPr>
        <w:t xml:space="preserve">. But this assumption on which scalability depends can turn out to be rather bold. </w:t>
      </w:r>
      <w:r w:rsidRPr="001D57EB">
        <w:rPr>
          <w:rFonts w:ascii="Times New Roman" w:hAnsi="Times New Roman" w:cs="Times New Roman"/>
          <w:sz w:val="24"/>
          <w:szCs w:val="24"/>
          <w:lang w:val="en-US"/>
        </w:rPr>
        <w:t xml:space="preserve">Epstein (2009), for example, </w:t>
      </w:r>
      <w:r>
        <w:rPr>
          <w:rFonts w:ascii="Times New Roman" w:hAnsi="Times New Roman" w:cs="Times New Roman"/>
          <w:sz w:val="24"/>
          <w:szCs w:val="24"/>
          <w:lang w:val="en-US"/>
        </w:rPr>
        <w:t>points to</w:t>
      </w:r>
      <w:r w:rsidRPr="001D57EB">
        <w:rPr>
          <w:rFonts w:ascii="Times New Roman" w:hAnsi="Times New Roman" w:cs="Times New Roman"/>
          <w:sz w:val="24"/>
          <w:szCs w:val="24"/>
          <w:lang w:val="en-US"/>
        </w:rPr>
        <w:t xml:space="preserve"> the overrepresentation in clinical experiments</w:t>
      </w:r>
      <w:r>
        <w:rPr>
          <w:rFonts w:ascii="Times New Roman" w:hAnsi="Times New Roman" w:cs="Times New Roman"/>
          <w:sz w:val="24"/>
          <w:szCs w:val="24"/>
          <w:lang w:val="en-US"/>
        </w:rPr>
        <w:t xml:space="preserve"> </w:t>
      </w:r>
      <w:r w:rsidRPr="001D57EB">
        <w:rPr>
          <w:rFonts w:ascii="Times New Roman" w:hAnsi="Times New Roman" w:cs="Times New Roman"/>
          <w:sz w:val="24"/>
          <w:szCs w:val="24"/>
          <w:lang w:val="en-US"/>
        </w:rPr>
        <w:t>of adult white males</w:t>
      </w:r>
      <w:r>
        <w:rPr>
          <w:rFonts w:ascii="Times New Roman" w:hAnsi="Times New Roman" w:cs="Times New Roman"/>
          <w:sz w:val="24"/>
          <w:szCs w:val="24"/>
          <w:lang w:val="en-US"/>
        </w:rPr>
        <w:t xml:space="preserve"> compared to other types (gender, age, race)</w:t>
      </w:r>
      <w:r w:rsidRPr="001D57EB">
        <w:rPr>
          <w:rFonts w:ascii="Times New Roman" w:hAnsi="Times New Roman" w:cs="Times New Roman"/>
          <w:sz w:val="24"/>
          <w:szCs w:val="24"/>
          <w:lang w:val="en-US"/>
        </w:rPr>
        <w:t xml:space="preserve">. In a similar vein, Crane (2013) explains that </w:t>
      </w:r>
      <w:r>
        <w:rPr>
          <w:rFonts w:ascii="Times New Roman" w:hAnsi="Times New Roman" w:cs="Times New Roman"/>
          <w:sz w:val="24"/>
          <w:szCs w:val="24"/>
          <w:lang w:val="en-US"/>
        </w:rPr>
        <w:t xml:space="preserve">most </w:t>
      </w:r>
      <w:r w:rsidRPr="001D57EB">
        <w:rPr>
          <w:rFonts w:ascii="Times New Roman" w:hAnsi="Times New Roman" w:cs="Times New Roman"/>
          <w:sz w:val="24"/>
          <w:szCs w:val="24"/>
          <w:lang w:val="en-US"/>
        </w:rPr>
        <w:t xml:space="preserve">research on drug-resistant HIV </w:t>
      </w:r>
      <w:r>
        <w:rPr>
          <w:rFonts w:ascii="Times New Roman" w:hAnsi="Times New Roman" w:cs="Times New Roman"/>
          <w:sz w:val="24"/>
          <w:szCs w:val="24"/>
          <w:lang w:val="en-US"/>
        </w:rPr>
        <w:t>uses</w:t>
      </w:r>
      <w:r w:rsidRPr="001D57EB">
        <w:rPr>
          <w:rFonts w:ascii="Times New Roman" w:hAnsi="Times New Roman" w:cs="Times New Roman"/>
          <w:sz w:val="24"/>
          <w:szCs w:val="24"/>
          <w:lang w:val="en-US"/>
        </w:rPr>
        <w:t xml:space="preserve"> as a reference the viral strain dominant in the United States which </w:t>
      </w:r>
      <w:r>
        <w:rPr>
          <w:rFonts w:ascii="Times New Roman" w:hAnsi="Times New Roman" w:cs="Times New Roman"/>
          <w:sz w:val="24"/>
          <w:szCs w:val="24"/>
          <w:lang w:val="en-US"/>
        </w:rPr>
        <w:t>is</w:t>
      </w:r>
      <w:r w:rsidRPr="001D57EB">
        <w:rPr>
          <w:rFonts w:ascii="Times New Roman" w:hAnsi="Times New Roman" w:cs="Times New Roman"/>
          <w:sz w:val="24"/>
          <w:szCs w:val="24"/>
          <w:lang w:val="en-US"/>
        </w:rPr>
        <w:t xml:space="preserve"> not the most common strain in </w:t>
      </w:r>
      <w:r>
        <w:rPr>
          <w:rFonts w:ascii="Times New Roman" w:hAnsi="Times New Roman" w:cs="Times New Roman"/>
          <w:sz w:val="24"/>
          <w:szCs w:val="24"/>
          <w:lang w:val="en-US"/>
        </w:rPr>
        <w:t>a place like Uganda</w:t>
      </w:r>
      <w:r w:rsidRPr="001D57EB">
        <w:rPr>
          <w:rFonts w:ascii="Times New Roman" w:hAnsi="Times New Roman" w:cs="Times New Roman"/>
          <w:sz w:val="24"/>
          <w:szCs w:val="24"/>
          <w:lang w:val="en-US"/>
        </w:rPr>
        <w:t>.</w:t>
      </w:r>
      <w:r>
        <w:rPr>
          <w:rFonts w:ascii="Times New Roman" w:hAnsi="Times New Roman" w:cs="Times New Roman"/>
          <w:sz w:val="24"/>
          <w:szCs w:val="24"/>
          <w:lang w:val="en-US"/>
        </w:rPr>
        <w:t xml:space="preserve"> In both cases, findings based on these partial metrological representatives are </w:t>
      </w:r>
      <w:r w:rsidRPr="001D57EB">
        <w:rPr>
          <w:rFonts w:ascii="Times New Roman" w:hAnsi="Times New Roman" w:cs="Times New Roman"/>
          <w:sz w:val="24"/>
          <w:szCs w:val="24"/>
          <w:lang w:val="en-US"/>
        </w:rPr>
        <w:t>generalized to much more diverse population</w:t>
      </w:r>
      <w:r>
        <w:rPr>
          <w:rFonts w:ascii="Times New Roman" w:hAnsi="Times New Roman" w:cs="Times New Roman"/>
          <w:sz w:val="24"/>
          <w:szCs w:val="24"/>
          <w:lang w:val="en-US"/>
        </w:rPr>
        <w:t xml:space="preserve">s and settings. </w:t>
      </w:r>
      <w:r w:rsidRPr="001D57EB">
        <w:rPr>
          <w:rFonts w:ascii="Times New Roman" w:hAnsi="Times New Roman" w:cs="Times New Roman"/>
          <w:sz w:val="24"/>
          <w:szCs w:val="24"/>
          <w:lang w:val="en-US"/>
        </w:rPr>
        <w:t xml:space="preserve">In other words, attending to standards reveals that scalability </w:t>
      </w:r>
      <w:r>
        <w:rPr>
          <w:rFonts w:ascii="Times New Roman" w:hAnsi="Times New Roman" w:cs="Times New Roman"/>
          <w:sz w:val="24"/>
          <w:szCs w:val="24"/>
          <w:lang w:val="en-US"/>
        </w:rPr>
        <w:t>needs to establish a form of sameness that makes scalable action ill-suited to addressing diversity (Tsing, 2012).</w:t>
      </w:r>
    </w:p>
    <w:p w14:paraId="431371F5" w14:textId="355737E7" w:rsidR="00B02B2E" w:rsidRPr="001D57EB" w:rsidRDefault="00B02B2E" w:rsidP="002607DE">
      <w:pPr>
        <w:spacing w:line="264" w:lineRule="auto"/>
        <w:jc w:val="both"/>
        <w:rPr>
          <w:rFonts w:ascii="Times New Roman" w:hAnsi="Times New Roman" w:cs="Times New Roman"/>
          <w:sz w:val="24"/>
          <w:szCs w:val="24"/>
        </w:rPr>
      </w:pPr>
      <w:r w:rsidRPr="001D57EB">
        <w:rPr>
          <w:rFonts w:ascii="Times New Roman" w:hAnsi="Times New Roman" w:cs="Times New Roman"/>
          <w:sz w:val="24"/>
          <w:szCs w:val="24"/>
          <w:lang w:val="en-US"/>
        </w:rPr>
        <w:t xml:space="preserve">Scaling up a health intervention, we will suggest, involves specific (and potentially questionable) evidential exigencies regarding disease rates, treatment efficacy, </w:t>
      </w:r>
      <w:r>
        <w:rPr>
          <w:rFonts w:ascii="Times New Roman" w:hAnsi="Times New Roman" w:cs="Times New Roman"/>
          <w:sz w:val="24"/>
          <w:szCs w:val="24"/>
          <w:lang w:val="en-US"/>
        </w:rPr>
        <w:t xml:space="preserve">human bodies </w:t>
      </w:r>
      <w:r w:rsidRPr="001D57EB">
        <w:rPr>
          <w:rFonts w:ascii="Times New Roman" w:hAnsi="Times New Roman" w:cs="Times New Roman"/>
          <w:sz w:val="24"/>
          <w:szCs w:val="24"/>
          <w:lang w:val="en-US"/>
        </w:rPr>
        <w:t xml:space="preserve">and germs, which are enmeshed with other </w:t>
      </w:r>
      <w:r w:rsidRPr="001D57EB">
        <w:rPr>
          <w:rFonts w:ascii="Times New Roman" w:hAnsi="Times New Roman" w:cs="Times New Roman"/>
          <w:sz w:val="24"/>
          <w:szCs w:val="24"/>
        </w:rPr>
        <w:t xml:space="preserve">considerations like </w:t>
      </w:r>
      <w:r>
        <w:rPr>
          <w:rFonts w:ascii="Times New Roman" w:hAnsi="Times New Roman" w:cs="Times New Roman"/>
          <w:sz w:val="24"/>
          <w:szCs w:val="24"/>
        </w:rPr>
        <w:t>political support</w:t>
      </w:r>
      <w:r w:rsidRPr="001D57EB">
        <w:rPr>
          <w:rFonts w:ascii="Times New Roman" w:hAnsi="Times New Roman" w:cs="Times New Roman"/>
          <w:sz w:val="24"/>
          <w:szCs w:val="24"/>
        </w:rPr>
        <w:t xml:space="preserve"> and cost. Our description of how pneumococcal vaccines have been made widely available in poor countries seeks to capture the </w:t>
      </w:r>
      <w:r w:rsidR="00997730">
        <w:rPr>
          <w:rFonts w:ascii="Times New Roman" w:hAnsi="Times New Roman" w:cs="Times New Roman"/>
          <w:sz w:val="24"/>
          <w:szCs w:val="24"/>
        </w:rPr>
        <w:t>variety</w:t>
      </w:r>
      <w:r w:rsidR="00997730" w:rsidRPr="001D57EB">
        <w:rPr>
          <w:rFonts w:ascii="Times New Roman" w:hAnsi="Times New Roman" w:cs="Times New Roman"/>
          <w:sz w:val="24"/>
          <w:szCs w:val="24"/>
        </w:rPr>
        <w:t xml:space="preserve"> </w:t>
      </w:r>
      <w:r w:rsidRPr="001D57EB">
        <w:rPr>
          <w:rFonts w:ascii="Times New Roman" w:hAnsi="Times New Roman" w:cs="Times New Roman"/>
          <w:sz w:val="24"/>
          <w:szCs w:val="24"/>
        </w:rPr>
        <w:t xml:space="preserve">of settings and concerns that is attended to in global health. To accomplish scalability, a multitude of actors must </w:t>
      </w:r>
      <w:r>
        <w:rPr>
          <w:rFonts w:ascii="Times New Roman" w:hAnsi="Times New Roman" w:cs="Times New Roman"/>
          <w:sz w:val="24"/>
          <w:szCs w:val="24"/>
        </w:rPr>
        <w:t xml:space="preserve">then </w:t>
      </w:r>
      <w:r w:rsidRPr="001D57EB">
        <w:rPr>
          <w:rFonts w:ascii="Times New Roman" w:hAnsi="Times New Roman" w:cs="Times New Roman"/>
          <w:sz w:val="24"/>
          <w:szCs w:val="24"/>
        </w:rPr>
        <w:t xml:space="preserve">be enrolled, a point </w:t>
      </w:r>
      <w:r>
        <w:rPr>
          <w:rFonts w:ascii="Times New Roman" w:hAnsi="Times New Roman" w:cs="Times New Roman"/>
          <w:sz w:val="24"/>
          <w:szCs w:val="24"/>
        </w:rPr>
        <w:t>made particularly clear in</w:t>
      </w:r>
      <w:r w:rsidRPr="001D57EB">
        <w:rPr>
          <w:rFonts w:ascii="Times New Roman" w:hAnsi="Times New Roman" w:cs="Times New Roman"/>
          <w:sz w:val="24"/>
          <w:szCs w:val="24"/>
        </w:rPr>
        <w:t xml:space="preserve"> Latour’s (1983; 1993) study of </w:t>
      </w:r>
      <w:r>
        <w:rPr>
          <w:rFonts w:ascii="Times New Roman" w:hAnsi="Times New Roman" w:cs="Times New Roman"/>
          <w:sz w:val="24"/>
          <w:szCs w:val="24"/>
        </w:rPr>
        <w:t xml:space="preserve">how </w:t>
      </w:r>
      <w:r w:rsidRPr="001D57EB">
        <w:rPr>
          <w:rFonts w:ascii="Times New Roman" w:hAnsi="Times New Roman" w:cs="Times New Roman"/>
          <w:sz w:val="24"/>
          <w:szCs w:val="24"/>
        </w:rPr>
        <w:t>Pasteur develop</w:t>
      </w:r>
      <w:r>
        <w:rPr>
          <w:rFonts w:ascii="Times New Roman" w:hAnsi="Times New Roman" w:cs="Times New Roman"/>
          <w:sz w:val="24"/>
          <w:szCs w:val="24"/>
        </w:rPr>
        <w:t>ed</w:t>
      </w:r>
      <w:r w:rsidRPr="001D57EB">
        <w:rPr>
          <w:rFonts w:ascii="Times New Roman" w:hAnsi="Times New Roman" w:cs="Times New Roman"/>
          <w:sz w:val="24"/>
          <w:szCs w:val="24"/>
        </w:rPr>
        <w:t xml:space="preserve"> the anthrax vaccine for animals.</w:t>
      </w:r>
    </w:p>
    <w:p w14:paraId="3D9C118B" w14:textId="38CF1F63"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Latour</w:t>
      </w:r>
      <w:r w:rsidRPr="001D57EB">
        <w:rPr>
          <w:rFonts w:ascii="Times New Roman" w:hAnsi="Times New Roman" w:cs="Times New Roman"/>
          <w:sz w:val="24"/>
          <w:szCs w:val="24"/>
        </w:rPr>
        <w:t xml:space="preserve"> (1983) </w:t>
      </w:r>
      <w:r>
        <w:rPr>
          <w:rFonts w:ascii="Times New Roman" w:hAnsi="Times New Roman" w:cs="Times New Roman"/>
          <w:sz w:val="24"/>
          <w:szCs w:val="24"/>
        </w:rPr>
        <w:t>approaches</w:t>
      </w:r>
      <w:r w:rsidRPr="001D57EB">
        <w:rPr>
          <w:rFonts w:ascii="Times New Roman" w:hAnsi="Times New Roman" w:cs="Times New Roman"/>
          <w:sz w:val="24"/>
          <w:szCs w:val="24"/>
        </w:rPr>
        <w:t xml:space="preserve"> scalability </w:t>
      </w:r>
      <w:r>
        <w:rPr>
          <w:rFonts w:ascii="Times New Roman" w:hAnsi="Times New Roman" w:cs="Times New Roman"/>
          <w:sz w:val="24"/>
          <w:szCs w:val="24"/>
        </w:rPr>
        <w:t>by putting</w:t>
      </w:r>
      <w:r w:rsidRPr="001D57EB">
        <w:rPr>
          <w:rFonts w:ascii="Times New Roman" w:hAnsi="Times New Roman" w:cs="Times New Roman"/>
          <w:sz w:val="24"/>
          <w:szCs w:val="24"/>
        </w:rPr>
        <w:t xml:space="preserve"> the laboratory centre stage</w:t>
      </w:r>
      <w:r>
        <w:rPr>
          <w:rFonts w:ascii="Times New Roman" w:hAnsi="Times New Roman" w:cs="Times New Roman"/>
          <w:sz w:val="24"/>
          <w:szCs w:val="24"/>
        </w:rPr>
        <w:t>. I</w:t>
      </w:r>
      <w:r w:rsidRPr="001D57EB">
        <w:rPr>
          <w:rFonts w:ascii="Times New Roman" w:hAnsi="Times New Roman" w:cs="Times New Roman"/>
          <w:sz w:val="24"/>
          <w:szCs w:val="24"/>
        </w:rPr>
        <w:t xml:space="preserve">t becomes the theatre of the proof through which the cause of anthrax (a microorganism) is isolated from the world of agriculture. </w:t>
      </w:r>
      <w:r>
        <w:rPr>
          <w:rFonts w:ascii="Times New Roman" w:hAnsi="Times New Roman" w:cs="Times New Roman"/>
          <w:sz w:val="24"/>
          <w:szCs w:val="24"/>
        </w:rPr>
        <w:t>T</w:t>
      </w:r>
      <w:r w:rsidRPr="001D57EB">
        <w:rPr>
          <w:rFonts w:ascii="Times New Roman" w:hAnsi="Times New Roman" w:cs="Times New Roman"/>
          <w:sz w:val="24"/>
          <w:szCs w:val="24"/>
        </w:rPr>
        <w:t xml:space="preserve">he possibility that this isolation </w:t>
      </w:r>
      <w:r>
        <w:rPr>
          <w:rFonts w:ascii="Times New Roman" w:hAnsi="Times New Roman" w:cs="Times New Roman"/>
          <w:sz w:val="24"/>
          <w:szCs w:val="24"/>
        </w:rPr>
        <w:t>might</w:t>
      </w:r>
      <w:r w:rsidRPr="001D57EB">
        <w:rPr>
          <w:rFonts w:ascii="Times New Roman" w:hAnsi="Times New Roman" w:cs="Times New Roman"/>
          <w:sz w:val="24"/>
          <w:szCs w:val="24"/>
        </w:rPr>
        <w:t xml:space="preserve"> lead to a viable solution</w:t>
      </w:r>
      <w:r>
        <w:rPr>
          <w:rFonts w:ascii="Times New Roman" w:hAnsi="Times New Roman" w:cs="Times New Roman"/>
          <w:sz w:val="24"/>
          <w:szCs w:val="24"/>
        </w:rPr>
        <w:t xml:space="preserve"> to animal death is what </w:t>
      </w:r>
      <w:r w:rsidRPr="001D57EB">
        <w:rPr>
          <w:rFonts w:ascii="Times New Roman" w:hAnsi="Times New Roman" w:cs="Times New Roman"/>
          <w:sz w:val="24"/>
          <w:szCs w:val="24"/>
        </w:rPr>
        <w:t>recruits to the cause politicians, farmers, other scientists and writers from beyond the laboratory. But evidence of success requires an extension of the laboratory back into agriculture. This extension both enables the further enrolment of allies and the vaccination of thousands of cows and sheep that can stand among the corpses of the non-vaccinated. National bureaucracy and map-making also become involved,</w:t>
      </w:r>
      <w:r>
        <w:rPr>
          <w:rFonts w:ascii="Times New Roman" w:hAnsi="Times New Roman" w:cs="Times New Roman"/>
          <w:sz w:val="24"/>
          <w:szCs w:val="24"/>
        </w:rPr>
        <w:t xml:space="preserve"> and</w:t>
      </w:r>
      <w:r w:rsidRPr="001D57EB">
        <w:rPr>
          <w:rFonts w:ascii="Times New Roman" w:hAnsi="Times New Roman" w:cs="Times New Roman"/>
          <w:sz w:val="24"/>
          <w:szCs w:val="24"/>
        </w:rPr>
        <w:t xml:space="preserve"> other farmers are made aware of the problem and drawn to the solution, so that a decline in </w:t>
      </w:r>
      <w:r>
        <w:rPr>
          <w:rFonts w:ascii="Times New Roman" w:hAnsi="Times New Roman" w:cs="Times New Roman"/>
          <w:sz w:val="24"/>
          <w:szCs w:val="24"/>
        </w:rPr>
        <w:t xml:space="preserve">cattle’s </w:t>
      </w:r>
      <w:r w:rsidRPr="001D57EB">
        <w:rPr>
          <w:rFonts w:ascii="Times New Roman" w:hAnsi="Times New Roman" w:cs="Times New Roman"/>
          <w:sz w:val="24"/>
          <w:szCs w:val="24"/>
        </w:rPr>
        <w:t>mortality rates across the French territory is eventually demonstrated. Although isolating the germ might be regarded as small scale and national agriculture as large scale, Pasteur’s intervention moves between these domains of action</w:t>
      </w:r>
      <w:r>
        <w:rPr>
          <w:rFonts w:ascii="Times New Roman" w:hAnsi="Times New Roman" w:cs="Times New Roman"/>
          <w:sz w:val="24"/>
          <w:szCs w:val="24"/>
        </w:rPr>
        <w:t xml:space="preserve"> by</w:t>
      </w:r>
      <w:r w:rsidRPr="001D57EB">
        <w:rPr>
          <w:rFonts w:ascii="Times New Roman" w:hAnsi="Times New Roman" w:cs="Times New Roman"/>
          <w:sz w:val="24"/>
          <w:szCs w:val="24"/>
        </w:rPr>
        <w:t xml:space="preserve"> deploying standard practices (‘disinfection, cleanliness, conservation, inoculation gesture, timing and recording’, </w:t>
      </w:r>
      <w:r>
        <w:rPr>
          <w:rFonts w:ascii="Times New Roman" w:hAnsi="Times New Roman" w:cs="Times New Roman"/>
          <w:sz w:val="24"/>
          <w:szCs w:val="24"/>
        </w:rPr>
        <w:t xml:space="preserve">ibid. </w:t>
      </w:r>
      <w:r w:rsidR="00762E1D">
        <w:rPr>
          <w:rFonts w:ascii="Times New Roman" w:hAnsi="Times New Roman" w:cs="Times New Roman"/>
          <w:sz w:val="24"/>
          <w:szCs w:val="24"/>
        </w:rPr>
        <w:t>p. 152) and mobiliz</w:t>
      </w:r>
      <w:r w:rsidRPr="001D57EB">
        <w:rPr>
          <w:rFonts w:ascii="Times New Roman" w:hAnsi="Times New Roman" w:cs="Times New Roman"/>
          <w:sz w:val="24"/>
          <w:szCs w:val="24"/>
        </w:rPr>
        <w:t>ing evidential techniques (laboratory tests and statistics, again).</w:t>
      </w:r>
    </w:p>
    <w:p w14:paraId="0A049C9A" w14:textId="5FA3220B"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Despite differ</w:t>
      </w:r>
      <w:r w:rsidR="00762E1D">
        <w:rPr>
          <w:rFonts w:ascii="Times New Roman" w:hAnsi="Times New Roman" w:cs="Times New Roman"/>
          <w:sz w:val="24"/>
          <w:szCs w:val="24"/>
        </w:rPr>
        <w:t>ences in time, place</w:t>
      </w:r>
      <w:r>
        <w:rPr>
          <w:rFonts w:ascii="Times New Roman" w:hAnsi="Times New Roman" w:cs="Times New Roman"/>
          <w:sz w:val="24"/>
          <w:szCs w:val="24"/>
        </w:rPr>
        <w:t xml:space="preserve"> and size, child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Pr>
          <w:rFonts w:ascii="Times New Roman" w:hAnsi="Times New Roman" w:cs="Times New Roman"/>
          <w:sz w:val="24"/>
          <w:szCs w:val="24"/>
        </w:rPr>
        <w:t>against pneumococcus in poor countries also involves a single solution (vaccines) and a strong central coordination (through GAVI).</w:t>
      </w:r>
      <w:r w:rsidR="00762E1D">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w:t>
      </w:r>
      <w:r w:rsidRPr="001D57EB">
        <w:rPr>
          <w:rFonts w:ascii="Times New Roman" w:hAnsi="Times New Roman" w:cs="Times New Roman"/>
          <w:sz w:val="24"/>
          <w:szCs w:val="24"/>
        </w:rPr>
        <w:t xml:space="preserve">In order to understand how scalability works in global health, this paper will </w:t>
      </w:r>
      <w:r>
        <w:rPr>
          <w:rFonts w:ascii="Times New Roman" w:hAnsi="Times New Roman" w:cs="Times New Roman"/>
          <w:sz w:val="24"/>
          <w:szCs w:val="24"/>
        </w:rPr>
        <w:t>thus explore</w:t>
      </w:r>
      <w:r w:rsidRPr="001D57EB">
        <w:rPr>
          <w:rFonts w:ascii="Times New Roman" w:hAnsi="Times New Roman" w:cs="Times New Roman"/>
          <w:sz w:val="24"/>
          <w:szCs w:val="24"/>
        </w:rPr>
        <w:t xml:space="preserve"> the scale work done by GAVI and </w:t>
      </w:r>
      <w:r>
        <w:rPr>
          <w:rFonts w:ascii="Times New Roman" w:hAnsi="Times New Roman" w:cs="Times New Roman"/>
          <w:sz w:val="24"/>
          <w:szCs w:val="24"/>
        </w:rPr>
        <w:t xml:space="preserve">its overseas aid </w:t>
      </w:r>
      <w:r w:rsidRPr="001D57EB">
        <w:rPr>
          <w:rFonts w:ascii="Times New Roman" w:hAnsi="Times New Roman" w:cs="Times New Roman"/>
          <w:sz w:val="24"/>
          <w:szCs w:val="24"/>
        </w:rPr>
        <w:t>donors</w:t>
      </w:r>
      <w:r>
        <w:rPr>
          <w:rFonts w:ascii="Times New Roman" w:hAnsi="Times New Roman" w:cs="Times New Roman"/>
          <w:sz w:val="24"/>
          <w:szCs w:val="24"/>
        </w:rPr>
        <w:t xml:space="preserve">, </w:t>
      </w:r>
      <w:r w:rsidRPr="001D57EB">
        <w:rPr>
          <w:rFonts w:ascii="Times New Roman" w:hAnsi="Times New Roman" w:cs="Times New Roman"/>
          <w:sz w:val="24"/>
          <w:szCs w:val="24"/>
        </w:rPr>
        <w:t>for whom</w:t>
      </w:r>
      <w:r>
        <w:rPr>
          <w:rFonts w:ascii="Times New Roman" w:hAnsi="Times New Roman" w:cs="Times New Roman"/>
          <w:sz w:val="24"/>
          <w:szCs w:val="24"/>
        </w:rPr>
        <w:t>, as we shall see,</w:t>
      </w:r>
      <w:r w:rsidRPr="001D57EB">
        <w:rPr>
          <w:rFonts w:ascii="Times New Roman" w:hAnsi="Times New Roman" w:cs="Times New Roman"/>
          <w:sz w:val="24"/>
          <w:szCs w:val="24"/>
        </w:rPr>
        <w:t xml:space="preserve"> a key concern is </w:t>
      </w:r>
      <w:r>
        <w:rPr>
          <w:rFonts w:ascii="Times New Roman" w:hAnsi="Times New Roman" w:cs="Times New Roman"/>
          <w:sz w:val="24"/>
          <w:szCs w:val="24"/>
        </w:rPr>
        <w:t xml:space="preserve">the </w:t>
      </w:r>
      <w:r w:rsidRPr="001D57EB">
        <w:rPr>
          <w:rFonts w:ascii="Times New Roman" w:hAnsi="Times New Roman" w:cs="Times New Roman"/>
          <w:sz w:val="24"/>
          <w:szCs w:val="24"/>
        </w:rPr>
        <w:t>price</w:t>
      </w:r>
      <w:r>
        <w:rPr>
          <w:rFonts w:ascii="Times New Roman" w:hAnsi="Times New Roman" w:cs="Times New Roman"/>
          <w:sz w:val="24"/>
          <w:szCs w:val="24"/>
        </w:rPr>
        <w:t xml:space="preserve"> of </w:t>
      </w:r>
      <w:r w:rsidRPr="001D57EB">
        <w:rPr>
          <w:rFonts w:ascii="Times New Roman" w:hAnsi="Times New Roman" w:cs="Times New Roman"/>
          <w:sz w:val="24"/>
          <w:szCs w:val="24"/>
        </w:rPr>
        <w:t>vaccine</w:t>
      </w:r>
      <w:r>
        <w:rPr>
          <w:rFonts w:ascii="Times New Roman" w:hAnsi="Times New Roman" w:cs="Times New Roman"/>
          <w:sz w:val="24"/>
          <w:szCs w:val="24"/>
        </w:rPr>
        <w:t>s</w:t>
      </w:r>
      <w:r w:rsidRPr="001D57EB">
        <w:rPr>
          <w:rFonts w:ascii="Times New Roman" w:hAnsi="Times New Roman" w:cs="Times New Roman"/>
          <w:sz w:val="24"/>
          <w:szCs w:val="24"/>
        </w:rPr>
        <w:t xml:space="preserve"> and the value f</w:t>
      </w:r>
      <w:r w:rsidR="00762E1D">
        <w:rPr>
          <w:rFonts w:ascii="Times New Roman" w:hAnsi="Times New Roman" w:cs="Times New Roman"/>
          <w:sz w:val="24"/>
          <w:szCs w:val="24"/>
        </w:rPr>
        <w:t xml:space="preserve">or money represented by scaling </w:t>
      </w:r>
      <w:r w:rsidRPr="001D57EB">
        <w:rPr>
          <w:rFonts w:ascii="Times New Roman" w:hAnsi="Times New Roman" w:cs="Times New Roman"/>
          <w:sz w:val="24"/>
          <w:szCs w:val="24"/>
        </w:rPr>
        <w:t>up vaccination. Indeed, if we come back to Tsing (2012), scalability is closely related to the economic, the planning of production and the anticipation of return, a process of expansion that is both spatial and temporal.</w:t>
      </w:r>
    </w:p>
    <w:p w14:paraId="29D7E94F" w14:textId="6A90B3EF" w:rsidR="00B02B2E" w:rsidRPr="001D57EB"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To be used across the world, vaccines must be manufactured on a large scale, carefully packaged and delivered, b</w:t>
      </w:r>
      <w:r w:rsidR="00220AA2">
        <w:rPr>
          <w:rFonts w:ascii="Times New Roman" w:hAnsi="Times New Roman" w:cs="Times New Roman"/>
          <w:sz w:val="24"/>
          <w:szCs w:val="24"/>
        </w:rPr>
        <w:t>ut also desired and paid for by</w:t>
      </w:r>
      <w:r>
        <w:rPr>
          <w:rFonts w:ascii="Times New Roman" w:hAnsi="Times New Roman" w:cs="Times New Roman"/>
          <w:sz w:val="24"/>
          <w:szCs w:val="24"/>
        </w:rPr>
        <w:t xml:space="preserve"> or on behalf of health administrations and their populations.</w:t>
      </w:r>
      <w:r w:rsidR="00762E1D">
        <w:rPr>
          <w:rStyle w:val="EndnoteReference"/>
          <w:rFonts w:ascii="Times New Roman" w:hAnsi="Times New Roman" w:cs="Times New Roman"/>
          <w:sz w:val="24"/>
          <w:szCs w:val="24"/>
        </w:rPr>
        <w:endnoteReference w:id="7"/>
      </w:r>
      <w:r>
        <w:rPr>
          <w:rFonts w:ascii="Times New Roman" w:hAnsi="Times New Roman" w:cs="Times New Roman"/>
          <w:sz w:val="24"/>
          <w:szCs w:val="24"/>
        </w:rPr>
        <w:t xml:space="preserve"> A focus on</w:t>
      </w:r>
      <w:r w:rsidRPr="001D57EB">
        <w:rPr>
          <w:rFonts w:ascii="Times New Roman" w:hAnsi="Times New Roman" w:cs="Times New Roman"/>
          <w:sz w:val="24"/>
          <w:szCs w:val="24"/>
        </w:rPr>
        <w:t xml:space="preserve"> </w:t>
      </w:r>
      <w:r>
        <w:rPr>
          <w:rFonts w:ascii="Times New Roman" w:hAnsi="Times New Roman" w:cs="Times New Roman"/>
          <w:sz w:val="24"/>
          <w:szCs w:val="24"/>
        </w:rPr>
        <w:t xml:space="preserve">evidential practices such as </w:t>
      </w:r>
      <w:r w:rsidRPr="001D57EB">
        <w:rPr>
          <w:rFonts w:ascii="Times New Roman" w:hAnsi="Times New Roman" w:cs="Times New Roman"/>
          <w:sz w:val="24"/>
          <w:szCs w:val="24"/>
        </w:rPr>
        <w:t>cost-benefit ratio</w:t>
      </w:r>
      <w:r>
        <w:rPr>
          <w:rFonts w:ascii="Times New Roman" w:hAnsi="Times New Roman" w:cs="Times New Roman"/>
          <w:sz w:val="24"/>
          <w:szCs w:val="24"/>
        </w:rPr>
        <w:t>s, which can</w:t>
      </w:r>
      <w:r w:rsidRPr="001D57EB">
        <w:rPr>
          <w:rFonts w:ascii="Times New Roman" w:hAnsi="Times New Roman" w:cs="Times New Roman"/>
          <w:sz w:val="24"/>
          <w:szCs w:val="24"/>
        </w:rPr>
        <w:t xml:space="preserve"> balance a health effect with the spending required to obtain this effect</w:t>
      </w:r>
      <w:r>
        <w:rPr>
          <w:rFonts w:ascii="Times New Roman" w:hAnsi="Times New Roman" w:cs="Times New Roman"/>
          <w:sz w:val="24"/>
          <w:szCs w:val="24"/>
        </w:rPr>
        <w:t>,</w:t>
      </w:r>
      <w:r w:rsidRPr="001D57EB">
        <w:rPr>
          <w:rFonts w:ascii="Times New Roman" w:hAnsi="Times New Roman" w:cs="Times New Roman"/>
          <w:sz w:val="24"/>
          <w:szCs w:val="24"/>
        </w:rPr>
        <w:t xml:space="preserve"> opens the possibility for thinking about the financial requirements of scalability. While pharmaceuticals are a (contested) source of income for companies,</w:t>
      </w:r>
      <w:r w:rsidR="00762E1D" w:rsidRPr="001D57EB">
        <w:rPr>
          <w:rFonts w:ascii="Times New Roman" w:hAnsi="Times New Roman" w:cs="Times New Roman"/>
          <w:sz w:val="24"/>
          <w:szCs w:val="24"/>
          <w:vertAlign w:val="superscript"/>
        </w:rPr>
        <w:endnoteReference w:id="8"/>
      </w:r>
      <w:r w:rsidRPr="001D57EB">
        <w:rPr>
          <w:rFonts w:ascii="Times New Roman" w:hAnsi="Times New Roman" w:cs="Times New Roman"/>
          <w:sz w:val="24"/>
          <w:szCs w:val="24"/>
        </w:rPr>
        <w:t xml:space="preserve"> they constitute an expense for those who </w:t>
      </w:r>
      <w:r w:rsidR="00372089">
        <w:rPr>
          <w:rFonts w:ascii="Times New Roman" w:hAnsi="Times New Roman" w:cs="Times New Roman"/>
          <w:sz w:val="24"/>
          <w:szCs w:val="24"/>
        </w:rPr>
        <w:t>purchase</w:t>
      </w:r>
      <w:r w:rsidRPr="001D57EB">
        <w:rPr>
          <w:rFonts w:ascii="Times New Roman" w:hAnsi="Times New Roman" w:cs="Times New Roman"/>
          <w:sz w:val="24"/>
          <w:szCs w:val="24"/>
        </w:rPr>
        <w:t xml:space="preserve"> and use them. </w:t>
      </w:r>
      <w:r>
        <w:rPr>
          <w:rFonts w:ascii="Times New Roman" w:hAnsi="Times New Roman" w:cs="Times New Roman"/>
          <w:sz w:val="24"/>
          <w:szCs w:val="24"/>
        </w:rPr>
        <w:t>In</w:t>
      </w:r>
      <w:r w:rsidR="00762E1D">
        <w:rPr>
          <w:rFonts w:ascii="Times New Roman" w:hAnsi="Times New Roman" w:cs="Times New Roman"/>
          <w:sz w:val="24"/>
          <w:szCs w:val="24"/>
        </w:rPr>
        <w:t xml:space="preserve"> this line of thinking, Sjö</w:t>
      </w:r>
      <w:r w:rsidRPr="001D57EB">
        <w:rPr>
          <w:rFonts w:ascii="Times New Roman" w:hAnsi="Times New Roman" w:cs="Times New Roman"/>
          <w:sz w:val="24"/>
          <w:szCs w:val="24"/>
        </w:rPr>
        <w:t xml:space="preserve">gren and Helgesson (2007) examine how a Swedish health agency introduced cost-effectiveness analysis to </w:t>
      </w:r>
      <w:r>
        <w:rPr>
          <w:rFonts w:ascii="Times New Roman" w:hAnsi="Times New Roman" w:cs="Times New Roman"/>
          <w:sz w:val="24"/>
          <w:szCs w:val="24"/>
        </w:rPr>
        <w:t>select</w:t>
      </w:r>
      <w:r w:rsidRPr="001D57EB">
        <w:rPr>
          <w:rFonts w:ascii="Times New Roman" w:hAnsi="Times New Roman" w:cs="Times New Roman"/>
          <w:sz w:val="24"/>
          <w:szCs w:val="24"/>
        </w:rPr>
        <w:t xml:space="preserve"> which drugs to subsid</w:t>
      </w:r>
      <w:r>
        <w:rPr>
          <w:rFonts w:ascii="Times New Roman" w:hAnsi="Times New Roman" w:cs="Times New Roman"/>
          <w:sz w:val="24"/>
          <w:szCs w:val="24"/>
        </w:rPr>
        <w:t>is</w:t>
      </w:r>
      <w:r w:rsidRPr="001D57EB">
        <w:rPr>
          <w:rFonts w:ascii="Times New Roman" w:hAnsi="Times New Roman" w:cs="Times New Roman"/>
          <w:sz w:val="24"/>
          <w:szCs w:val="24"/>
        </w:rPr>
        <w:t>e with public money</w:t>
      </w:r>
      <w:r>
        <w:rPr>
          <w:rFonts w:ascii="Times New Roman" w:hAnsi="Times New Roman" w:cs="Times New Roman"/>
          <w:sz w:val="24"/>
          <w:szCs w:val="24"/>
        </w:rPr>
        <w:t>.</w:t>
      </w:r>
      <w:r w:rsidR="00762E1D" w:rsidRPr="001D57EB">
        <w:rPr>
          <w:rFonts w:ascii="Times New Roman" w:hAnsi="Times New Roman" w:cs="Times New Roman"/>
          <w:sz w:val="24"/>
          <w:szCs w:val="24"/>
          <w:vertAlign w:val="superscript"/>
        </w:rPr>
        <w:endnoteReference w:id="9"/>
      </w:r>
      <w:r w:rsidRPr="001D57EB">
        <w:rPr>
          <w:rFonts w:ascii="Times New Roman" w:hAnsi="Times New Roman" w:cs="Times New Roman"/>
          <w:sz w:val="24"/>
          <w:szCs w:val="24"/>
        </w:rPr>
        <w:t xml:space="preserve"> Again we see standardization in action (the determination of classes of products to be compared and common measures</w:t>
      </w:r>
      <w:r>
        <w:rPr>
          <w:rFonts w:ascii="Times New Roman" w:hAnsi="Times New Roman" w:cs="Times New Roman"/>
          <w:sz w:val="24"/>
          <w:szCs w:val="24"/>
        </w:rPr>
        <w:t xml:space="preserve"> to assess</w:t>
      </w:r>
      <w:r w:rsidRPr="001D57EB">
        <w:rPr>
          <w:rFonts w:ascii="Times New Roman" w:hAnsi="Times New Roman" w:cs="Times New Roman"/>
          <w:sz w:val="24"/>
          <w:szCs w:val="24"/>
        </w:rPr>
        <w:t xml:space="preserve"> </w:t>
      </w:r>
      <w:r>
        <w:rPr>
          <w:rFonts w:ascii="Times New Roman" w:hAnsi="Times New Roman" w:cs="Times New Roman"/>
          <w:sz w:val="24"/>
          <w:szCs w:val="24"/>
        </w:rPr>
        <w:t xml:space="preserve">health </w:t>
      </w:r>
      <w:r w:rsidRPr="001D57EB">
        <w:rPr>
          <w:rFonts w:ascii="Times New Roman" w:hAnsi="Times New Roman" w:cs="Times New Roman"/>
          <w:sz w:val="24"/>
          <w:szCs w:val="24"/>
        </w:rPr>
        <w:t>effect</w:t>
      </w:r>
      <w:r>
        <w:rPr>
          <w:rFonts w:ascii="Times New Roman" w:hAnsi="Times New Roman" w:cs="Times New Roman"/>
          <w:sz w:val="24"/>
          <w:szCs w:val="24"/>
        </w:rPr>
        <w:t>s</w:t>
      </w:r>
      <w:r w:rsidRPr="001D57EB">
        <w:rPr>
          <w:rFonts w:ascii="Times New Roman" w:hAnsi="Times New Roman" w:cs="Times New Roman"/>
          <w:sz w:val="24"/>
          <w:szCs w:val="24"/>
        </w:rPr>
        <w:t xml:space="preserve">), </w:t>
      </w:r>
      <w:r>
        <w:rPr>
          <w:rFonts w:ascii="Times New Roman" w:hAnsi="Times New Roman" w:cs="Times New Roman"/>
          <w:sz w:val="24"/>
          <w:szCs w:val="24"/>
        </w:rPr>
        <w:t xml:space="preserve">now </w:t>
      </w:r>
      <w:r w:rsidRPr="001D57EB">
        <w:rPr>
          <w:rFonts w:ascii="Times New Roman" w:hAnsi="Times New Roman" w:cs="Times New Roman"/>
          <w:sz w:val="24"/>
          <w:szCs w:val="24"/>
        </w:rPr>
        <w:t xml:space="preserve">combined with market-oriented reasoning. In order to encourage a diversity of products and foster competition, </w:t>
      </w:r>
      <w:r w:rsidR="00762E1D">
        <w:rPr>
          <w:rFonts w:ascii="Times New Roman" w:hAnsi="Times New Roman" w:cs="Times New Roman"/>
          <w:sz w:val="24"/>
          <w:szCs w:val="24"/>
        </w:rPr>
        <w:t>Sjö</w:t>
      </w:r>
      <w:r w:rsidR="00762E1D" w:rsidRPr="001D57EB">
        <w:rPr>
          <w:rFonts w:ascii="Times New Roman" w:hAnsi="Times New Roman" w:cs="Times New Roman"/>
          <w:sz w:val="24"/>
          <w:szCs w:val="24"/>
        </w:rPr>
        <w:t xml:space="preserve">gren </w:t>
      </w:r>
      <w:r w:rsidRPr="001D57EB">
        <w:rPr>
          <w:rFonts w:ascii="Times New Roman" w:hAnsi="Times New Roman" w:cs="Times New Roman"/>
          <w:sz w:val="24"/>
          <w:szCs w:val="24"/>
        </w:rPr>
        <w:t xml:space="preserve">and Helgesson </w:t>
      </w:r>
      <w:r>
        <w:rPr>
          <w:rFonts w:ascii="Times New Roman" w:hAnsi="Times New Roman" w:cs="Times New Roman"/>
          <w:sz w:val="24"/>
          <w:szCs w:val="24"/>
        </w:rPr>
        <w:t xml:space="preserve">explain that </w:t>
      </w:r>
      <w:r w:rsidRPr="001D57EB">
        <w:rPr>
          <w:rFonts w:ascii="Times New Roman" w:hAnsi="Times New Roman" w:cs="Times New Roman"/>
          <w:sz w:val="24"/>
          <w:szCs w:val="24"/>
        </w:rPr>
        <w:t xml:space="preserve">the Agency </w:t>
      </w:r>
      <w:r>
        <w:rPr>
          <w:rFonts w:ascii="Times New Roman" w:hAnsi="Times New Roman" w:cs="Times New Roman"/>
          <w:sz w:val="24"/>
          <w:szCs w:val="24"/>
        </w:rPr>
        <w:t xml:space="preserve">decided to </w:t>
      </w:r>
      <w:r w:rsidRPr="001D57EB">
        <w:rPr>
          <w:rFonts w:ascii="Times New Roman" w:hAnsi="Times New Roman" w:cs="Times New Roman"/>
          <w:sz w:val="24"/>
          <w:szCs w:val="24"/>
        </w:rPr>
        <w:t>reimburse several producers within a price corridor and not only the most cost-effective drug. The purpose of such economic calculation conducted in the offices of a public administration is to act</w:t>
      </w:r>
      <w:r>
        <w:rPr>
          <w:rFonts w:ascii="Times New Roman" w:hAnsi="Times New Roman" w:cs="Times New Roman"/>
          <w:sz w:val="24"/>
          <w:szCs w:val="24"/>
        </w:rPr>
        <w:t xml:space="preserve"> in return</w:t>
      </w:r>
      <w:r w:rsidR="00BD4C11">
        <w:rPr>
          <w:rFonts w:ascii="Times New Roman" w:hAnsi="Times New Roman" w:cs="Times New Roman"/>
          <w:sz w:val="24"/>
          <w:szCs w:val="24"/>
        </w:rPr>
        <w:t xml:space="preserve"> on patients, doctors</w:t>
      </w:r>
      <w:r w:rsidRPr="001D57EB">
        <w:rPr>
          <w:rFonts w:ascii="Times New Roman" w:hAnsi="Times New Roman" w:cs="Times New Roman"/>
          <w:sz w:val="24"/>
          <w:szCs w:val="24"/>
        </w:rPr>
        <w:t xml:space="preserve"> and </w:t>
      </w:r>
      <w:r w:rsidR="004236BB">
        <w:rPr>
          <w:rFonts w:ascii="Times New Roman" w:hAnsi="Times New Roman" w:cs="Times New Roman"/>
          <w:sz w:val="24"/>
          <w:szCs w:val="24"/>
        </w:rPr>
        <w:t xml:space="preserve">eventually on </w:t>
      </w:r>
      <w:r w:rsidRPr="001D57EB">
        <w:rPr>
          <w:rFonts w:ascii="Times New Roman" w:hAnsi="Times New Roman" w:cs="Times New Roman"/>
          <w:sz w:val="24"/>
          <w:szCs w:val="24"/>
        </w:rPr>
        <w:t xml:space="preserve">companies </w:t>
      </w:r>
      <w:r w:rsidR="00AB0D90">
        <w:rPr>
          <w:rFonts w:ascii="Times New Roman" w:hAnsi="Times New Roman" w:cs="Times New Roman"/>
          <w:sz w:val="24"/>
          <w:szCs w:val="24"/>
        </w:rPr>
        <w:t>able to</w:t>
      </w:r>
      <w:r w:rsidRPr="001D57EB">
        <w:rPr>
          <w:rFonts w:ascii="Times New Roman" w:hAnsi="Times New Roman" w:cs="Times New Roman"/>
          <w:sz w:val="24"/>
          <w:szCs w:val="24"/>
        </w:rPr>
        <w:t xml:space="preserve"> </w:t>
      </w:r>
      <w:r w:rsidR="004236BB">
        <w:rPr>
          <w:rFonts w:ascii="Times New Roman" w:hAnsi="Times New Roman" w:cs="Times New Roman"/>
          <w:sz w:val="24"/>
          <w:szCs w:val="24"/>
        </w:rPr>
        <w:t>produce</w:t>
      </w:r>
      <w:r w:rsidRPr="001D57EB">
        <w:rPr>
          <w:rFonts w:ascii="Times New Roman" w:hAnsi="Times New Roman" w:cs="Times New Roman"/>
          <w:sz w:val="24"/>
          <w:szCs w:val="24"/>
        </w:rPr>
        <w:t xml:space="preserve"> large amounts of pharmaceuticals.</w:t>
      </w:r>
    </w:p>
    <w:p w14:paraId="2E6D4D53" w14:textId="2064F2CC" w:rsidR="00B02B2E" w:rsidRDefault="00B02B2E" w:rsidP="002607DE">
      <w:pPr>
        <w:spacing w:line="264" w:lineRule="auto"/>
        <w:jc w:val="both"/>
        <w:rPr>
          <w:rFonts w:ascii="Times New Roman" w:hAnsi="Times New Roman" w:cs="Times New Roman"/>
          <w:sz w:val="24"/>
          <w:szCs w:val="24"/>
        </w:rPr>
      </w:pPr>
      <w:r w:rsidRPr="001D57EB">
        <w:rPr>
          <w:rFonts w:ascii="Times New Roman" w:hAnsi="Times New Roman" w:cs="Times New Roman"/>
          <w:sz w:val="24"/>
          <w:szCs w:val="24"/>
        </w:rPr>
        <w:t xml:space="preserve">To engage with scale </w:t>
      </w:r>
      <w:r>
        <w:rPr>
          <w:rFonts w:ascii="Times New Roman" w:hAnsi="Times New Roman" w:cs="Times New Roman"/>
          <w:sz w:val="24"/>
          <w:szCs w:val="24"/>
        </w:rPr>
        <w:t>and</w:t>
      </w:r>
      <w:r w:rsidRPr="001D57EB">
        <w:rPr>
          <w:rFonts w:ascii="Times New Roman" w:hAnsi="Times New Roman" w:cs="Times New Roman"/>
          <w:sz w:val="24"/>
          <w:szCs w:val="24"/>
        </w:rPr>
        <w:t xml:space="preserve"> global evidence, then, is to open up questions of statistics, standards, laboratories, persuasive argumentation, costs and prices. We suggest that in global health interventions these questions take shape in a dual process of referential work and forward projection. This dual process is the focus for putting vaccines and evidence to work, and articulating epidemiological research</w:t>
      </w:r>
      <w:r>
        <w:rPr>
          <w:rFonts w:ascii="Times New Roman" w:hAnsi="Times New Roman" w:cs="Times New Roman"/>
          <w:sz w:val="24"/>
          <w:szCs w:val="24"/>
        </w:rPr>
        <w:t xml:space="preserve">, </w:t>
      </w:r>
      <w:r w:rsidRPr="001D57EB">
        <w:rPr>
          <w:rFonts w:ascii="Times New Roman" w:hAnsi="Times New Roman" w:cs="Times New Roman"/>
          <w:sz w:val="24"/>
          <w:szCs w:val="24"/>
        </w:rPr>
        <w:t>advocacy, and market transactions. Pivoting between reference and projection, we shall suggest, provides the basis for accomplishing scalability. But, as argued by Tsing (2012), ‘scalability is never complete’ (</w:t>
      </w:r>
      <w:r w:rsidR="00181135">
        <w:rPr>
          <w:rFonts w:ascii="Times New Roman" w:hAnsi="Times New Roman" w:cs="Times New Roman"/>
          <w:sz w:val="24"/>
          <w:szCs w:val="24"/>
        </w:rPr>
        <w:t xml:space="preserve">p. </w:t>
      </w:r>
      <w:r w:rsidRPr="001D57EB">
        <w:rPr>
          <w:rFonts w:ascii="Times New Roman" w:hAnsi="Times New Roman" w:cs="Times New Roman"/>
          <w:sz w:val="24"/>
          <w:szCs w:val="24"/>
        </w:rPr>
        <w:t>510), and attention will also be paid to what escapes the expansionist project and causes friction along the way.</w:t>
      </w:r>
    </w:p>
    <w:p w14:paraId="7FADB168" w14:textId="77777777" w:rsidR="00B02B2E" w:rsidRDefault="00B02B2E" w:rsidP="002607DE">
      <w:pPr>
        <w:spacing w:line="264" w:lineRule="auto"/>
        <w:jc w:val="both"/>
        <w:rPr>
          <w:rFonts w:ascii="Times New Roman" w:hAnsi="Times New Roman" w:cs="Times New Roman"/>
          <w:b/>
          <w:sz w:val="24"/>
          <w:szCs w:val="24"/>
        </w:rPr>
      </w:pPr>
    </w:p>
    <w:p w14:paraId="488CAB93" w14:textId="03CC3ECA" w:rsidR="00B02B2E" w:rsidRPr="008B1E52" w:rsidRDefault="00B02B2E" w:rsidP="002607DE">
      <w:pPr>
        <w:spacing w:line="264" w:lineRule="auto"/>
        <w:jc w:val="both"/>
        <w:rPr>
          <w:rFonts w:ascii="Times New Roman" w:hAnsi="Times New Roman" w:cs="Times New Roman"/>
          <w:b/>
          <w:sz w:val="24"/>
          <w:szCs w:val="24"/>
        </w:rPr>
      </w:pPr>
      <w:r>
        <w:rPr>
          <w:rFonts w:ascii="Times New Roman" w:hAnsi="Times New Roman" w:cs="Times New Roman"/>
          <w:b/>
          <w:sz w:val="24"/>
          <w:szCs w:val="24"/>
        </w:rPr>
        <w:t>Accomplishing scalability</w:t>
      </w:r>
    </w:p>
    <w:p w14:paraId="49D44853" w14:textId="156080B8" w:rsidR="00B02B2E" w:rsidRPr="005D522D" w:rsidRDefault="00B02B2E" w:rsidP="002607DE">
      <w:pPr>
        <w:spacing w:line="264" w:lineRule="auto"/>
        <w:jc w:val="both"/>
        <w:rPr>
          <w:rFonts w:ascii="Times New Roman" w:hAnsi="Times New Roman" w:cs="Times New Roman"/>
          <w:b/>
          <w:i/>
          <w:sz w:val="24"/>
          <w:szCs w:val="24"/>
        </w:rPr>
      </w:pPr>
      <w:r>
        <w:rPr>
          <w:rFonts w:ascii="Times New Roman" w:hAnsi="Times New Roman" w:cs="Times New Roman"/>
          <w:b/>
          <w:i/>
          <w:sz w:val="24"/>
          <w:szCs w:val="24"/>
        </w:rPr>
        <w:t>Probing through vaccines and projecting a global impact</w:t>
      </w:r>
    </w:p>
    <w:p w14:paraId="5C74696D" w14:textId="1E3F7D41"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In</w:t>
      </w:r>
      <w:r w:rsidRPr="00100994">
        <w:rPr>
          <w:rFonts w:ascii="Times New Roman" w:hAnsi="Times New Roman" w:cs="Times New Roman"/>
          <w:sz w:val="24"/>
          <w:szCs w:val="24"/>
        </w:rPr>
        <w:t xml:space="preserve"> </w:t>
      </w:r>
      <w:r w:rsidRPr="007D4203">
        <w:rPr>
          <w:rFonts w:ascii="Times New Roman" w:hAnsi="Times New Roman" w:cs="Times New Roman"/>
          <w:sz w:val="24"/>
          <w:szCs w:val="24"/>
        </w:rPr>
        <w:t>2015</w:t>
      </w:r>
      <w:r>
        <w:rPr>
          <w:rFonts w:ascii="Times New Roman" w:hAnsi="Times New Roman" w:cs="Times New Roman"/>
          <w:sz w:val="24"/>
          <w:szCs w:val="24"/>
        </w:rPr>
        <w:t xml:space="preserve">, child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Pr="007D4203">
        <w:rPr>
          <w:rFonts w:ascii="Times New Roman" w:hAnsi="Times New Roman" w:cs="Times New Roman"/>
          <w:sz w:val="24"/>
          <w:szCs w:val="24"/>
        </w:rPr>
        <w:t>against pneumococc</w:t>
      </w:r>
      <w:r>
        <w:rPr>
          <w:rFonts w:ascii="Times New Roman" w:hAnsi="Times New Roman" w:cs="Times New Roman"/>
          <w:sz w:val="24"/>
          <w:szCs w:val="24"/>
        </w:rPr>
        <w:t xml:space="preserve">us was </w:t>
      </w:r>
      <w:r w:rsidRPr="007D4203">
        <w:rPr>
          <w:rFonts w:ascii="Times New Roman" w:hAnsi="Times New Roman" w:cs="Times New Roman"/>
          <w:sz w:val="24"/>
          <w:szCs w:val="24"/>
        </w:rPr>
        <w:t>carr</w:t>
      </w:r>
      <w:r>
        <w:rPr>
          <w:rFonts w:ascii="Times New Roman" w:hAnsi="Times New Roman" w:cs="Times New Roman"/>
          <w:sz w:val="24"/>
          <w:szCs w:val="24"/>
        </w:rPr>
        <w:t>ied</w:t>
      </w:r>
      <w:r w:rsidRPr="007D4203">
        <w:rPr>
          <w:rFonts w:ascii="Times New Roman" w:hAnsi="Times New Roman" w:cs="Times New Roman"/>
          <w:sz w:val="24"/>
          <w:szCs w:val="24"/>
        </w:rPr>
        <w:t xml:space="preserve"> out</w:t>
      </w:r>
      <w:r>
        <w:rPr>
          <w:rFonts w:ascii="Times New Roman" w:hAnsi="Times New Roman" w:cs="Times New Roman"/>
          <w:sz w:val="24"/>
          <w:szCs w:val="24"/>
        </w:rPr>
        <w:t xml:space="preserve"> in </w:t>
      </w:r>
      <w:r w:rsidRPr="007D4203">
        <w:rPr>
          <w:rFonts w:ascii="Times New Roman" w:hAnsi="Times New Roman" w:cs="Times New Roman"/>
          <w:sz w:val="24"/>
          <w:szCs w:val="24"/>
        </w:rPr>
        <w:t xml:space="preserve">more than 50 </w:t>
      </w:r>
      <w:r>
        <w:rPr>
          <w:rFonts w:ascii="Times New Roman" w:hAnsi="Times New Roman" w:cs="Times New Roman"/>
          <w:sz w:val="24"/>
          <w:szCs w:val="24"/>
        </w:rPr>
        <w:t>poor countries with support from GAVI</w:t>
      </w:r>
      <w:r w:rsidRPr="007D4203">
        <w:rPr>
          <w:rFonts w:ascii="Times New Roman" w:hAnsi="Times New Roman" w:cs="Times New Roman"/>
          <w:sz w:val="24"/>
          <w:szCs w:val="24"/>
        </w:rPr>
        <w:t xml:space="preserve"> (GAVI, 2015b). Recommended by the </w:t>
      </w:r>
      <w:r>
        <w:rPr>
          <w:rFonts w:ascii="Times New Roman" w:hAnsi="Times New Roman" w:cs="Times New Roman"/>
          <w:sz w:val="24"/>
          <w:szCs w:val="24"/>
        </w:rPr>
        <w:t>WHO</w:t>
      </w:r>
      <w:r w:rsidRPr="007D4203">
        <w:rPr>
          <w:rFonts w:ascii="Times New Roman" w:hAnsi="Times New Roman" w:cs="Times New Roman"/>
          <w:sz w:val="24"/>
          <w:szCs w:val="24"/>
        </w:rPr>
        <w:t xml:space="preserve"> (2012), the use of pneumococcal vaccines in </w:t>
      </w:r>
      <w:r>
        <w:rPr>
          <w:rFonts w:ascii="Times New Roman" w:hAnsi="Times New Roman" w:cs="Times New Roman"/>
          <w:sz w:val="24"/>
          <w:szCs w:val="24"/>
        </w:rPr>
        <w:t>these regions</w:t>
      </w:r>
      <w:r w:rsidRPr="007D4203">
        <w:rPr>
          <w:rFonts w:ascii="Times New Roman" w:hAnsi="Times New Roman" w:cs="Times New Roman"/>
          <w:sz w:val="24"/>
          <w:szCs w:val="24"/>
        </w:rPr>
        <w:t xml:space="preserve"> began in 2010, </w:t>
      </w:r>
      <w:r>
        <w:rPr>
          <w:rFonts w:ascii="Times New Roman" w:hAnsi="Times New Roman" w:cs="Times New Roman"/>
          <w:sz w:val="24"/>
          <w:szCs w:val="24"/>
        </w:rPr>
        <w:t xml:space="preserve">only a few months </w:t>
      </w:r>
      <w:r w:rsidRPr="007D4203">
        <w:rPr>
          <w:rFonts w:ascii="Times New Roman" w:hAnsi="Times New Roman" w:cs="Times New Roman"/>
          <w:sz w:val="24"/>
          <w:szCs w:val="24"/>
        </w:rPr>
        <w:t xml:space="preserve">after two </w:t>
      </w:r>
      <w:r>
        <w:rPr>
          <w:rFonts w:ascii="Times New Roman" w:hAnsi="Times New Roman" w:cs="Times New Roman"/>
          <w:sz w:val="24"/>
          <w:szCs w:val="24"/>
        </w:rPr>
        <w:t>pharmaceutical companies</w:t>
      </w:r>
      <w:r w:rsidRPr="007D4203">
        <w:rPr>
          <w:rFonts w:ascii="Times New Roman" w:hAnsi="Times New Roman" w:cs="Times New Roman"/>
          <w:sz w:val="24"/>
          <w:szCs w:val="24"/>
        </w:rPr>
        <w:t>, GSK and Pfizer, had their pneumococcus vaccines licensed for use</w:t>
      </w:r>
      <w:r>
        <w:rPr>
          <w:rFonts w:ascii="Times New Roman" w:hAnsi="Times New Roman" w:cs="Times New Roman"/>
          <w:sz w:val="24"/>
          <w:szCs w:val="24"/>
        </w:rPr>
        <w:t xml:space="preserve"> in Europe and the United States</w:t>
      </w:r>
      <w:r w:rsidRPr="007D4203">
        <w:rPr>
          <w:rFonts w:ascii="Times New Roman" w:hAnsi="Times New Roman" w:cs="Times New Roman"/>
          <w:sz w:val="24"/>
          <w:szCs w:val="24"/>
        </w:rPr>
        <w:t xml:space="preserve">. </w:t>
      </w:r>
      <w:r>
        <w:rPr>
          <w:rFonts w:ascii="Times New Roman" w:hAnsi="Times New Roman" w:cs="Times New Roman"/>
          <w:sz w:val="24"/>
          <w:szCs w:val="24"/>
        </w:rPr>
        <w:t xml:space="preserve">While </w:t>
      </w:r>
      <w:r w:rsidRPr="007D4203">
        <w:rPr>
          <w:rFonts w:ascii="Times New Roman" w:hAnsi="Times New Roman" w:cs="Times New Roman"/>
          <w:sz w:val="24"/>
          <w:szCs w:val="24"/>
        </w:rPr>
        <w:t xml:space="preserve">new vaccines </w:t>
      </w:r>
      <w:r>
        <w:rPr>
          <w:rFonts w:ascii="Times New Roman" w:hAnsi="Times New Roman" w:cs="Times New Roman"/>
          <w:sz w:val="24"/>
          <w:szCs w:val="24"/>
        </w:rPr>
        <w:t xml:space="preserve">tend to </w:t>
      </w:r>
      <w:r w:rsidRPr="007D4203">
        <w:rPr>
          <w:rFonts w:ascii="Times New Roman" w:hAnsi="Times New Roman" w:cs="Times New Roman"/>
          <w:sz w:val="24"/>
          <w:szCs w:val="24"/>
        </w:rPr>
        <w:t xml:space="preserve">reach </w:t>
      </w:r>
      <w:r>
        <w:rPr>
          <w:rFonts w:ascii="Times New Roman" w:hAnsi="Times New Roman" w:cs="Times New Roman"/>
          <w:sz w:val="24"/>
          <w:szCs w:val="24"/>
        </w:rPr>
        <w:t>poor populations</w:t>
      </w:r>
      <w:r w:rsidRPr="007D4203">
        <w:rPr>
          <w:rFonts w:ascii="Times New Roman" w:hAnsi="Times New Roman" w:cs="Times New Roman"/>
          <w:sz w:val="24"/>
          <w:szCs w:val="24"/>
        </w:rPr>
        <w:t xml:space="preserve"> with a delay of at least 10 years (Greenwood</w:t>
      </w:r>
      <w:r>
        <w:rPr>
          <w:rFonts w:ascii="Times New Roman" w:hAnsi="Times New Roman" w:cs="Times New Roman"/>
          <w:sz w:val="24"/>
          <w:szCs w:val="24"/>
        </w:rPr>
        <w:t>, 2014), the rapid</w:t>
      </w:r>
      <w:r w:rsidRPr="007D4203">
        <w:rPr>
          <w:rFonts w:ascii="Times New Roman" w:hAnsi="Times New Roman" w:cs="Times New Roman"/>
          <w:sz w:val="24"/>
          <w:szCs w:val="24"/>
        </w:rPr>
        <w:t xml:space="preserve"> trajectory </w:t>
      </w:r>
      <w:r>
        <w:rPr>
          <w:rFonts w:ascii="Times New Roman" w:hAnsi="Times New Roman" w:cs="Times New Roman"/>
          <w:sz w:val="24"/>
          <w:szCs w:val="24"/>
        </w:rPr>
        <w:t>of scalability experienced by pneumococcal vaccines was accomplished through a series of moves, starting with efforts to draw together evidence of their efficacy and potential effectiveness if widely used.</w:t>
      </w:r>
    </w:p>
    <w:p w14:paraId="74EBFF88" w14:textId="5C024CE4"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To trace scale work </w:t>
      </w:r>
      <w:r w:rsidR="00997730">
        <w:rPr>
          <w:rFonts w:ascii="Times New Roman" w:hAnsi="Times New Roman" w:cs="Times New Roman"/>
          <w:sz w:val="24"/>
          <w:szCs w:val="24"/>
        </w:rPr>
        <w:t xml:space="preserve">related to </w:t>
      </w:r>
      <w:r>
        <w:rPr>
          <w:rFonts w:ascii="Times New Roman" w:hAnsi="Times New Roman" w:cs="Times New Roman"/>
          <w:sz w:val="24"/>
          <w:szCs w:val="24"/>
        </w:rPr>
        <w:t>pneumococcal vaccines, one place to start is the Gambia where</w:t>
      </w:r>
      <w:r w:rsidRPr="00C54B3A">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136B72">
        <w:rPr>
          <w:rFonts w:ascii="Times New Roman" w:hAnsi="Times New Roman" w:cs="Times New Roman"/>
          <w:sz w:val="24"/>
          <w:szCs w:val="24"/>
        </w:rPr>
        <w:t>the 1980s</w:t>
      </w:r>
      <w:r>
        <w:rPr>
          <w:rFonts w:ascii="Times New Roman" w:hAnsi="Times New Roman" w:cs="Times New Roman"/>
          <w:sz w:val="24"/>
          <w:szCs w:val="24"/>
        </w:rPr>
        <w:t xml:space="preserve"> initial evidence</w:t>
      </w:r>
      <w:r w:rsidRPr="005E692C">
        <w:rPr>
          <w:rFonts w:ascii="Times New Roman" w:hAnsi="Times New Roman" w:cs="Times New Roman"/>
          <w:sz w:val="24"/>
          <w:szCs w:val="24"/>
        </w:rPr>
        <w:t xml:space="preserve"> </w:t>
      </w:r>
      <w:r>
        <w:rPr>
          <w:rFonts w:ascii="Times New Roman" w:hAnsi="Times New Roman" w:cs="Times New Roman"/>
          <w:sz w:val="24"/>
          <w:szCs w:val="24"/>
        </w:rPr>
        <w:t>was gathered of the occurrence and seriousness of pneumococcal diseases in low income countries.</w:t>
      </w:r>
      <w:r w:rsidR="00BD4C11">
        <w:rPr>
          <w:rStyle w:val="EndnoteReference"/>
          <w:rFonts w:ascii="Times New Roman" w:hAnsi="Times New Roman" w:cs="Times New Roman"/>
          <w:sz w:val="24"/>
          <w:szCs w:val="24"/>
        </w:rPr>
        <w:endnoteReference w:id="10"/>
      </w:r>
      <w:r>
        <w:rPr>
          <w:rFonts w:ascii="Times New Roman" w:hAnsi="Times New Roman" w:cs="Times New Roman"/>
          <w:sz w:val="24"/>
          <w:szCs w:val="24"/>
        </w:rPr>
        <w:t xml:space="preserve"> This early work carried out by British epidemiologists</w:t>
      </w:r>
      <w:r w:rsidRPr="00136B72">
        <w:rPr>
          <w:rFonts w:ascii="Times New Roman" w:hAnsi="Times New Roman" w:cs="Times New Roman"/>
          <w:sz w:val="24"/>
          <w:szCs w:val="24"/>
        </w:rPr>
        <w:t xml:space="preserve"> </w:t>
      </w:r>
      <w:r>
        <w:rPr>
          <w:rFonts w:ascii="Times New Roman" w:hAnsi="Times New Roman" w:cs="Times New Roman"/>
          <w:sz w:val="24"/>
          <w:szCs w:val="24"/>
        </w:rPr>
        <w:t>showed</w:t>
      </w:r>
      <w:r w:rsidR="00997730">
        <w:rPr>
          <w:rFonts w:ascii="Times New Roman" w:hAnsi="Times New Roman" w:cs="Times New Roman"/>
          <w:sz w:val="24"/>
          <w:szCs w:val="24"/>
        </w:rPr>
        <w:t xml:space="preserve"> </w:t>
      </w:r>
      <w:r w:rsidRPr="00136B72">
        <w:rPr>
          <w:rFonts w:ascii="Times New Roman" w:hAnsi="Times New Roman" w:cs="Times New Roman"/>
          <w:sz w:val="24"/>
          <w:szCs w:val="24"/>
        </w:rPr>
        <w:t>that</w:t>
      </w:r>
      <w:r w:rsidRPr="00B40242">
        <w:rPr>
          <w:rFonts w:ascii="Times New Roman" w:hAnsi="Times New Roman" w:cs="Times New Roman"/>
          <w:sz w:val="24"/>
          <w:szCs w:val="24"/>
        </w:rPr>
        <w:t xml:space="preserve"> </w:t>
      </w:r>
      <w:r w:rsidRPr="00136B72">
        <w:rPr>
          <w:rFonts w:ascii="Times New Roman" w:hAnsi="Times New Roman" w:cs="Times New Roman"/>
          <w:sz w:val="24"/>
          <w:szCs w:val="24"/>
        </w:rPr>
        <w:t xml:space="preserve">along with malaria and </w:t>
      </w:r>
      <w:r>
        <w:rPr>
          <w:rFonts w:ascii="Times New Roman" w:hAnsi="Times New Roman" w:cs="Times New Roman"/>
          <w:sz w:val="24"/>
          <w:szCs w:val="24"/>
        </w:rPr>
        <w:t>diarrh</w:t>
      </w:r>
      <w:r w:rsidRPr="00136B72">
        <w:rPr>
          <w:rFonts w:ascii="Times New Roman" w:hAnsi="Times New Roman" w:cs="Times New Roman"/>
          <w:sz w:val="24"/>
          <w:szCs w:val="24"/>
        </w:rPr>
        <w:t>oea</w:t>
      </w:r>
      <w:r>
        <w:rPr>
          <w:rFonts w:ascii="Times New Roman" w:hAnsi="Times New Roman" w:cs="Times New Roman"/>
          <w:sz w:val="24"/>
          <w:szCs w:val="24"/>
        </w:rPr>
        <w:t>,</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bacterial </w:t>
      </w:r>
      <w:r w:rsidRPr="00136B72">
        <w:rPr>
          <w:rFonts w:ascii="Times New Roman" w:hAnsi="Times New Roman" w:cs="Times New Roman"/>
          <w:sz w:val="24"/>
          <w:szCs w:val="24"/>
        </w:rPr>
        <w:t>pneumonia</w:t>
      </w:r>
      <w:r>
        <w:rPr>
          <w:rFonts w:ascii="Times New Roman" w:hAnsi="Times New Roman" w:cs="Times New Roman"/>
          <w:sz w:val="24"/>
          <w:szCs w:val="24"/>
        </w:rPr>
        <w:t xml:space="preserve"> notably</w:t>
      </w:r>
      <w:r w:rsidRPr="00136B72">
        <w:rPr>
          <w:rFonts w:ascii="Times New Roman" w:hAnsi="Times New Roman" w:cs="Times New Roman"/>
          <w:sz w:val="24"/>
          <w:szCs w:val="24"/>
        </w:rPr>
        <w:t xml:space="preserve"> </w:t>
      </w:r>
      <w:r>
        <w:rPr>
          <w:rFonts w:ascii="Times New Roman" w:hAnsi="Times New Roman" w:cs="Times New Roman"/>
          <w:sz w:val="24"/>
          <w:szCs w:val="24"/>
        </w:rPr>
        <w:t>due to</w:t>
      </w:r>
      <w:r w:rsidRPr="00136B72">
        <w:rPr>
          <w:rFonts w:ascii="Times New Roman" w:hAnsi="Times New Roman" w:cs="Times New Roman"/>
          <w:sz w:val="24"/>
          <w:szCs w:val="24"/>
        </w:rPr>
        <w:t xml:space="preserve"> pneumococcus was a major cause of death among children</w:t>
      </w:r>
      <w:r>
        <w:rPr>
          <w:rFonts w:ascii="Times New Roman" w:hAnsi="Times New Roman" w:cs="Times New Roman"/>
          <w:sz w:val="24"/>
          <w:szCs w:val="24"/>
        </w:rPr>
        <w:t>. The pneumococcus bacterium lives in human noses and was first isolated in the mid-19</w:t>
      </w:r>
      <w:r w:rsidRPr="003F076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Hence its capacity to trigger infections has been known for some time. What was surprising to epidemiologists was the extent of the harm pneumococcus caused in the Gambia</w:t>
      </w:r>
      <w:r w:rsidR="00181135">
        <w:rPr>
          <w:rFonts w:ascii="Times New Roman" w:hAnsi="Times New Roman" w:cs="Times New Roman"/>
          <w:sz w:val="24"/>
          <w:szCs w:val="24"/>
        </w:rPr>
        <w:t xml:space="preserve"> </w:t>
      </w:r>
      <w:r w:rsidR="00181135" w:rsidRPr="00136B72">
        <w:rPr>
          <w:rFonts w:ascii="Times New Roman" w:hAnsi="Times New Roman" w:cs="Times New Roman"/>
          <w:sz w:val="24"/>
          <w:szCs w:val="24"/>
        </w:rPr>
        <w:t>(interview</w:t>
      </w:r>
      <w:r w:rsidR="00181135">
        <w:rPr>
          <w:rFonts w:ascii="Times New Roman" w:hAnsi="Times New Roman" w:cs="Times New Roman"/>
          <w:sz w:val="24"/>
          <w:szCs w:val="24"/>
        </w:rPr>
        <w:t xml:space="preserve"> 1)</w:t>
      </w:r>
      <w:r>
        <w:rPr>
          <w:rFonts w:ascii="Times New Roman" w:hAnsi="Times New Roman" w:cs="Times New Roman"/>
          <w:sz w:val="24"/>
          <w:szCs w:val="24"/>
        </w:rPr>
        <w:t xml:space="preserve">, which called for further investigation. </w:t>
      </w:r>
      <w:r w:rsidR="00997730">
        <w:rPr>
          <w:rFonts w:ascii="Times New Roman" w:hAnsi="Times New Roman" w:cs="Times New Roman"/>
          <w:sz w:val="24"/>
          <w:szCs w:val="24"/>
        </w:rPr>
        <w:t>More s</w:t>
      </w:r>
      <w:r>
        <w:rPr>
          <w:rFonts w:ascii="Times New Roman" w:hAnsi="Times New Roman" w:cs="Times New Roman"/>
          <w:sz w:val="24"/>
          <w:szCs w:val="24"/>
        </w:rPr>
        <w:t xml:space="preserve">tudies </w:t>
      </w:r>
      <w:r w:rsidR="00997730">
        <w:rPr>
          <w:rFonts w:ascii="Times New Roman" w:hAnsi="Times New Roman" w:cs="Times New Roman"/>
          <w:sz w:val="24"/>
          <w:szCs w:val="24"/>
        </w:rPr>
        <w:t xml:space="preserve">were </w:t>
      </w:r>
      <w:r>
        <w:rPr>
          <w:rFonts w:ascii="Times New Roman" w:hAnsi="Times New Roman" w:cs="Times New Roman"/>
          <w:sz w:val="24"/>
          <w:szCs w:val="24"/>
        </w:rPr>
        <w:t xml:space="preserve">conducted from the mid-1990s </w:t>
      </w:r>
      <w:r w:rsidR="00997730">
        <w:rPr>
          <w:rFonts w:ascii="Times New Roman" w:hAnsi="Times New Roman" w:cs="Times New Roman"/>
          <w:sz w:val="24"/>
          <w:szCs w:val="24"/>
        </w:rPr>
        <w:t xml:space="preserve">that </w:t>
      </w:r>
      <w:r>
        <w:rPr>
          <w:rFonts w:ascii="Times New Roman" w:hAnsi="Times New Roman" w:cs="Times New Roman"/>
          <w:sz w:val="24"/>
          <w:szCs w:val="24"/>
        </w:rPr>
        <w:t>established the bacterial strains involved and revealed that the pneumococcal vaccine about to be licensed in the United States by Wyeth would only partially match this epidemiological profile (Adegbola</w:t>
      </w:r>
      <w:r w:rsidR="00181135">
        <w:rPr>
          <w:rFonts w:ascii="Times New Roman" w:hAnsi="Times New Roman" w:cs="Times New Roman"/>
          <w:sz w:val="24"/>
          <w:szCs w:val="24"/>
        </w:rPr>
        <w:t>,</w:t>
      </w:r>
      <w:r>
        <w:rPr>
          <w:rFonts w:ascii="Times New Roman" w:hAnsi="Times New Roman" w:cs="Times New Roman"/>
          <w:sz w:val="24"/>
          <w:szCs w:val="24"/>
        </w:rPr>
        <w:t xml:space="preserve"> </w:t>
      </w:r>
      <w:r w:rsidRPr="00507081">
        <w:rPr>
          <w:rFonts w:ascii="Times New Roman" w:hAnsi="Times New Roman" w:cs="Times New Roman"/>
          <w:i/>
          <w:sz w:val="24"/>
          <w:szCs w:val="24"/>
        </w:rPr>
        <w:t>et al.</w:t>
      </w:r>
      <w:r>
        <w:rPr>
          <w:rFonts w:ascii="Times New Roman" w:hAnsi="Times New Roman" w:cs="Times New Roman"/>
          <w:sz w:val="24"/>
          <w:szCs w:val="24"/>
        </w:rPr>
        <w:t>, 2006).</w:t>
      </w:r>
      <w:r w:rsidR="00BD4C11">
        <w:rPr>
          <w:rStyle w:val="EndnoteReference"/>
          <w:rFonts w:ascii="Times New Roman" w:hAnsi="Times New Roman" w:cs="Times New Roman"/>
          <w:sz w:val="24"/>
          <w:szCs w:val="24"/>
        </w:rPr>
        <w:endnoteReference w:id="11"/>
      </w:r>
      <w:r>
        <w:rPr>
          <w:rFonts w:ascii="Times New Roman" w:hAnsi="Times New Roman" w:cs="Times New Roman"/>
          <w:sz w:val="24"/>
          <w:szCs w:val="24"/>
        </w:rPr>
        <w:t xml:space="preserve"> Indeed, pneumococcus exists in more than 90 strains, and d</w:t>
      </w:r>
      <w:r w:rsidRPr="00EE5FA5">
        <w:rPr>
          <w:rFonts w:ascii="Times New Roman" w:hAnsi="Times New Roman" w:cs="Times New Roman"/>
          <w:sz w:val="24"/>
          <w:szCs w:val="24"/>
        </w:rPr>
        <w:t xml:space="preserve">ue to </w:t>
      </w:r>
      <w:r>
        <w:rPr>
          <w:rFonts w:ascii="Times New Roman" w:hAnsi="Times New Roman" w:cs="Times New Roman"/>
          <w:sz w:val="24"/>
          <w:szCs w:val="24"/>
        </w:rPr>
        <w:t>manufacturing constraints</w:t>
      </w:r>
      <w:r w:rsidRPr="00EE5FA5">
        <w:rPr>
          <w:rFonts w:ascii="Times New Roman" w:hAnsi="Times New Roman" w:cs="Times New Roman"/>
          <w:sz w:val="24"/>
          <w:szCs w:val="24"/>
        </w:rPr>
        <w:t xml:space="preserve">, </w:t>
      </w:r>
      <w:r>
        <w:rPr>
          <w:rFonts w:ascii="Times New Roman" w:hAnsi="Times New Roman" w:cs="Times New Roman"/>
          <w:sz w:val="24"/>
          <w:szCs w:val="24"/>
        </w:rPr>
        <w:t>only a limited number of strains can be targeted by a single vaccine (Bogaert</w:t>
      </w:r>
      <w:r w:rsidR="00181135">
        <w:rPr>
          <w:rFonts w:ascii="Times New Roman" w:hAnsi="Times New Roman" w:cs="Times New Roman"/>
          <w:sz w:val="24"/>
          <w:szCs w:val="24"/>
        </w:rPr>
        <w:t>,</w:t>
      </w:r>
      <w:r>
        <w:rPr>
          <w:rFonts w:ascii="Times New Roman" w:hAnsi="Times New Roman" w:cs="Times New Roman"/>
          <w:sz w:val="24"/>
          <w:szCs w:val="24"/>
        </w:rPr>
        <w:t xml:space="preserve"> </w:t>
      </w:r>
      <w:r w:rsidRPr="00F71881">
        <w:rPr>
          <w:rFonts w:ascii="Times New Roman" w:hAnsi="Times New Roman" w:cs="Times New Roman"/>
          <w:i/>
          <w:sz w:val="24"/>
          <w:szCs w:val="24"/>
        </w:rPr>
        <w:t>et al.</w:t>
      </w:r>
      <w:r>
        <w:rPr>
          <w:rFonts w:ascii="Times New Roman" w:hAnsi="Times New Roman" w:cs="Times New Roman"/>
          <w:sz w:val="24"/>
          <w:szCs w:val="24"/>
        </w:rPr>
        <w:t xml:space="preserve">, 2004). </w:t>
      </w:r>
      <w:r w:rsidRPr="00EE5FA5">
        <w:rPr>
          <w:rFonts w:ascii="Times New Roman" w:hAnsi="Times New Roman" w:cs="Times New Roman"/>
          <w:sz w:val="24"/>
          <w:szCs w:val="24"/>
        </w:rPr>
        <w:t xml:space="preserve">Wyeth’s </w:t>
      </w:r>
      <w:r>
        <w:rPr>
          <w:rFonts w:ascii="Times New Roman" w:hAnsi="Times New Roman" w:cs="Times New Roman"/>
          <w:sz w:val="24"/>
          <w:szCs w:val="24"/>
        </w:rPr>
        <w:t>product eventually</w:t>
      </w:r>
      <w:r w:rsidR="00BD4C11">
        <w:rPr>
          <w:rFonts w:ascii="Times New Roman" w:hAnsi="Times New Roman" w:cs="Times New Roman"/>
          <w:sz w:val="24"/>
          <w:szCs w:val="24"/>
        </w:rPr>
        <w:t xml:space="preserve"> licensed in 2000 targeted the seven</w:t>
      </w:r>
      <w:r>
        <w:rPr>
          <w:rFonts w:ascii="Times New Roman" w:hAnsi="Times New Roman" w:cs="Times New Roman"/>
          <w:sz w:val="24"/>
          <w:szCs w:val="24"/>
        </w:rPr>
        <w:t xml:space="preserve"> strains mainly </w:t>
      </w:r>
      <w:r w:rsidRPr="00EE5FA5">
        <w:rPr>
          <w:rFonts w:ascii="Times New Roman" w:hAnsi="Times New Roman" w:cs="Times New Roman"/>
          <w:sz w:val="24"/>
          <w:szCs w:val="24"/>
        </w:rPr>
        <w:t xml:space="preserve">responsible for </w:t>
      </w:r>
      <w:r>
        <w:rPr>
          <w:rFonts w:ascii="Times New Roman" w:hAnsi="Times New Roman" w:cs="Times New Roman"/>
          <w:sz w:val="24"/>
          <w:szCs w:val="24"/>
        </w:rPr>
        <w:t xml:space="preserve">pneumococcal </w:t>
      </w:r>
      <w:r w:rsidRPr="00EE5FA5">
        <w:rPr>
          <w:rFonts w:ascii="Times New Roman" w:hAnsi="Times New Roman" w:cs="Times New Roman"/>
          <w:sz w:val="24"/>
          <w:szCs w:val="24"/>
        </w:rPr>
        <w:t>disease</w:t>
      </w:r>
      <w:r>
        <w:rPr>
          <w:rFonts w:ascii="Times New Roman" w:hAnsi="Times New Roman" w:cs="Times New Roman"/>
          <w:sz w:val="24"/>
          <w:szCs w:val="24"/>
        </w:rPr>
        <w:t>s in the American population, while evidence from the Gambia, as well as other African locations</w:t>
      </w:r>
      <w:r w:rsidRPr="005A1658">
        <w:rPr>
          <w:rFonts w:ascii="Times New Roman" w:hAnsi="Times New Roman" w:cs="Times New Roman"/>
          <w:sz w:val="24"/>
          <w:szCs w:val="24"/>
        </w:rPr>
        <w:t xml:space="preserve"> </w:t>
      </w:r>
      <w:r>
        <w:rPr>
          <w:rFonts w:ascii="Times New Roman" w:hAnsi="Times New Roman" w:cs="Times New Roman"/>
          <w:sz w:val="24"/>
          <w:szCs w:val="24"/>
        </w:rPr>
        <w:t>like Malawi, indicated that the commercially available vaccine would not suit these settings (Gordon</w:t>
      </w:r>
      <w:r w:rsidR="00181135">
        <w:rPr>
          <w:rFonts w:ascii="Times New Roman" w:hAnsi="Times New Roman" w:cs="Times New Roman"/>
          <w:sz w:val="24"/>
          <w:szCs w:val="24"/>
        </w:rPr>
        <w:t>,</w:t>
      </w:r>
      <w:r>
        <w:rPr>
          <w:rFonts w:ascii="Times New Roman" w:hAnsi="Times New Roman" w:cs="Times New Roman"/>
          <w:sz w:val="24"/>
          <w:szCs w:val="24"/>
        </w:rPr>
        <w:t xml:space="preserve"> </w:t>
      </w:r>
      <w:r w:rsidRPr="00672788">
        <w:rPr>
          <w:rFonts w:ascii="Times New Roman" w:hAnsi="Times New Roman" w:cs="Times New Roman"/>
          <w:i/>
          <w:sz w:val="24"/>
          <w:szCs w:val="24"/>
        </w:rPr>
        <w:t>et al.</w:t>
      </w:r>
      <w:r>
        <w:rPr>
          <w:rFonts w:ascii="Times New Roman" w:hAnsi="Times New Roman" w:cs="Times New Roman"/>
          <w:sz w:val="24"/>
          <w:szCs w:val="24"/>
        </w:rPr>
        <w:t xml:space="preserve"> 2003).</w:t>
      </w:r>
    </w:p>
    <w:p w14:paraId="7178C6BC" w14:textId="1943D73A"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As a first generation vaccine was put to use in the United States, research continued in order to develop a product with broader epidemiological coverage. Key to building evidence of and confidence in the likely success of a modified pneumococcal vaccine was a trial carried out in the Gambia in the early 2000s. The tested vaccine was an </w:t>
      </w:r>
      <w:r w:rsidRPr="00F45AB6">
        <w:rPr>
          <w:rFonts w:ascii="Times New Roman" w:hAnsi="Times New Roman" w:cs="Times New Roman"/>
          <w:i/>
          <w:sz w:val="24"/>
          <w:szCs w:val="24"/>
        </w:rPr>
        <w:t>ad hoc</w:t>
      </w:r>
      <w:r w:rsidRPr="00136B72">
        <w:rPr>
          <w:rFonts w:ascii="Times New Roman" w:hAnsi="Times New Roman" w:cs="Times New Roman"/>
          <w:sz w:val="24"/>
          <w:szCs w:val="24"/>
        </w:rPr>
        <w:t xml:space="preserve"> product </w:t>
      </w:r>
      <w:r>
        <w:rPr>
          <w:rFonts w:ascii="Times New Roman" w:hAnsi="Times New Roman" w:cs="Times New Roman"/>
          <w:sz w:val="24"/>
          <w:szCs w:val="24"/>
        </w:rPr>
        <w:t>pr</w:t>
      </w:r>
      <w:r w:rsidR="00BD4C11">
        <w:rPr>
          <w:rFonts w:ascii="Times New Roman" w:hAnsi="Times New Roman" w:cs="Times New Roman"/>
          <w:sz w:val="24"/>
          <w:szCs w:val="24"/>
        </w:rPr>
        <w:t>ovided by Wyeth, combining the seven</w:t>
      </w:r>
      <w:r>
        <w:rPr>
          <w:rFonts w:ascii="Times New Roman" w:hAnsi="Times New Roman" w:cs="Times New Roman"/>
          <w:sz w:val="24"/>
          <w:szCs w:val="24"/>
        </w:rPr>
        <w:t xml:space="preserve">-valent commercial vaccine with two additional antigens against strains that had been singled out in epidemiological surveys conducted in African countries (these two antigens were eventually included in the second generation vaccines in use since 2010). By hosting the vaccine trial, the Gambia as </w:t>
      </w:r>
      <w:r w:rsidRPr="00136B72">
        <w:rPr>
          <w:rFonts w:ascii="Times New Roman" w:hAnsi="Times New Roman" w:cs="Times New Roman"/>
          <w:sz w:val="24"/>
          <w:szCs w:val="24"/>
        </w:rPr>
        <w:t>‘the tropics in miniature’</w:t>
      </w:r>
      <w:r w:rsidR="00181135">
        <w:rPr>
          <w:rFonts w:ascii="Times New Roman" w:hAnsi="Times New Roman" w:cs="Times New Roman"/>
          <w:sz w:val="24"/>
          <w:szCs w:val="24"/>
        </w:rPr>
        <w:t xml:space="preserve"> (Kelly, 2015, p.</w:t>
      </w:r>
      <w:r w:rsidRPr="00136B72">
        <w:rPr>
          <w:rFonts w:ascii="Times New Roman" w:hAnsi="Times New Roman" w:cs="Times New Roman"/>
          <w:sz w:val="24"/>
          <w:szCs w:val="24"/>
        </w:rPr>
        <w:t xml:space="preserve"> 306</w:t>
      </w:r>
      <w:r>
        <w:rPr>
          <w:rFonts w:ascii="Times New Roman" w:hAnsi="Times New Roman" w:cs="Times New Roman"/>
          <w:sz w:val="24"/>
          <w:szCs w:val="24"/>
        </w:rPr>
        <w:t xml:space="preserve">) operated as </w:t>
      </w:r>
      <w:r w:rsidRPr="00136B72">
        <w:rPr>
          <w:rFonts w:ascii="Times New Roman" w:hAnsi="Times New Roman" w:cs="Times New Roman"/>
          <w:sz w:val="24"/>
          <w:szCs w:val="24"/>
        </w:rPr>
        <w:t xml:space="preserve">a </w:t>
      </w:r>
      <w:r>
        <w:rPr>
          <w:rFonts w:ascii="Times New Roman" w:hAnsi="Times New Roman" w:cs="Times New Roman"/>
          <w:sz w:val="24"/>
          <w:szCs w:val="24"/>
        </w:rPr>
        <w:t>referential resource. Pneumococcal vaccine here could act as a probe for generating evidence of</w:t>
      </w:r>
      <w:r w:rsidRPr="00136B72">
        <w:rPr>
          <w:rFonts w:ascii="Times New Roman" w:hAnsi="Times New Roman" w:cs="Times New Roman"/>
          <w:sz w:val="24"/>
          <w:szCs w:val="24"/>
        </w:rPr>
        <w:t xml:space="preserve"> </w:t>
      </w:r>
      <w:r>
        <w:rPr>
          <w:rFonts w:ascii="Times New Roman" w:hAnsi="Times New Roman" w:cs="Times New Roman"/>
          <w:sz w:val="24"/>
          <w:szCs w:val="24"/>
        </w:rPr>
        <w:t>its likely future effects, while the research site was called upon to stand in as reference for Africa and the trial to stand in as representative of pneumococcal vaccination in other but similar locations.</w:t>
      </w:r>
    </w:p>
    <w:p w14:paraId="17C26BD7" w14:textId="55189B93"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The Gambian trial</w:t>
      </w:r>
      <w:r w:rsidRPr="00136B72">
        <w:rPr>
          <w:rFonts w:ascii="Times New Roman" w:hAnsi="Times New Roman" w:cs="Times New Roman"/>
          <w:sz w:val="24"/>
          <w:szCs w:val="24"/>
        </w:rPr>
        <w:t xml:space="preserve"> </w:t>
      </w:r>
      <w:r>
        <w:rPr>
          <w:rFonts w:ascii="Times New Roman" w:hAnsi="Times New Roman" w:cs="Times New Roman"/>
          <w:sz w:val="24"/>
          <w:szCs w:val="24"/>
        </w:rPr>
        <w:t>was</w:t>
      </w:r>
      <w:r w:rsidRPr="00136B72">
        <w:rPr>
          <w:rFonts w:ascii="Times New Roman" w:hAnsi="Times New Roman" w:cs="Times New Roman"/>
          <w:sz w:val="24"/>
          <w:szCs w:val="24"/>
        </w:rPr>
        <w:t xml:space="preserve"> an experiment in the sense that it deployed a metrological infrastructure to contain and detect the effect of injecting new </w:t>
      </w:r>
      <w:r>
        <w:rPr>
          <w:rFonts w:ascii="Times New Roman" w:hAnsi="Times New Roman" w:cs="Times New Roman"/>
          <w:sz w:val="24"/>
          <w:szCs w:val="24"/>
        </w:rPr>
        <w:t>molecules</w:t>
      </w:r>
      <w:r w:rsidRPr="00136B72">
        <w:rPr>
          <w:rFonts w:ascii="Times New Roman" w:hAnsi="Times New Roman" w:cs="Times New Roman"/>
          <w:sz w:val="24"/>
          <w:szCs w:val="24"/>
        </w:rPr>
        <w:t xml:space="preserve"> into people’s bodies. </w:t>
      </w:r>
      <w:r w:rsidR="00BD4C11">
        <w:rPr>
          <w:rFonts w:ascii="Times New Roman" w:hAnsi="Times New Roman" w:cs="Times New Roman"/>
          <w:sz w:val="24"/>
          <w:szCs w:val="24"/>
        </w:rPr>
        <w:t>Altogether 17,000 children</w:t>
      </w:r>
      <w:r w:rsidRPr="00136B72">
        <w:rPr>
          <w:rFonts w:ascii="Times New Roman" w:hAnsi="Times New Roman" w:cs="Times New Roman"/>
          <w:sz w:val="24"/>
          <w:szCs w:val="24"/>
        </w:rPr>
        <w:t xml:space="preserve"> were randomly assigned to two groups, one receiving the vaccine and the other a placebo, and, after vaccination, every case of pneumonia was counted for several years (Cutts</w:t>
      </w:r>
      <w:r w:rsidR="00181135">
        <w:rPr>
          <w:rFonts w:ascii="Times New Roman" w:hAnsi="Times New Roman" w:cs="Times New Roman"/>
          <w:sz w:val="24"/>
          <w:szCs w:val="24"/>
        </w:rPr>
        <w:t>,</w:t>
      </w:r>
      <w:r w:rsidRPr="00136B72">
        <w:rPr>
          <w:rFonts w:ascii="Times New Roman" w:hAnsi="Times New Roman" w:cs="Times New Roman"/>
          <w:sz w:val="24"/>
          <w:szCs w:val="24"/>
        </w:rPr>
        <w:t xml:space="preserve"> </w:t>
      </w:r>
      <w:r w:rsidRPr="00D71142">
        <w:rPr>
          <w:rFonts w:ascii="Times New Roman" w:hAnsi="Times New Roman" w:cs="Times New Roman"/>
          <w:i/>
          <w:sz w:val="24"/>
          <w:szCs w:val="24"/>
        </w:rPr>
        <w:t>et al.</w:t>
      </w:r>
      <w:r w:rsidRPr="00136B72">
        <w:rPr>
          <w:rFonts w:ascii="Times New Roman" w:hAnsi="Times New Roman" w:cs="Times New Roman"/>
          <w:sz w:val="24"/>
          <w:szCs w:val="24"/>
        </w:rPr>
        <w:t>, 2005). ‘It was a big difficult trial’ from the point of view of the investigation team (interview</w:t>
      </w:r>
      <w:r>
        <w:rPr>
          <w:rFonts w:ascii="Times New Roman" w:hAnsi="Times New Roman" w:cs="Times New Roman"/>
          <w:sz w:val="24"/>
          <w:szCs w:val="24"/>
        </w:rPr>
        <w:t xml:space="preserve"> 1</w:t>
      </w:r>
      <w:r w:rsidRPr="00136B72">
        <w:rPr>
          <w:rFonts w:ascii="Times New Roman" w:hAnsi="Times New Roman" w:cs="Times New Roman"/>
          <w:sz w:val="24"/>
          <w:szCs w:val="24"/>
        </w:rPr>
        <w:t xml:space="preserve">). Many challenges had to be </w:t>
      </w:r>
      <w:r>
        <w:rPr>
          <w:rFonts w:ascii="Times New Roman" w:hAnsi="Times New Roman" w:cs="Times New Roman"/>
          <w:sz w:val="24"/>
          <w:szCs w:val="24"/>
        </w:rPr>
        <w:t>dealt with</w:t>
      </w:r>
      <w:r w:rsidRPr="00136B72">
        <w:rPr>
          <w:rFonts w:ascii="Times New Roman" w:hAnsi="Times New Roman" w:cs="Times New Roman"/>
          <w:sz w:val="24"/>
          <w:szCs w:val="24"/>
        </w:rPr>
        <w:t>, such as flooded buildings,</w:t>
      </w:r>
      <w:r>
        <w:rPr>
          <w:rFonts w:ascii="Times New Roman" w:hAnsi="Times New Roman" w:cs="Times New Roman"/>
          <w:sz w:val="24"/>
          <w:szCs w:val="24"/>
        </w:rPr>
        <w:t xml:space="preserve"> transportation delays,</w:t>
      </w:r>
      <w:r w:rsidRPr="00136B72">
        <w:rPr>
          <w:rFonts w:ascii="Times New Roman" w:hAnsi="Times New Roman" w:cs="Times New Roman"/>
          <w:sz w:val="24"/>
          <w:szCs w:val="24"/>
        </w:rPr>
        <w:t xml:space="preserve"> constant risks of sam</w:t>
      </w:r>
      <w:r w:rsidR="00BD4C11">
        <w:rPr>
          <w:rFonts w:ascii="Times New Roman" w:hAnsi="Times New Roman" w:cs="Times New Roman"/>
          <w:sz w:val="24"/>
          <w:szCs w:val="24"/>
        </w:rPr>
        <w:t xml:space="preserve">ple contamination and the overloading </w:t>
      </w:r>
      <w:r w:rsidRPr="00136B72">
        <w:rPr>
          <w:rFonts w:ascii="Times New Roman" w:hAnsi="Times New Roman" w:cs="Times New Roman"/>
          <w:sz w:val="24"/>
          <w:szCs w:val="24"/>
        </w:rPr>
        <w:t>of the IT system</w:t>
      </w:r>
      <w:r>
        <w:rPr>
          <w:rFonts w:ascii="Times New Roman" w:hAnsi="Times New Roman" w:cs="Times New Roman"/>
          <w:sz w:val="24"/>
          <w:szCs w:val="24"/>
        </w:rPr>
        <w:t xml:space="preserve"> by the amount of data produced</w:t>
      </w:r>
      <w:r w:rsidRPr="00136B72">
        <w:rPr>
          <w:rFonts w:ascii="Times New Roman" w:hAnsi="Times New Roman" w:cs="Times New Roman"/>
          <w:sz w:val="24"/>
          <w:szCs w:val="24"/>
        </w:rPr>
        <w:t>. Experimenters struggled to get the Gambian ‘resource-poor settings’ to comply with ‘good clinical practices’ meant to ensure the quality of results (Cutts</w:t>
      </w:r>
      <w:r w:rsidR="00181135">
        <w:rPr>
          <w:rFonts w:ascii="Times New Roman" w:hAnsi="Times New Roman" w:cs="Times New Roman"/>
          <w:sz w:val="24"/>
          <w:szCs w:val="24"/>
        </w:rPr>
        <w:t>,</w:t>
      </w:r>
      <w:r w:rsidRPr="00136B72">
        <w:rPr>
          <w:rFonts w:ascii="Times New Roman" w:hAnsi="Times New Roman" w:cs="Times New Roman"/>
          <w:sz w:val="24"/>
          <w:szCs w:val="24"/>
        </w:rPr>
        <w:t xml:space="preserve"> </w:t>
      </w:r>
      <w:r w:rsidRPr="00D71142">
        <w:rPr>
          <w:rFonts w:ascii="Times New Roman" w:hAnsi="Times New Roman" w:cs="Times New Roman"/>
          <w:i/>
          <w:sz w:val="24"/>
          <w:szCs w:val="24"/>
        </w:rPr>
        <w:t>et al.</w:t>
      </w:r>
      <w:r>
        <w:rPr>
          <w:rFonts w:ascii="Times New Roman" w:hAnsi="Times New Roman" w:cs="Times New Roman"/>
          <w:sz w:val="24"/>
          <w:szCs w:val="24"/>
        </w:rPr>
        <w:t xml:space="preserve">, 2006, p. 1). These difficulties needed to be overcome, but also acted as a reference point: they stood in for the difficulties likely to be faced across the resource poor settings into which the vaccine might be launched.  </w:t>
      </w:r>
    </w:p>
    <w:p w14:paraId="6ABF6B4C" w14:textId="5137FA94"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To</w:t>
      </w:r>
      <w:r w:rsidRPr="00136B72">
        <w:rPr>
          <w:rFonts w:ascii="Times New Roman" w:hAnsi="Times New Roman" w:cs="Times New Roman"/>
          <w:sz w:val="24"/>
          <w:szCs w:val="24"/>
        </w:rPr>
        <w:t xml:space="preserve"> achieve a certain status as a</w:t>
      </w:r>
      <w:r>
        <w:rPr>
          <w:rFonts w:ascii="Times New Roman" w:hAnsi="Times New Roman" w:cs="Times New Roman"/>
          <w:sz w:val="24"/>
          <w:szCs w:val="24"/>
        </w:rPr>
        <w:t>n adequate</w:t>
      </w:r>
      <w:r w:rsidRPr="00136B72">
        <w:rPr>
          <w:rFonts w:ascii="Times New Roman" w:hAnsi="Times New Roman" w:cs="Times New Roman"/>
          <w:sz w:val="24"/>
          <w:szCs w:val="24"/>
        </w:rPr>
        <w:t xml:space="preserve"> </w:t>
      </w:r>
      <w:r>
        <w:rPr>
          <w:rFonts w:ascii="Times New Roman" w:hAnsi="Times New Roman" w:cs="Times New Roman"/>
          <w:sz w:val="24"/>
          <w:szCs w:val="24"/>
        </w:rPr>
        <w:t>representation through which scalability might be accomplished, t</w:t>
      </w:r>
      <w:r w:rsidRPr="00136B72">
        <w:rPr>
          <w:rFonts w:ascii="Times New Roman" w:hAnsi="Times New Roman" w:cs="Times New Roman"/>
          <w:sz w:val="24"/>
          <w:szCs w:val="24"/>
        </w:rPr>
        <w:t xml:space="preserve">he </w:t>
      </w:r>
      <w:r>
        <w:rPr>
          <w:rFonts w:ascii="Times New Roman" w:hAnsi="Times New Roman" w:cs="Times New Roman"/>
          <w:sz w:val="24"/>
          <w:szCs w:val="24"/>
        </w:rPr>
        <w:t>trial</w:t>
      </w:r>
      <w:r w:rsidRPr="00136B72">
        <w:rPr>
          <w:rFonts w:ascii="Times New Roman" w:hAnsi="Times New Roman" w:cs="Times New Roman"/>
          <w:sz w:val="24"/>
          <w:szCs w:val="24"/>
        </w:rPr>
        <w:t xml:space="preserve"> </w:t>
      </w:r>
      <w:r>
        <w:rPr>
          <w:rFonts w:ascii="Times New Roman" w:hAnsi="Times New Roman" w:cs="Times New Roman"/>
          <w:sz w:val="24"/>
          <w:szCs w:val="24"/>
        </w:rPr>
        <w:t>ought</w:t>
      </w:r>
      <w:r w:rsidRPr="00136B72">
        <w:rPr>
          <w:rFonts w:ascii="Times New Roman" w:hAnsi="Times New Roman" w:cs="Times New Roman"/>
          <w:sz w:val="24"/>
          <w:szCs w:val="24"/>
        </w:rPr>
        <w:t xml:space="preserve"> to fit </w:t>
      </w:r>
      <w:r>
        <w:rPr>
          <w:rFonts w:ascii="Times New Roman" w:hAnsi="Times New Roman" w:cs="Times New Roman"/>
          <w:sz w:val="24"/>
          <w:szCs w:val="24"/>
        </w:rPr>
        <w:t xml:space="preserve">the standards of what Cambrosio </w:t>
      </w:r>
      <w:r w:rsidRPr="00F41EA5">
        <w:rPr>
          <w:rFonts w:ascii="Times New Roman" w:hAnsi="Times New Roman" w:cs="Times New Roman"/>
          <w:i/>
          <w:sz w:val="24"/>
          <w:szCs w:val="24"/>
        </w:rPr>
        <w:t>et al.</w:t>
      </w:r>
      <w:r>
        <w:rPr>
          <w:rFonts w:ascii="Times New Roman" w:hAnsi="Times New Roman" w:cs="Times New Roman"/>
          <w:sz w:val="24"/>
          <w:szCs w:val="24"/>
        </w:rPr>
        <w:t xml:space="preserve"> (2006)</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have termed ‘regulatory objectivity’. </w:t>
      </w:r>
      <w:r w:rsidRPr="00136B72">
        <w:rPr>
          <w:rFonts w:ascii="Times New Roman" w:hAnsi="Times New Roman" w:cs="Times New Roman"/>
          <w:sz w:val="24"/>
          <w:szCs w:val="24"/>
        </w:rPr>
        <w:t>The</w:t>
      </w:r>
      <w:r>
        <w:rPr>
          <w:rFonts w:ascii="Times New Roman" w:hAnsi="Times New Roman" w:cs="Times New Roman"/>
          <w:sz w:val="24"/>
          <w:szCs w:val="24"/>
        </w:rPr>
        <w:t xml:space="preserve"> Gambian</w:t>
      </w:r>
      <w:r w:rsidRPr="00136B72">
        <w:rPr>
          <w:rFonts w:ascii="Times New Roman" w:hAnsi="Times New Roman" w:cs="Times New Roman"/>
          <w:sz w:val="24"/>
          <w:szCs w:val="24"/>
        </w:rPr>
        <w:t xml:space="preserve"> </w:t>
      </w:r>
      <w:r>
        <w:rPr>
          <w:rFonts w:ascii="Times New Roman" w:hAnsi="Times New Roman" w:cs="Times New Roman"/>
          <w:sz w:val="24"/>
          <w:szCs w:val="24"/>
        </w:rPr>
        <w:t>experiment</w:t>
      </w:r>
      <w:r w:rsidRPr="00136B72">
        <w:rPr>
          <w:rFonts w:ascii="Times New Roman" w:hAnsi="Times New Roman" w:cs="Times New Roman"/>
          <w:sz w:val="24"/>
          <w:szCs w:val="24"/>
        </w:rPr>
        <w:t xml:space="preserve"> belonged to a </w:t>
      </w:r>
      <w:r>
        <w:rPr>
          <w:rFonts w:ascii="Times New Roman" w:hAnsi="Times New Roman" w:cs="Times New Roman"/>
          <w:sz w:val="24"/>
          <w:szCs w:val="24"/>
        </w:rPr>
        <w:t xml:space="preserve">loosely coordinated </w:t>
      </w:r>
      <w:r w:rsidRPr="00136B72">
        <w:rPr>
          <w:rFonts w:ascii="Times New Roman" w:hAnsi="Times New Roman" w:cs="Times New Roman"/>
          <w:sz w:val="24"/>
          <w:szCs w:val="24"/>
        </w:rPr>
        <w:t xml:space="preserve">network of trials, </w:t>
      </w:r>
      <w:r>
        <w:rPr>
          <w:rFonts w:ascii="Times New Roman" w:hAnsi="Times New Roman" w:cs="Times New Roman"/>
          <w:sz w:val="24"/>
          <w:szCs w:val="24"/>
        </w:rPr>
        <w:t xml:space="preserve">implemented around the same period in </w:t>
      </w:r>
      <w:r w:rsidRPr="00136B72">
        <w:rPr>
          <w:rFonts w:ascii="Times New Roman" w:hAnsi="Times New Roman" w:cs="Times New Roman"/>
          <w:sz w:val="24"/>
          <w:szCs w:val="24"/>
        </w:rPr>
        <w:t>South Africa, the U</w:t>
      </w:r>
      <w:r>
        <w:rPr>
          <w:rFonts w:ascii="Times New Roman" w:hAnsi="Times New Roman" w:cs="Times New Roman"/>
          <w:sz w:val="24"/>
          <w:szCs w:val="24"/>
        </w:rPr>
        <w:t xml:space="preserve">nited </w:t>
      </w:r>
      <w:r w:rsidRPr="00136B72">
        <w:rPr>
          <w:rFonts w:ascii="Times New Roman" w:hAnsi="Times New Roman" w:cs="Times New Roman"/>
          <w:sz w:val="24"/>
          <w:szCs w:val="24"/>
        </w:rPr>
        <w:t>S</w:t>
      </w:r>
      <w:r>
        <w:rPr>
          <w:rFonts w:ascii="Times New Roman" w:hAnsi="Times New Roman" w:cs="Times New Roman"/>
          <w:sz w:val="24"/>
          <w:szCs w:val="24"/>
        </w:rPr>
        <w:t>tates</w:t>
      </w:r>
      <w:r w:rsidRPr="00136B72">
        <w:rPr>
          <w:rFonts w:ascii="Times New Roman" w:hAnsi="Times New Roman" w:cs="Times New Roman"/>
          <w:sz w:val="24"/>
          <w:szCs w:val="24"/>
        </w:rPr>
        <w:t xml:space="preserve"> and the Philippines,</w:t>
      </w:r>
      <w:r>
        <w:rPr>
          <w:rFonts w:ascii="Times New Roman" w:hAnsi="Times New Roman" w:cs="Times New Roman"/>
          <w:sz w:val="24"/>
          <w:szCs w:val="24"/>
        </w:rPr>
        <w:t xml:space="preserve"> all</w:t>
      </w:r>
      <w:r w:rsidRPr="00136B72">
        <w:rPr>
          <w:rFonts w:ascii="Times New Roman" w:hAnsi="Times New Roman" w:cs="Times New Roman"/>
          <w:sz w:val="24"/>
          <w:szCs w:val="24"/>
        </w:rPr>
        <w:t xml:space="preserve"> </w:t>
      </w:r>
      <w:r>
        <w:rPr>
          <w:rFonts w:ascii="Times New Roman" w:hAnsi="Times New Roman" w:cs="Times New Roman"/>
          <w:sz w:val="24"/>
          <w:szCs w:val="24"/>
        </w:rPr>
        <w:t>testing</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the performance of </w:t>
      </w:r>
      <w:r w:rsidRPr="00136B72">
        <w:rPr>
          <w:rFonts w:ascii="Times New Roman" w:hAnsi="Times New Roman" w:cs="Times New Roman"/>
          <w:sz w:val="24"/>
          <w:szCs w:val="24"/>
        </w:rPr>
        <w:t>pneumococcal vaccines agai</w:t>
      </w:r>
      <w:r>
        <w:rPr>
          <w:rFonts w:ascii="Times New Roman" w:hAnsi="Times New Roman" w:cs="Times New Roman"/>
          <w:sz w:val="24"/>
          <w:szCs w:val="24"/>
        </w:rPr>
        <w:t>nst pneumonia</w:t>
      </w:r>
      <w:r w:rsidRPr="00136B72">
        <w:rPr>
          <w:rFonts w:ascii="Times New Roman" w:hAnsi="Times New Roman" w:cs="Times New Roman"/>
          <w:sz w:val="24"/>
          <w:szCs w:val="24"/>
        </w:rPr>
        <w:t>. To increase comparability</w:t>
      </w:r>
      <w:r>
        <w:rPr>
          <w:rFonts w:ascii="Times New Roman" w:hAnsi="Times New Roman" w:cs="Times New Roman"/>
          <w:sz w:val="24"/>
          <w:szCs w:val="24"/>
        </w:rPr>
        <w:t xml:space="preserve"> between these trials</w:t>
      </w:r>
      <w:r w:rsidRPr="00136B72">
        <w:rPr>
          <w:rFonts w:ascii="Times New Roman" w:hAnsi="Times New Roman" w:cs="Times New Roman"/>
          <w:sz w:val="24"/>
          <w:szCs w:val="24"/>
        </w:rPr>
        <w:t>, the WHO</w:t>
      </w:r>
      <w:r>
        <w:rPr>
          <w:rFonts w:ascii="Times New Roman" w:hAnsi="Times New Roman" w:cs="Times New Roman"/>
          <w:sz w:val="24"/>
          <w:szCs w:val="24"/>
        </w:rPr>
        <w:t xml:space="preserve"> (2001)</w:t>
      </w:r>
      <w:r w:rsidRPr="00136B72">
        <w:rPr>
          <w:rFonts w:ascii="Times New Roman" w:hAnsi="Times New Roman" w:cs="Times New Roman"/>
          <w:sz w:val="24"/>
          <w:szCs w:val="24"/>
        </w:rPr>
        <w:t xml:space="preserve"> had standardized</w:t>
      </w:r>
      <w:r>
        <w:rPr>
          <w:rFonts w:ascii="Times New Roman" w:hAnsi="Times New Roman" w:cs="Times New Roman"/>
          <w:sz w:val="24"/>
          <w:szCs w:val="24"/>
        </w:rPr>
        <w:t xml:space="preserve"> the diagnosis technique,</w:t>
      </w:r>
      <w:r w:rsidRPr="00136B72">
        <w:rPr>
          <w:rFonts w:ascii="Times New Roman" w:hAnsi="Times New Roman" w:cs="Times New Roman"/>
          <w:sz w:val="24"/>
          <w:szCs w:val="24"/>
        </w:rPr>
        <w:t xml:space="preserve"> how chest radiographs should be interpreted to recognize bacterial pneumonia. This established a common definition</w:t>
      </w:r>
      <w:r>
        <w:rPr>
          <w:rFonts w:ascii="Times New Roman" w:hAnsi="Times New Roman" w:cs="Times New Roman"/>
          <w:sz w:val="24"/>
          <w:szCs w:val="24"/>
        </w:rPr>
        <w:t xml:space="preserve"> </w:t>
      </w:r>
      <w:r w:rsidRPr="00136B72">
        <w:rPr>
          <w:rFonts w:ascii="Times New Roman" w:hAnsi="Times New Roman" w:cs="Times New Roman"/>
          <w:sz w:val="24"/>
          <w:szCs w:val="24"/>
        </w:rPr>
        <w:t>of what ought to be measured and what ought to count as</w:t>
      </w:r>
      <w:r>
        <w:rPr>
          <w:rFonts w:ascii="Times New Roman" w:hAnsi="Times New Roman" w:cs="Times New Roman"/>
          <w:sz w:val="24"/>
          <w:szCs w:val="24"/>
        </w:rPr>
        <w:t xml:space="preserve"> a</w:t>
      </w:r>
      <w:r w:rsidRPr="00136B72">
        <w:rPr>
          <w:rFonts w:ascii="Times New Roman" w:hAnsi="Times New Roman" w:cs="Times New Roman"/>
          <w:sz w:val="24"/>
          <w:szCs w:val="24"/>
        </w:rPr>
        <w:t xml:space="preserve"> desirable effect</w:t>
      </w:r>
      <w:r>
        <w:rPr>
          <w:rFonts w:ascii="Times New Roman" w:hAnsi="Times New Roman" w:cs="Times New Roman"/>
          <w:sz w:val="24"/>
          <w:szCs w:val="24"/>
        </w:rPr>
        <w:t xml:space="preserve"> when assessing vaccination against pneumococcus</w:t>
      </w:r>
      <w:r w:rsidRPr="00136B72">
        <w:rPr>
          <w:rFonts w:ascii="Times New Roman" w:hAnsi="Times New Roman" w:cs="Times New Roman"/>
          <w:sz w:val="24"/>
          <w:szCs w:val="24"/>
        </w:rPr>
        <w:t>.</w:t>
      </w:r>
      <w:r>
        <w:rPr>
          <w:rFonts w:ascii="Times New Roman" w:hAnsi="Times New Roman" w:cs="Times New Roman"/>
          <w:sz w:val="24"/>
          <w:szCs w:val="24"/>
        </w:rPr>
        <w:t xml:space="preserve"> The vaccines used in the network of trials were not strictly speaking identical but prototypes manufactured by a few different companies (Wyeth but also Sanofi for example). The interconnected experiments aimed to show that vaccination against a certain number of pneumococcal strains, beyond the 7 included in the only commercialized product, could work in distinct locations. As one of the trial</w:t>
      </w:r>
      <w:r w:rsidRPr="00136B72">
        <w:rPr>
          <w:rFonts w:ascii="Times New Roman" w:hAnsi="Times New Roman" w:cs="Times New Roman"/>
          <w:sz w:val="24"/>
          <w:szCs w:val="24"/>
        </w:rPr>
        <w:t xml:space="preserve"> investigator</w:t>
      </w:r>
      <w:r>
        <w:rPr>
          <w:rFonts w:ascii="Times New Roman" w:hAnsi="Times New Roman" w:cs="Times New Roman"/>
          <w:sz w:val="24"/>
          <w:szCs w:val="24"/>
        </w:rPr>
        <w:t xml:space="preserve">s affirmed (interview 1), these locations included </w:t>
      </w:r>
      <w:r w:rsidRPr="00136B72">
        <w:rPr>
          <w:rFonts w:ascii="Times New Roman" w:hAnsi="Times New Roman" w:cs="Times New Roman"/>
          <w:sz w:val="24"/>
          <w:szCs w:val="24"/>
        </w:rPr>
        <w:t>‘poor rural Africa’</w:t>
      </w:r>
      <w:r>
        <w:rPr>
          <w:rFonts w:ascii="Times New Roman" w:hAnsi="Times New Roman" w:cs="Times New Roman"/>
          <w:sz w:val="24"/>
          <w:szCs w:val="24"/>
        </w:rPr>
        <w:t xml:space="preserve"> for which the Gambia was considered ‘typical’.</w:t>
      </w:r>
    </w:p>
    <w:p w14:paraId="04302B20" w14:textId="4FFF5BA5"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In a clinical trial, randomisation and subsequent statistical analysis are meant to ensure that the tested product (here pneumococcal vaccines) rather than other factors can be assigned a</w:t>
      </w:r>
      <w:r w:rsidRPr="00DF74D6">
        <w:rPr>
          <w:rFonts w:ascii="Times New Roman" w:hAnsi="Times New Roman" w:cs="Times New Roman"/>
          <w:sz w:val="24"/>
          <w:szCs w:val="24"/>
        </w:rPr>
        <w:t xml:space="preserve"> </w:t>
      </w:r>
      <w:r w:rsidRPr="00136B72">
        <w:rPr>
          <w:rFonts w:ascii="Times New Roman" w:hAnsi="Times New Roman" w:cs="Times New Roman"/>
          <w:sz w:val="24"/>
          <w:szCs w:val="24"/>
        </w:rPr>
        <w:t>measured per</w:t>
      </w:r>
      <w:r>
        <w:rPr>
          <w:rFonts w:ascii="Times New Roman" w:hAnsi="Times New Roman" w:cs="Times New Roman"/>
          <w:sz w:val="24"/>
          <w:szCs w:val="24"/>
        </w:rPr>
        <w:t xml:space="preserve">formance so that scaling up the intervention would induce repetition of the performance. The different pneumococcal trials produced consistent results </w:t>
      </w:r>
      <w:r w:rsidRPr="00FB5F52">
        <w:rPr>
          <w:rFonts w:ascii="Times New Roman" w:hAnsi="Times New Roman" w:cs="Times New Roman"/>
          <w:sz w:val="24"/>
          <w:szCs w:val="24"/>
        </w:rPr>
        <w:t>(O’Brien</w:t>
      </w:r>
      <w:r w:rsidR="000C3B13">
        <w:rPr>
          <w:rFonts w:ascii="Times New Roman" w:hAnsi="Times New Roman" w:cs="Times New Roman"/>
          <w:sz w:val="24"/>
          <w:szCs w:val="24"/>
        </w:rPr>
        <w:t>,</w:t>
      </w:r>
      <w:r w:rsidRPr="00FB5F52">
        <w:rPr>
          <w:rFonts w:ascii="Times New Roman" w:hAnsi="Times New Roman" w:cs="Times New Roman"/>
          <w:sz w:val="24"/>
          <w:szCs w:val="24"/>
        </w:rPr>
        <w:t xml:space="preserve"> </w:t>
      </w:r>
      <w:r w:rsidRPr="00FB5F52">
        <w:rPr>
          <w:rFonts w:ascii="Times New Roman" w:hAnsi="Times New Roman" w:cs="Times New Roman"/>
          <w:i/>
          <w:sz w:val="24"/>
          <w:szCs w:val="24"/>
        </w:rPr>
        <w:t>et al.</w:t>
      </w:r>
      <w:r w:rsidRPr="00FB5F52">
        <w:rPr>
          <w:rFonts w:ascii="Times New Roman" w:hAnsi="Times New Roman" w:cs="Times New Roman"/>
          <w:sz w:val="24"/>
          <w:szCs w:val="24"/>
        </w:rPr>
        <w:t>, 2009)</w:t>
      </w:r>
      <w:r>
        <w:rPr>
          <w:rFonts w:ascii="Times New Roman" w:hAnsi="Times New Roman" w:cs="Times New Roman"/>
          <w:sz w:val="24"/>
          <w:szCs w:val="24"/>
        </w:rPr>
        <w:t xml:space="preserve">, but the assumed typicality </w:t>
      </w:r>
      <w:r w:rsidRPr="00136B72">
        <w:rPr>
          <w:rFonts w:ascii="Times New Roman" w:hAnsi="Times New Roman" w:cs="Times New Roman"/>
          <w:sz w:val="24"/>
          <w:szCs w:val="24"/>
        </w:rPr>
        <w:t>of</w:t>
      </w:r>
      <w:r>
        <w:rPr>
          <w:rFonts w:ascii="Times New Roman" w:hAnsi="Times New Roman" w:cs="Times New Roman"/>
          <w:sz w:val="24"/>
          <w:szCs w:val="24"/>
        </w:rPr>
        <w:t xml:space="preserve"> the</w:t>
      </w:r>
      <w:r w:rsidRPr="00136B72">
        <w:rPr>
          <w:rFonts w:ascii="Times New Roman" w:hAnsi="Times New Roman" w:cs="Times New Roman"/>
          <w:sz w:val="24"/>
          <w:szCs w:val="24"/>
        </w:rPr>
        <w:t xml:space="preserve"> Gambia</w:t>
      </w:r>
      <w:r>
        <w:rPr>
          <w:rFonts w:ascii="Times New Roman" w:hAnsi="Times New Roman" w:cs="Times New Roman"/>
          <w:sz w:val="24"/>
          <w:szCs w:val="24"/>
        </w:rPr>
        <w:t xml:space="preserve"> further increased the capacity of this particular experiment to speak for the future effect of pneumococcal vaccines in low income settings. </w:t>
      </w:r>
      <w:r w:rsidRPr="00136B72">
        <w:rPr>
          <w:rFonts w:ascii="Times New Roman" w:hAnsi="Times New Roman" w:cs="Times New Roman"/>
          <w:sz w:val="24"/>
          <w:szCs w:val="24"/>
        </w:rPr>
        <w:t xml:space="preserve">When its results became public, </w:t>
      </w:r>
      <w:r>
        <w:rPr>
          <w:rFonts w:ascii="Times New Roman" w:hAnsi="Times New Roman" w:cs="Times New Roman"/>
          <w:sz w:val="24"/>
          <w:szCs w:val="24"/>
        </w:rPr>
        <w:t xml:space="preserve">the </w:t>
      </w:r>
      <w:r w:rsidRPr="00136B72">
        <w:rPr>
          <w:rFonts w:ascii="Times New Roman" w:hAnsi="Times New Roman" w:cs="Times New Roman"/>
          <w:sz w:val="24"/>
          <w:szCs w:val="24"/>
        </w:rPr>
        <w:t xml:space="preserve">Gambian trial </w:t>
      </w:r>
      <w:r>
        <w:rPr>
          <w:rFonts w:ascii="Times New Roman" w:hAnsi="Times New Roman" w:cs="Times New Roman"/>
          <w:sz w:val="24"/>
          <w:szCs w:val="24"/>
        </w:rPr>
        <w:t>acquired an even greater status as a</w:t>
      </w:r>
      <w:r w:rsidRPr="00136B72">
        <w:rPr>
          <w:rFonts w:ascii="Times New Roman" w:hAnsi="Times New Roman" w:cs="Times New Roman"/>
          <w:sz w:val="24"/>
          <w:szCs w:val="24"/>
        </w:rPr>
        <w:t>nalysis showed that in the vaccinated group</w:t>
      </w:r>
      <w:r>
        <w:rPr>
          <w:rFonts w:ascii="Times New Roman" w:hAnsi="Times New Roman" w:cs="Times New Roman"/>
          <w:sz w:val="24"/>
          <w:szCs w:val="24"/>
        </w:rPr>
        <w:t>,</w:t>
      </w:r>
      <w:r w:rsidRPr="00136B72">
        <w:rPr>
          <w:rFonts w:ascii="Times New Roman" w:hAnsi="Times New Roman" w:cs="Times New Roman"/>
          <w:sz w:val="24"/>
          <w:szCs w:val="24"/>
        </w:rPr>
        <w:t xml:space="preserve"> the mortality rate was 16% lower than in the control group (Cutts</w:t>
      </w:r>
      <w:r w:rsidR="000C3B13">
        <w:rPr>
          <w:rFonts w:ascii="Times New Roman" w:hAnsi="Times New Roman" w:cs="Times New Roman"/>
          <w:sz w:val="24"/>
          <w:szCs w:val="24"/>
        </w:rPr>
        <w:t>,</w:t>
      </w:r>
      <w:r w:rsidRPr="00136B72">
        <w:rPr>
          <w:rFonts w:ascii="Times New Roman" w:hAnsi="Times New Roman" w:cs="Times New Roman"/>
          <w:sz w:val="24"/>
          <w:szCs w:val="24"/>
        </w:rPr>
        <w:t xml:space="preserve"> </w:t>
      </w:r>
      <w:r w:rsidRPr="00C85934">
        <w:rPr>
          <w:rFonts w:ascii="Times New Roman" w:hAnsi="Times New Roman" w:cs="Times New Roman"/>
          <w:i/>
          <w:sz w:val="24"/>
          <w:szCs w:val="24"/>
        </w:rPr>
        <w:t>et al.</w:t>
      </w:r>
      <w:r w:rsidRPr="00136B72">
        <w:rPr>
          <w:rFonts w:ascii="Times New Roman" w:hAnsi="Times New Roman" w:cs="Times New Roman"/>
          <w:sz w:val="24"/>
          <w:szCs w:val="24"/>
        </w:rPr>
        <w:t xml:space="preserve">, 2005). The number was </w:t>
      </w:r>
      <w:r>
        <w:rPr>
          <w:rFonts w:ascii="Times New Roman" w:hAnsi="Times New Roman" w:cs="Times New Roman"/>
          <w:sz w:val="24"/>
          <w:szCs w:val="24"/>
        </w:rPr>
        <w:t>significant</w:t>
      </w:r>
      <w:r w:rsidRPr="00136B72">
        <w:rPr>
          <w:rFonts w:ascii="Times New Roman" w:hAnsi="Times New Roman" w:cs="Times New Roman"/>
          <w:sz w:val="24"/>
          <w:szCs w:val="24"/>
        </w:rPr>
        <w:t xml:space="preserve"> </w:t>
      </w:r>
      <w:r>
        <w:rPr>
          <w:rFonts w:ascii="Times New Roman" w:hAnsi="Times New Roman" w:cs="Times New Roman"/>
          <w:sz w:val="24"/>
          <w:szCs w:val="24"/>
        </w:rPr>
        <w:t>and unexpected</w:t>
      </w:r>
      <w:r w:rsidRPr="00136B72">
        <w:rPr>
          <w:rFonts w:ascii="Times New Roman" w:hAnsi="Times New Roman" w:cs="Times New Roman"/>
          <w:sz w:val="24"/>
          <w:szCs w:val="24"/>
        </w:rPr>
        <w:t>. It had been assumed that the experiment would detect pneumonia cases with good statistical power</w:t>
      </w:r>
      <w:r w:rsidRPr="00FB5F52">
        <w:rPr>
          <w:rFonts w:ascii="Times New Roman" w:hAnsi="Times New Roman" w:cs="Times New Roman"/>
          <w:sz w:val="24"/>
          <w:szCs w:val="24"/>
        </w:rPr>
        <w:t>. But the significant</w:t>
      </w:r>
      <w:r w:rsidRPr="00136B72">
        <w:rPr>
          <w:rFonts w:ascii="Times New Roman" w:hAnsi="Times New Roman" w:cs="Times New Roman"/>
          <w:sz w:val="24"/>
          <w:szCs w:val="24"/>
        </w:rPr>
        <w:t xml:space="preserve"> reduction in mortality became the evidence ‘to which actually most of the attention was dedicated’, explains a statistician invol</w:t>
      </w:r>
      <w:r>
        <w:rPr>
          <w:rFonts w:ascii="Times New Roman" w:hAnsi="Times New Roman" w:cs="Times New Roman"/>
          <w:sz w:val="24"/>
          <w:szCs w:val="24"/>
        </w:rPr>
        <w:t>ved in the trial design (interview 2)</w:t>
      </w:r>
      <w:r w:rsidRPr="00136B72">
        <w:rPr>
          <w:rFonts w:ascii="Times New Roman" w:hAnsi="Times New Roman" w:cs="Times New Roman"/>
          <w:sz w:val="24"/>
          <w:szCs w:val="24"/>
        </w:rPr>
        <w:t>. The</w:t>
      </w:r>
      <w:r>
        <w:rPr>
          <w:rFonts w:ascii="Times New Roman" w:hAnsi="Times New Roman" w:cs="Times New Roman"/>
          <w:sz w:val="24"/>
          <w:szCs w:val="24"/>
        </w:rPr>
        <w:t xml:space="preserve"> Gambian vaccine</w:t>
      </w:r>
      <w:r w:rsidRPr="00136B72">
        <w:rPr>
          <w:rFonts w:ascii="Times New Roman" w:hAnsi="Times New Roman" w:cs="Times New Roman"/>
          <w:sz w:val="24"/>
          <w:szCs w:val="24"/>
        </w:rPr>
        <w:t xml:space="preserve"> </w:t>
      </w:r>
      <w:r>
        <w:rPr>
          <w:rFonts w:ascii="Times New Roman" w:hAnsi="Times New Roman" w:cs="Times New Roman"/>
          <w:sz w:val="24"/>
          <w:szCs w:val="24"/>
        </w:rPr>
        <w:t>trial</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was called a ‘vaccine probe’, </w:t>
      </w:r>
      <w:r w:rsidRPr="00136B72">
        <w:rPr>
          <w:rFonts w:ascii="Times New Roman" w:hAnsi="Times New Roman" w:cs="Times New Roman"/>
          <w:sz w:val="24"/>
          <w:szCs w:val="24"/>
        </w:rPr>
        <w:t>simultaneously and straightforwardly prov</w:t>
      </w:r>
      <w:r>
        <w:rPr>
          <w:rFonts w:ascii="Times New Roman" w:hAnsi="Times New Roman" w:cs="Times New Roman"/>
          <w:sz w:val="24"/>
          <w:szCs w:val="24"/>
        </w:rPr>
        <w:t>ing</w:t>
      </w:r>
      <w:r w:rsidRPr="00136B72">
        <w:rPr>
          <w:rFonts w:ascii="Times New Roman" w:hAnsi="Times New Roman" w:cs="Times New Roman"/>
          <w:sz w:val="24"/>
          <w:szCs w:val="24"/>
        </w:rPr>
        <w:t xml:space="preserve"> that pneumococcus killed children and that </w:t>
      </w:r>
      <w:r w:rsidRPr="00C046A1">
        <w:rPr>
          <w:rFonts w:ascii="Times New Roman" w:hAnsi="Times New Roman" w:cs="Times New Roman"/>
          <w:sz w:val="24"/>
          <w:szCs w:val="24"/>
        </w:rPr>
        <w:t>vaccination could prevent those deaths.</w:t>
      </w:r>
      <w:r w:rsidRPr="002D5F85">
        <w:rPr>
          <w:rFonts w:ascii="Times New Roman" w:hAnsi="Times New Roman" w:cs="Times New Roman"/>
          <w:sz w:val="24"/>
          <w:szCs w:val="24"/>
        </w:rPr>
        <w:t xml:space="preserve"> </w:t>
      </w:r>
      <w:r>
        <w:rPr>
          <w:rFonts w:ascii="Times New Roman" w:hAnsi="Times New Roman" w:cs="Times New Roman"/>
          <w:sz w:val="24"/>
          <w:szCs w:val="24"/>
        </w:rPr>
        <w:t>Although m</w:t>
      </w:r>
      <w:r w:rsidRPr="00C046A1">
        <w:rPr>
          <w:rFonts w:ascii="Times New Roman" w:hAnsi="Times New Roman" w:cs="Times New Roman"/>
          <w:sz w:val="24"/>
          <w:szCs w:val="24"/>
        </w:rPr>
        <w:t>any more clinical trials and myriad testing (for safety) were required for</w:t>
      </w:r>
      <w:r>
        <w:rPr>
          <w:rFonts w:ascii="Times New Roman" w:hAnsi="Times New Roman" w:cs="Times New Roman"/>
          <w:sz w:val="24"/>
          <w:szCs w:val="24"/>
        </w:rPr>
        <w:t xml:space="preserve"> second generation pneumococcal vaccines manufactured by Pfizer (which had bought Wyeth)</w:t>
      </w:r>
      <w:r w:rsidRPr="00C046A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046A1">
        <w:rPr>
          <w:rFonts w:ascii="Times New Roman" w:hAnsi="Times New Roman" w:cs="Times New Roman"/>
          <w:sz w:val="24"/>
          <w:szCs w:val="24"/>
        </w:rPr>
        <w:t>GSK to be licensed</w:t>
      </w:r>
      <w:r>
        <w:rPr>
          <w:rFonts w:ascii="Times New Roman" w:hAnsi="Times New Roman" w:cs="Times New Roman"/>
          <w:sz w:val="24"/>
          <w:szCs w:val="24"/>
        </w:rPr>
        <w:t xml:space="preserve"> in 2010, this initial referential work was crucial because it demonstrated</w:t>
      </w:r>
      <w:r w:rsidRPr="00C046A1">
        <w:rPr>
          <w:rFonts w:ascii="Times New Roman" w:hAnsi="Times New Roman" w:cs="Times New Roman"/>
          <w:sz w:val="24"/>
          <w:szCs w:val="24"/>
        </w:rPr>
        <w:t xml:space="preserve"> that with the right antigens</w:t>
      </w:r>
      <w:r>
        <w:rPr>
          <w:rFonts w:ascii="Times New Roman" w:hAnsi="Times New Roman" w:cs="Times New Roman"/>
          <w:sz w:val="24"/>
          <w:szCs w:val="24"/>
        </w:rPr>
        <w:t xml:space="preserve"> </w:t>
      </w:r>
      <w:r w:rsidRPr="00C046A1">
        <w:rPr>
          <w:rFonts w:ascii="Times New Roman" w:hAnsi="Times New Roman" w:cs="Times New Roman"/>
          <w:sz w:val="24"/>
          <w:szCs w:val="24"/>
        </w:rPr>
        <w:t xml:space="preserve">the problem of pneumococcus could be effectively addressed in </w:t>
      </w:r>
      <w:r>
        <w:rPr>
          <w:rFonts w:ascii="Times New Roman" w:hAnsi="Times New Roman" w:cs="Times New Roman"/>
          <w:sz w:val="24"/>
          <w:szCs w:val="24"/>
        </w:rPr>
        <w:t>what was construed as poor rural Africa</w:t>
      </w:r>
      <w:r w:rsidRPr="00C046A1">
        <w:rPr>
          <w:rFonts w:ascii="Times New Roman" w:hAnsi="Times New Roman" w:cs="Times New Roman"/>
          <w:sz w:val="24"/>
          <w:szCs w:val="24"/>
        </w:rPr>
        <w:t>.</w:t>
      </w:r>
    </w:p>
    <w:p w14:paraId="6C6BF956" w14:textId="0D018079"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Accomplishing scalability depended on two-fold referential work: first the deaths recorded in the trial could stand in as reference for a more general cause of death (pneumococcus as problem)</w:t>
      </w:r>
      <w:r w:rsidR="00BD4C11">
        <w:rPr>
          <w:rFonts w:ascii="Times New Roman" w:hAnsi="Times New Roman" w:cs="Times New Roman"/>
          <w:sz w:val="24"/>
          <w:szCs w:val="24"/>
        </w:rPr>
        <w:t>,</w:t>
      </w:r>
      <w:r>
        <w:rPr>
          <w:rFonts w:ascii="Times New Roman" w:hAnsi="Times New Roman" w:cs="Times New Roman"/>
          <w:sz w:val="24"/>
          <w:szCs w:val="24"/>
        </w:rPr>
        <w:t xml:space="preserve"> and </w:t>
      </w:r>
      <w:r w:rsidR="00BD4C11">
        <w:rPr>
          <w:rFonts w:ascii="Times New Roman" w:hAnsi="Times New Roman" w:cs="Times New Roman"/>
          <w:sz w:val="24"/>
          <w:szCs w:val="24"/>
        </w:rPr>
        <w:t xml:space="preserve">then </w:t>
      </w:r>
      <w:r>
        <w:rPr>
          <w:rFonts w:ascii="Times New Roman" w:hAnsi="Times New Roman" w:cs="Times New Roman"/>
          <w:sz w:val="24"/>
          <w:szCs w:val="24"/>
        </w:rPr>
        <w:t xml:space="preserve">the efficacy rate of the vaccine could stand in for future prevention of death (vaccine as solution). Referential work meant problem and solution could be brought together on the same page. After drawing things in (cause of death, ability to prevent death, trials and tests), the next step was to then project things out. In particular, the extent of future effects </w:t>
      </w:r>
      <w:r w:rsidR="00BD4C11">
        <w:rPr>
          <w:rFonts w:ascii="Times New Roman" w:hAnsi="Times New Roman" w:cs="Times New Roman"/>
          <w:sz w:val="24"/>
          <w:szCs w:val="24"/>
        </w:rPr>
        <w:t>was</w:t>
      </w:r>
      <w:r>
        <w:rPr>
          <w:rFonts w:ascii="Times New Roman" w:hAnsi="Times New Roman" w:cs="Times New Roman"/>
          <w:sz w:val="24"/>
          <w:szCs w:val="24"/>
        </w:rPr>
        <w:t xml:space="preserve"> explicitly anticipated and made public. This pivot between drawing in and projecting out seems characteristic of scalability. In the case of pneumococcal vaccines, central to this projection was a policy-oriented, evidence-gathering initiative called PneumoADIP. A few years into its existence, GAVI, th</w:t>
      </w:r>
      <w:r w:rsidR="00DB1213">
        <w:rPr>
          <w:rFonts w:ascii="Times New Roman" w:hAnsi="Times New Roman" w:cs="Times New Roman"/>
          <w:sz w:val="24"/>
          <w:szCs w:val="24"/>
        </w:rPr>
        <w:t>e new aid organization specializ</w:t>
      </w:r>
      <w:r>
        <w:rPr>
          <w:rFonts w:ascii="Times New Roman" w:hAnsi="Times New Roman" w:cs="Times New Roman"/>
          <w:sz w:val="24"/>
          <w:szCs w:val="24"/>
        </w:rPr>
        <w:t>ed in buying vaccines, had started considering forthcoming</w:t>
      </w:r>
      <w:r w:rsidRPr="007D4203">
        <w:rPr>
          <w:rFonts w:ascii="Times New Roman" w:hAnsi="Times New Roman" w:cs="Times New Roman"/>
          <w:sz w:val="24"/>
          <w:szCs w:val="24"/>
        </w:rPr>
        <w:t xml:space="preserve"> </w:t>
      </w:r>
      <w:r>
        <w:rPr>
          <w:rFonts w:ascii="Times New Roman" w:hAnsi="Times New Roman" w:cs="Times New Roman"/>
          <w:sz w:val="24"/>
          <w:szCs w:val="24"/>
        </w:rPr>
        <w:t xml:space="preserve">vaccines that could be added to national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Pr>
          <w:rFonts w:ascii="Times New Roman" w:hAnsi="Times New Roman" w:cs="Times New Roman"/>
          <w:sz w:val="24"/>
          <w:szCs w:val="24"/>
        </w:rPr>
        <w:t>programmes. Pneumonia caused by pneumococcus had been identified as a major cause of infantile death in a WHO-related epidemiological assessment (Bryce</w:t>
      </w:r>
      <w:r w:rsidR="000C3B13">
        <w:rPr>
          <w:rFonts w:ascii="Times New Roman" w:hAnsi="Times New Roman" w:cs="Times New Roman"/>
          <w:sz w:val="24"/>
          <w:szCs w:val="24"/>
        </w:rPr>
        <w:t>,</w:t>
      </w:r>
      <w:r>
        <w:rPr>
          <w:rFonts w:ascii="Times New Roman" w:hAnsi="Times New Roman" w:cs="Times New Roman"/>
          <w:sz w:val="24"/>
          <w:szCs w:val="24"/>
        </w:rPr>
        <w:t xml:space="preserve"> </w:t>
      </w:r>
      <w:r w:rsidRPr="00CE60BE">
        <w:rPr>
          <w:rFonts w:ascii="Times New Roman" w:hAnsi="Times New Roman" w:cs="Times New Roman"/>
          <w:i/>
          <w:sz w:val="24"/>
          <w:szCs w:val="24"/>
        </w:rPr>
        <w:t>et al.</w:t>
      </w:r>
      <w:r>
        <w:rPr>
          <w:rFonts w:ascii="Times New Roman" w:hAnsi="Times New Roman" w:cs="Times New Roman"/>
          <w:sz w:val="24"/>
          <w:szCs w:val="24"/>
        </w:rPr>
        <w:t>, 2005), and in 2004, GAVI launched PneumoADIP to better document the need for and advantages of future second generation pneumococcal vaccines in low income countries (</w:t>
      </w:r>
      <w:r w:rsidRPr="007D4203">
        <w:rPr>
          <w:rFonts w:ascii="Times New Roman" w:hAnsi="Times New Roman" w:cs="Times New Roman"/>
          <w:sz w:val="24"/>
          <w:szCs w:val="24"/>
        </w:rPr>
        <w:t>Levine</w:t>
      </w:r>
      <w:r w:rsidR="000C3B13">
        <w:rPr>
          <w:rFonts w:ascii="Times New Roman" w:hAnsi="Times New Roman" w:cs="Times New Roman"/>
          <w:sz w:val="24"/>
          <w:szCs w:val="24"/>
        </w:rPr>
        <w:t>,</w:t>
      </w:r>
      <w:r w:rsidRPr="007D4203">
        <w:rPr>
          <w:rFonts w:ascii="Times New Roman" w:hAnsi="Times New Roman" w:cs="Times New Roman"/>
          <w:sz w:val="24"/>
          <w:szCs w:val="24"/>
        </w:rPr>
        <w:t xml:space="preserve"> </w:t>
      </w:r>
      <w:r w:rsidRPr="00647234">
        <w:rPr>
          <w:rFonts w:ascii="Times New Roman" w:hAnsi="Times New Roman" w:cs="Times New Roman"/>
          <w:i/>
          <w:sz w:val="24"/>
          <w:szCs w:val="24"/>
        </w:rPr>
        <w:t>et al.</w:t>
      </w:r>
      <w:r w:rsidRPr="007D4203">
        <w:rPr>
          <w:rFonts w:ascii="Times New Roman" w:hAnsi="Times New Roman" w:cs="Times New Roman"/>
          <w:sz w:val="24"/>
          <w:szCs w:val="24"/>
        </w:rPr>
        <w:t>, 2004</w:t>
      </w:r>
      <w:r>
        <w:rPr>
          <w:rFonts w:ascii="Times New Roman" w:hAnsi="Times New Roman" w:cs="Times New Roman"/>
          <w:sz w:val="24"/>
          <w:szCs w:val="24"/>
        </w:rPr>
        <w:t>). Led by epidemiologists at John</w:t>
      </w:r>
      <w:r w:rsidR="00DB1213">
        <w:rPr>
          <w:rFonts w:ascii="Times New Roman" w:hAnsi="Times New Roman" w:cs="Times New Roman"/>
          <w:sz w:val="24"/>
          <w:szCs w:val="24"/>
        </w:rPr>
        <w:t>s</w:t>
      </w:r>
      <w:r>
        <w:rPr>
          <w:rFonts w:ascii="Times New Roman" w:hAnsi="Times New Roman" w:cs="Times New Roman"/>
          <w:sz w:val="24"/>
          <w:szCs w:val="24"/>
        </w:rPr>
        <w:t xml:space="preserve"> Hopkins University, the project </w:t>
      </w:r>
      <w:r w:rsidR="00DB1213">
        <w:rPr>
          <w:rFonts w:ascii="Times New Roman" w:hAnsi="Times New Roman" w:cs="Times New Roman"/>
          <w:sz w:val="24"/>
          <w:szCs w:val="24"/>
        </w:rPr>
        <w:t>practis</w:t>
      </w:r>
      <w:r>
        <w:rPr>
          <w:rFonts w:ascii="Times New Roman" w:hAnsi="Times New Roman" w:cs="Times New Roman"/>
          <w:sz w:val="24"/>
          <w:szCs w:val="24"/>
        </w:rPr>
        <w:t xml:space="preserve">ed a form of what Storeng and Béhague (2014) call </w:t>
      </w:r>
      <w:r w:rsidRPr="00136B72">
        <w:rPr>
          <w:rFonts w:ascii="Times New Roman" w:hAnsi="Times New Roman" w:cs="Times New Roman"/>
          <w:sz w:val="24"/>
          <w:szCs w:val="24"/>
        </w:rPr>
        <w:t>‘evidence-based advoca</w:t>
      </w:r>
      <w:r>
        <w:rPr>
          <w:rFonts w:ascii="Times New Roman" w:hAnsi="Times New Roman" w:cs="Times New Roman"/>
          <w:sz w:val="24"/>
          <w:szCs w:val="24"/>
        </w:rPr>
        <w:t>cy’. Grants for pneumococcal disease surveillance were provided to research teams to improve the evidence base (Knoll</w:t>
      </w:r>
      <w:r w:rsidR="000C3B13">
        <w:rPr>
          <w:rFonts w:ascii="Times New Roman" w:hAnsi="Times New Roman" w:cs="Times New Roman"/>
          <w:sz w:val="24"/>
          <w:szCs w:val="24"/>
        </w:rPr>
        <w:t>,</w:t>
      </w:r>
      <w:r>
        <w:rPr>
          <w:rFonts w:ascii="Times New Roman" w:hAnsi="Times New Roman" w:cs="Times New Roman"/>
          <w:sz w:val="24"/>
          <w:szCs w:val="24"/>
        </w:rPr>
        <w:t xml:space="preserve"> </w:t>
      </w:r>
      <w:r w:rsidRPr="00941AF7">
        <w:rPr>
          <w:rFonts w:ascii="Times New Roman" w:hAnsi="Times New Roman" w:cs="Times New Roman"/>
          <w:i/>
          <w:sz w:val="24"/>
          <w:szCs w:val="24"/>
        </w:rPr>
        <w:t>et al.</w:t>
      </w:r>
      <w:r w:rsidRPr="00941AF7">
        <w:rPr>
          <w:rFonts w:ascii="Times New Roman" w:hAnsi="Times New Roman" w:cs="Times New Roman"/>
          <w:sz w:val="24"/>
          <w:szCs w:val="24"/>
        </w:rPr>
        <w:t>,</w:t>
      </w:r>
      <w:r w:rsidRPr="00732969">
        <w:rPr>
          <w:rFonts w:ascii="Times New Roman" w:hAnsi="Times New Roman" w:cs="Times New Roman"/>
          <w:sz w:val="24"/>
          <w:szCs w:val="24"/>
        </w:rPr>
        <w:t xml:space="preserve"> </w:t>
      </w:r>
      <w:r>
        <w:rPr>
          <w:rFonts w:ascii="Times New Roman" w:hAnsi="Times New Roman" w:cs="Times New Roman"/>
          <w:sz w:val="24"/>
          <w:szCs w:val="24"/>
        </w:rPr>
        <w:t xml:space="preserve">2009) </w:t>
      </w:r>
      <w:r w:rsidR="00DB1213">
        <w:rPr>
          <w:rFonts w:ascii="Times New Roman" w:hAnsi="Times New Roman" w:cs="Times New Roman"/>
          <w:sz w:val="24"/>
          <w:szCs w:val="24"/>
        </w:rPr>
        <w:t>and meetings were organiz</w:t>
      </w:r>
      <w:r w:rsidRPr="00136B72">
        <w:rPr>
          <w:rFonts w:ascii="Times New Roman" w:hAnsi="Times New Roman" w:cs="Times New Roman"/>
          <w:sz w:val="24"/>
          <w:szCs w:val="24"/>
        </w:rPr>
        <w:t>ed</w:t>
      </w:r>
      <w:r>
        <w:rPr>
          <w:rFonts w:ascii="Times New Roman" w:hAnsi="Times New Roman" w:cs="Times New Roman"/>
          <w:sz w:val="24"/>
          <w:szCs w:val="24"/>
        </w:rPr>
        <w:t xml:space="preserve"> in Africa and Asia</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to assemble the health policy community of these regions (interview 3). PneumoADIP’s objective was </w:t>
      </w:r>
      <w:r w:rsidRPr="00136B72">
        <w:rPr>
          <w:rFonts w:ascii="Times New Roman" w:hAnsi="Times New Roman" w:cs="Times New Roman"/>
          <w:sz w:val="24"/>
          <w:szCs w:val="24"/>
        </w:rPr>
        <w:t xml:space="preserve">to bring </w:t>
      </w:r>
      <w:r>
        <w:rPr>
          <w:rFonts w:ascii="Times New Roman" w:hAnsi="Times New Roman" w:cs="Times New Roman"/>
          <w:sz w:val="24"/>
          <w:szCs w:val="24"/>
        </w:rPr>
        <w:t xml:space="preserve">the problem of </w:t>
      </w:r>
      <w:r w:rsidRPr="00136B72">
        <w:rPr>
          <w:rFonts w:ascii="Times New Roman" w:hAnsi="Times New Roman" w:cs="Times New Roman"/>
          <w:sz w:val="24"/>
          <w:szCs w:val="24"/>
        </w:rPr>
        <w:t>pneumococc</w:t>
      </w:r>
      <w:r>
        <w:rPr>
          <w:rFonts w:ascii="Times New Roman" w:hAnsi="Times New Roman" w:cs="Times New Roman"/>
          <w:sz w:val="24"/>
          <w:szCs w:val="24"/>
        </w:rPr>
        <w:t>us</w:t>
      </w:r>
      <w:r w:rsidRPr="00136B72">
        <w:rPr>
          <w:rFonts w:ascii="Times New Roman" w:hAnsi="Times New Roman" w:cs="Times New Roman"/>
          <w:sz w:val="24"/>
          <w:szCs w:val="24"/>
        </w:rPr>
        <w:t xml:space="preserve"> outside the small w</w:t>
      </w:r>
      <w:r>
        <w:rPr>
          <w:rFonts w:ascii="Times New Roman" w:hAnsi="Times New Roman" w:cs="Times New Roman"/>
          <w:sz w:val="24"/>
          <w:szCs w:val="24"/>
        </w:rPr>
        <w:t>orld of epidemiologists.</w:t>
      </w:r>
    </w:p>
    <w:p w14:paraId="6D0D3527" w14:textId="1A2E75AD"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To accomplish scalability, to move from reference to projection, involved an </w:t>
      </w:r>
      <w:r w:rsidRPr="00136B72">
        <w:rPr>
          <w:rFonts w:ascii="Times New Roman" w:hAnsi="Times New Roman" w:cs="Times New Roman"/>
          <w:sz w:val="24"/>
          <w:szCs w:val="24"/>
        </w:rPr>
        <w:t>assess</w:t>
      </w:r>
      <w:r>
        <w:rPr>
          <w:rFonts w:ascii="Times New Roman" w:hAnsi="Times New Roman" w:cs="Times New Roman"/>
          <w:sz w:val="24"/>
          <w:szCs w:val="24"/>
        </w:rPr>
        <w:t>ment of</w:t>
      </w:r>
      <w:r w:rsidRPr="00136B72">
        <w:rPr>
          <w:rFonts w:ascii="Times New Roman" w:hAnsi="Times New Roman" w:cs="Times New Roman"/>
          <w:sz w:val="24"/>
          <w:szCs w:val="24"/>
        </w:rPr>
        <w:t xml:space="preserve"> the extent of the public health problem represented by pneumococcal diseases. </w:t>
      </w:r>
      <w:r>
        <w:rPr>
          <w:rFonts w:ascii="Times New Roman" w:hAnsi="Times New Roman" w:cs="Times New Roman"/>
          <w:sz w:val="24"/>
          <w:szCs w:val="24"/>
        </w:rPr>
        <w:t xml:space="preserve">The scale of the problem could then be used to underpin the potential scale of the solution. </w:t>
      </w:r>
      <w:r w:rsidRPr="00136B72">
        <w:rPr>
          <w:rFonts w:ascii="Times New Roman" w:hAnsi="Times New Roman" w:cs="Times New Roman"/>
          <w:sz w:val="24"/>
          <w:szCs w:val="24"/>
        </w:rPr>
        <w:t xml:space="preserve">In the late 2000s, </w:t>
      </w:r>
      <w:r>
        <w:rPr>
          <w:rFonts w:ascii="Times New Roman" w:hAnsi="Times New Roman" w:cs="Times New Roman"/>
          <w:sz w:val="24"/>
          <w:szCs w:val="24"/>
        </w:rPr>
        <w:t>the PneumoADIP</w:t>
      </w:r>
      <w:r w:rsidRPr="00136B72">
        <w:rPr>
          <w:rFonts w:ascii="Times New Roman" w:hAnsi="Times New Roman" w:cs="Times New Roman"/>
          <w:sz w:val="24"/>
          <w:szCs w:val="24"/>
        </w:rPr>
        <w:t xml:space="preserve"> team collaborated with the WHO to collect, review, and combine epidemiological data </w:t>
      </w:r>
      <w:r>
        <w:rPr>
          <w:rFonts w:ascii="Times New Roman" w:hAnsi="Times New Roman" w:cs="Times New Roman"/>
          <w:sz w:val="24"/>
          <w:szCs w:val="24"/>
        </w:rPr>
        <w:t xml:space="preserve">published </w:t>
      </w:r>
      <w:r w:rsidRPr="00136B72">
        <w:rPr>
          <w:rFonts w:ascii="Times New Roman" w:hAnsi="Times New Roman" w:cs="Times New Roman"/>
          <w:sz w:val="24"/>
          <w:szCs w:val="24"/>
        </w:rPr>
        <w:t>from</w:t>
      </w:r>
      <w:r>
        <w:rPr>
          <w:rFonts w:ascii="Times New Roman" w:hAnsi="Times New Roman" w:cs="Times New Roman"/>
          <w:sz w:val="24"/>
          <w:szCs w:val="24"/>
        </w:rPr>
        <w:t xml:space="preserve"> studies conducted</w:t>
      </w:r>
      <w:r w:rsidRPr="00136B72">
        <w:rPr>
          <w:rFonts w:ascii="Times New Roman" w:hAnsi="Times New Roman" w:cs="Times New Roman"/>
          <w:sz w:val="24"/>
          <w:szCs w:val="24"/>
        </w:rPr>
        <w:t xml:space="preserve"> across the </w:t>
      </w:r>
      <w:r>
        <w:rPr>
          <w:rFonts w:ascii="Times New Roman" w:hAnsi="Times New Roman" w:cs="Times New Roman"/>
          <w:sz w:val="24"/>
          <w:szCs w:val="24"/>
        </w:rPr>
        <w:t>world</w:t>
      </w:r>
      <w:r w:rsidRPr="00136B72">
        <w:rPr>
          <w:rFonts w:ascii="Times New Roman" w:hAnsi="Times New Roman" w:cs="Times New Roman"/>
          <w:sz w:val="24"/>
          <w:szCs w:val="24"/>
        </w:rPr>
        <w:t xml:space="preserve"> in order to estimate </w:t>
      </w:r>
      <w:r>
        <w:rPr>
          <w:rFonts w:ascii="Times New Roman" w:hAnsi="Times New Roman" w:cs="Times New Roman"/>
          <w:sz w:val="24"/>
          <w:szCs w:val="24"/>
        </w:rPr>
        <w:t>the</w:t>
      </w:r>
      <w:r w:rsidRPr="00136B72">
        <w:rPr>
          <w:rFonts w:ascii="Times New Roman" w:hAnsi="Times New Roman" w:cs="Times New Roman"/>
          <w:sz w:val="24"/>
          <w:szCs w:val="24"/>
        </w:rPr>
        <w:t xml:space="preserve"> ‘global disease burden’</w:t>
      </w:r>
      <w:r>
        <w:rPr>
          <w:rFonts w:ascii="Times New Roman" w:hAnsi="Times New Roman" w:cs="Times New Roman"/>
          <w:sz w:val="24"/>
          <w:szCs w:val="24"/>
        </w:rPr>
        <w:t xml:space="preserve"> of pneumococcus</w:t>
      </w:r>
      <w:r w:rsidRPr="00136B72">
        <w:rPr>
          <w:rFonts w:ascii="Times New Roman" w:hAnsi="Times New Roman" w:cs="Times New Roman"/>
          <w:sz w:val="24"/>
          <w:szCs w:val="24"/>
        </w:rPr>
        <w:t xml:space="preserve">. The </w:t>
      </w:r>
      <w:r>
        <w:rPr>
          <w:rFonts w:ascii="Times New Roman" w:hAnsi="Times New Roman" w:cs="Times New Roman"/>
          <w:sz w:val="24"/>
          <w:szCs w:val="24"/>
        </w:rPr>
        <w:t>meta-analysis quantified</w:t>
      </w:r>
      <w:r w:rsidRPr="00136B72">
        <w:rPr>
          <w:rFonts w:ascii="Times New Roman" w:hAnsi="Times New Roman" w:cs="Times New Roman"/>
          <w:sz w:val="24"/>
          <w:szCs w:val="24"/>
        </w:rPr>
        <w:t xml:space="preserve"> the number of deaths and episodes of disease (pneumonia</w:t>
      </w:r>
      <w:r>
        <w:rPr>
          <w:rFonts w:ascii="Times New Roman" w:hAnsi="Times New Roman" w:cs="Times New Roman"/>
          <w:sz w:val="24"/>
          <w:szCs w:val="24"/>
        </w:rPr>
        <w:t>,</w:t>
      </w:r>
      <w:r w:rsidRPr="00136B72">
        <w:rPr>
          <w:rFonts w:ascii="Times New Roman" w:hAnsi="Times New Roman" w:cs="Times New Roman"/>
          <w:sz w:val="24"/>
          <w:szCs w:val="24"/>
        </w:rPr>
        <w:t xml:space="preserve"> meningitis</w:t>
      </w:r>
      <w:r>
        <w:rPr>
          <w:rFonts w:ascii="Times New Roman" w:hAnsi="Times New Roman" w:cs="Times New Roman"/>
          <w:sz w:val="24"/>
          <w:szCs w:val="24"/>
        </w:rPr>
        <w:t>, and other invasive diseases</w:t>
      </w:r>
      <w:r w:rsidRPr="00136B72">
        <w:rPr>
          <w:rFonts w:ascii="Times New Roman" w:hAnsi="Times New Roman" w:cs="Times New Roman"/>
          <w:sz w:val="24"/>
          <w:szCs w:val="24"/>
        </w:rPr>
        <w:t xml:space="preserve">) caused by the </w:t>
      </w:r>
      <w:r>
        <w:rPr>
          <w:rFonts w:ascii="Times New Roman" w:hAnsi="Times New Roman" w:cs="Times New Roman"/>
          <w:sz w:val="24"/>
          <w:szCs w:val="24"/>
        </w:rPr>
        <w:t>bacterium.</w:t>
      </w:r>
      <w:r w:rsidRPr="000B1C7D">
        <w:rPr>
          <w:rFonts w:ascii="Times New Roman" w:hAnsi="Times New Roman" w:cs="Times New Roman"/>
          <w:sz w:val="24"/>
          <w:szCs w:val="24"/>
        </w:rPr>
        <w:t xml:space="preserve"> </w:t>
      </w:r>
      <w:r>
        <w:rPr>
          <w:rFonts w:ascii="Times New Roman" w:hAnsi="Times New Roman" w:cs="Times New Roman"/>
          <w:sz w:val="24"/>
          <w:szCs w:val="24"/>
        </w:rPr>
        <w:t>To ensure a valid outcome, statistical evidence from as many places as possible was needed. Yet, many hypotheses and assumptions are necessarily involved in this kind of modelling exercise wherein extrapolation is the norm (see Wendland, 2016). The objective is not to have an accurate count of every disease case and death, an impossible task at this scale, but a reliable enough indication of the size of the problem. Results from the four vaccine trials evoked above (in the Gambia, United States, South Africa and the Philippines) provided key information to the assessment. They helped quantify the percentage of pneumonia cases (the main pneumococcal disease) attributable to the bacterium rather than other pathogenic agents like viruses. Modellers eventually computed</w:t>
      </w:r>
      <w:r w:rsidRPr="00136B72">
        <w:rPr>
          <w:rFonts w:ascii="Times New Roman" w:hAnsi="Times New Roman" w:cs="Times New Roman"/>
          <w:sz w:val="24"/>
          <w:szCs w:val="24"/>
        </w:rPr>
        <w:t xml:space="preserve"> that in 2000 about 800,000 children under five years old were dying </w:t>
      </w:r>
      <w:r>
        <w:rPr>
          <w:rFonts w:ascii="Times New Roman" w:hAnsi="Times New Roman" w:cs="Times New Roman"/>
          <w:sz w:val="24"/>
          <w:szCs w:val="24"/>
        </w:rPr>
        <w:t xml:space="preserve">worldwide </w:t>
      </w:r>
      <w:r w:rsidRPr="00136B72">
        <w:rPr>
          <w:rFonts w:ascii="Times New Roman" w:hAnsi="Times New Roman" w:cs="Times New Roman"/>
          <w:sz w:val="24"/>
          <w:szCs w:val="24"/>
        </w:rPr>
        <w:t>bec</w:t>
      </w:r>
      <w:r>
        <w:rPr>
          <w:rFonts w:ascii="Times New Roman" w:hAnsi="Times New Roman" w:cs="Times New Roman"/>
          <w:sz w:val="24"/>
          <w:szCs w:val="24"/>
        </w:rPr>
        <w:t>ause of pneumococcus (O’Brien</w:t>
      </w:r>
      <w:r w:rsidR="000C3B13">
        <w:rPr>
          <w:rFonts w:ascii="Times New Roman" w:hAnsi="Times New Roman" w:cs="Times New Roman"/>
          <w:sz w:val="24"/>
          <w:szCs w:val="24"/>
        </w:rPr>
        <w:t>,</w:t>
      </w:r>
      <w:r>
        <w:rPr>
          <w:rFonts w:ascii="Times New Roman" w:hAnsi="Times New Roman" w:cs="Times New Roman"/>
          <w:sz w:val="24"/>
          <w:szCs w:val="24"/>
        </w:rPr>
        <w:t xml:space="preserve"> </w:t>
      </w:r>
      <w:r w:rsidRPr="00830C28">
        <w:rPr>
          <w:rFonts w:ascii="Times New Roman" w:hAnsi="Times New Roman" w:cs="Times New Roman"/>
          <w:i/>
          <w:sz w:val="24"/>
          <w:szCs w:val="24"/>
        </w:rPr>
        <w:t>et al.</w:t>
      </w:r>
      <w:r>
        <w:rPr>
          <w:rFonts w:ascii="Times New Roman" w:hAnsi="Times New Roman" w:cs="Times New Roman"/>
          <w:sz w:val="24"/>
          <w:szCs w:val="24"/>
        </w:rPr>
        <w:t>, 2009). The number represented a large burden mostly located in Sub-Saharan Africa and South Asia.</w:t>
      </w:r>
    </w:p>
    <w:p w14:paraId="7DFF7546" w14:textId="7F1D7AA4" w:rsidR="00B02B2E" w:rsidRPr="00DB1213" w:rsidRDefault="00B02B2E" w:rsidP="002607DE">
      <w:pPr>
        <w:spacing w:line="264" w:lineRule="auto"/>
        <w:jc w:val="both"/>
        <w:rPr>
          <w:rFonts w:ascii="Times New Roman" w:hAnsi="Times New Roman" w:cs="Times New Roman"/>
          <w:sz w:val="24"/>
          <w:szCs w:val="24"/>
          <w:vertAlign w:val="superscript"/>
        </w:rPr>
      </w:pPr>
      <w:r>
        <w:rPr>
          <w:rFonts w:ascii="Times New Roman" w:hAnsi="Times New Roman" w:cs="Times New Roman"/>
          <w:sz w:val="24"/>
          <w:szCs w:val="24"/>
        </w:rPr>
        <w:t>Through further modelling, epidemiologists could then project the impact</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of carrying out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Pr="00136B72">
        <w:rPr>
          <w:rFonts w:ascii="Times New Roman" w:hAnsi="Times New Roman" w:cs="Times New Roman"/>
          <w:sz w:val="24"/>
          <w:szCs w:val="24"/>
        </w:rPr>
        <w:t xml:space="preserve">in all </w:t>
      </w:r>
      <w:r>
        <w:rPr>
          <w:rFonts w:ascii="Times New Roman" w:hAnsi="Times New Roman" w:cs="Times New Roman"/>
          <w:sz w:val="24"/>
          <w:szCs w:val="24"/>
        </w:rPr>
        <w:t>countries eligible for GAVI’s help</w:t>
      </w:r>
      <w:r w:rsidRPr="00136B72">
        <w:rPr>
          <w:rFonts w:ascii="Times New Roman" w:hAnsi="Times New Roman" w:cs="Times New Roman"/>
          <w:sz w:val="24"/>
          <w:szCs w:val="24"/>
        </w:rPr>
        <w:t xml:space="preserve">. To </w:t>
      </w:r>
      <w:r>
        <w:rPr>
          <w:rFonts w:ascii="Times New Roman" w:hAnsi="Times New Roman" w:cs="Times New Roman"/>
          <w:sz w:val="24"/>
          <w:szCs w:val="24"/>
        </w:rPr>
        <w:t>obtain</w:t>
      </w:r>
      <w:r w:rsidRPr="00136B72">
        <w:rPr>
          <w:rFonts w:ascii="Times New Roman" w:hAnsi="Times New Roman" w:cs="Times New Roman"/>
          <w:sz w:val="24"/>
          <w:szCs w:val="24"/>
        </w:rPr>
        <w:t xml:space="preserve"> such </w:t>
      </w:r>
      <w:r>
        <w:rPr>
          <w:rFonts w:ascii="Times New Roman" w:hAnsi="Times New Roman" w:cs="Times New Roman"/>
          <w:sz w:val="24"/>
          <w:szCs w:val="24"/>
        </w:rPr>
        <w:t>a global impact</w:t>
      </w:r>
      <w:r w:rsidRPr="00136B72">
        <w:rPr>
          <w:rFonts w:ascii="Times New Roman" w:hAnsi="Times New Roman" w:cs="Times New Roman"/>
          <w:sz w:val="24"/>
          <w:szCs w:val="24"/>
        </w:rPr>
        <w:t xml:space="preserve">, </w:t>
      </w:r>
      <w:r>
        <w:rPr>
          <w:rFonts w:ascii="Times New Roman" w:hAnsi="Times New Roman" w:cs="Times New Roman"/>
          <w:sz w:val="24"/>
          <w:szCs w:val="24"/>
        </w:rPr>
        <w:t>modellers</w:t>
      </w:r>
      <w:r w:rsidRPr="00136B72">
        <w:rPr>
          <w:rFonts w:ascii="Times New Roman" w:hAnsi="Times New Roman" w:cs="Times New Roman"/>
          <w:sz w:val="24"/>
          <w:szCs w:val="24"/>
        </w:rPr>
        <w:t xml:space="preserve"> built on</w:t>
      </w:r>
      <w:r>
        <w:rPr>
          <w:rFonts w:ascii="Times New Roman" w:hAnsi="Times New Roman" w:cs="Times New Roman"/>
          <w:sz w:val="24"/>
          <w:szCs w:val="24"/>
        </w:rPr>
        <w:t xml:space="preserve"> the unexpected</w:t>
      </w:r>
      <w:r w:rsidRPr="00136B72">
        <w:rPr>
          <w:rFonts w:ascii="Times New Roman" w:hAnsi="Times New Roman" w:cs="Times New Roman"/>
          <w:sz w:val="24"/>
          <w:szCs w:val="24"/>
        </w:rPr>
        <w:t xml:space="preserve"> </w:t>
      </w:r>
      <w:r>
        <w:rPr>
          <w:rFonts w:ascii="Times New Roman" w:hAnsi="Times New Roman" w:cs="Times New Roman"/>
          <w:sz w:val="24"/>
          <w:szCs w:val="24"/>
        </w:rPr>
        <w:t>outcome of the Gambian trial. The</w:t>
      </w:r>
      <w:r w:rsidRPr="00136B72">
        <w:rPr>
          <w:rFonts w:ascii="Times New Roman" w:hAnsi="Times New Roman" w:cs="Times New Roman"/>
          <w:sz w:val="24"/>
          <w:szCs w:val="24"/>
        </w:rPr>
        <w:t xml:space="preserve"> burden </w:t>
      </w:r>
      <w:r>
        <w:rPr>
          <w:rFonts w:ascii="Times New Roman" w:hAnsi="Times New Roman" w:cs="Times New Roman"/>
          <w:sz w:val="24"/>
          <w:szCs w:val="24"/>
        </w:rPr>
        <w:t>of</w:t>
      </w:r>
      <w:r w:rsidRPr="00136B72">
        <w:rPr>
          <w:rFonts w:ascii="Times New Roman" w:hAnsi="Times New Roman" w:cs="Times New Roman"/>
          <w:sz w:val="24"/>
          <w:szCs w:val="24"/>
        </w:rPr>
        <w:t xml:space="preserve"> pneumococcus </w:t>
      </w:r>
      <w:r w:rsidR="00245CDA">
        <w:rPr>
          <w:rFonts w:ascii="Times New Roman" w:hAnsi="Times New Roman" w:cs="Times New Roman"/>
          <w:sz w:val="24"/>
          <w:szCs w:val="24"/>
        </w:rPr>
        <w:t>and</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36B72">
        <w:rPr>
          <w:rFonts w:ascii="Times New Roman" w:hAnsi="Times New Roman" w:cs="Times New Roman"/>
          <w:sz w:val="24"/>
          <w:szCs w:val="24"/>
        </w:rPr>
        <w:t>16% efficacy rate against mortality</w:t>
      </w:r>
      <w:r>
        <w:rPr>
          <w:rFonts w:ascii="Times New Roman" w:hAnsi="Times New Roman" w:cs="Times New Roman"/>
          <w:sz w:val="24"/>
          <w:szCs w:val="24"/>
        </w:rPr>
        <w:t xml:space="preserve"> </w:t>
      </w:r>
      <w:r w:rsidR="00245CDA">
        <w:rPr>
          <w:rFonts w:ascii="Times New Roman" w:hAnsi="Times New Roman" w:cs="Times New Roman"/>
          <w:sz w:val="24"/>
          <w:szCs w:val="24"/>
        </w:rPr>
        <w:t xml:space="preserve">were put side by side </w:t>
      </w:r>
      <w:r>
        <w:rPr>
          <w:rFonts w:ascii="Times New Roman" w:hAnsi="Times New Roman" w:cs="Times New Roman"/>
          <w:sz w:val="24"/>
          <w:szCs w:val="24"/>
        </w:rPr>
        <w:t>and</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the result </w:t>
      </w:r>
      <w:r w:rsidR="00245CDA">
        <w:rPr>
          <w:rFonts w:ascii="Times New Roman" w:hAnsi="Times New Roman" w:cs="Times New Roman"/>
          <w:sz w:val="24"/>
          <w:szCs w:val="24"/>
        </w:rPr>
        <w:t xml:space="preserve">adjusted </w:t>
      </w:r>
      <w:r>
        <w:rPr>
          <w:rFonts w:ascii="Times New Roman" w:hAnsi="Times New Roman" w:cs="Times New Roman"/>
          <w:sz w:val="24"/>
          <w:szCs w:val="24"/>
        </w:rPr>
        <w:t>using</w:t>
      </w:r>
      <w:r w:rsidRPr="00136B72">
        <w:rPr>
          <w:rFonts w:ascii="Times New Roman" w:hAnsi="Times New Roman" w:cs="Times New Roman"/>
          <w:sz w:val="24"/>
          <w:szCs w:val="24"/>
        </w:rPr>
        <w:t xml:space="preserve"> other </w:t>
      </w:r>
      <w:r>
        <w:rPr>
          <w:rFonts w:ascii="Times New Roman" w:hAnsi="Times New Roman" w:cs="Times New Roman"/>
          <w:sz w:val="24"/>
          <w:szCs w:val="24"/>
        </w:rPr>
        <w:t>data (</w:t>
      </w:r>
      <w:r w:rsidRPr="00136B72">
        <w:rPr>
          <w:rFonts w:ascii="Times New Roman" w:hAnsi="Times New Roman" w:cs="Times New Roman"/>
          <w:sz w:val="24"/>
          <w:szCs w:val="24"/>
        </w:rPr>
        <w:t xml:space="preserve">average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Pr="00136B72">
        <w:rPr>
          <w:rFonts w:ascii="Times New Roman" w:hAnsi="Times New Roman" w:cs="Times New Roman"/>
          <w:sz w:val="24"/>
          <w:szCs w:val="24"/>
        </w:rPr>
        <w:t>coverage</w:t>
      </w:r>
      <w:r>
        <w:rPr>
          <w:rFonts w:ascii="Times New Roman" w:hAnsi="Times New Roman" w:cs="Times New Roman"/>
          <w:sz w:val="24"/>
          <w:szCs w:val="24"/>
        </w:rPr>
        <w:t xml:space="preserve">, </w:t>
      </w:r>
      <w:r w:rsidRPr="00136B72">
        <w:rPr>
          <w:rFonts w:ascii="Times New Roman" w:hAnsi="Times New Roman" w:cs="Times New Roman"/>
          <w:sz w:val="24"/>
          <w:szCs w:val="24"/>
        </w:rPr>
        <w:t>global demographic trends</w:t>
      </w:r>
      <w:r>
        <w:rPr>
          <w:rFonts w:ascii="Times New Roman" w:hAnsi="Times New Roman" w:cs="Times New Roman"/>
          <w:sz w:val="24"/>
          <w:szCs w:val="24"/>
        </w:rPr>
        <w:t>)</w:t>
      </w:r>
      <w:r w:rsidRPr="00136B72">
        <w:rPr>
          <w:rFonts w:ascii="Times New Roman" w:hAnsi="Times New Roman" w:cs="Times New Roman"/>
          <w:sz w:val="24"/>
          <w:szCs w:val="24"/>
        </w:rPr>
        <w:t xml:space="preserve">. </w:t>
      </w:r>
      <w:r>
        <w:rPr>
          <w:rFonts w:ascii="Times New Roman" w:hAnsi="Times New Roman" w:cs="Times New Roman"/>
          <w:sz w:val="24"/>
          <w:szCs w:val="24"/>
        </w:rPr>
        <w:t>The</w:t>
      </w:r>
      <w:r w:rsidRPr="00136B72">
        <w:rPr>
          <w:rFonts w:ascii="Times New Roman" w:hAnsi="Times New Roman" w:cs="Times New Roman"/>
          <w:sz w:val="24"/>
          <w:szCs w:val="24"/>
        </w:rPr>
        <w:t xml:space="preserve"> capacity to save many children’s lives, 262,000 annually to be precise, </w:t>
      </w:r>
      <w:r>
        <w:rPr>
          <w:rFonts w:ascii="Times New Roman" w:hAnsi="Times New Roman" w:cs="Times New Roman"/>
          <w:sz w:val="24"/>
          <w:szCs w:val="24"/>
        </w:rPr>
        <w:t xml:space="preserve">was thus </w:t>
      </w:r>
      <w:r w:rsidRPr="00136B72">
        <w:rPr>
          <w:rFonts w:ascii="Times New Roman" w:hAnsi="Times New Roman" w:cs="Times New Roman"/>
          <w:sz w:val="24"/>
          <w:szCs w:val="24"/>
        </w:rPr>
        <w:t xml:space="preserve">assigned to the </w:t>
      </w:r>
      <w:r>
        <w:rPr>
          <w:rFonts w:ascii="Times New Roman" w:hAnsi="Times New Roman" w:cs="Times New Roman"/>
          <w:sz w:val="24"/>
          <w:szCs w:val="24"/>
        </w:rPr>
        <w:t xml:space="preserve">widespread use of suitable pneumococcal vaccines </w:t>
      </w:r>
      <w:r w:rsidRPr="00136B72">
        <w:rPr>
          <w:rFonts w:ascii="Times New Roman" w:hAnsi="Times New Roman" w:cs="Times New Roman"/>
          <w:sz w:val="24"/>
          <w:szCs w:val="24"/>
        </w:rPr>
        <w:t>(Sinha</w:t>
      </w:r>
      <w:r w:rsidR="000C3B13">
        <w:rPr>
          <w:rFonts w:ascii="Times New Roman" w:hAnsi="Times New Roman" w:cs="Times New Roman"/>
          <w:sz w:val="24"/>
          <w:szCs w:val="24"/>
        </w:rPr>
        <w:t>,</w:t>
      </w:r>
      <w:r w:rsidRPr="00136B72">
        <w:rPr>
          <w:rFonts w:ascii="Times New Roman" w:hAnsi="Times New Roman" w:cs="Times New Roman"/>
          <w:sz w:val="24"/>
          <w:szCs w:val="24"/>
        </w:rPr>
        <w:t xml:space="preserve"> </w:t>
      </w:r>
      <w:r w:rsidRPr="00830C28">
        <w:rPr>
          <w:rFonts w:ascii="Times New Roman" w:hAnsi="Times New Roman" w:cs="Times New Roman"/>
          <w:i/>
          <w:sz w:val="24"/>
          <w:szCs w:val="24"/>
        </w:rPr>
        <w:t>et al.</w:t>
      </w:r>
      <w:r w:rsidRPr="00136B72">
        <w:rPr>
          <w:rFonts w:ascii="Times New Roman" w:hAnsi="Times New Roman" w:cs="Times New Roman"/>
          <w:sz w:val="24"/>
          <w:szCs w:val="24"/>
        </w:rPr>
        <w:t>, 2007)</w:t>
      </w:r>
      <w:r>
        <w:rPr>
          <w:rFonts w:ascii="Times New Roman" w:hAnsi="Times New Roman" w:cs="Times New Roman"/>
          <w:sz w:val="24"/>
          <w:szCs w:val="24"/>
        </w:rPr>
        <w:t>.</w:t>
      </w:r>
      <w:r w:rsidRPr="006010A7">
        <w:rPr>
          <w:rFonts w:ascii="Times New Roman" w:hAnsi="Times New Roman" w:cs="Times New Roman"/>
          <w:sz w:val="24"/>
          <w:szCs w:val="24"/>
        </w:rPr>
        <w:t xml:space="preserve"> </w:t>
      </w:r>
      <w:r w:rsidRPr="00136B72">
        <w:rPr>
          <w:rFonts w:ascii="Times New Roman" w:hAnsi="Times New Roman" w:cs="Times New Roman"/>
          <w:sz w:val="24"/>
          <w:szCs w:val="24"/>
        </w:rPr>
        <w:t xml:space="preserve">Published in the influential journal </w:t>
      </w:r>
      <w:r w:rsidRPr="0005124C">
        <w:rPr>
          <w:rFonts w:ascii="Times New Roman" w:hAnsi="Times New Roman" w:cs="Times New Roman"/>
          <w:i/>
          <w:sz w:val="24"/>
          <w:szCs w:val="24"/>
        </w:rPr>
        <w:t>the Lancet</w:t>
      </w:r>
      <w:r w:rsidRPr="00136B72">
        <w:rPr>
          <w:rFonts w:ascii="Times New Roman" w:hAnsi="Times New Roman" w:cs="Times New Roman"/>
          <w:sz w:val="24"/>
          <w:szCs w:val="24"/>
        </w:rPr>
        <w:t>, the number</w:t>
      </w:r>
      <w:r>
        <w:rPr>
          <w:rFonts w:ascii="Times New Roman" w:hAnsi="Times New Roman" w:cs="Times New Roman"/>
          <w:sz w:val="24"/>
          <w:szCs w:val="24"/>
        </w:rPr>
        <w:t xml:space="preserve"> of lives saved </w:t>
      </w:r>
      <w:r w:rsidRPr="00136B72">
        <w:rPr>
          <w:rFonts w:ascii="Times New Roman" w:hAnsi="Times New Roman" w:cs="Times New Roman"/>
          <w:sz w:val="24"/>
          <w:szCs w:val="24"/>
        </w:rPr>
        <w:t>was meant to ‘pull on your heartstrings’, acknowledge</w:t>
      </w:r>
      <w:r>
        <w:rPr>
          <w:rFonts w:ascii="Times New Roman" w:hAnsi="Times New Roman" w:cs="Times New Roman"/>
          <w:sz w:val="24"/>
          <w:szCs w:val="24"/>
        </w:rPr>
        <w:t>d</w:t>
      </w:r>
      <w:r w:rsidRPr="00136B72">
        <w:rPr>
          <w:rFonts w:ascii="Times New Roman" w:hAnsi="Times New Roman" w:cs="Times New Roman"/>
          <w:sz w:val="24"/>
          <w:szCs w:val="24"/>
        </w:rPr>
        <w:t xml:space="preserve"> </w:t>
      </w:r>
      <w:r>
        <w:rPr>
          <w:rFonts w:ascii="Times New Roman" w:hAnsi="Times New Roman" w:cs="Times New Roman"/>
          <w:sz w:val="24"/>
          <w:szCs w:val="24"/>
        </w:rPr>
        <w:t>a member</w:t>
      </w:r>
      <w:r w:rsidRPr="00136B72">
        <w:rPr>
          <w:rFonts w:ascii="Times New Roman" w:hAnsi="Times New Roman" w:cs="Times New Roman"/>
          <w:sz w:val="24"/>
          <w:szCs w:val="24"/>
        </w:rPr>
        <w:t xml:space="preserve"> </w:t>
      </w:r>
      <w:r>
        <w:rPr>
          <w:rFonts w:ascii="Times New Roman" w:hAnsi="Times New Roman" w:cs="Times New Roman"/>
          <w:sz w:val="24"/>
          <w:szCs w:val="24"/>
        </w:rPr>
        <w:t>of</w:t>
      </w:r>
      <w:r w:rsidRPr="00136B72">
        <w:rPr>
          <w:rFonts w:ascii="Times New Roman" w:hAnsi="Times New Roman" w:cs="Times New Roman"/>
          <w:sz w:val="24"/>
          <w:szCs w:val="24"/>
        </w:rPr>
        <w:t xml:space="preserve"> PneumoADIP (interview</w:t>
      </w:r>
      <w:r>
        <w:rPr>
          <w:rFonts w:ascii="Times New Roman" w:hAnsi="Times New Roman" w:cs="Times New Roman"/>
          <w:sz w:val="24"/>
          <w:szCs w:val="24"/>
        </w:rPr>
        <w:t xml:space="preserve"> 4</w:t>
      </w:r>
      <w:r w:rsidRPr="00136B72">
        <w:rPr>
          <w:rFonts w:ascii="Times New Roman" w:hAnsi="Times New Roman" w:cs="Times New Roman"/>
          <w:sz w:val="24"/>
          <w:szCs w:val="24"/>
        </w:rPr>
        <w:t>).</w:t>
      </w:r>
      <w:r>
        <w:rPr>
          <w:rFonts w:ascii="Times New Roman" w:hAnsi="Times New Roman" w:cs="Times New Roman"/>
          <w:sz w:val="24"/>
          <w:szCs w:val="24"/>
        </w:rPr>
        <w:t xml:space="preserve"> In</w:t>
      </w:r>
      <w:r w:rsidRPr="00136B72">
        <w:rPr>
          <w:rFonts w:ascii="Times New Roman" w:hAnsi="Times New Roman" w:cs="Times New Roman"/>
          <w:sz w:val="24"/>
          <w:szCs w:val="24"/>
        </w:rPr>
        <w:t xml:space="preserve"> conference rooms, policy papers and Power Point slides, research </w:t>
      </w:r>
      <w:r>
        <w:rPr>
          <w:rFonts w:ascii="Times New Roman" w:hAnsi="Times New Roman" w:cs="Times New Roman"/>
          <w:sz w:val="24"/>
          <w:szCs w:val="24"/>
        </w:rPr>
        <w:t>outcomes</w:t>
      </w:r>
      <w:r w:rsidRPr="00136B72">
        <w:rPr>
          <w:rFonts w:ascii="Times New Roman" w:hAnsi="Times New Roman" w:cs="Times New Roman"/>
          <w:sz w:val="24"/>
          <w:szCs w:val="24"/>
        </w:rPr>
        <w:t xml:space="preserve"> were translated into the language of </w:t>
      </w:r>
      <w:r>
        <w:rPr>
          <w:rFonts w:ascii="Times New Roman" w:hAnsi="Times New Roman" w:cs="Times New Roman"/>
          <w:sz w:val="24"/>
          <w:szCs w:val="24"/>
        </w:rPr>
        <w:t xml:space="preserve">what McCoy </w:t>
      </w:r>
      <w:r w:rsidRPr="00703C18">
        <w:rPr>
          <w:rFonts w:ascii="Times New Roman" w:hAnsi="Times New Roman" w:cs="Times New Roman"/>
          <w:i/>
          <w:sz w:val="24"/>
          <w:szCs w:val="24"/>
        </w:rPr>
        <w:t>et al.</w:t>
      </w:r>
      <w:r>
        <w:rPr>
          <w:rFonts w:ascii="Times New Roman" w:hAnsi="Times New Roman" w:cs="Times New Roman"/>
          <w:sz w:val="24"/>
          <w:szCs w:val="24"/>
        </w:rPr>
        <w:t xml:space="preserve"> have termed the</w:t>
      </w:r>
      <w:r w:rsidRPr="00136B72">
        <w:rPr>
          <w:rFonts w:ascii="Times New Roman" w:hAnsi="Times New Roman" w:cs="Times New Roman"/>
          <w:sz w:val="24"/>
          <w:szCs w:val="24"/>
        </w:rPr>
        <w:t xml:space="preserve"> ‘emotive metric </w:t>
      </w:r>
      <w:r w:rsidR="000C3B13">
        <w:rPr>
          <w:rFonts w:ascii="Times New Roman" w:hAnsi="Times New Roman" w:cs="Times New Roman"/>
          <w:sz w:val="24"/>
          <w:szCs w:val="24"/>
        </w:rPr>
        <w:t>of “lives saved”’</w:t>
      </w:r>
      <w:r w:rsidRPr="005D6E33">
        <w:rPr>
          <w:rFonts w:ascii="Times New Roman" w:hAnsi="Times New Roman" w:cs="Times New Roman"/>
          <w:sz w:val="24"/>
          <w:szCs w:val="24"/>
        </w:rPr>
        <w:t xml:space="preserve"> (2013, p. 5).</w:t>
      </w:r>
      <w:r w:rsidR="00DB1213">
        <w:rPr>
          <w:rStyle w:val="EndnoteReference"/>
          <w:rFonts w:ascii="Times New Roman" w:hAnsi="Times New Roman" w:cs="Times New Roman"/>
          <w:sz w:val="24"/>
          <w:szCs w:val="24"/>
        </w:rPr>
        <w:endnoteReference w:id="12"/>
      </w:r>
      <w:r>
        <w:rPr>
          <w:rFonts w:ascii="Times New Roman" w:hAnsi="Times New Roman" w:cs="Times New Roman"/>
          <w:sz w:val="24"/>
          <w:szCs w:val="24"/>
        </w:rPr>
        <w:t xml:space="preserve"> T</w:t>
      </w:r>
      <w:r w:rsidRPr="00136B72">
        <w:rPr>
          <w:rFonts w:ascii="Times New Roman" w:hAnsi="Times New Roman" w:cs="Times New Roman"/>
          <w:sz w:val="24"/>
          <w:szCs w:val="24"/>
        </w:rPr>
        <w:t xml:space="preserve">he </w:t>
      </w:r>
      <w:r>
        <w:rPr>
          <w:rFonts w:ascii="Times New Roman" w:hAnsi="Times New Roman" w:cs="Times New Roman"/>
          <w:sz w:val="24"/>
          <w:szCs w:val="24"/>
        </w:rPr>
        <w:t xml:space="preserve">quantified and probabilistic effect of a prototype </w:t>
      </w:r>
      <w:r w:rsidRPr="00136B72">
        <w:rPr>
          <w:rFonts w:ascii="Times New Roman" w:hAnsi="Times New Roman" w:cs="Times New Roman"/>
          <w:sz w:val="24"/>
          <w:szCs w:val="24"/>
        </w:rPr>
        <w:t xml:space="preserve">vaccine was </w:t>
      </w:r>
      <w:r>
        <w:rPr>
          <w:rFonts w:ascii="Times New Roman" w:hAnsi="Times New Roman" w:cs="Times New Roman"/>
          <w:sz w:val="24"/>
          <w:szCs w:val="24"/>
        </w:rPr>
        <w:t>used to</w:t>
      </w:r>
      <w:r w:rsidRPr="00136B72">
        <w:rPr>
          <w:rFonts w:ascii="Times New Roman" w:hAnsi="Times New Roman" w:cs="Times New Roman"/>
          <w:sz w:val="24"/>
          <w:szCs w:val="24"/>
        </w:rPr>
        <w:t xml:space="preserve"> project</w:t>
      </w:r>
      <w:r>
        <w:rPr>
          <w:rFonts w:ascii="Times New Roman" w:hAnsi="Times New Roman" w:cs="Times New Roman"/>
          <w:sz w:val="24"/>
          <w:szCs w:val="24"/>
        </w:rPr>
        <w:t xml:space="preserve"> a future health impact achievable through a </w:t>
      </w:r>
      <w:r w:rsidRPr="00136B72">
        <w:rPr>
          <w:rFonts w:ascii="Times New Roman" w:hAnsi="Times New Roman" w:cs="Times New Roman"/>
          <w:sz w:val="24"/>
          <w:szCs w:val="24"/>
        </w:rPr>
        <w:t xml:space="preserve">large-scale </w:t>
      </w:r>
      <w:r>
        <w:rPr>
          <w:rFonts w:ascii="Times New Roman" w:hAnsi="Times New Roman" w:cs="Times New Roman"/>
          <w:sz w:val="24"/>
          <w:szCs w:val="24"/>
        </w:rPr>
        <w:t xml:space="preserve">intervention (making pneumococcal vaccines available to poor populations). This move from localised clinical research to recruitment to the pneumococcal cause </w:t>
      </w:r>
      <w:r w:rsidRPr="00136B72">
        <w:rPr>
          <w:rFonts w:ascii="Times New Roman" w:hAnsi="Times New Roman" w:cs="Times New Roman"/>
          <w:sz w:val="24"/>
          <w:szCs w:val="24"/>
        </w:rPr>
        <w:t xml:space="preserve">was productive, even </w:t>
      </w:r>
      <w:r>
        <w:rPr>
          <w:rFonts w:ascii="Times New Roman" w:hAnsi="Times New Roman" w:cs="Times New Roman"/>
          <w:sz w:val="24"/>
          <w:szCs w:val="24"/>
        </w:rPr>
        <w:t>if</w:t>
      </w:r>
      <w:r w:rsidRPr="00136B72">
        <w:rPr>
          <w:rFonts w:ascii="Times New Roman" w:hAnsi="Times New Roman" w:cs="Times New Roman"/>
          <w:sz w:val="24"/>
          <w:szCs w:val="24"/>
        </w:rPr>
        <w:t xml:space="preserve"> it create</w:t>
      </w:r>
      <w:r>
        <w:rPr>
          <w:rFonts w:ascii="Times New Roman" w:hAnsi="Times New Roman" w:cs="Times New Roman"/>
          <w:sz w:val="24"/>
          <w:szCs w:val="24"/>
        </w:rPr>
        <w:t>d</w:t>
      </w:r>
      <w:r w:rsidRPr="00136B72">
        <w:rPr>
          <w:rFonts w:ascii="Times New Roman" w:hAnsi="Times New Roman" w:cs="Times New Roman"/>
          <w:sz w:val="24"/>
          <w:szCs w:val="24"/>
        </w:rPr>
        <w:t xml:space="preserve"> </w:t>
      </w:r>
      <w:r>
        <w:rPr>
          <w:rFonts w:ascii="Times New Roman" w:hAnsi="Times New Roman" w:cs="Times New Roman"/>
          <w:sz w:val="24"/>
          <w:szCs w:val="24"/>
        </w:rPr>
        <w:t>unease</w:t>
      </w:r>
      <w:r w:rsidRPr="00136B72">
        <w:rPr>
          <w:rFonts w:ascii="Times New Roman" w:hAnsi="Times New Roman" w:cs="Times New Roman"/>
          <w:sz w:val="24"/>
          <w:szCs w:val="24"/>
        </w:rPr>
        <w:t xml:space="preserve">. </w:t>
      </w:r>
      <w:r>
        <w:rPr>
          <w:rFonts w:ascii="Times New Roman" w:hAnsi="Times New Roman" w:cs="Times New Roman"/>
          <w:sz w:val="24"/>
          <w:szCs w:val="24"/>
        </w:rPr>
        <w:t>It is said that epidemiologists</w:t>
      </w:r>
      <w:r w:rsidRPr="00136B72">
        <w:rPr>
          <w:rFonts w:ascii="Times New Roman" w:hAnsi="Times New Roman" w:cs="Times New Roman"/>
          <w:sz w:val="24"/>
          <w:szCs w:val="24"/>
        </w:rPr>
        <w:t xml:space="preserve"> who participated in the Gambian trial experienced blunt advocacy based on </w:t>
      </w:r>
      <w:r>
        <w:rPr>
          <w:rFonts w:ascii="Times New Roman" w:hAnsi="Times New Roman" w:cs="Times New Roman"/>
          <w:sz w:val="24"/>
          <w:szCs w:val="24"/>
        </w:rPr>
        <w:t>cautious</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results </w:t>
      </w:r>
      <w:r w:rsidRPr="00136B72">
        <w:rPr>
          <w:rFonts w:ascii="Times New Roman" w:hAnsi="Times New Roman" w:cs="Times New Roman"/>
          <w:sz w:val="24"/>
          <w:szCs w:val="24"/>
        </w:rPr>
        <w:t>as a ‘b</w:t>
      </w:r>
      <w:r>
        <w:rPr>
          <w:rFonts w:ascii="Times New Roman" w:hAnsi="Times New Roman" w:cs="Times New Roman"/>
          <w:sz w:val="24"/>
          <w:szCs w:val="24"/>
        </w:rPr>
        <w:t>it crude’ (interview 5), while partaking in the consensus among pneumococcus experts that PneumoADIP</w:t>
      </w:r>
      <w:r w:rsidRPr="00136B72">
        <w:rPr>
          <w:rFonts w:ascii="Times New Roman" w:hAnsi="Times New Roman" w:cs="Times New Roman"/>
          <w:sz w:val="24"/>
          <w:szCs w:val="24"/>
        </w:rPr>
        <w:t xml:space="preserve"> </w:t>
      </w:r>
      <w:r>
        <w:rPr>
          <w:rFonts w:ascii="Times New Roman" w:hAnsi="Times New Roman" w:cs="Times New Roman"/>
          <w:sz w:val="24"/>
          <w:szCs w:val="24"/>
        </w:rPr>
        <w:t>could be praised for having raised</w:t>
      </w:r>
      <w:r w:rsidRPr="00136B72">
        <w:rPr>
          <w:rFonts w:ascii="Times New Roman" w:hAnsi="Times New Roman" w:cs="Times New Roman"/>
          <w:sz w:val="24"/>
          <w:szCs w:val="24"/>
        </w:rPr>
        <w:t xml:space="preserve"> awareness</w:t>
      </w:r>
      <w:r>
        <w:rPr>
          <w:rFonts w:ascii="Times New Roman" w:hAnsi="Times New Roman" w:cs="Times New Roman"/>
          <w:sz w:val="24"/>
          <w:szCs w:val="24"/>
        </w:rPr>
        <w:t xml:space="preserve"> around pneumococcal diseases and vaccination.</w:t>
      </w:r>
    </w:p>
    <w:p w14:paraId="2D675B09" w14:textId="3365FD89"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Pivoting between reference work and projection enabled</w:t>
      </w:r>
      <w:r w:rsidRPr="008C4F6C">
        <w:rPr>
          <w:rFonts w:ascii="Times New Roman" w:hAnsi="Times New Roman" w:cs="Times New Roman"/>
          <w:sz w:val="24"/>
          <w:szCs w:val="24"/>
        </w:rPr>
        <w:t xml:space="preserve"> </w:t>
      </w:r>
      <w:r>
        <w:rPr>
          <w:rFonts w:ascii="Times New Roman" w:hAnsi="Times New Roman" w:cs="Times New Roman"/>
          <w:sz w:val="24"/>
          <w:szCs w:val="24"/>
        </w:rPr>
        <w:t>pneumococcal vaccines to become associated with a positive humanitarian purpose: enacting the principle that all children’s lives are of equal worth and thus all worthy of being saved (see Lakoff, 2010). Advocacy and global epidemiological projection based on referential results generated from the Gambian trial accomplished scalability. This achievement depended on</w:t>
      </w:r>
      <w:r w:rsidRPr="00446697">
        <w:rPr>
          <w:rFonts w:ascii="Times New Roman" w:hAnsi="Times New Roman" w:cs="Times New Roman"/>
          <w:sz w:val="24"/>
          <w:szCs w:val="24"/>
        </w:rPr>
        <w:t xml:space="preserve"> </w:t>
      </w:r>
      <w:r>
        <w:rPr>
          <w:rFonts w:ascii="Times New Roman" w:hAnsi="Times New Roman" w:cs="Times New Roman"/>
          <w:sz w:val="24"/>
          <w:szCs w:val="24"/>
        </w:rPr>
        <w:t>demonstrating the size of the problem (the burden of disease) together with the size of the impact if the problem was addressed (with vaccination), in order to enrol support to make this global expectation a reality. When second generation pneumococcal vaccines became</w:t>
      </w:r>
      <w:r w:rsidRPr="00136B72">
        <w:rPr>
          <w:rFonts w:ascii="Times New Roman" w:hAnsi="Times New Roman" w:cs="Times New Roman"/>
          <w:sz w:val="24"/>
          <w:szCs w:val="24"/>
        </w:rPr>
        <w:t xml:space="preserve"> available</w:t>
      </w:r>
      <w:r>
        <w:rPr>
          <w:rFonts w:ascii="Times New Roman" w:hAnsi="Times New Roman" w:cs="Times New Roman"/>
          <w:sz w:val="24"/>
          <w:szCs w:val="24"/>
        </w:rPr>
        <w:t>, national governments</w:t>
      </w:r>
      <w:r w:rsidRPr="00136B72">
        <w:rPr>
          <w:rFonts w:ascii="Times New Roman" w:hAnsi="Times New Roman" w:cs="Times New Roman"/>
          <w:sz w:val="24"/>
          <w:szCs w:val="24"/>
        </w:rPr>
        <w:t xml:space="preserve"> eagerly applied</w:t>
      </w:r>
      <w:r w:rsidR="00DB1213">
        <w:rPr>
          <w:rFonts w:ascii="Times New Roman" w:hAnsi="Times New Roman" w:cs="Times New Roman"/>
          <w:sz w:val="24"/>
          <w:szCs w:val="24"/>
        </w:rPr>
        <w:t xml:space="preserve"> to GAVI S</w:t>
      </w:r>
      <w:r>
        <w:rPr>
          <w:rFonts w:ascii="Times New Roman" w:hAnsi="Times New Roman" w:cs="Times New Roman"/>
          <w:sz w:val="24"/>
          <w:szCs w:val="24"/>
        </w:rPr>
        <w:t>ecretariat, giving the</w:t>
      </w:r>
      <w:r w:rsidRPr="00136B72">
        <w:rPr>
          <w:rFonts w:ascii="Times New Roman" w:hAnsi="Times New Roman" w:cs="Times New Roman"/>
          <w:sz w:val="24"/>
          <w:szCs w:val="24"/>
        </w:rPr>
        <w:t xml:space="preserve"> </w:t>
      </w:r>
      <w:r>
        <w:rPr>
          <w:rFonts w:ascii="Times New Roman" w:hAnsi="Times New Roman" w:cs="Times New Roman"/>
          <w:sz w:val="24"/>
          <w:szCs w:val="24"/>
        </w:rPr>
        <w:t xml:space="preserve">new vaccine </w:t>
      </w:r>
      <w:r w:rsidRPr="00136B72">
        <w:rPr>
          <w:rFonts w:ascii="Times New Roman" w:hAnsi="Times New Roman" w:cs="Times New Roman"/>
          <w:sz w:val="24"/>
          <w:szCs w:val="24"/>
        </w:rPr>
        <w:t>one of the quickest uptake</w:t>
      </w:r>
      <w:r>
        <w:rPr>
          <w:rFonts w:ascii="Times New Roman" w:hAnsi="Times New Roman" w:cs="Times New Roman"/>
          <w:sz w:val="24"/>
          <w:szCs w:val="24"/>
        </w:rPr>
        <w:t xml:space="preserve"> rates in </w:t>
      </w:r>
      <w:r w:rsidR="00DB1213">
        <w:rPr>
          <w:rFonts w:ascii="Times New Roman" w:hAnsi="Times New Roman" w:cs="Times New Roman"/>
          <w:sz w:val="24"/>
          <w:szCs w:val="24"/>
        </w:rPr>
        <w:t>the short history of the organiz</w:t>
      </w:r>
      <w:r>
        <w:rPr>
          <w:rFonts w:ascii="Times New Roman" w:hAnsi="Times New Roman" w:cs="Times New Roman"/>
          <w:sz w:val="24"/>
          <w:szCs w:val="24"/>
        </w:rPr>
        <w:t>ation. PneumoADIP was successful in making the case for vaccination to health administrations but also, as we will see now, to overseas aid donors.</w:t>
      </w:r>
    </w:p>
    <w:p w14:paraId="58CD3C7F" w14:textId="77777777" w:rsidR="00B02B2E" w:rsidRPr="003D1D8B" w:rsidRDefault="00B02B2E" w:rsidP="002607DE">
      <w:pPr>
        <w:spacing w:line="264" w:lineRule="auto"/>
        <w:jc w:val="both"/>
        <w:rPr>
          <w:rFonts w:ascii="Times New Roman" w:hAnsi="Times New Roman" w:cs="Times New Roman"/>
          <w:b/>
          <w:sz w:val="24"/>
          <w:szCs w:val="24"/>
        </w:rPr>
      </w:pPr>
    </w:p>
    <w:p w14:paraId="73D48B15" w14:textId="6EB524BF" w:rsidR="00B02B2E" w:rsidRPr="005D522D" w:rsidRDefault="00B02B2E" w:rsidP="002607DE">
      <w:pPr>
        <w:spacing w:line="264" w:lineRule="auto"/>
        <w:jc w:val="both"/>
        <w:rPr>
          <w:rFonts w:ascii="Times New Roman" w:hAnsi="Times New Roman" w:cs="Times New Roman"/>
          <w:b/>
          <w:i/>
          <w:sz w:val="24"/>
          <w:szCs w:val="24"/>
        </w:rPr>
      </w:pPr>
      <w:r>
        <w:rPr>
          <w:rFonts w:ascii="Times New Roman" w:hAnsi="Times New Roman" w:cs="Times New Roman"/>
          <w:b/>
          <w:i/>
          <w:sz w:val="24"/>
          <w:szCs w:val="24"/>
        </w:rPr>
        <w:t>Cost estimates and v</w:t>
      </w:r>
      <w:r w:rsidRPr="005D522D">
        <w:rPr>
          <w:rFonts w:ascii="Times New Roman" w:hAnsi="Times New Roman" w:cs="Times New Roman"/>
          <w:b/>
          <w:i/>
          <w:sz w:val="24"/>
          <w:szCs w:val="24"/>
        </w:rPr>
        <w:t xml:space="preserve">alue for money </w:t>
      </w:r>
      <w:r>
        <w:rPr>
          <w:rFonts w:ascii="Times New Roman" w:hAnsi="Times New Roman" w:cs="Times New Roman"/>
          <w:b/>
          <w:i/>
          <w:sz w:val="24"/>
          <w:szCs w:val="24"/>
        </w:rPr>
        <w:t xml:space="preserve">ratios </w:t>
      </w:r>
    </w:p>
    <w:p w14:paraId="3191E4D4" w14:textId="6AD242E9"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Evidence collected and generated by PneumoADIP could present pneumococcus as a high-gain low-risk spending option for overseas aid; low risk because second generation vaccines more suitable to the epidemiological settings in which GAVI intervened were about to be licensed, and high gain because many lives ought to be saved through </w:t>
      </w:r>
      <w:r w:rsidR="00F57D7A">
        <w:rPr>
          <w:rFonts w:ascii="Times New Roman" w:hAnsi="Times New Roman" w:cs="Times New Roman"/>
          <w:sz w:val="24"/>
          <w:szCs w:val="24"/>
        </w:rPr>
        <w:t>immunization</w:t>
      </w:r>
      <w:r>
        <w:rPr>
          <w:rFonts w:ascii="Times New Roman" w:hAnsi="Times New Roman" w:cs="Times New Roman"/>
          <w:sz w:val="24"/>
          <w:szCs w:val="24"/>
        </w:rPr>
        <w:t>. These characteristics of pneumococcal vaccines were particularly appealing to a group of donors that in the mid-2000s was ready to finance a pilot</w:t>
      </w:r>
      <w:r w:rsidRPr="006059E6">
        <w:rPr>
          <w:rFonts w:ascii="Times New Roman" w:hAnsi="Times New Roman" w:cs="Times New Roman"/>
          <w:sz w:val="24"/>
          <w:szCs w:val="24"/>
        </w:rPr>
        <w:t xml:space="preserve"> </w:t>
      </w:r>
      <w:r>
        <w:rPr>
          <w:rFonts w:ascii="Times New Roman" w:hAnsi="Times New Roman" w:cs="Times New Roman"/>
          <w:sz w:val="24"/>
          <w:szCs w:val="24"/>
        </w:rPr>
        <w:t>Advance Market Commitment (AMC). The pilot AMC aimed to accelerate access</w:t>
      </w:r>
      <w:r w:rsidRPr="004E4637">
        <w:rPr>
          <w:rFonts w:ascii="Times New Roman" w:hAnsi="Times New Roman" w:cs="Times New Roman"/>
          <w:sz w:val="24"/>
          <w:szCs w:val="24"/>
        </w:rPr>
        <w:t xml:space="preserve"> </w:t>
      </w:r>
      <w:r>
        <w:rPr>
          <w:rFonts w:ascii="Times New Roman" w:hAnsi="Times New Roman" w:cs="Times New Roman"/>
          <w:sz w:val="24"/>
          <w:szCs w:val="24"/>
        </w:rPr>
        <w:t>to new vaccines for poor populations through a conditional and subsidized purchase guarantee.</w:t>
      </w:r>
      <w:r w:rsidRPr="0075746A">
        <w:rPr>
          <w:rFonts w:ascii="Times New Roman" w:hAnsi="Times New Roman" w:cs="Times New Roman"/>
          <w:sz w:val="24"/>
          <w:szCs w:val="24"/>
        </w:rPr>
        <w:t xml:space="preserve"> </w:t>
      </w:r>
      <w:r>
        <w:rPr>
          <w:rFonts w:ascii="Times New Roman" w:hAnsi="Times New Roman" w:cs="Times New Roman"/>
          <w:sz w:val="24"/>
          <w:szCs w:val="24"/>
        </w:rPr>
        <w:t>Bringing into being this intervention managed by GAVI</w:t>
      </w:r>
      <w:r w:rsidR="00245CDA">
        <w:rPr>
          <w:rFonts w:ascii="Times New Roman" w:hAnsi="Times New Roman" w:cs="Times New Roman"/>
          <w:sz w:val="24"/>
          <w:szCs w:val="24"/>
        </w:rPr>
        <w:t>,</w:t>
      </w:r>
      <w:r>
        <w:rPr>
          <w:rFonts w:ascii="Times New Roman" w:hAnsi="Times New Roman" w:cs="Times New Roman"/>
          <w:sz w:val="24"/>
          <w:szCs w:val="24"/>
        </w:rPr>
        <w:t xml:space="preserve"> required further scale work pivoting between reference and projection around notions of cost and return.</w:t>
      </w:r>
    </w:p>
    <w:p w14:paraId="1B26E66C" w14:textId="669E44EB"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The idea of an AMC</w:t>
      </w:r>
      <w:r w:rsidRPr="00AD7766">
        <w:rPr>
          <w:rFonts w:ascii="Times New Roman" w:hAnsi="Times New Roman" w:cs="Times New Roman"/>
          <w:sz w:val="24"/>
          <w:szCs w:val="24"/>
        </w:rPr>
        <w:t xml:space="preserve"> originated</w:t>
      </w:r>
      <w:r w:rsidRPr="00A166BE">
        <w:rPr>
          <w:rFonts w:ascii="Times New Roman" w:hAnsi="Times New Roman" w:cs="Times New Roman"/>
          <w:sz w:val="24"/>
          <w:szCs w:val="24"/>
        </w:rPr>
        <w:t xml:space="preserve"> </w:t>
      </w:r>
      <w:r>
        <w:rPr>
          <w:rFonts w:ascii="Times New Roman" w:hAnsi="Times New Roman" w:cs="Times New Roman"/>
          <w:sz w:val="24"/>
          <w:szCs w:val="24"/>
        </w:rPr>
        <w:t>around 2000</w:t>
      </w:r>
      <w:r w:rsidRPr="00AD7766">
        <w:rPr>
          <w:rFonts w:ascii="Times New Roman" w:hAnsi="Times New Roman" w:cs="Times New Roman"/>
          <w:sz w:val="24"/>
          <w:szCs w:val="24"/>
        </w:rPr>
        <w:t xml:space="preserve"> </w:t>
      </w:r>
      <w:r>
        <w:rPr>
          <w:rFonts w:ascii="Times New Roman" w:hAnsi="Times New Roman" w:cs="Times New Roman"/>
          <w:sz w:val="24"/>
          <w:szCs w:val="24"/>
        </w:rPr>
        <w:t>in the work of an academic economist</w:t>
      </w:r>
      <w:r w:rsidRPr="00AD7766">
        <w:rPr>
          <w:rFonts w:ascii="Times New Roman" w:hAnsi="Times New Roman" w:cs="Times New Roman"/>
          <w:sz w:val="24"/>
          <w:szCs w:val="24"/>
        </w:rPr>
        <w:t xml:space="preserve"> </w:t>
      </w:r>
      <w:r>
        <w:rPr>
          <w:rFonts w:ascii="Times New Roman" w:hAnsi="Times New Roman" w:cs="Times New Roman"/>
          <w:sz w:val="24"/>
          <w:szCs w:val="24"/>
        </w:rPr>
        <w:t>(Kremer, 2000). It was</w:t>
      </w:r>
      <w:r w:rsidRPr="00AD7766">
        <w:rPr>
          <w:rFonts w:ascii="Times New Roman" w:hAnsi="Times New Roman" w:cs="Times New Roman"/>
          <w:sz w:val="24"/>
          <w:szCs w:val="24"/>
        </w:rPr>
        <w:t xml:space="preserve"> </w:t>
      </w:r>
      <w:r w:rsidR="00245CDA">
        <w:rPr>
          <w:rFonts w:ascii="Times New Roman" w:hAnsi="Times New Roman" w:cs="Times New Roman"/>
          <w:sz w:val="24"/>
          <w:szCs w:val="24"/>
        </w:rPr>
        <w:t xml:space="preserve">proposed as </w:t>
      </w:r>
      <w:r w:rsidRPr="00AD7766">
        <w:rPr>
          <w:rFonts w:ascii="Times New Roman" w:hAnsi="Times New Roman" w:cs="Times New Roman"/>
          <w:sz w:val="24"/>
          <w:szCs w:val="24"/>
        </w:rPr>
        <w:t xml:space="preserve">a market solution to </w:t>
      </w:r>
      <w:r>
        <w:rPr>
          <w:rFonts w:ascii="Times New Roman" w:hAnsi="Times New Roman" w:cs="Times New Roman"/>
          <w:sz w:val="24"/>
          <w:szCs w:val="24"/>
        </w:rPr>
        <w:t xml:space="preserve">the </w:t>
      </w:r>
      <w:r w:rsidRPr="00AD7766">
        <w:rPr>
          <w:rFonts w:ascii="Times New Roman" w:hAnsi="Times New Roman" w:cs="Times New Roman"/>
          <w:sz w:val="24"/>
          <w:szCs w:val="24"/>
        </w:rPr>
        <w:t>neglected</w:t>
      </w:r>
      <w:r>
        <w:rPr>
          <w:rFonts w:ascii="Times New Roman" w:hAnsi="Times New Roman" w:cs="Times New Roman"/>
          <w:sz w:val="24"/>
          <w:szCs w:val="24"/>
        </w:rPr>
        <w:t xml:space="preserve"> health problems of poor countries and their people, which from this economic vantage point suffer from a lack of purchasing power. In an</w:t>
      </w:r>
      <w:r w:rsidRPr="00AD7766">
        <w:rPr>
          <w:rFonts w:ascii="Times New Roman" w:hAnsi="Times New Roman" w:cs="Times New Roman"/>
          <w:sz w:val="24"/>
          <w:szCs w:val="24"/>
        </w:rPr>
        <w:t xml:space="preserve"> </w:t>
      </w:r>
      <w:r>
        <w:rPr>
          <w:rFonts w:ascii="Times New Roman" w:hAnsi="Times New Roman" w:cs="Times New Roman"/>
          <w:sz w:val="24"/>
          <w:szCs w:val="24"/>
        </w:rPr>
        <w:t>AMC</w:t>
      </w:r>
      <w:r w:rsidRPr="00AD7766">
        <w:rPr>
          <w:rFonts w:ascii="Times New Roman" w:hAnsi="Times New Roman" w:cs="Times New Roman"/>
          <w:sz w:val="24"/>
          <w:szCs w:val="24"/>
        </w:rPr>
        <w:t>, if a</w:t>
      </w:r>
      <w:r>
        <w:rPr>
          <w:rFonts w:ascii="Times New Roman" w:hAnsi="Times New Roman" w:cs="Times New Roman"/>
          <w:sz w:val="24"/>
          <w:szCs w:val="24"/>
        </w:rPr>
        <w:t xml:space="preserve"> biomedical innovation like a new vaccine</w:t>
      </w:r>
      <w:r w:rsidRPr="00AD7766">
        <w:rPr>
          <w:rFonts w:ascii="Times New Roman" w:hAnsi="Times New Roman" w:cs="Times New Roman"/>
          <w:sz w:val="24"/>
          <w:szCs w:val="24"/>
        </w:rPr>
        <w:t xml:space="preserve"> is developed </w:t>
      </w:r>
      <w:r>
        <w:rPr>
          <w:rFonts w:ascii="Times New Roman" w:hAnsi="Times New Roman" w:cs="Times New Roman"/>
          <w:sz w:val="24"/>
          <w:szCs w:val="24"/>
        </w:rPr>
        <w:t>that</w:t>
      </w:r>
      <w:r w:rsidRPr="00AD7766">
        <w:rPr>
          <w:rFonts w:ascii="Times New Roman" w:hAnsi="Times New Roman" w:cs="Times New Roman"/>
          <w:sz w:val="24"/>
          <w:szCs w:val="24"/>
        </w:rPr>
        <w:t xml:space="preserve"> proves able to add</w:t>
      </w:r>
      <w:r>
        <w:rPr>
          <w:rFonts w:ascii="Times New Roman" w:hAnsi="Times New Roman" w:cs="Times New Roman"/>
          <w:sz w:val="24"/>
          <w:szCs w:val="24"/>
        </w:rPr>
        <w:t>ress a neglected health problem</w:t>
      </w:r>
      <w:r w:rsidRPr="00AD7766">
        <w:rPr>
          <w:rFonts w:ascii="Times New Roman" w:hAnsi="Times New Roman" w:cs="Times New Roman"/>
          <w:sz w:val="24"/>
          <w:szCs w:val="24"/>
        </w:rPr>
        <w:t xml:space="preserve">, </w:t>
      </w:r>
      <w:r>
        <w:rPr>
          <w:rFonts w:ascii="Times New Roman" w:hAnsi="Times New Roman" w:cs="Times New Roman"/>
          <w:sz w:val="24"/>
          <w:szCs w:val="24"/>
        </w:rPr>
        <w:t>it</w:t>
      </w:r>
      <w:r w:rsidRPr="00AD7766">
        <w:rPr>
          <w:rFonts w:ascii="Times New Roman" w:hAnsi="Times New Roman" w:cs="Times New Roman"/>
          <w:sz w:val="24"/>
          <w:szCs w:val="24"/>
        </w:rPr>
        <w:t xml:space="preserve"> </w:t>
      </w:r>
      <w:r>
        <w:rPr>
          <w:rFonts w:ascii="Times New Roman" w:hAnsi="Times New Roman" w:cs="Times New Roman"/>
          <w:sz w:val="24"/>
          <w:szCs w:val="24"/>
        </w:rPr>
        <w:t>would be</w:t>
      </w:r>
      <w:r w:rsidRPr="00AD7766">
        <w:rPr>
          <w:rFonts w:ascii="Times New Roman" w:hAnsi="Times New Roman" w:cs="Times New Roman"/>
          <w:sz w:val="24"/>
          <w:szCs w:val="24"/>
        </w:rPr>
        <w:t xml:space="preserve"> </w:t>
      </w:r>
      <w:r>
        <w:rPr>
          <w:rFonts w:ascii="Times New Roman" w:hAnsi="Times New Roman" w:cs="Times New Roman"/>
          <w:sz w:val="24"/>
          <w:szCs w:val="24"/>
        </w:rPr>
        <w:t>purchased</w:t>
      </w:r>
      <w:r w:rsidRPr="00AD7766">
        <w:rPr>
          <w:rFonts w:ascii="Times New Roman" w:hAnsi="Times New Roman" w:cs="Times New Roman"/>
          <w:sz w:val="24"/>
          <w:szCs w:val="24"/>
        </w:rPr>
        <w:t xml:space="preserve"> </w:t>
      </w:r>
      <w:r>
        <w:rPr>
          <w:rFonts w:ascii="Times New Roman" w:hAnsi="Times New Roman" w:cs="Times New Roman"/>
          <w:sz w:val="24"/>
          <w:szCs w:val="24"/>
        </w:rPr>
        <w:t xml:space="preserve">under specific conditions </w:t>
      </w:r>
      <w:r w:rsidRPr="00AD7766">
        <w:rPr>
          <w:rFonts w:ascii="Times New Roman" w:hAnsi="Times New Roman" w:cs="Times New Roman"/>
          <w:sz w:val="24"/>
          <w:szCs w:val="24"/>
        </w:rPr>
        <w:t xml:space="preserve">for the benefit of </w:t>
      </w:r>
      <w:r>
        <w:rPr>
          <w:rFonts w:ascii="Times New Roman" w:hAnsi="Times New Roman" w:cs="Times New Roman"/>
          <w:sz w:val="24"/>
          <w:szCs w:val="24"/>
        </w:rPr>
        <w:t>the affected population.</w:t>
      </w:r>
      <w:r w:rsidR="00DB1213">
        <w:rPr>
          <w:rStyle w:val="EndnoteReference"/>
          <w:rFonts w:ascii="Times New Roman" w:hAnsi="Times New Roman" w:cs="Times New Roman"/>
          <w:sz w:val="24"/>
          <w:szCs w:val="24"/>
        </w:rPr>
        <w:endnoteReference w:id="13"/>
      </w:r>
      <w:r>
        <w:rPr>
          <w:rFonts w:ascii="Times New Roman" w:hAnsi="Times New Roman" w:cs="Times New Roman"/>
          <w:sz w:val="24"/>
          <w:szCs w:val="24"/>
        </w:rPr>
        <w:t xml:space="preserve"> The attraction</w:t>
      </w:r>
      <w:r w:rsidRPr="00AD7766">
        <w:rPr>
          <w:rFonts w:ascii="Times New Roman" w:hAnsi="Times New Roman" w:cs="Times New Roman"/>
          <w:sz w:val="24"/>
          <w:szCs w:val="24"/>
        </w:rPr>
        <w:t xml:space="preserve"> of </w:t>
      </w:r>
      <w:r>
        <w:rPr>
          <w:rFonts w:ascii="Times New Roman" w:hAnsi="Times New Roman" w:cs="Times New Roman"/>
          <w:sz w:val="24"/>
          <w:szCs w:val="24"/>
        </w:rPr>
        <w:t>an AMC for vaccines</w:t>
      </w:r>
      <w:r w:rsidRPr="00AD7766">
        <w:rPr>
          <w:rFonts w:ascii="Times New Roman" w:hAnsi="Times New Roman" w:cs="Times New Roman"/>
          <w:sz w:val="24"/>
          <w:szCs w:val="24"/>
        </w:rPr>
        <w:t xml:space="preserve"> </w:t>
      </w:r>
      <w:r>
        <w:rPr>
          <w:rFonts w:ascii="Times New Roman" w:hAnsi="Times New Roman" w:cs="Times New Roman"/>
          <w:sz w:val="24"/>
          <w:szCs w:val="24"/>
        </w:rPr>
        <w:t>took hold in overseas aid</w:t>
      </w:r>
      <w:r w:rsidRPr="00AD7766">
        <w:rPr>
          <w:rFonts w:ascii="Times New Roman" w:hAnsi="Times New Roman" w:cs="Times New Roman"/>
          <w:sz w:val="24"/>
          <w:szCs w:val="24"/>
        </w:rPr>
        <w:t xml:space="preserve"> policy-making</w:t>
      </w:r>
      <w:r>
        <w:rPr>
          <w:rFonts w:ascii="Times New Roman" w:hAnsi="Times New Roman" w:cs="Times New Roman"/>
          <w:sz w:val="24"/>
          <w:szCs w:val="24"/>
        </w:rPr>
        <w:t xml:space="preserve"> in the mid-2000s. It became a</w:t>
      </w:r>
      <w:r w:rsidRPr="00AD7766">
        <w:rPr>
          <w:rFonts w:ascii="Times New Roman" w:hAnsi="Times New Roman" w:cs="Times New Roman"/>
          <w:sz w:val="24"/>
          <w:szCs w:val="24"/>
        </w:rPr>
        <w:t xml:space="preserve"> </w:t>
      </w:r>
      <w:r>
        <w:rPr>
          <w:rFonts w:ascii="Times New Roman" w:hAnsi="Times New Roman" w:cs="Times New Roman"/>
          <w:sz w:val="24"/>
          <w:szCs w:val="24"/>
        </w:rPr>
        <w:t>publicised diplomatic</w:t>
      </w:r>
      <w:r w:rsidRPr="00AD7766">
        <w:rPr>
          <w:rFonts w:ascii="Times New Roman" w:hAnsi="Times New Roman" w:cs="Times New Roman"/>
          <w:sz w:val="24"/>
          <w:szCs w:val="24"/>
        </w:rPr>
        <w:t xml:space="preserve"> </w:t>
      </w:r>
      <w:r>
        <w:rPr>
          <w:rFonts w:ascii="Times New Roman" w:hAnsi="Times New Roman" w:cs="Times New Roman"/>
          <w:sz w:val="24"/>
          <w:szCs w:val="24"/>
        </w:rPr>
        <w:t>matter</w:t>
      </w:r>
      <w:r w:rsidRPr="00AD7766">
        <w:rPr>
          <w:rFonts w:ascii="Times New Roman" w:hAnsi="Times New Roman" w:cs="Times New Roman"/>
          <w:sz w:val="24"/>
          <w:szCs w:val="24"/>
        </w:rPr>
        <w:t xml:space="preserve"> at G7 finance summits</w:t>
      </w:r>
      <w:r>
        <w:rPr>
          <w:rFonts w:ascii="Times New Roman" w:hAnsi="Times New Roman" w:cs="Times New Roman"/>
          <w:sz w:val="24"/>
          <w:szCs w:val="24"/>
        </w:rPr>
        <w:t xml:space="preserve"> and five governments (the UK, Italy, Norway, Canada and </w:t>
      </w:r>
      <w:r w:rsidRPr="00AD7766">
        <w:rPr>
          <w:rFonts w:ascii="Times New Roman" w:hAnsi="Times New Roman" w:cs="Times New Roman"/>
          <w:sz w:val="24"/>
          <w:szCs w:val="24"/>
        </w:rPr>
        <w:t>Russia</w:t>
      </w:r>
      <w:r>
        <w:rPr>
          <w:rFonts w:ascii="Times New Roman" w:hAnsi="Times New Roman" w:cs="Times New Roman"/>
          <w:sz w:val="24"/>
          <w:szCs w:val="24"/>
        </w:rPr>
        <w:t xml:space="preserve">) together with the Gates Foundation eventually pledged </w:t>
      </w:r>
      <w:r w:rsidRPr="00AD7766">
        <w:rPr>
          <w:rFonts w:ascii="Times New Roman" w:hAnsi="Times New Roman" w:cs="Times New Roman"/>
          <w:sz w:val="24"/>
          <w:szCs w:val="24"/>
        </w:rPr>
        <w:t>1.5 billion dollar</w:t>
      </w:r>
      <w:r>
        <w:rPr>
          <w:rFonts w:ascii="Times New Roman" w:hAnsi="Times New Roman" w:cs="Times New Roman"/>
          <w:sz w:val="24"/>
          <w:szCs w:val="24"/>
        </w:rPr>
        <w:t>s to an AMC for pneumococcal vaccines whose terms were negotiated between 2007 and 2009 (Dalberg, 2013; McGoey, 2014). By drawing on the existence of near-commercial products, the evidentiary work of PneumoADIP and its humanitarian advocacy, finance ministers</w:t>
      </w:r>
      <w:r w:rsidRPr="007D4203">
        <w:rPr>
          <w:rFonts w:ascii="Times New Roman" w:hAnsi="Times New Roman" w:cs="Times New Roman"/>
          <w:sz w:val="24"/>
          <w:szCs w:val="24"/>
        </w:rPr>
        <w:t xml:space="preserve"> thought they </w:t>
      </w:r>
      <w:r>
        <w:rPr>
          <w:rFonts w:ascii="Times New Roman" w:hAnsi="Times New Roman" w:cs="Times New Roman"/>
          <w:sz w:val="24"/>
          <w:szCs w:val="24"/>
        </w:rPr>
        <w:t>c</w:t>
      </w:r>
      <w:r w:rsidRPr="007D4203">
        <w:rPr>
          <w:rFonts w:ascii="Times New Roman" w:hAnsi="Times New Roman" w:cs="Times New Roman"/>
          <w:sz w:val="24"/>
          <w:szCs w:val="24"/>
        </w:rPr>
        <w:t xml:space="preserve">ould </w:t>
      </w:r>
      <w:r>
        <w:rPr>
          <w:rFonts w:ascii="Times New Roman" w:hAnsi="Times New Roman" w:cs="Times New Roman"/>
          <w:sz w:val="24"/>
          <w:szCs w:val="24"/>
        </w:rPr>
        <w:t xml:space="preserve">quickly </w:t>
      </w:r>
      <w:r w:rsidRPr="007D4203">
        <w:rPr>
          <w:rFonts w:ascii="Times New Roman" w:hAnsi="Times New Roman" w:cs="Times New Roman"/>
          <w:sz w:val="24"/>
          <w:szCs w:val="24"/>
        </w:rPr>
        <w:t>scal</w:t>
      </w:r>
      <w:r>
        <w:rPr>
          <w:rFonts w:ascii="Times New Roman" w:hAnsi="Times New Roman" w:cs="Times New Roman"/>
          <w:sz w:val="24"/>
          <w:szCs w:val="24"/>
        </w:rPr>
        <w:t>e</w:t>
      </w:r>
      <w:r w:rsidR="00DB1213">
        <w:rPr>
          <w:rFonts w:ascii="Times New Roman" w:hAnsi="Times New Roman" w:cs="Times New Roman"/>
          <w:sz w:val="24"/>
          <w:szCs w:val="24"/>
        </w:rPr>
        <w:t xml:space="preserve"> </w:t>
      </w:r>
      <w:r w:rsidRPr="007D4203">
        <w:rPr>
          <w:rFonts w:ascii="Times New Roman" w:hAnsi="Times New Roman" w:cs="Times New Roman"/>
          <w:sz w:val="24"/>
          <w:szCs w:val="24"/>
        </w:rPr>
        <w:t xml:space="preserve">up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Pr>
          <w:rFonts w:ascii="Times New Roman" w:hAnsi="Times New Roman" w:cs="Times New Roman"/>
          <w:sz w:val="24"/>
          <w:szCs w:val="24"/>
        </w:rPr>
        <w:t>against pneumococcus</w:t>
      </w:r>
      <w:r w:rsidRPr="007D4203">
        <w:rPr>
          <w:rFonts w:ascii="Times New Roman" w:hAnsi="Times New Roman" w:cs="Times New Roman"/>
          <w:sz w:val="24"/>
          <w:szCs w:val="24"/>
        </w:rPr>
        <w:t xml:space="preserve"> </w:t>
      </w:r>
      <w:r>
        <w:rPr>
          <w:rFonts w:ascii="Times New Roman" w:hAnsi="Times New Roman" w:cs="Times New Roman"/>
          <w:sz w:val="24"/>
          <w:szCs w:val="24"/>
        </w:rPr>
        <w:t>in poor countries and claim that many lives would be saved (interviews 7, 10).</w:t>
      </w:r>
      <w:r w:rsidRPr="00BF0196">
        <w:rPr>
          <w:rFonts w:ascii="Times New Roman" w:hAnsi="Times New Roman" w:cs="Times New Roman"/>
          <w:sz w:val="24"/>
          <w:szCs w:val="24"/>
        </w:rPr>
        <w:t xml:space="preserve"> </w:t>
      </w:r>
      <w:r>
        <w:rPr>
          <w:rFonts w:ascii="Times New Roman" w:hAnsi="Times New Roman" w:cs="Times New Roman"/>
          <w:sz w:val="24"/>
          <w:szCs w:val="24"/>
        </w:rPr>
        <w:t>The AMC was thus established as a conditional purchase guarantee, fixing in place and for a long time (a minimum of 10 years) a unique price for pneumococcal vaccines bought by GAVI, and disbursing the 1.5 billion dollar pool of money as an additional subsidy. The objective of the contractual offer was to encourage investment by pharmaceutical firms in production capacity for the new vaccine (more and bigger manufacturing plants) to meet the now solvent demand.</w:t>
      </w:r>
    </w:p>
    <w:p w14:paraId="22242ACC" w14:textId="573737FF"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In order for pneumococcal vac</w:t>
      </w:r>
      <w:r w:rsidR="00DB1213">
        <w:rPr>
          <w:rFonts w:ascii="Times New Roman" w:hAnsi="Times New Roman" w:cs="Times New Roman"/>
          <w:sz w:val="24"/>
          <w:szCs w:val="24"/>
        </w:rPr>
        <w:t>cines to be subsidiz</w:t>
      </w:r>
      <w:r>
        <w:rPr>
          <w:rFonts w:ascii="Times New Roman" w:hAnsi="Times New Roman" w:cs="Times New Roman"/>
          <w:sz w:val="24"/>
          <w:szCs w:val="24"/>
        </w:rPr>
        <w:t>ed via the AMC, purchased by GAV</w:t>
      </w:r>
      <w:r w:rsidR="00DB1213">
        <w:rPr>
          <w:rFonts w:ascii="Times New Roman" w:hAnsi="Times New Roman" w:cs="Times New Roman"/>
          <w:sz w:val="24"/>
          <w:szCs w:val="24"/>
        </w:rPr>
        <w:t>I through the conditional offer</w:t>
      </w:r>
      <w:r>
        <w:rPr>
          <w:rFonts w:ascii="Times New Roman" w:hAnsi="Times New Roman" w:cs="Times New Roman"/>
          <w:sz w:val="24"/>
          <w:szCs w:val="24"/>
        </w:rPr>
        <w:t xml:space="preserve"> and routinely used by health administrations, price had to occupy a key position around which referential work could be arranged and given purpose. One focus for pricing was pharmaceutical firms: what kind of price structure would encourage them to increase production and supply pneumococcal vaccines to poor countries? For about two years, civil servants, economists (including the inventor of the AMC concept), and</w:t>
      </w:r>
      <w:r w:rsidRPr="00FB44A4">
        <w:rPr>
          <w:rFonts w:ascii="Times New Roman" w:hAnsi="Times New Roman" w:cs="Times New Roman"/>
          <w:sz w:val="24"/>
          <w:szCs w:val="24"/>
        </w:rPr>
        <w:t xml:space="preserve"> vaccine </w:t>
      </w:r>
      <w:r>
        <w:rPr>
          <w:rFonts w:ascii="Times New Roman" w:hAnsi="Times New Roman" w:cs="Times New Roman"/>
          <w:sz w:val="24"/>
          <w:szCs w:val="24"/>
        </w:rPr>
        <w:t>manufacturing</w:t>
      </w:r>
      <w:r w:rsidRPr="00FF6AB8">
        <w:rPr>
          <w:rFonts w:ascii="Times New Roman" w:hAnsi="Times New Roman" w:cs="Times New Roman"/>
          <w:sz w:val="24"/>
          <w:szCs w:val="24"/>
        </w:rPr>
        <w:t xml:space="preserve"> </w:t>
      </w:r>
      <w:r w:rsidRPr="00FB44A4">
        <w:rPr>
          <w:rFonts w:ascii="Times New Roman" w:hAnsi="Times New Roman" w:cs="Times New Roman"/>
          <w:sz w:val="24"/>
          <w:szCs w:val="24"/>
        </w:rPr>
        <w:t>experts</w:t>
      </w:r>
      <w:r>
        <w:rPr>
          <w:rFonts w:ascii="Times New Roman" w:hAnsi="Times New Roman" w:cs="Times New Roman"/>
          <w:sz w:val="24"/>
          <w:szCs w:val="24"/>
        </w:rPr>
        <w:t xml:space="preserve"> interacted at a distance with each other to set the contractual offer.</w:t>
      </w:r>
    </w:p>
    <w:p w14:paraId="6DD1A030" w14:textId="58A4F19F" w:rsidR="00B02B2E"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The pricing structure of the AMC was</w:t>
      </w:r>
      <w:r w:rsidRPr="00FB44A4">
        <w:rPr>
          <w:rFonts w:ascii="Times New Roman" w:hAnsi="Times New Roman" w:cs="Times New Roman"/>
          <w:sz w:val="24"/>
          <w:szCs w:val="24"/>
        </w:rPr>
        <w:t xml:space="preserve"> discussed</w:t>
      </w:r>
      <w:r>
        <w:rPr>
          <w:rFonts w:ascii="Times New Roman" w:hAnsi="Times New Roman" w:cs="Times New Roman"/>
          <w:sz w:val="24"/>
          <w:szCs w:val="24"/>
        </w:rPr>
        <w:t xml:space="preserve"> through</w:t>
      </w:r>
      <w:r w:rsidRPr="00FB44A4">
        <w:rPr>
          <w:rFonts w:ascii="Times New Roman" w:hAnsi="Times New Roman" w:cs="Times New Roman"/>
          <w:sz w:val="24"/>
          <w:szCs w:val="24"/>
        </w:rPr>
        <w:t xml:space="preserve"> </w:t>
      </w:r>
      <w:r>
        <w:rPr>
          <w:rFonts w:ascii="Times New Roman" w:hAnsi="Times New Roman" w:cs="Times New Roman"/>
          <w:sz w:val="24"/>
          <w:szCs w:val="24"/>
        </w:rPr>
        <w:t>economic reasoning (GAVI, 2008;</w:t>
      </w:r>
      <w:r w:rsidRPr="00FB44A4">
        <w:rPr>
          <w:rFonts w:ascii="Times New Roman" w:hAnsi="Times New Roman" w:cs="Times New Roman"/>
          <w:sz w:val="24"/>
          <w:szCs w:val="24"/>
        </w:rPr>
        <w:t xml:space="preserve"> Snyder</w:t>
      </w:r>
      <w:r>
        <w:rPr>
          <w:rFonts w:ascii="Times New Roman" w:hAnsi="Times New Roman" w:cs="Times New Roman"/>
          <w:sz w:val="24"/>
          <w:szCs w:val="24"/>
        </w:rPr>
        <w:t>,</w:t>
      </w:r>
      <w:r w:rsidRPr="00FB44A4">
        <w:rPr>
          <w:rFonts w:ascii="Times New Roman" w:hAnsi="Times New Roman" w:cs="Times New Roman"/>
          <w:sz w:val="24"/>
          <w:szCs w:val="24"/>
        </w:rPr>
        <w:t xml:space="preserve"> </w:t>
      </w:r>
      <w:r w:rsidRPr="00D72770">
        <w:rPr>
          <w:rFonts w:ascii="Times New Roman" w:hAnsi="Times New Roman" w:cs="Times New Roman"/>
          <w:i/>
          <w:sz w:val="24"/>
          <w:szCs w:val="24"/>
        </w:rPr>
        <w:t>et al.</w:t>
      </w:r>
      <w:r>
        <w:rPr>
          <w:rFonts w:ascii="Times New Roman" w:hAnsi="Times New Roman" w:cs="Times New Roman"/>
          <w:i/>
          <w:sz w:val="24"/>
          <w:szCs w:val="24"/>
        </w:rPr>
        <w:t>,</w:t>
      </w:r>
      <w:r w:rsidRPr="00FB44A4">
        <w:rPr>
          <w:rFonts w:ascii="Times New Roman" w:hAnsi="Times New Roman" w:cs="Times New Roman"/>
          <w:sz w:val="24"/>
          <w:szCs w:val="24"/>
        </w:rPr>
        <w:t xml:space="preserve"> 2011</w:t>
      </w:r>
      <w:r>
        <w:rPr>
          <w:rFonts w:ascii="Times New Roman" w:hAnsi="Times New Roman" w:cs="Times New Roman"/>
          <w:sz w:val="24"/>
          <w:szCs w:val="24"/>
        </w:rPr>
        <w:t xml:space="preserve">). Business valuation practices were simulated to try and work out </w:t>
      </w:r>
      <w:r w:rsidRPr="00FB44A4">
        <w:rPr>
          <w:rFonts w:ascii="Times New Roman" w:hAnsi="Times New Roman" w:cs="Times New Roman"/>
          <w:sz w:val="24"/>
          <w:szCs w:val="24"/>
        </w:rPr>
        <w:t>‘from the perspective of the manufacturers, what kind of investments may be justified under different programme structures’, recalls an economist (interview</w:t>
      </w:r>
      <w:r>
        <w:rPr>
          <w:rFonts w:ascii="Times New Roman" w:hAnsi="Times New Roman" w:cs="Times New Roman"/>
          <w:sz w:val="24"/>
          <w:szCs w:val="24"/>
        </w:rPr>
        <w:t xml:space="preserve"> 6). Drawing a world of financial reference into this contractual structure was challenging. Companies are usually wary of releasing commercially sensitive data and e</w:t>
      </w:r>
      <w:r w:rsidRPr="00FB44A4">
        <w:rPr>
          <w:rFonts w:ascii="Times New Roman" w:hAnsi="Times New Roman" w:cs="Times New Roman"/>
          <w:sz w:val="24"/>
          <w:szCs w:val="24"/>
        </w:rPr>
        <w:t xml:space="preserve">mpirical </w:t>
      </w:r>
      <w:r>
        <w:rPr>
          <w:rFonts w:ascii="Times New Roman" w:hAnsi="Times New Roman" w:cs="Times New Roman"/>
          <w:sz w:val="24"/>
          <w:szCs w:val="24"/>
        </w:rPr>
        <w:t>insights</w:t>
      </w:r>
      <w:r w:rsidRPr="00FB44A4">
        <w:rPr>
          <w:rFonts w:ascii="Times New Roman" w:hAnsi="Times New Roman" w:cs="Times New Roman"/>
          <w:sz w:val="24"/>
          <w:szCs w:val="24"/>
        </w:rPr>
        <w:t xml:space="preserve"> to </w:t>
      </w:r>
      <w:r>
        <w:rPr>
          <w:rFonts w:ascii="Times New Roman" w:hAnsi="Times New Roman" w:cs="Times New Roman"/>
          <w:sz w:val="24"/>
          <w:szCs w:val="24"/>
        </w:rPr>
        <w:t>feed the model were</w:t>
      </w:r>
      <w:r w:rsidRPr="00FB44A4">
        <w:rPr>
          <w:rFonts w:ascii="Times New Roman" w:hAnsi="Times New Roman" w:cs="Times New Roman"/>
          <w:sz w:val="24"/>
          <w:szCs w:val="24"/>
        </w:rPr>
        <w:t xml:space="preserve"> scarce</w:t>
      </w:r>
      <w:r>
        <w:rPr>
          <w:rFonts w:ascii="Times New Roman" w:hAnsi="Times New Roman" w:cs="Times New Roman"/>
          <w:sz w:val="24"/>
          <w:szCs w:val="24"/>
        </w:rPr>
        <w:t>, making the pricing exercise necessarily ‘arbitrary’ as suggested by McGoey (2014, p. 120). To balance this informational asymmetry, help</w:t>
      </w:r>
      <w:r w:rsidRPr="0040142B">
        <w:rPr>
          <w:rFonts w:ascii="Times New Roman" w:hAnsi="Times New Roman" w:cs="Times New Roman"/>
          <w:sz w:val="24"/>
          <w:szCs w:val="24"/>
        </w:rPr>
        <w:t xml:space="preserve"> </w:t>
      </w:r>
      <w:r>
        <w:rPr>
          <w:rFonts w:ascii="Times New Roman" w:hAnsi="Times New Roman" w:cs="Times New Roman"/>
          <w:sz w:val="24"/>
          <w:szCs w:val="24"/>
        </w:rPr>
        <w:t>came</w:t>
      </w:r>
      <w:r w:rsidRPr="00FB44A4">
        <w:rPr>
          <w:rFonts w:ascii="Times New Roman" w:hAnsi="Times New Roman" w:cs="Times New Roman"/>
          <w:sz w:val="24"/>
          <w:szCs w:val="24"/>
        </w:rPr>
        <w:t xml:space="preserve"> </w:t>
      </w:r>
      <w:r>
        <w:rPr>
          <w:rFonts w:ascii="Times New Roman" w:hAnsi="Times New Roman" w:cs="Times New Roman"/>
          <w:sz w:val="24"/>
          <w:szCs w:val="24"/>
        </w:rPr>
        <w:t>from the PneumoADIP project that had tasked a consultant with enquiring into the business of pneumococcal vac</w:t>
      </w:r>
      <w:r w:rsidR="00DB1213">
        <w:rPr>
          <w:rFonts w:ascii="Times New Roman" w:hAnsi="Times New Roman" w:cs="Times New Roman"/>
          <w:sz w:val="24"/>
          <w:szCs w:val="24"/>
        </w:rPr>
        <w:t>cines, meet with patent holders</w:t>
      </w:r>
      <w:r>
        <w:rPr>
          <w:rFonts w:ascii="Times New Roman" w:hAnsi="Times New Roman" w:cs="Times New Roman"/>
          <w:sz w:val="24"/>
          <w:szCs w:val="24"/>
        </w:rPr>
        <w:t xml:space="preserve"> and estimate production costs. For the</w:t>
      </w:r>
      <w:r w:rsidRPr="00EE5FA5">
        <w:rPr>
          <w:rFonts w:ascii="Times New Roman" w:hAnsi="Times New Roman" w:cs="Times New Roman"/>
          <w:sz w:val="24"/>
          <w:szCs w:val="24"/>
        </w:rPr>
        <w:t xml:space="preserve"> vaccine </w:t>
      </w:r>
      <w:r>
        <w:rPr>
          <w:rFonts w:ascii="Times New Roman" w:hAnsi="Times New Roman" w:cs="Times New Roman"/>
          <w:sz w:val="24"/>
          <w:szCs w:val="24"/>
        </w:rPr>
        <w:t>to be able to induce</w:t>
      </w:r>
      <w:r w:rsidRPr="00EE5FA5">
        <w:rPr>
          <w:rFonts w:ascii="Times New Roman" w:hAnsi="Times New Roman" w:cs="Times New Roman"/>
          <w:sz w:val="24"/>
          <w:szCs w:val="24"/>
        </w:rPr>
        <w:t xml:space="preserve"> protection in children against </w:t>
      </w:r>
      <w:r>
        <w:rPr>
          <w:rFonts w:ascii="Times New Roman" w:hAnsi="Times New Roman" w:cs="Times New Roman"/>
          <w:sz w:val="24"/>
          <w:szCs w:val="24"/>
        </w:rPr>
        <w:t>a given strain of pneumococcus,</w:t>
      </w:r>
      <w:r w:rsidRPr="00EE5FA5">
        <w:rPr>
          <w:rFonts w:ascii="Times New Roman" w:hAnsi="Times New Roman" w:cs="Times New Roman"/>
          <w:sz w:val="24"/>
          <w:szCs w:val="24"/>
        </w:rPr>
        <w:t xml:space="preserve"> </w:t>
      </w:r>
      <w:r>
        <w:rPr>
          <w:rFonts w:ascii="Times New Roman" w:hAnsi="Times New Roman" w:cs="Times New Roman"/>
          <w:sz w:val="24"/>
          <w:szCs w:val="24"/>
        </w:rPr>
        <w:t xml:space="preserve">the manufacturing process </w:t>
      </w:r>
      <w:r w:rsidRPr="00EE5FA5">
        <w:rPr>
          <w:rFonts w:ascii="Times New Roman" w:hAnsi="Times New Roman" w:cs="Times New Roman"/>
          <w:sz w:val="24"/>
          <w:szCs w:val="24"/>
        </w:rPr>
        <w:t xml:space="preserve">requires </w:t>
      </w:r>
      <w:r>
        <w:rPr>
          <w:rFonts w:ascii="Times New Roman" w:hAnsi="Times New Roman" w:cs="Times New Roman"/>
          <w:sz w:val="24"/>
          <w:szCs w:val="24"/>
        </w:rPr>
        <w:t>binding</w:t>
      </w:r>
      <w:r w:rsidRPr="00EE5FA5">
        <w:rPr>
          <w:rFonts w:ascii="Times New Roman" w:hAnsi="Times New Roman" w:cs="Times New Roman"/>
          <w:sz w:val="24"/>
          <w:szCs w:val="24"/>
        </w:rPr>
        <w:t xml:space="preserve"> the correspondent antigen to a protein</w:t>
      </w:r>
      <w:r>
        <w:rPr>
          <w:rFonts w:ascii="Times New Roman" w:hAnsi="Times New Roman" w:cs="Times New Roman"/>
          <w:sz w:val="24"/>
          <w:szCs w:val="24"/>
        </w:rPr>
        <w:t>. This requirement, which makes the vaccine difficult to produce at an industrial scale (and limits the coverage of targeted strains), was widely acknowledged as the major cost determinant. The pricing guesswork conducted by the consultants eventually quantified a cost of about 2 dollars a dose. The number was then used as what Caliskan (2010) terms a ‘prosthetic price’, an input into the calculation of an actual price.</w:t>
      </w:r>
    </w:p>
    <w:p w14:paraId="125EFF7B" w14:textId="3854E755" w:rsidR="00607C6B" w:rsidRDefault="00B02B2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After lengthy debate informed by simulations that assessed </w:t>
      </w:r>
      <w:r w:rsidRPr="00FB44A4">
        <w:rPr>
          <w:rFonts w:ascii="Times New Roman" w:hAnsi="Times New Roman" w:cs="Times New Roman"/>
          <w:sz w:val="24"/>
          <w:szCs w:val="24"/>
        </w:rPr>
        <w:t>different price</w:t>
      </w:r>
      <w:r>
        <w:rPr>
          <w:rFonts w:ascii="Times New Roman" w:hAnsi="Times New Roman" w:cs="Times New Roman"/>
          <w:sz w:val="24"/>
          <w:szCs w:val="24"/>
        </w:rPr>
        <w:t xml:space="preserve"> and subsidy</w:t>
      </w:r>
      <w:r w:rsidRPr="005060FF">
        <w:rPr>
          <w:rFonts w:ascii="Times New Roman" w:hAnsi="Times New Roman" w:cs="Times New Roman"/>
          <w:sz w:val="24"/>
          <w:szCs w:val="24"/>
        </w:rPr>
        <w:t xml:space="preserve"> </w:t>
      </w:r>
      <w:r>
        <w:rPr>
          <w:rFonts w:ascii="Times New Roman" w:hAnsi="Times New Roman" w:cs="Times New Roman"/>
          <w:sz w:val="24"/>
          <w:szCs w:val="24"/>
        </w:rPr>
        <w:t>ranges, the group in charge of the pricing design eventually settled</w:t>
      </w:r>
      <w:r w:rsidRPr="00FB44A4">
        <w:rPr>
          <w:rFonts w:ascii="Times New Roman" w:hAnsi="Times New Roman" w:cs="Times New Roman"/>
          <w:sz w:val="24"/>
          <w:szCs w:val="24"/>
        </w:rPr>
        <w:t xml:space="preserve"> on</w:t>
      </w:r>
      <w:r>
        <w:rPr>
          <w:rFonts w:ascii="Times New Roman" w:hAnsi="Times New Roman" w:cs="Times New Roman"/>
          <w:sz w:val="24"/>
          <w:szCs w:val="24"/>
        </w:rPr>
        <w:t xml:space="preserve"> a contract offer of 3.5-dollars </w:t>
      </w:r>
      <w:r w:rsidRPr="00FB44A4">
        <w:rPr>
          <w:rFonts w:ascii="Times New Roman" w:hAnsi="Times New Roman" w:cs="Times New Roman"/>
          <w:sz w:val="24"/>
          <w:szCs w:val="24"/>
        </w:rPr>
        <w:t>a d</w:t>
      </w:r>
      <w:r>
        <w:rPr>
          <w:rFonts w:ascii="Times New Roman" w:hAnsi="Times New Roman" w:cs="Times New Roman"/>
          <w:sz w:val="24"/>
          <w:szCs w:val="24"/>
        </w:rPr>
        <w:t>ose, with a 3.5-dollar</w:t>
      </w:r>
      <w:r w:rsidRPr="00FB44A4">
        <w:rPr>
          <w:rFonts w:ascii="Times New Roman" w:hAnsi="Times New Roman" w:cs="Times New Roman"/>
          <w:sz w:val="24"/>
          <w:szCs w:val="24"/>
        </w:rPr>
        <w:t xml:space="preserve"> subsidy disbursed</w:t>
      </w:r>
      <w:r w:rsidRPr="00002EC6">
        <w:rPr>
          <w:rFonts w:ascii="Times New Roman" w:hAnsi="Times New Roman" w:cs="Times New Roman"/>
          <w:sz w:val="24"/>
          <w:szCs w:val="24"/>
        </w:rPr>
        <w:t xml:space="preserve"> </w:t>
      </w:r>
      <w:r>
        <w:rPr>
          <w:rFonts w:ascii="Times New Roman" w:hAnsi="Times New Roman" w:cs="Times New Roman"/>
          <w:sz w:val="24"/>
          <w:szCs w:val="24"/>
        </w:rPr>
        <w:t>as a per-dose top-up</w:t>
      </w:r>
      <w:r w:rsidRPr="00F90C0D">
        <w:rPr>
          <w:rFonts w:ascii="Times New Roman" w:hAnsi="Times New Roman" w:cs="Times New Roman"/>
          <w:sz w:val="24"/>
          <w:szCs w:val="24"/>
        </w:rPr>
        <w:t xml:space="preserve"> </w:t>
      </w:r>
      <w:r>
        <w:rPr>
          <w:rFonts w:ascii="Times New Roman" w:hAnsi="Times New Roman" w:cs="Times New Roman"/>
          <w:sz w:val="24"/>
          <w:szCs w:val="24"/>
        </w:rPr>
        <w:t>in the early years of supply to help firms cover their investment cost, up to a total</w:t>
      </w:r>
      <w:r w:rsidRPr="00FB44A4">
        <w:rPr>
          <w:rFonts w:ascii="Times New Roman" w:hAnsi="Times New Roman" w:cs="Times New Roman"/>
          <w:sz w:val="24"/>
          <w:szCs w:val="24"/>
        </w:rPr>
        <w:t xml:space="preserve"> amount </w:t>
      </w:r>
      <w:r w:rsidR="00DB1213">
        <w:rPr>
          <w:rFonts w:ascii="Times New Roman" w:hAnsi="Times New Roman" w:cs="Times New Roman"/>
          <w:sz w:val="24"/>
          <w:szCs w:val="24"/>
        </w:rPr>
        <w:t>depende</w:t>
      </w:r>
      <w:r>
        <w:rPr>
          <w:rFonts w:ascii="Times New Roman" w:hAnsi="Times New Roman" w:cs="Times New Roman"/>
          <w:sz w:val="24"/>
          <w:szCs w:val="24"/>
        </w:rPr>
        <w:t>nt on</w:t>
      </w:r>
      <w:r w:rsidRPr="00FB44A4">
        <w:rPr>
          <w:rFonts w:ascii="Times New Roman" w:hAnsi="Times New Roman" w:cs="Times New Roman"/>
          <w:sz w:val="24"/>
          <w:szCs w:val="24"/>
        </w:rPr>
        <w:t xml:space="preserve"> supplied </w:t>
      </w:r>
      <w:r>
        <w:rPr>
          <w:rFonts w:ascii="Times New Roman" w:hAnsi="Times New Roman" w:cs="Times New Roman"/>
          <w:sz w:val="24"/>
          <w:szCs w:val="24"/>
        </w:rPr>
        <w:t xml:space="preserve">volumes (Cernuschi, </w:t>
      </w:r>
      <w:r w:rsidRPr="00A1524C">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2011)</w:t>
      </w:r>
      <w:r>
        <w:rPr>
          <w:rStyle w:val="EndnoteReference"/>
          <w:rFonts w:ascii="Times New Roman" w:hAnsi="Times New Roman" w:cs="Times New Roman"/>
          <w:sz w:val="24"/>
          <w:szCs w:val="24"/>
        </w:rPr>
        <w:endnoteReference w:id="14"/>
      </w:r>
      <w:r w:rsidRPr="00AD7766">
        <w:rPr>
          <w:rFonts w:ascii="Times New Roman" w:hAnsi="Times New Roman" w:cs="Times New Roman"/>
          <w:sz w:val="24"/>
          <w:szCs w:val="24"/>
        </w:rPr>
        <w:t>.</w:t>
      </w:r>
      <w:r w:rsidR="00831D25" w:rsidRPr="00AD7766">
        <w:rPr>
          <w:rFonts w:ascii="Times New Roman" w:hAnsi="Times New Roman" w:cs="Times New Roman"/>
          <w:sz w:val="24"/>
          <w:szCs w:val="24"/>
        </w:rPr>
        <w:t xml:space="preserve"> </w:t>
      </w:r>
      <w:r w:rsidR="00831D25">
        <w:rPr>
          <w:rFonts w:ascii="Times New Roman" w:hAnsi="Times New Roman" w:cs="Times New Roman"/>
          <w:sz w:val="24"/>
          <w:szCs w:val="24"/>
        </w:rPr>
        <w:t>T</w:t>
      </w:r>
      <w:r w:rsidR="00831D25" w:rsidRPr="00AD7766">
        <w:rPr>
          <w:rFonts w:ascii="Times New Roman" w:hAnsi="Times New Roman" w:cs="Times New Roman"/>
          <w:sz w:val="24"/>
          <w:szCs w:val="24"/>
        </w:rPr>
        <w:t>he</w:t>
      </w:r>
      <w:r w:rsidR="00D50FFD">
        <w:rPr>
          <w:rFonts w:ascii="Times New Roman" w:hAnsi="Times New Roman" w:cs="Times New Roman"/>
          <w:sz w:val="24"/>
          <w:szCs w:val="24"/>
        </w:rPr>
        <w:t xml:space="preserve"> offer was conditional; the</w:t>
      </w:r>
      <w:r w:rsidR="00831D25" w:rsidRPr="00AD7766">
        <w:rPr>
          <w:rFonts w:ascii="Times New Roman" w:hAnsi="Times New Roman" w:cs="Times New Roman"/>
          <w:sz w:val="24"/>
          <w:szCs w:val="24"/>
        </w:rPr>
        <w:t xml:space="preserve"> purchase </w:t>
      </w:r>
      <w:r w:rsidR="000E417A">
        <w:rPr>
          <w:rFonts w:ascii="Times New Roman" w:hAnsi="Times New Roman" w:cs="Times New Roman"/>
          <w:sz w:val="24"/>
          <w:szCs w:val="24"/>
        </w:rPr>
        <w:t>would be</w:t>
      </w:r>
      <w:r w:rsidR="00831D25" w:rsidRPr="00AD7766">
        <w:rPr>
          <w:rFonts w:ascii="Times New Roman" w:hAnsi="Times New Roman" w:cs="Times New Roman"/>
          <w:sz w:val="24"/>
          <w:szCs w:val="24"/>
        </w:rPr>
        <w:t xml:space="preserve"> honoured and the subsidy </w:t>
      </w:r>
      <w:r w:rsidR="00831D25">
        <w:rPr>
          <w:rFonts w:ascii="Times New Roman" w:hAnsi="Times New Roman" w:cs="Times New Roman"/>
          <w:sz w:val="24"/>
          <w:szCs w:val="24"/>
        </w:rPr>
        <w:t>transferred</w:t>
      </w:r>
      <w:r w:rsidR="00831D25" w:rsidRPr="00AD7766">
        <w:rPr>
          <w:rFonts w:ascii="Times New Roman" w:hAnsi="Times New Roman" w:cs="Times New Roman"/>
          <w:sz w:val="24"/>
          <w:szCs w:val="24"/>
        </w:rPr>
        <w:t xml:space="preserve"> only if health administrations </w:t>
      </w:r>
      <w:r w:rsidR="00831D25">
        <w:rPr>
          <w:rFonts w:ascii="Times New Roman" w:hAnsi="Times New Roman" w:cs="Times New Roman"/>
          <w:sz w:val="24"/>
          <w:szCs w:val="24"/>
        </w:rPr>
        <w:t>request</w:t>
      </w:r>
      <w:r w:rsidR="0076610D">
        <w:rPr>
          <w:rFonts w:ascii="Times New Roman" w:hAnsi="Times New Roman" w:cs="Times New Roman"/>
          <w:sz w:val="24"/>
          <w:szCs w:val="24"/>
        </w:rPr>
        <w:t>ed</w:t>
      </w:r>
      <w:r w:rsidR="00831D25" w:rsidRPr="00AD7766">
        <w:rPr>
          <w:rFonts w:ascii="Times New Roman" w:hAnsi="Times New Roman" w:cs="Times New Roman"/>
          <w:sz w:val="24"/>
          <w:szCs w:val="24"/>
        </w:rPr>
        <w:t xml:space="preserve"> </w:t>
      </w:r>
      <w:r w:rsidR="004B67E0" w:rsidRPr="00AD7766">
        <w:rPr>
          <w:rFonts w:ascii="Times New Roman" w:hAnsi="Times New Roman" w:cs="Times New Roman"/>
          <w:sz w:val="24"/>
          <w:szCs w:val="24"/>
        </w:rPr>
        <w:t>pneumo</w:t>
      </w:r>
      <w:r w:rsidR="004B67E0">
        <w:rPr>
          <w:rFonts w:ascii="Times New Roman" w:hAnsi="Times New Roman" w:cs="Times New Roman"/>
          <w:sz w:val="24"/>
          <w:szCs w:val="24"/>
        </w:rPr>
        <w:t xml:space="preserve">coccal vaccines </w:t>
      </w:r>
      <w:r w:rsidR="0076610D">
        <w:rPr>
          <w:rFonts w:ascii="Times New Roman" w:hAnsi="Times New Roman" w:cs="Times New Roman"/>
          <w:sz w:val="24"/>
          <w:szCs w:val="24"/>
        </w:rPr>
        <w:t>from</w:t>
      </w:r>
      <w:r w:rsidR="00831D25" w:rsidRPr="00AD7766">
        <w:rPr>
          <w:rFonts w:ascii="Times New Roman" w:hAnsi="Times New Roman" w:cs="Times New Roman"/>
          <w:sz w:val="24"/>
          <w:szCs w:val="24"/>
        </w:rPr>
        <w:t xml:space="preserve"> GAVI.</w:t>
      </w:r>
      <w:r w:rsidR="00DB1213">
        <w:rPr>
          <w:rFonts w:ascii="Times New Roman" w:hAnsi="Times New Roman" w:cs="Times New Roman"/>
          <w:sz w:val="24"/>
          <w:szCs w:val="24"/>
        </w:rPr>
        <w:t xml:space="preserve"> As with other vaccines, GAVI S</w:t>
      </w:r>
      <w:r w:rsidR="00831D25">
        <w:rPr>
          <w:rFonts w:ascii="Times New Roman" w:hAnsi="Times New Roman" w:cs="Times New Roman"/>
          <w:sz w:val="24"/>
          <w:szCs w:val="24"/>
        </w:rPr>
        <w:t xml:space="preserve">ecretariat </w:t>
      </w:r>
      <w:r w:rsidR="00DA59ED">
        <w:rPr>
          <w:rFonts w:ascii="Times New Roman" w:hAnsi="Times New Roman" w:cs="Times New Roman"/>
          <w:sz w:val="24"/>
          <w:szCs w:val="24"/>
        </w:rPr>
        <w:t>would then interact</w:t>
      </w:r>
      <w:r w:rsidR="00831D25" w:rsidRPr="00F660A3">
        <w:rPr>
          <w:rFonts w:ascii="Times New Roman" w:hAnsi="Times New Roman" w:cs="Times New Roman"/>
          <w:sz w:val="24"/>
          <w:szCs w:val="24"/>
        </w:rPr>
        <w:t xml:space="preserve"> with </w:t>
      </w:r>
      <w:r w:rsidR="00DB1213">
        <w:rPr>
          <w:rFonts w:ascii="Times New Roman" w:hAnsi="Times New Roman" w:cs="Times New Roman"/>
          <w:sz w:val="24"/>
          <w:szCs w:val="24"/>
        </w:rPr>
        <w:t xml:space="preserve">the </w:t>
      </w:r>
      <w:r w:rsidR="00831D25" w:rsidRPr="00F660A3">
        <w:rPr>
          <w:rFonts w:ascii="Times New Roman" w:hAnsi="Times New Roman" w:cs="Times New Roman"/>
          <w:sz w:val="24"/>
          <w:szCs w:val="24"/>
        </w:rPr>
        <w:t xml:space="preserve">UNICEF supply division in Copenhagen to </w:t>
      </w:r>
      <w:r w:rsidR="00831D25">
        <w:rPr>
          <w:rFonts w:ascii="Times New Roman" w:hAnsi="Times New Roman" w:cs="Times New Roman"/>
          <w:sz w:val="24"/>
          <w:szCs w:val="24"/>
        </w:rPr>
        <w:t>ensure the shipment</w:t>
      </w:r>
      <w:r w:rsidR="00831D25" w:rsidRPr="00F660A3">
        <w:rPr>
          <w:rFonts w:ascii="Times New Roman" w:hAnsi="Times New Roman" w:cs="Times New Roman"/>
          <w:sz w:val="24"/>
          <w:szCs w:val="24"/>
        </w:rPr>
        <w:t xml:space="preserve"> of doses from plants in </w:t>
      </w:r>
      <w:r w:rsidR="00831D25">
        <w:rPr>
          <w:rFonts w:ascii="Times New Roman" w:hAnsi="Times New Roman" w:cs="Times New Roman"/>
          <w:sz w:val="24"/>
          <w:szCs w:val="24"/>
        </w:rPr>
        <w:t>Ireland, Belgium or Singapore,</w:t>
      </w:r>
      <w:r w:rsidR="00831D25" w:rsidRPr="00F660A3">
        <w:rPr>
          <w:rFonts w:ascii="Times New Roman" w:hAnsi="Times New Roman" w:cs="Times New Roman"/>
          <w:sz w:val="24"/>
          <w:szCs w:val="24"/>
        </w:rPr>
        <w:t xml:space="preserve"> to African international airports</w:t>
      </w:r>
      <w:r w:rsidR="00831D25">
        <w:rPr>
          <w:rFonts w:ascii="Times New Roman" w:hAnsi="Times New Roman" w:cs="Times New Roman"/>
          <w:sz w:val="24"/>
          <w:szCs w:val="24"/>
        </w:rPr>
        <w:t>, and then along the cold chain to healthcare cent</w:t>
      </w:r>
      <w:r w:rsidR="0076610D">
        <w:rPr>
          <w:rFonts w:ascii="Times New Roman" w:hAnsi="Times New Roman" w:cs="Times New Roman"/>
          <w:sz w:val="24"/>
          <w:szCs w:val="24"/>
        </w:rPr>
        <w:t>re</w:t>
      </w:r>
      <w:r w:rsidR="00831D25">
        <w:rPr>
          <w:rFonts w:ascii="Times New Roman" w:hAnsi="Times New Roman" w:cs="Times New Roman"/>
          <w:sz w:val="24"/>
          <w:szCs w:val="24"/>
        </w:rPr>
        <w:t>s</w:t>
      </w:r>
      <w:r w:rsidR="00831D25" w:rsidRPr="00F660A3">
        <w:rPr>
          <w:rFonts w:ascii="Times New Roman" w:hAnsi="Times New Roman" w:cs="Times New Roman"/>
          <w:sz w:val="24"/>
          <w:szCs w:val="24"/>
        </w:rPr>
        <w:t>.</w:t>
      </w:r>
      <w:r w:rsidR="004B5EA6">
        <w:rPr>
          <w:rFonts w:ascii="Times New Roman" w:hAnsi="Times New Roman" w:cs="Times New Roman"/>
          <w:sz w:val="24"/>
          <w:szCs w:val="24"/>
        </w:rPr>
        <w:t xml:space="preserve"> </w:t>
      </w:r>
      <w:r w:rsidR="00607C6B">
        <w:rPr>
          <w:rFonts w:ascii="Times New Roman" w:hAnsi="Times New Roman" w:cs="Times New Roman"/>
          <w:sz w:val="24"/>
          <w:szCs w:val="24"/>
        </w:rPr>
        <w:t xml:space="preserve">The AMC thus established a unique price for the market represented by the 73 countries supported by GAVI, </w:t>
      </w:r>
      <w:r w:rsidR="00E93050">
        <w:rPr>
          <w:rFonts w:ascii="Times New Roman" w:hAnsi="Times New Roman" w:cs="Times New Roman"/>
          <w:sz w:val="24"/>
          <w:szCs w:val="24"/>
        </w:rPr>
        <w:t xml:space="preserve">enabling </w:t>
      </w:r>
      <w:r w:rsidR="007607DB">
        <w:rPr>
          <w:rFonts w:ascii="Times New Roman" w:hAnsi="Times New Roman" w:cs="Times New Roman"/>
          <w:sz w:val="24"/>
          <w:szCs w:val="24"/>
        </w:rPr>
        <w:t>a further pivot in scalability. This referential work draw</w:t>
      </w:r>
      <w:r w:rsidR="00FA4E9A">
        <w:rPr>
          <w:rFonts w:ascii="Times New Roman" w:hAnsi="Times New Roman" w:cs="Times New Roman"/>
          <w:sz w:val="24"/>
          <w:szCs w:val="24"/>
        </w:rPr>
        <w:t>ing</w:t>
      </w:r>
      <w:r w:rsidR="007607DB">
        <w:rPr>
          <w:rFonts w:ascii="Times New Roman" w:hAnsi="Times New Roman" w:cs="Times New Roman"/>
          <w:sz w:val="24"/>
          <w:szCs w:val="24"/>
        </w:rPr>
        <w:t xml:space="preserve"> the </w:t>
      </w:r>
      <w:r w:rsidR="00B17959">
        <w:rPr>
          <w:rFonts w:ascii="Times New Roman" w:hAnsi="Times New Roman" w:cs="Times New Roman"/>
          <w:sz w:val="24"/>
          <w:szCs w:val="24"/>
        </w:rPr>
        <w:t xml:space="preserve">pharmaceutical </w:t>
      </w:r>
      <w:r w:rsidR="00812547">
        <w:rPr>
          <w:rFonts w:ascii="Times New Roman" w:hAnsi="Times New Roman" w:cs="Times New Roman"/>
          <w:sz w:val="24"/>
          <w:szCs w:val="24"/>
        </w:rPr>
        <w:t xml:space="preserve">industry </w:t>
      </w:r>
      <w:r w:rsidR="007607DB">
        <w:rPr>
          <w:rFonts w:ascii="Times New Roman" w:hAnsi="Times New Roman" w:cs="Times New Roman"/>
          <w:sz w:val="24"/>
          <w:szCs w:val="24"/>
        </w:rPr>
        <w:t xml:space="preserve">into the intervention could support a </w:t>
      </w:r>
      <w:r w:rsidR="00256AF7">
        <w:rPr>
          <w:rFonts w:ascii="Times New Roman" w:hAnsi="Times New Roman" w:cs="Times New Roman"/>
          <w:sz w:val="24"/>
          <w:szCs w:val="24"/>
        </w:rPr>
        <w:t xml:space="preserve">forward </w:t>
      </w:r>
      <w:r w:rsidR="007607DB">
        <w:rPr>
          <w:rFonts w:ascii="Times New Roman" w:hAnsi="Times New Roman" w:cs="Times New Roman"/>
          <w:sz w:val="24"/>
          <w:szCs w:val="24"/>
        </w:rPr>
        <w:t xml:space="preserve">projection: </w:t>
      </w:r>
      <w:r w:rsidR="00607C6B">
        <w:rPr>
          <w:rFonts w:ascii="Times New Roman" w:hAnsi="Times New Roman" w:cs="Times New Roman"/>
          <w:sz w:val="24"/>
          <w:szCs w:val="24"/>
        </w:rPr>
        <w:t>a potential volume of more than 200 million</w:t>
      </w:r>
      <w:r w:rsidR="00E93050">
        <w:rPr>
          <w:rFonts w:ascii="Times New Roman" w:hAnsi="Times New Roman" w:cs="Times New Roman"/>
          <w:sz w:val="24"/>
          <w:szCs w:val="24"/>
        </w:rPr>
        <w:t xml:space="preserve"> vaccine</w:t>
      </w:r>
      <w:r w:rsidR="00607C6B">
        <w:rPr>
          <w:rFonts w:ascii="Times New Roman" w:hAnsi="Times New Roman" w:cs="Times New Roman"/>
          <w:sz w:val="24"/>
          <w:szCs w:val="24"/>
        </w:rPr>
        <w:t xml:space="preserve"> doses </w:t>
      </w:r>
      <w:r w:rsidR="00B17959">
        <w:rPr>
          <w:rFonts w:ascii="Times New Roman" w:hAnsi="Times New Roman" w:cs="Times New Roman"/>
          <w:sz w:val="24"/>
          <w:szCs w:val="24"/>
        </w:rPr>
        <w:t>to</w:t>
      </w:r>
      <w:r w:rsidR="00E93050">
        <w:rPr>
          <w:rFonts w:ascii="Times New Roman" w:hAnsi="Times New Roman" w:cs="Times New Roman"/>
          <w:sz w:val="24"/>
          <w:szCs w:val="24"/>
        </w:rPr>
        <w:t xml:space="preserve"> be </w:t>
      </w:r>
      <w:r w:rsidR="004B5EA6">
        <w:rPr>
          <w:rFonts w:ascii="Times New Roman" w:hAnsi="Times New Roman" w:cs="Times New Roman"/>
          <w:sz w:val="24"/>
          <w:szCs w:val="24"/>
        </w:rPr>
        <w:t xml:space="preserve">put into circulation </w:t>
      </w:r>
      <w:r w:rsidR="00607C6B">
        <w:rPr>
          <w:rFonts w:ascii="Times New Roman" w:hAnsi="Times New Roman" w:cs="Times New Roman"/>
          <w:sz w:val="24"/>
          <w:szCs w:val="24"/>
        </w:rPr>
        <w:t>annually.</w:t>
      </w:r>
    </w:p>
    <w:p w14:paraId="77D8CD4E" w14:textId="1C596E73" w:rsidR="007607DB" w:rsidRDefault="00080206"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This</w:t>
      </w:r>
      <w:r w:rsidR="00CD0C14">
        <w:rPr>
          <w:rFonts w:ascii="Times New Roman" w:hAnsi="Times New Roman" w:cs="Times New Roman"/>
          <w:sz w:val="24"/>
          <w:szCs w:val="24"/>
        </w:rPr>
        <w:t xml:space="preserve"> </w:t>
      </w:r>
      <w:r w:rsidR="00E93050">
        <w:rPr>
          <w:rFonts w:ascii="Times New Roman" w:hAnsi="Times New Roman" w:cs="Times New Roman"/>
          <w:sz w:val="24"/>
          <w:szCs w:val="24"/>
        </w:rPr>
        <w:t>uncertain referential work</w:t>
      </w:r>
      <w:r>
        <w:rPr>
          <w:rFonts w:ascii="Times New Roman" w:hAnsi="Times New Roman" w:cs="Times New Roman"/>
          <w:sz w:val="24"/>
          <w:szCs w:val="24"/>
        </w:rPr>
        <w:t>, which</w:t>
      </w:r>
      <w:r w:rsidR="00E93050">
        <w:rPr>
          <w:rFonts w:ascii="Times New Roman" w:hAnsi="Times New Roman" w:cs="Times New Roman"/>
          <w:sz w:val="24"/>
          <w:szCs w:val="24"/>
        </w:rPr>
        <w:t xml:space="preserve"> </w:t>
      </w:r>
      <w:r w:rsidR="005D7B1A">
        <w:rPr>
          <w:rFonts w:ascii="Times New Roman" w:hAnsi="Times New Roman" w:cs="Times New Roman"/>
          <w:sz w:val="24"/>
          <w:szCs w:val="24"/>
        </w:rPr>
        <w:t>assembled</w:t>
      </w:r>
      <w:r w:rsidR="00E93050">
        <w:rPr>
          <w:rFonts w:ascii="Times New Roman" w:hAnsi="Times New Roman" w:cs="Times New Roman"/>
          <w:sz w:val="24"/>
          <w:szCs w:val="24"/>
        </w:rPr>
        <w:t xml:space="preserve"> what could be made from commercial evidence and the presumed requirements of pharmaceutical firms</w:t>
      </w:r>
      <w:r>
        <w:rPr>
          <w:rFonts w:ascii="Times New Roman" w:hAnsi="Times New Roman" w:cs="Times New Roman"/>
          <w:sz w:val="24"/>
          <w:szCs w:val="24"/>
        </w:rPr>
        <w:t>,</w:t>
      </w:r>
      <w:r w:rsidR="00E93050">
        <w:rPr>
          <w:rFonts w:ascii="Times New Roman" w:hAnsi="Times New Roman" w:cs="Times New Roman"/>
          <w:sz w:val="24"/>
          <w:szCs w:val="24"/>
        </w:rPr>
        <w:t xml:space="preserve"> was not the only focus for </w:t>
      </w:r>
      <w:r w:rsidR="00A640C1">
        <w:rPr>
          <w:rFonts w:ascii="Times New Roman" w:hAnsi="Times New Roman" w:cs="Times New Roman"/>
          <w:sz w:val="24"/>
          <w:szCs w:val="24"/>
        </w:rPr>
        <w:t>the</w:t>
      </w:r>
      <w:r w:rsidR="006F6CFB">
        <w:rPr>
          <w:rFonts w:ascii="Times New Roman" w:hAnsi="Times New Roman" w:cs="Times New Roman"/>
          <w:sz w:val="24"/>
          <w:szCs w:val="24"/>
        </w:rPr>
        <w:t xml:space="preserve"> </w:t>
      </w:r>
      <w:r w:rsidR="00E93050">
        <w:rPr>
          <w:rFonts w:ascii="Times New Roman" w:hAnsi="Times New Roman" w:cs="Times New Roman"/>
          <w:sz w:val="24"/>
          <w:szCs w:val="24"/>
        </w:rPr>
        <w:t>pricing arrangement. Donors</w:t>
      </w:r>
      <w:r w:rsidR="006F6CFB">
        <w:rPr>
          <w:rFonts w:ascii="Times New Roman" w:hAnsi="Times New Roman" w:cs="Times New Roman"/>
          <w:sz w:val="24"/>
          <w:szCs w:val="24"/>
        </w:rPr>
        <w:t xml:space="preserve"> who provided the money </w:t>
      </w:r>
      <w:r w:rsidR="00E93050">
        <w:rPr>
          <w:rFonts w:ascii="Times New Roman" w:hAnsi="Times New Roman" w:cs="Times New Roman"/>
          <w:sz w:val="24"/>
          <w:szCs w:val="24"/>
        </w:rPr>
        <w:t>also had to be worked on. Senior</w:t>
      </w:r>
      <w:r w:rsidR="004D5D8F">
        <w:rPr>
          <w:rFonts w:ascii="Times New Roman" w:hAnsi="Times New Roman" w:cs="Times New Roman"/>
          <w:sz w:val="24"/>
          <w:szCs w:val="24"/>
        </w:rPr>
        <w:t xml:space="preserve"> </w:t>
      </w:r>
      <w:r w:rsidR="0026792C">
        <w:rPr>
          <w:rFonts w:ascii="Times New Roman" w:hAnsi="Times New Roman" w:cs="Times New Roman"/>
          <w:sz w:val="24"/>
          <w:szCs w:val="24"/>
        </w:rPr>
        <w:t>politicians</w:t>
      </w:r>
      <w:r w:rsidR="009728E0">
        <w:rPr>
          <w:rFonts w:ascii="Times New Roman" w:hAnsi="Times New Roman" w:cs="Times New Roman"/>
          <w:sz w:val="24"/>
          <w:szCs w:val="24"/>
        </w:rPr>
        <w:t xml:space="preserve"> </w:t>
      </w:r>
      <w:r w:rsidR="00A66036">
        <w:rPr>
          <w:rFonts w:ascii="Times New Roman" w:hAnsi="Times New Roman" w:cs="Times New Roman"/>
          <w:sz w:val="24"/>
          <w:szCs w:val="24"/>
        </w:rPr>
        <w:t>like</w:t>
      </w:r>
      <w:r w:rsidR="009728E0">
        <w:rPr>
          <w:rFonts w:ascii="Times New Roman" w:hAnsi="Times New Roman" w:cs="Times New Roman"/>
          <w:sz w:val="24"/>
          <w:szCs w:val="24"/>
        </w:rPr>
        <w:t xml:space="preserve"> Gordon Brown, </w:t>
      </w:r>
      <w:r w:rsidR="007D6479">
        <w:rPr>
          <w:rFonts w:ascii="Times New Roman" w:hAnsi="Times New Roman" w:cs="Times New Roman"/>
          <w:sz w:val="24"/>
          <w:szCs w:val="24"/>
        </w:rPr>
        <w:t xml:space="preserve">then </w:t>
      </w:r>
      <w:r w:rsidR="008D6145">
        <w:rPr>
          <w:rFonts w:ascii="Times New Roman" w:hAnsi="Times New Roman" w:cs="Times New Roman"/>
          <w:sz w:val="24"/>
          <w:szCs w:val="24"/>
        </w:rPr>
        <w:t xml:space="preserve">UK </w:t>
      </w:r>
      <w:r w:rsidR="009728E0">
        <w:rPr>
          <w:rFonts w:ascii="Times New Roman" w:hAnsi="Times New Roman" w:cs="Times New Roman"/>
          <w:sz w:val="24"/>
          <w:szCs w:val="24"/>
        </w:rPr>
        <w:t>Chancellor</w:t>
      </w:r>
      <w:r w:rsidR="00400EBE">
        <w:rPr>
          <w:rFonts w:ascii="Times New Roman" w:hAnsi="Times New Roman" w:cs="Times New Roman"/>
          <w:sz w:val="24"/>
          <w:szCs w:val="24"/>
        </w:rPr>
        <w:t xml:space="preserve"> of </w:t>
      </w:r>
      <w:r w:rsidR="0040128C">
        <w:rPr>
          <w:rFonts w:ascii="Times New Roman" w:hAnsi="Times New Roman" w:cs="Times New Roman"/>
          <w:sz w:val="24"/>
          <w:szCs w:val="24"/>
        </w:rPr>
        <w:t>the Exchequer</w:t>
      </w:r>
      <w:r w:rsidR="00E93050">
        <w:rPr>
          <w:rFonts w:ascii="Times New Roman" w:hAnsi="Times New Roman" w:cs="Times New Roman"/>
          <w:sz w:val="24"/>
          <w:szCs w:val="24"/>
        </w:rPr>
        <w:t xml:space="preserve">, </w:t>
      </w:r>
      <w:r w:rsidR="00082AB3">
        <w:rPr>
          <w:rFonts w:ascii="Times New Roman" w:hAnsi="Times New Roman" w:cs="Times New Roman"/>
          <w:sz w:val="24"/>
          <w:szCs w:val="24"/>
        </w:rPr>
        <w:t xml:space="preserve">had been </w:t>
      </w:r>
      <w:r w:rsidR="00E93050">
        <w:rPr>
          <w:rFonts w:ascii="Times New Roman" w:hAnsi="Times New Roman" w:cs="Times New Roman"/>
          <w:sz w:val="24"/>
          <w:szCs w:val="24"/>
        </w:rPr>
        <w:t>central to the decision to</w:t>
      </w:r>
      <w:r w:rsidR="003514DA">
        <w:rPr>
          <w:rFonts w:ascii="Times New Roman" w:hAnsi="Times New Roman" w:cs="Times New Roman"/>
          <w:sz w:val="24"/>
          <w:szCs w:val="24"/>
        </w:rPr>
        <w:t xml:space="preserve"> commit </w:t>
      </w:r>
      <w:r w:rsidR="00504B92">
        <w:rPr>
          <w:rFonts w:ascii="Times New Roman" w:hAnsi="Times New Roman" w:cs="Times New Roman"/>
          <w:sz w:val="24"/>
          <w:szCs w:val="24"/>
        </w:rPr>
        <w:t>their government</w:t>
      </w:r>
      <w:r w:rsidR="0006059E">
        <w:rPr>
          <w:rFonts w:ascii="Times New Roman" w:hAnsi="Times New Roman" w:cs="Times New Roman"/>
          <w:sz w:val="24"/>
          <w:szCs w:val="24"/>
        </w:rPr>
        <w:t xml:space="preserve"> </w:t>
      </w:r>
      <w:r w:rsidR="00E93050">
        <w:rPr>
          <w:rFonts w:ascii="Times New Roman" w:hAnsi="Times New Roman" w:cs="Times New Roman"/>
          <w:sz w:val="24"/>
          <w:szCs w:val="24"/>
        </w:rPr>
        <w:t>to funding the AMC</w:t>
      </w:r>
      <w:r w:rsidR="00F42ADA">
        <w:rPr>
          <w:rFonts w:ascii="Times New Roman" w:hAnsi="Times New Roman" w:cs="Times New Roman"/>
          <w:sz w:val="24"/>
          <w:szCs w:val="24"/>
        </w:rPr>
        <w:t>, with the UK contributing</w:t>
      </w:r>
      <w:r w:rsidR="0076047A">
        <w:rPr>
          <w:rFonts w:ascii="Times New Roman" w:hAnsi="Times New Roman" w:cs="Times New Roman"/>
          <w:sz w:val="24"/>
          <w:szCs w:val="24"/>
        </w:rPr>
        <w:t xml:space="preserve"> almost one third of the 1.5 billion dollar pool</w:t>
      </w:r>
      <w:r w:rsidR="00F42ADA">
        <w:rPr>
          <w:rFonts w:ascii="Times New Roman" w:hAnsi="Times New Roman" w:cs="Times New Roman"/>
          <w:sz w:val="24"/>
          <w:szCs w:val="24"/>
        </w:rPr>
        <w:t xml:space="preserve"> (interview 7</w:t>
      </w:r>
      <w:r w:rsidR="0076047A">
        <w:rPr>
          <w:rFonts w:ascii="Times New Roman" w:hAnsi="Times New Roman" w:cs="Times New Roman"/>
          <w:sz w:val="24"/>
          <w:szCs w:val="24"/>
        </w:rPr>
        <w:t>)</w:t>
      </w:r>
      <w:r w:rsidR="00942DB1">
        <w:rPr>
          <w:rFonts w:ascii="Times New Roman" w:hAnsi="Times New Roman" w:cs="Times New Roman"/>
          <w:sz w:val="24"/>
          <w:szCs w:val="24"/>
        </w:rPr>
        <w:t xml:space="preserve">. </w:t>
      </w:r>
      <w:r w:rsidR="00AD2F8F">
        <w:rPr>
          <w:rFonts w:ascii="Times New Roman" w:hAnsi="Times New Roman" w:cs="Times New Roman"/>
          <w:sz w:val="24"/>
          <w:szCs w:val="24"/>
        </w:rPr>
        <w:t>But f</w:t>
      </w:r>
      <w:r w:rsidR="00E93050">
        <w:rPr>
          <w:rFonts w:ascii="Times New Roman" w:hAnsi="Times New Roman" w:cs="Times New Roman"/>
          <w:sz w:val="24"/>
          <w:szCs w:val="24"/>
        </w:rPr>
        <w:t xml:space="preserve">or </w:t>
      </w:r>
      <w:r w:rsidR="00AD2F8F">
        <w:rPr>
          <w:rFonts w:ascii="Times New Roman" w:hAnsi="Times New Roman" w:cs="Times New Roman"/>
          <w:sz w:val="24"/>
          <w:szCs w:val="24"/>
        </w:rPr>
        <w:t xml:space="preserve">diplomatic </w:t>
      </w:r>
      <w:r w:rsidR="00E93050">
        <w:rPr>
          <w:rFonts w:ascii="Times New Roman" w:hAnsi="Times New Roman" w:cs="Times New Roman"/>
          <w:sz w:val="24"/>
          <w:szCs w:val="24"/>
        </w:rPr>
        <w:t xml:space="preserve">commitment to </w:t>
      </w:r>
      <w:r w:rsidR="00AD2F8F">
        <w:rPr>
          <w:rFonts w:ascii="Times New Roman" w:hAnsi="Times New Roman" w:cs="Times New Roman"/>
          <w:sz w:val="24"/>
          <w:szCs w:val="24"/>
        </w:rPr>
        <w:t>translate into flows of currency</w:t>
      </w:r>
      <w:r w:rsidR="005675D1">
        <w:rPr>
          <w:rFonts w:ascii="Times New Roman" w:hAnsi="Times New Roman" w:cs="Times New Roman"/>
          <w:sz w:val="24"/>
          <w:szCs w:val="24"/>
        </w:rPr>
        <w:t xml:space="preserve"> </w:t>
      </w:r>
      <w:r w:rsidR="006E114E">
        <w:rPr>
          <w:rFonts w:ascii="Times New Roman" w:hAnsi="Times New Roman" w:cs="Times New Roman"/>
          <w:sz w:val="24"/>
          <w:szCs w:val="24"/>
        </w:rPr>
        <w:t>and</w:t>
      </w:r>
      <w:r w:rsidR="005675D1">
        <w:rPr>
          <w:rFonts w:ascii="Times New Roman" w:hAnsi="Times New Roman" w:cs="Times New Roman"/>
          <w:sz w:val="24"/>
          <w:szCs w:val="24"/>
        </w:rPr>
        <w:t xml:space="preserve"> market transactions</w:t>
      </w:r>
      <w:r w:rsidR="00626A56">
        <w:rPr>
          <w:rFonts w:ascii="Times New Roman" w:hAnsi="Times New Roman" w:cs="Times New Roman"/>
          <w:sz w:val="24"/>
          <w:szCs w:val="24"/>
        </w:rPr>
        <w:t xml:space="preserve"> with </w:t>
      </w:r>
      <w:r w:rsidR="00554C97">
        <w:rPr>
          <w:rFonts w:ascii="Times New Roman" w:hAnsi="Times New Roman" w:cs="Times New Roman"/>
          <w:sz w:val="24"/>
          <w:szCs w:val="24"/>
        </w:rPr>
        <w:t>vaccine manufacturers</w:t>
      </w:r>
      <w:r w:rsidR="00E93050">
        <w:rPr>
          <w:rFonts w:ascii="Times New Roman" w:hAnsi="Times New Roman" w:cs="Times New Roman"/>
          <w:sz w:val="24"/>
          <w:szCs w:val="24"/>
        </w:rPr>
        <w:t>, t</w:t>
      </w:r>
      <w:r w:rsidR="004F5D3A">
        <w:rPr>
          <w:rFonts w:ascii="Times New Roman" w:hAnsi="Times New Roman" w:cs="Times New Roman"/>
          <w:sz w:val="24"/>
          <w:szCs w:val="24"/>
        </w:rPr>
        <w:t xml:space="preserve">he AMC </w:t>
      </w:r>
      <w:r w:rsidR="00E93050">
        <w:rPr>
          <w:rFonts w:ascii="Times New Roman" w:hAnsi="Times New Roman" w:cs="Times New Roman"/>
          <w:sz w:val="24"/>
          <w:szCs w:val="24"/>
        </w:rPr>
        <w:t xml:space="preserve">had to be presentable as a form of </w:t>
      </w:r>
      <w:r w:rsidR="000D04A4">
        <w:rPr>
          <w:rFonts w:ascii="Times New Roman" w:hAnsi="Times New Roman" w:cs="Times New Roman"/>
          <w:sz w:val="24"/>
          <w:szCs w:val="24"/>
        </w:rPr>
        <w:t>public</w:t>
      </w:r>
      <w:r w:rsidR="004F5D3A">
        <w:rPr>
          <w:rFonts w:ascii="Times New Roman" w:hAnsi="Times New Roman" w:cs="Times New Roman"/>
          <w:sz w:val="24"/>
          <w:szCs w:val="24"/>
        </w:rPr>
        <w:t xml:space="preserve"> spending</w:t>
      </w:r>
      <w:r w:rsidR="00840C74">
        <w:rPr>
          <w:rFonts w:ascii="Times New Roman" w:hAnsi="Times New Roman" w:cs="Times New Roman"/>
          <w:sz w:val="24"/>
          <w:szCs w:val="24"/>
        </w:rPr>
        <w:t xml:space="preserve"> that</w:t>
      </w:r>
      <w:r w:rsidR="00FB44A4" w:rsidRPr="00FB44A4">
        <w:rPr>
          <w:rFonts w:ascii="Times New Roman" w:hAnsi="Times New Roman" w:cs="Times New Roman"/>
          <w:sz w:val="24"/>
          <w:szCs w:val="24"/>
        </w:rPr>
        <w:t xml:space="preserve"> </w:t>
      </w:r>
      <w:r w:rsidR="00E93050">
        <w:rPr>
          <w:rFonts w:ascii="Times New Roman" w:hAnsi="Times New Roman" w:cs="Times New Roman"/>
          <w:sz w:val="24"/>
          <w:szCs w:val="24"/>
        </w:rPr>
        <w:t>w</w:t>
      </w:r>
      <w:r w:rsidR="00FB44A4" w:rsidRPr="00FB44A4">
        <w:rPr>
          <w:rFonts w:ascii="Times New Roman" w:hAnsi="Times New Roman" w:cs="Times New Roman"/>
          <w:sz w:val="24"/>
          <w:szCs w:val="24"/>
        </w:rPr>
        <w:t xml:space="preserve">ould </w:t>
      </w:r>
      <w:r w:rsidR="002941FC">
        <w:rPr>
          <w:rFonts w:ascii="Times New Roman" w:hAnsi="Times New Roman" w:cs="Times New Roman"/>
          <w:sz w:val="24"/>
          <w:szCs w:val="24"/>
        </w:rPr>
        <w:t>generate</w:t>
      </w:r>
      <w:r w:rsidR="005D0CA3">
        <w:rPr>
          <w:rFonts w:ascii="Times New Roman" w:hAnsi="Times New Roman" w:cs="Times New Roman"/>
          <w:sz w:val="24"/>
          <w:szCs w:val="24"/>
        </w:rPr>
        <w:t xml:space="preserve"> </w:t>
      </w:r>
      <w:r w:rsidR="008D6145">
        <w:rPr>
          <w:rFonts w:ascii="Times New Roman" w:hAnsi="Times New Roman" w:cs="Times New Roman"/>
          <w:sz w:val="24"/>
          <w:szCs w:val="24"/>
        </w:rPr>
        <w:t>a</w:t>
      </w:r>
      <w:r w:rsidR="005D0CA3">
        <w:rPr>
          <w:rFonts w:ascii="Times New Roman" w:hAnsi="Times New Roman" w:cs="Times New Roman"/>
          <w:sz w:val="24"/>
          <w:szCs w:val="24"/>
        </w:rPr>
        <w:t xml:space="preserve"> </w:t>
      </w:r>
      <w:r w:rsidR="008703C1">
        <w:rPr>
          <w:rFonts w:ascii="Times New Roman" w:hAnsi="Times New Roman" w:cs="Times New Roman"/>
          <w:sz w:val="24"/>
          <w:szCs w:val="24"/>
        </w:rPr>
        <w:t>return</w:t>
      </w:r>
      <w:r w:rsidR="00FB44A4" w:rsidRPr="00FB44A4">
        <w:rPr>
          <w:rFonts w:ascii="Times New Roman" w:hAnsi="Times New Roman" w:cs="Times New Roman"/>
          <w:sz w:val="24"/>
          <w:szCs w:val="24"/>
        </w:rPr>
        <w:t xml:space="preserve"> </w:t>
      </w:r>
      <w:r w:rsidR="008D6145">
        <w:rPr>
          <w:rFonts w:ascii="Times New Roman" w:hAnsi="Times New Roman" w:cs="Times New Roman"/>
          <w:sz w:val="24"/>
          <w:szCs w:val="24"/>
        </w:rPr>
        <w:t xml:space="preserve">of </w:t>
      </w:r>
      <w:r w:rsidR="00FB44A4" w:rsidRPr="00FB44A4">
        <w:rPr>
          <w:rFonts w:ascii="Times New Roman" w:hAnsi="Times New Roman" w:cs="Times New Roman"/>
          <w:sz w:val="24"/>
          <w:szCs w:val="24"/>
        </w:rPr>
        <w:t xml:space="preserve">substantial value. </w:t>
      </w:r>
      <w:r w:rsidR="00C35153">
        <w:rPr>
          <w:rFonts w:ascii="Times New Roman" w:hAnsi="Times New Roman" w:cs="Times New Roman"/>
          <w:sz w:val="24"/>
          <w:szCs w:val="24"/>
        </w:rPr>
        <w:t xml:space="preserve">Another </w:t>
      </w:r>
      <w:r w:rsidR="00E93050">
        <w:rPr>
          <w:rFonts w:ascii="Times New Roman" w:hAnsi="Times New Roman" w:cs="Times New Roman"/>
          <w:sz w:val="24"/>
          <w:szCs w:val="24"/>
        </w:rPr>
        <w:t xml:space="preserve">kind of </w:t>
      </w:r>
      <w:r w:rsidR="002E491E">
        <w:rPr>
          <w:rFonts w:ascii="Times New Roman" w:hAnsi="Times New Roman" w:cs="Times New Roman"/>
          <w:sz w:val="24"/>
          <w:szCs w:val="24"/>
        </w:rPr>
        <w:t>evidential activity</w:t>
      </w:r>
      <w:r w:rsidR="00034234">
        <w:rPr>
          <w:rFonts w:ascii="Times New Roman" w:hAnsi="Times New Roman" w:cs="Times New Roman"/>
          <w:sz w:val="24"/>
          <w:szCs w:val="24"/>
        </w:rPr>
        <w:t xml:space="preserve"> was</w:t>
      </w:r>
      <w:r w:rsidR="00DC08AF">
        <w:rPr>
          <w:rFonts w:ascii="Times New Roman" w:hAnsi="Times New Roman" w:cs="Times New Roman"/>
          <w:sz w:val="24"/>
          <w:szCs w:val="24"/>
        </w:rPr>
        <w:t xml:space="preserve"> thus</w:t>
      </w:r>
      <w:r w:rsidR="00034234">
        <w:rPr>
          <w:rFonts w:ascii="Times New Roman" w:hAnsi="Times New Roman" w:cs="Times New Roman"/>
          <w:sz w:val="24"/>
          <w:szCs w:val="24"/>
        </w:rPr>
        <w:t xml:space="preserve"> </w:t>
      </w:r>
      <w:r w:rsidR="00E93050">
        <w:rPr>
          <w:rFonts w:ascii="Times New Roman" w:hAnsi="Times New Roman" w:cs="Times New Roman"/>
          <w:sz w:val="24"/>
          <w:szCs w:val="24"/>
        </w:rPr>
        <w:t xml:space="preserve">required </w:t>
      </w:r>
      <w:r w:rsidR="00034234">
        <w:rPr>
          <w:rFonts w:ascii="Times New Roman" w:hAnsi="Times New Roman" w:cs="Times New Roman"/>
          <w:sz w:val="24"/>
          <w:szCs w:val="24"/>
        </w:rPr>
        <w:t xml:space="preserve">that </w:t>
      </w:r>
      <w:r w:rsidR="00E93050">
        <w:rPr>
          <w:rFonts w:ascii="Times New Roman" w:hAnsi="Times New Roman" w:cs="Times New Roman"/>
          <w:sz w:val="24"/>
          <w:szCs w:val="24"/>
        </w:rPr>
        <w:t xml:space="preserve">can be seen in </w:t>
      </w:r>
      <w:r w:rsidR="00E73770">
        <w:rPr>
          <w:rFonts w:ascii="Times New Roman" w:hAnsi="Times New Roman" w:cs="Times New Roman"/>
          <w:sz w:val="24"/>
          <w:szCs w:val="24"/>
        </w:rPr>
        <w:t>paperwork</w:t>
      </w:r>
      <w:r w:rsidR="00E93050">
        <w:rPr>
          <w:rFonts w:ascii="Times New Roman" w:hAnsi="Times New Roman" w:cs="Times New Roman"/>
          <w:sz w:val="24"/>
          <w:szCs w:val="24"/>
        </w:rPr>
        <w:t xml:space="preserve"> from the </w:t>
      </w:r>
      <w:r w:rsidR="0076047A">
        <w:rPr>
          <w:rFonts w:ascii="Times New Roman" w:hAnsi="Times New Roman" w:cs="Times New Roman"/>
          <w:sz w:val="24"/>
          <w:szCs w:val="24"/>
        </w:rPr>
        <w:t xml:space="preserve">British </w:t>
      </w:r>
      <w:r w:rsidR="00E93050">
        <w:rPr>
          <w:rFonts w:ascii="Times New Roman" w:hAnsi="Times New Roman" w:cs="Times New Roman"/>
          <w:sz w:val="24"/>
          <w:szCs w:val="24"/>
        </w:rPr>
        <w:t>Department for Interna</w:t>
      </w:r>
      <w:r w:rsidR="00B17959">
        <w:rPr>
          <w:rFonts w:ascii="Times New Roman" w:hAnsi="Times New Roman" w:cs="Times New Roman"/>
          <w:sz w:val="24"/>
          <w:szCs w:val="24"/>
        </w:rPr>
        <w:t xml:space="preserve">tional Development (DFID). </w:t>
      </w:r>
      <w:r w:rsidR="005D4CE6">
        <w:rPr>
          <w:rFonts w:ascii="Times New Roman" w:hAnsi="Times New Roman" w:cs="Times New Roman"/>
          <w:sz w:val="24"/>
          <w:szCs w:val="24"/>
        </w:rPr>
        <w:t>There,</w:t>
      </w:r>
      <w:r w:rsidR="00B17959">
        <w:rPr>
          <w:rFonts w:ascii="Times New Roman" w:hAnsi="Times New Roman" w:cs="Times New Roman"/>
          <w:sz w:val="24"/>
          <w:szCs w:val="24"/>
        </w:rPr>
        <w:t xml:space="preserve"> r</w:t>
      </w:r>
      <w:r w:rsidR="007607DB">
        <w:rPr>
          <w:rFonts w:ascii="Times New Roman" w:hAnsi="Times New Roman" w:cs="Times New Roman"/>
          <w:sz w:val="24"/>
          <w:szCs w:val="24"/>
        </w:rPr>
        <w:t xml:space="preserve">eferential work around price </w:t>
      </w:r>
      <w:r w:rsidR="001569E1">
        <w:rPr>
          <w:rFonts w:ascii="Times New Roman" w:hAnsi="Times New Roman" w:cs="Times New Roman"/>
          <w:sz w:val="24"/>
          <w:szCs w:val="24"/>
        </w:rPr>
        <w:t>was</w:t>
      </w:r>
      <w:r w:rsidR="007607DB">
        <w:rPr>
          <w:rFonts w:ascii="Times New Roman" w:hAnsi="Times New Roman" w:cs="Times New Roman"/>
          <w:sz w:val="24"/>
          <w:szCs w:val="24"/>
        </w:rPr>
        <w:t xml:space="preserve"> accomplished through the </w:t>
      </w:r>
      <w:r w:rsidR="00222E8E">
        <w:rPr>
          <w:rFonts w:ascii="Times New Roman" w:hAnsi="Times New Roman" w:cs="Times New Roman"/>
          <w:sz w:val="24"/>
          <w:szCs w:val="24"/>
        </w:rPr>
        <w:t xml:space="preserve">standard </w:t>
      </w:r>
      <w:r w:rsidR="007607DB">
        <w:rPr>
          <w:rFonts w:ascii="Times New Roman" w:hAnsi="Times New Roman" w:cs="Times New Roman"/>
          <w:sz w:val="24"/>
          <w:szCs w:val="24"/>
        </w:rPr>
        <w:t xml:space="preserve">metrological device of </w:t>
      </w:r>
      <w:r w:rsidR="007607DB" w:rsidRPr="00FB44A4">
        <w:rPr>
          <w:rFonts w:ascii="Times New Roman" w:hAnsi="Times New Roman" w:cs="Times New Roman"/>
          <w:sz w:val="24"/>
          <w:szCs w:val="24"/>
        </w:rPr>
        <w:t>Disability Adjusted Life Years (DALYs)</w:t>
      </w:r>
      <w:r w:rsidR="00CF4351">
        <w:rPr>
          <w:rFonts w:ascii="Times New Roman" w:hAnsi="Times New Roman" w:cs="Times New Roman"/>
          <w:sz w:val="24"/>
          <w:szCs w:val="24"/>
        </w:rPr>
        <w:t xml:space="preserve"> and</w:t>
      </w:r>
      <w:r w:rsidR="00C450AD">
        <w:rPr>
          <w:rFonts w:ascii="Times New Roman" w:hAnsi="Times New Roman" w:cs="Times New Roman"/>
          <w:sz w:val="24"/>
          <w:szCs w:val="24"/>
        </w:rPr>
        <w:t xml:space="preserve"> </w:t>
      </w:r>
      <w:r w:rsidR="00232A34">
        <w:rPr>
          <w:rFonts w:ascii="Times New Roman" w:hAnsi="Times New Roman" w:cs="Times New Roman"/>
          <w:sz w:val="24"/>
          <w:szCs w:val="24"/>
        </w:rPr>
        <w:t xml:space="preserve">a ratio, the </w:t>
      </w:r>
      <w:r w:rsidR="00CF4351">
        <w:rPr>
          <w:rFonts w:ascii="Times New Roman" w:hAnsi="Times New Roman" w:cs="Times New Roman"/>
          <w:sz w:val="24"/>
          <w:szCs w:val="24"/>
        </w:rPr>
        <w:t>cost per DALYs averted</w:t>
      </w:r>
      <w:r w:rsidR="007607DB">
        <w:rPr>
          <w:rFonts w:ascii="Times New Roman" w:hAnsi="Times New Roman" w:cs="Times New Roman"/>
          <w:sz w:val="24"/>
          <w:szCs w:val="24"/>
        </w:rPr>
        <w:t xml:space="preserve">. </w:t>
      </w:r>
      <w:r w:rsidR="00D91FE6">
        <w:rPr>
          <w:rFonts w:ascii="Times New Roman" w:hAnsi="Times New Roman" w:cs="Times New Roman"/>
          <w:sz w:val="24"/>
          <w:szCs w:val="24"/>
        </w:rPr>
        <w:t xml:space="preserve">These metrics </w:t>
      </w:r>
      <w:r w:rsidR="00B17959">
        <w:rPr>
          <w:rFonts w:ascii="Times New Roman" w:hAnsi="Times New Roman" w:cs="Times New Roman"/>
          <w:sz w:val="24"/>
          <w:szCs w:val="24"/>
        </w:rPr>
        <w:t xml:space="preserve">could </w:t>
      </w:r>
      <w:r w:rsidR="00327B41">
        <w:rPr>
          <w:rFonts w:ascii="Times New Roman" w:hAnsi="Times New Roman" w:cs="Times New Roman"/>
          <w:sz w:val="24"/>
          <w:szCs w:val="24"/>
        </w:rPr>
        <w:t xml:space="preserve">further </w:t>
      </w:r>
      <w:r w:rsidR="00B17959">
        <w:rPr>
          <w:rFonts w:ascii="Times New Roman" w:hAnsi="Times New Roman" w:cs="Times New Roman"/>
          <w:sz w:val="24"/>
          <w:szCs w:val="24"/>
        </w:rPr>
        <w:t xml:space="preserve">act as a pivot, from drawing in </w:t>
      </w:r>
      <w:r w:rsidR="00A422D9">
        <w:rPr>
          <w:rFonts w:ascii="Times New Roman" w:hAnsi="Times New Roman" w:cs="Times New Roman"/>
          <w:sz w:val="24"/>
          <w:szCs w:val="24"/>
        </w:rPr>
        <w:t xml:space="preserve">financial matters </w:t>
      </w:r>
      <w:r w:rsidR="00B17959">
        <w:rPr>
          <w:rFonts w:ascii="Times New Roman" w:hAnsi="Times New Roman" w:cs="Times New Roman"/>
          <w:sz w:val="24"/>
          <w:szCs w:val="24"/>
        </w:rPr>
        <w:t>to projecting out health impact.</w:t>
      </w:r>
    </w:p>
    <w:p w14:paraId="66407108" w14:textId="206E9345" w:rsidR="003C77A8" w:rsidRDefault="007607D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5D064B">
        <w:rPr>
          <w:rFonts w:ascii="Times New Roman" w:hAnsi="Times New Roman" w:cs="Times New Roman"/>
          <w:sz w:val="24"/>
          <w:szCs w:val="24"/>
        </w:rPr>
        <w:t>value for money ratios</w:t>
      </w:r>
      <w:r w:rsidR="00717BD4">
        <w:rPr>
          <w:rFonts w:ascii="Times New Roman" w:hAnsi="Times New Roman" w:cs="Times New Roman"/>
          <w:sz w:val="24"/>
          <w:szCs w:val="24"/>
        </w:rPr>
        <w:t xml:space="preserve"> utilising DALYs</w:t>
      </w:r>
      <w:r w:rsidR="007136CB">
        <w:rPr>
          <w:rFonts w:ascii="Times New Roman" w:hAnsi="Times New Roman" w:cs="Times New Roman"/>
          <w:sz w:val="24"/>
          <w:szCs w:val="24"/>
        </w:rPr>
        <w:t xml:space="preserve"> and vaccine prices</w:t>
      </w:r>
      <w:r w:rsidR="00717BD4">
        <w:rPr>
          <w:rFonts w:ascii="Times New Roman" w:hAnsi="Times New Roman" w:cs="Times New Roman"/>
          <w:sz w:val="24"/>
          <w:szCs w:val="24"/>
        </w:rPr>
        <w:t xml:space="preserve"> as a</w:t>
      </w:r>
      <w:r w:rsidR="00831F5F">
        <w:rPr>
          <w:rFonts w:ascii="Times New Roman" w:hAnsi="Times New Roman" w:cs="Times New Roman"/>
          <w:sz w:val="24"/>
          <w:szCs w:val="24"/>
        </w:rPr>
        <w:t xml:space="preserve"> basis for</w:t>
      </w:r>
      <w:r w:rsidR="007136CB">
        <w:rPr>
          <w:rFonts w:ascii="Times New Roman" w:hAnsi="Times New Roman" w:cs="Times New Roman"/>
          <w:sz w:val="24"/>
          <w:szCs w:val="24"/>
        </w:rPr>
        <w:t xml:space="preserve"> assessment</w:t>
      </w:r>
      <w:r w:rsidR="000E1B66">
        <w:rPr>
          <w:rFonts w:ascii="Times New Roman" w:hAnsi="Times New Roman" w:cs="Times New Roman"/>
          <w:sz w:val="24"/>
          <w:szCs w:val="24"/>
        </w:rPr>
        <w:t xml:space="preserve">, </w:t>
      </w:r>
      <w:r w:rsidR="008D6145">
        <w:rPr>
          <w:rFonts w:ascii="Times New Roman" w:hAnsi="Times New Roman" w:cs="Times New Roman"/>
          <w:sz w:val="24"/>
          <w:szCs w:val="24"/>
        </w:rPr>
        <w:t>elements of the</w:t>
      </w:r>
      <w:r w:rsidR="000E1B66">
        <w:rPr>
          <w:rFonts w:ascii="Times New Roman" w:hAnsi="Times New Roman" w:cs="Times New Roman"/>
          <w:sz w:val="24"/>
          <w:szCs w:val="24"/>
        </w:rPr>
        <w:t xml:space="preserve"> Gambian</w:t>
      </w:r>
      <w:r w:rsidR="0008213F">
        <w:rPr>
          <w:rFonts w:ascii="Times New Roman" w:hAnsi="Times New Roman" w:cs="Times New Roman"/>
          <w:sz w:val="24"/>
          <w:szCs w:val="24"/>
        </w:rPr>
        <w:t xml:space="preserve"> vaccine probe </w:t>
      </w:r>
      <w:r w:rsidR="00080206">
        <w:rPr>
          <w:rFonts w:ascii="Times New Roman" w:hAnsi="Times New Roman" w:cs="Times New Roman"/>
          <w:sz w:val="24"/>
          <w:szCs w:val="24"/>
        </w:rPr>
        <w:t xml:space="preserve">can </w:t>
      </w:r>
      <w:r w:rsidR="0008213F">
        <w:rPr>
          <w:rFonts w:ascii="Times New Roman" w:hAnsi="Times New Roman" w:cs="Times New Roman"/>
          <w:sz w:val="24"/>
          <w:szCs w:val="24"/>
        </w:rPr>
        <w:t xml:space="preserve">still be </w:t>
      </w:r>
      <w:r w:rsidR="008D6145">
        <w:rPr>
          <w:rFonts w:ascii="Times New Roman" w:hAnsi="Times New Roman" w:cs="Times New Roman"/>
          <w:sz w:val="24"/>
          <w:szCs w:val="24"/>
        </w:rPr>
        <w:t>traced</w:t>
      </w:r>
      <w:r w:rsidR="00466B09">
        <w:rPr>
          <w:rFonts w:ascii="Times New Roman" w:hAnsi="Times New Roman" w:cs="Times New Roman"/>
          <w:sz w:val="24"/>
          <w:szCs w:val="24"/>
        </w:rPr>
        <w:t xml:space="preserve">, buried in </w:t>
      </w:r>
      <w:r w:rsidR="00DA6EF6">
        <w:rPr>
          <w:rFonts w:ascii="Times New Roman" w:hAnsi="Times New Roman" w:cs="Times New Roman"/>
          <w:sz w:val="24"/>
          <w:szCs w:val="24"/>
        </w:rPr>
        <w:t xml:space="preserve">the </w:t>
      </w:r>
      <w:r w:rsidR="00254DBB">
        <w:rPr>
          <w:rFonts w:ascii="Times New Roman" w:hAnsi="Times New Roman" w:cs="Times New Roman"/>
          <w:sz w:val="24"/>
          <w:szCs w:val="24"/>
        </w:rPr>
        <w:t xml:space="preserve">parameters used </w:t>
      </w:r>
      <w:r w:rsidR="004E292E">
        <w:rPr>
          <w:rFonts w:ascii="Times New Roman" w:hAnsi="Times New Roman" w:cs="Times New Roman"/>
          <w:sz w:val="24"/>
          <w:szCs w:val="24"/>
        </w:rPr>
        <w:t xml:space="preserve">to </w:t>
      </w:r>
      <w:r w:rsidR="00CC51BB">
        <w:rPr>
          <w:rFonts w:ascii="Times New Roman" w:hAnsi="Times New Roman" w:cs="Times New Roman"/>
          <w:sz w:val="24"/>
          <w:szCs w:val="24"/>
        </w:rPr>
        <w:t xml:space="preserve">quantify </w:t>
      </w:r>
      <w:r w:rsidR="004E292E">
        <w:rPr>
          <w:rFonts w:ascii="Times New Roman" w:hAnsi="Times New Roman" w:cs="Times New Roman"/>
          <w:sz w:val="24"/>
          <w:szCs w:val="24"/>
        </w:rPr>
        <w:t xml:space="preserve">a </w:t>
      </w:r>
      <w:r w:rsidR="00CC51BB">
        <w:rPr>
          <w:rFonts w:ascii="Times New Roman" w:hAnsi="Times New Roman" w:cs="Times New Roman"/>
          <w:sz w:val="24"/>
          <w:szCs w:val="24"/>
        </w:rPr>
        <w:t xml:space="preserve">future </w:t>
      </w:r>
      <w:r w:rsidR="004E292E">
        <w:rPr>
          <w:rFonts w:ascii="Times New Roman" w:hAnsi="Times New Roman" w:cs="Times New Roman"/>
          <w:sz w:val="24"/>
          <w:szCs w:val="24"/>
        </w:rPr>
        <w:t>health impact</w:t>
      </w:r>
      <w:r w:rsidR="007D56D5">
        <w:rPr>
          <w:rFonts w:ascii="Times New Roman" w:hAnsi="Times New Roman" w:cs="Times New Roman"/>
          <w:sz w:val="24"/>
          <w:szCs w:val="24"/>
        </w:rPr>
        <w:t xml:space="preserve"> </w:t>
      </w:r>
      <w:r w:rsidR="00504B92">
        <w:rPr>
          <w:rFonts w:ascii="Times New Roman" w:hAnsi="Times New Roman" w:cs="Times New Roman"/>
          <w:sz w:val="24"/>
          <w:szCs w:val="24"/>
        </w:rPr>
        <w:t>balanced against</w:t>
      </w:r>
      <w:r w:rsidR="007D56D5">
        <w:rPr>
          <w:rFonts w:ascii="Times New Roman" w:hAnsi="Times New Roman" w:cs="Times New Roman"/>
          <w:sz w:val="24"/>
          <w:szCs w:val="24"/>
        </w:rPr>
        <w:t xml:space="preserve"> its cost</w:t>
      </w:r>
      <w:r w:rsidR="00CB7B86">
        <w:rPr>
          <w:rFonts w:ascii="Times New Roman" w:hAnsi="Times New Roman" w:cs="Times New Roman"/>
          <w:sz w:val="24"/>
          <w:szCs w:val="24"/>
        </w:rPr>
        <w:t xml:space="preserve"> (Snyder</w:t>
      </w:r>
      <w:r w:rsidR="000C3B13">
        <w:rPr>
          <w:rFonts w:ascii="Times New Roman" w:hAnsi="Times New Roman" w:cs="Times New Roman"/>
          <w:sz w:val="24"/>
          <w:szCs w:val="24"/>
        </w:rPr>
        <w:t>,</w:t>
      </w:r>
      <w:r w:rsidR="00CB7B86">
        <w:rPr>
          <w:rFonts w:ascii="Times New Roman" w:hAnsi="Times New Roman" w:cs="Times New Roman"/>
          <w:sz w:val="24"/>
          <w:szCs w:val="24"/>
        </w:rPr>
        <w:t xml:space="preserve"> </w:t>
      </w:r>
      <w:r w:rsidR="00CB7B86" w:rsidRPr="0020438B">
        <w:rPr>
          <w:rFonts w:ascii="Times New Roman" w:hAnsi="Times New Roman" w:cs="Times New Roman"/>
          <w:i/>
          <w:sz w:val="24"/>
          <w:szCs w:val="24"/>
        </w:rPr>
        <w:t>et al.</w:t>
      </w:r>
      <w:r w:rsidR="00CB7B86">
        <w:rPr>
          <w:rFonts w:ascii="Times New Roman" w:hAnsi="Times New Roman" w:cs="Times New Roman"/>
          <w:sz w:val="24"/>
          <w:szCs w:val="24"/>
        </w:rPr>
        <w:t xml:space="preserve"> 2011)</w:t>
      </w:r>
      <w:r w:rsidR="00466B09">
        <w:rPr>
          <w:rFonts w:ascii="Times New Roman" w:hAnsi="Times New Roman" w:cs="Times New Roman"/>
          <w:sz w:val="24"/>
          <w:szCs w:val="24"/>
        </w:rPr>
        <w:t>.</w:t>
      </w:r>
      <w:r w:rsidR="00287B23">
        <w:rPr>
          <w:rFonts w:ascii="Times New Roman" w:hAnsi="Times New Roman" w:cs="Times New Roman"/>
          <w:sz w:val="24"/>
          <w:szCs w:val="24"/>
        </w:rPr>
        <w:t xml:space="preserve"> </w:t>
      </w:r>
      <w:r w:rsidR="006F45BB">
        <w:rPr>
          <w:rFonts w:ascii="Times New Roman" w:hAnsi="Times New Roman" w:cs="Times New Roman"/>
          <w:sz w:val="24"/>
          <w:szCs w:val="24"/>
        </w:rPr>
        <w:t>T</w:t>
      </w:r>
      <w:r w:rsidR="00305310">
        <w:rPr>
          <w:rFonts w:ascii="Times New Roman" w:hAnsi="Times New Roman" w:cs="Times New Roman"/>
          <w:sz w:val="24"/>
          <w:szCs w:val="24"/>
        </w:rPr>
        <w:t>he metric</w:t>
      </w:r>
      <w:r w:rsidR="00F96847">
        <w:rPr>
          <w:rFonts w:ascii="Times New Roman" w:hAnsi="Times New Roman" w:cs="Times New Roman"/>
          <w:sz w:val="24"/>
          <w:szCs w:val="24"/>
        </w:rPr>
        <w:t xml:space="preserve"> </w:t>
      </w:r>
      <w:r w:rsidR="005D064B">
        <w:rPr>
          <w:rFonts w:ascii="Times New Roman" w:hAnsi="Times New Roman" w:cs="Times New Roman"/>
          <w:sz w:val="24"/>
          <w:szCs w:val="24"/>
        </w:rPr>
        <w:t>of</w:t>
      </w:r>
      <w:r w:rsidR="00305310">
        <w:rPr>
          <w:rFonts w:ascii="Times New Roman" w:hAnsi="Times New Roman" w:cs="Times New Roman"/>
          <w:sz w:val="24"/>
          <w:szCs w:val="24"/>
        </w:rPr>
        <w:t xml:space="preserve"> DALYs</w:t>
      </w:r>
      <w:r w:rsidR="005D064B">
        <w:rPr>
          <w:rFonts w:ascii="Times New Roman" w:hAnsi="Times New Roman" w:cs="Times New Roman"/>
          <w:sz w:val="24"/>
          <w:szCs w:val="24"/>
        </w:rPr>
        <w:t xml:space="preserve"> </w:t>
      </w:r>
      <w:r w:rsidR="00305310">
        <w:rPr>
          <w:rFonts w:ascii="Times New Roman" w:hAnsi="Times New Roman" w:cs="Times New Roman"/>
          <w:sz w:val="24"/>
          <w:szCs w:val="24"/>
        </w:rPr>
        <w:t>capture</w:t>
      </w:r>
      <w:r w:rsidR="005D064B">
        <w:rPr>
          <w:rFonts w:ascii="Times New Roman" w:hAnsi="Times New Roman" w:cs="Times New Roman"/>
          <w:sz w:val="24"/>
          <w:szCs w:val="24"/>
        </w:rPr>
        <w:t>s</w:t>
      </w:r>
      <w:r w:rsidR="00FB44A4" w:rsidRPr="00FB44A4">
        <w:rPr>
          <w:rFonts w:ascii="Times New Roman" w:hAnsi="Times New Roman" w:cs="Times New Roman"/>
          <w:sz w:val="24"/>
          <w:szCs w:val="24"/>
        </w:rPr>
        <w:t xml:space="preserve"> the range of negative </w:t>
      </w:r>
      <w:r w:rsidR="00410EAB">
        <w:rPr>
          <w:rFonts w:ascii="Times New Roman" w:hAnsi="Times New Roman" w:cs="Times New Roman"/>
          <w:sz w:val="24"/>
          <w:szCs w:val="24"/>
        </w:rPr>
        <w:t>effects</w:t>
      </w:r>
      <w:r w:rsidR="00FB44A4" w:rsidRPr="00FB44A4">
        <w:rPr>
          <w:rFonts w:ascii="Times New Roman" w:hAnsi="Times New Roman" w:cs="Times New Roman"/>
          <w:sz w:val="24"/>
          <w:szCs w:val="24"/>
        </w:rPr>
        <w:t xml:space="preserve"> </w:t>
      </w:r>
      <w:r w:rsidR="007041BA">
        <w:rPr>
          <w:rFonts w:ascii="Times New Roman" w:hAnsi="Times New Roman" w:cs="Times New Roman"/>
          <w:sz w:val="24"/>
          <w:szCs w:val="24"/>
        </w:rPr>
        <w:t>of</w:t>
      </w:r>
      <w:r w:rsidR="00D1157D">
        <w:rPr>
          <w:rFonts w:ascii="Times New Roman" w:hAnsi="Times New Roman" w:cs="Times New Roman"/>
          <w:sz w:val="24"/>
          <w:szCs w:val="24"/>
        </w:rPr>
        <w:t xml:space="preserve"> </w:t>
      </w:r>
      <w:r w:rsidR="001010AC">
        <w:rPr>
          <w:rFonts w:ascii="Times New Roman" w:hAnsi="Times New Roman" w:cs="Times New Roman"/>
          <w:sz w:val="24"/>
          <w:szCs w:val="24"/>
        </w:rPr>
        <w:t>disease</w:t>
      </w:r>
      <w:r w:rsidR="00B25F15">
        <w:rPr>
          <w:rFonts w:ascii="Times New Roman" w:hAnsi="Times New Roman" w:cs="Times New Roman"/>
          <w:sz w:val="24"/>
          <w:szCs w:val="24"/>
        </w:rPr>
        <w:t>s</w:t>
      </w:r>
      <w:r w:rsidR="00FB44A4" w:rsidRPr="00FB44A4">
        <w:rPr>
          <w:rFonts w:ascii="Times New Roman" w:hAnsi="Times New Roman" w:cs="Times New Roman"/>
          <w:sz w:val="24"/>
          <w:szCs w:val="24"/>
        </w:rPr>
        <w:t>, from minor disability to earl</w:t>
      </w:r>
      <w:r w:rsidR="00FA5F37">
        <w:rPr>
          <w:rFonts w:ascii="Times New Roman" w:hAnsi="Times New Roman" w:cs="Times New Roman"/>
          <w:sz w:val="24"/>
          <w:szCs w:val="24"/>
        </w:rPr>
        <w:t>y death</w:t>
      </w:r>
      <w:r w:rsidR="009E4826">
        <w:rPr>
          <w:rFonts w:ascii="Times New Roman" w:hAnsi="Times New Roman" w:cs="Times New Roman"/>
          <w:sz w:val="24"/>
          <w:szCs w:val="24"/>
        </w:rPr>
        <w:t xml:space="preserve"> (see Wa</w:t>
      </w:r>
      <w:r w:rsidR="00DB1213">
        <w:rPr>
          <w:rFonts w:ascii="Times New Roman" w:hAnsi="Times New Roman" w:cs="Times New Roman"/>
          <w:sz w:val="24"/>
          <w:szCs w:val="24"/>
        </w:rPr>
        <w:t>h</w:t>
      </w:r>
      <w:r w:rsidR="009E4826">
        <w:rPr>
          <w:rFonts w:ascii="Times New Roman" w:hAnsi="Times New Roman" w:cs="Times New Roman"/>
          <w:sz w:val="24"/>
          <w:szCs w:val="24"/>
        </w:rPr>
        <w:t>lberg and Rose, 2014)</w:t>
      </w:r>
      <w:r w:rsidR="00303102">
        <w:rPr>
          <w:rFonts w:ascii="Times New Roman" w:hAnsi="Times New Roman" w:cs="Times New Roman"/>
          <w:sz w:val="24"/>
          <w:szCs w:val="24"/>
        </w:rPr>
        <w:t xml:space="preserve">, </w:t>
      </w:r>
      <w:r w:rsidR="00080206">
        <w:rPr>
          <w:rFonts w:ascii="Times New Roman" w:hAnsi="Times New Roman" w:cs="Times New Roman"/>
          <w:sz w:val="24"/>
          <w:szCs w:val="24"/>
        </w:rPr>
        <w:t>but</w:t>
      </w:r>
      <w:r w:rsidR="00303102">
        <w:rPr>
          <w:rFonts w:ascii="Times New Roman" w:hAnsi="Times New Roman" w:cs="Times New Roman"/>
          <w:sz w:val="24"/>
          <w:szCs w:val="24"/>
        </w:rPr>
        <w:t xml:space="preserve"> in</w:t>
      </w:r>
      <w:r w:rsidR="00D343F5">
        <w:rPr>
          <w:rFonts w:ascii="Times New Roman" w:hAnsi="Times New Roman" w:cs="Times New Roman"/>
          <w:sz w:val="24"/>
          <w:szCs w:val="24"/>
        </w:rPr>
        <w:t xml:space="preserve"> </w:t>
      </w:r>
      <w:r w:rsidR="00F513F6">
        <w:rPr>
          <w:rFonts w:ascii="Times New Roman" w:hAnsi="Times New Roman" w:cs="Times New Roman"/>
          <w:sz w:val="24"/>
          <w:szCs w:val="24"/>
        </w:rPr>
        <w:t>the</w:t>
      </w:r>
      <w:r w:rsidR="00D343F5">
        <w:rPr>
          <w:rFonts w:ascii="Times New Roman" w:hAnsi="Times New Roman" w:cs="Times New Roman"/>
          <w:sz w:val="24"/>
          <w:szCs w:val="24"/>
        </w:rPr>
        <w:t xml:space="preserve"> estimate of</w:t>
      </w:r>
      <w:r w:rsidR="00DA4045">
        <w:rPr>
          <w:rFonts w:ascii="Times New Roman" w:hAnsi="Times New Roman" w:cs="Times New Roman"/>
          <w:sz w:val="24"/>
          <w:szCs w:val="24"/>
        </w:rPr>
        <w:t xml:space="preserve"> </w:t>
      </w:r>
      <w:r w:rsidR="00491756">
        <w:rPr>
          <w:rFonts w:ascii="Times New Roman" w:hAnsi="Times New Roman" w:cs="Times New Roman"/>
          <w:sz w:val="24"/>
          <w:szCs w:val="24"/>
        </w:rPr>
        <w:t xml:space="preserve">DALYs </w:t>
      </w:r>
      <w:r w:rsidR="00F67C5C">
        <w:rPr>
          <w:rFonts w:ascii="Times New Roman" w:hAnsi="Times New Roman" w:cs="Times New Roman"/>
          <w:sz w:val="24"/>
          <w:szCs w:val="24"/>
        </w:rPr>
        <w:t>caused by</w:t>
      </w:r>
      <w:r w:rsidR="00DA4045">
        <w:rPr>
          <w:rFonts w:ascii="Times New Roman" w:hAnsi="Times New Roman" w:cs="Times New Roman"/>
          <w:sz w:val="24"/>
          <w:szCs w:val="24"/>
        </w:rPr>
        <w:t xml:space="preserve"> pneumococcal</w:t>
      </w:r>
      <w:r w:rsidR="00153B5C">
        <w:rPr>
          <w:rFonts w:ascii="Times New Roman" w:hAnsi="Times New Roman" w:cs="Times New Roman"/>
          <w:sz w:val="24"/>
          <w:szCs w:val="24"/>
        </w:rPr>
        <w:t xml:space="preserve"> diseases</w:t>
      </w:r>
      <w:r w:rsidR="00491756">
        <w:rPr>
          <w:rFonts w:ascii="Times New Roman" w:hAnsi="Times New Roman" w:cs="Times New Roman"/>
          <w:sz w:val="24"/>
          <w:szCs w:val="24"/>
        </w:rPr>
        <w:t xml:space="preserve"> in poor countries, </w:t>
      </w:r>
      <w:r w:rsidR="00BB42D3">
        <w:rPr>
          <w:rFonts w:ascii="Times New Roman" w:hAnsi="Times New Roman" w:cs="Times New Roman"/>
          <w:sz w:val="24"/>
          <w:szCs w:val="24"/>
        </w:rPr>
        <w:t xml:space="preserve">disability </w:t>
      </w:r>
      <w:r w:rsidR="00141FB5">
        <w:rPr>
          <w:rFonts w:ascii="Times New Roman" w:hAnsi="Times New Roman" w:cs="Times New Roman"/>
          <w:sz w:val="24"/>
          <w:szCs w:val="24"/>
        </w:rPr>
        <w:t>did</w:t>
      </w:r>
      <w:r w:rsidR="00BB42D3">
        <w:rPr>
          <w:rFonts w:ascii="Times New Roman" w:hAnsi="Times New Roman" w:cs="Times New Roman"/>
          <w:sz w:val="24"/>
          <w:szCs w:val="24"/>
        </w:rPr>
        <w:t xml:space="preserve"> not count for much</w:t>
      </w:r>
      <w:r w:rsidR="002E29E4">
        <w:rPr>
          <w:rFonts w:ascii="Times New Roman" w:hAnsi="Times New Roman" w:cs="Times New Roman"/>
          <w:sz w:val="24"/>
          <w:szCs w:val="24"/>
        </w:rPr>
        <w:t>.</w:t>
      </w:r>
      <w:r w:rsidR="00491756">
        <w:rPr>
          <w:rFonts w:ascii="Times New Roman" w:hAnsi="Times New Roman" w:cs="Times New Roman"/>
          <w:sz w:val="24"/>
          <w:szCs w:val="24"/>
        </w:rPr>
        <w:t xml:space="preserve"> </w:t>
      </w:r>
      <w:r w:rsidR="002E7059" w:rsidRPr="00FB44A4">
        <w:rPr>
          <w:rFonts w:ascii="Times New Roman" w:hAnsi="Times New Roman" w:cs="Times New Roman"/>
          <w:sz w:val="24"/>
          <w:szCs w:val="24"/>
        </w:rPr>
        <w:t xml:space="preserve">DFID used the composite measure </w:t>
      </w:r>
      <w:r w:rsidR="00B174A8">
        <w:rPr>
          <w:rFonts w:ascii="Times New Roman" w:hAnsi="Times New Roman" w:cs="Times New Roman"/>
          <w:sz w:val="24"/>
          <w:szCs w:val="24"/>
        </w:rPr>
        <w:t>(</w:t>
      </w:r>
      <w:r w:rsidR="006D3C58">
        <w:rPr>
          <w:rFonts w:ascii="Times New Roman" w:hAnsi="Times New Roman" w:cs="Times New Roman"/>
          <w:sz w:val="24"/>
          <w:szCs w:val="24"/>
        </w:rPr>
        <w:t>instead of mortality</w:t>
      </w:r>
      <w:r w:rsidR="00B174A8">
        <w:rPr>
          <w:rFonts w:ascii="Times New Roman" w:hAnsi="Times New Roman" w:cs="Times New Roman"/>
          <w:sz w:val="24"/>
          <w:szCs w:val="24"/>
        </w:rPr>
        <w:t>)</w:t>
      </w:r>
      <w:r w:rsidR="00D72D79">
        <w:rPr>
          <w:rFonts w:ascii="Times New Roman" w:hAnsi="Times New Roman" w:cs="Times New Roman"/>
          <w:sz w:val="24"/>
          <w:szCs w:val="24"/>
        </w:rPr>
        <w:t xml:space="preserve"> less for </w:t>
      </w:r>
      <w:r w:rsidR="002E29E4">
        <w:rPr>
          <w:rFonts w:ascii="Times New Roman" w:hAnsi="Times New Roman" w:cs="Times New Roman"/>
          <w:sz w:val="24"/>
          <w:szCs w:val="24"/>
        </w:rPr>
        <w:t>its</w:t>
      </w:r>
      <w:r w:rsidR="00D72D79">
        <w:rPr>
          <w:rFonts w:ascii="Times New Roman" w:hAnsi="Times New Roman" w:cs="Times New Roman"/>
          <w:sz w:val="24"/>
          <w:szCs w:val="24"/>
        </w:rPr>
        <w:t xml:space="preserve"> calculative sophistication than</w:t>
      </w:r>
      <w:r w:rsidR="000F31B0">
        <w:rPr>
          <w:rFonts w:ascii="Times New Roman" w:hAnsi="Times New Roman" w:cs="Times New Roman"/>
          <w:sz w:val="24"/>
          <w:szCs w:val="24"/>
        </w:rPr>
        <w:t xml:space="preserve"> </w:t>
      </w:r>
      <w:r w:rsidR="002E7059" w:rsidRPr="00FB44A4">
        <w:rPr>
          <w:rFonts w:ascii="Times New Roman" w:hAnsi="Times New Roman" w:cs="Times New Roman"/>
          <w:sz w:val="24"/>
          <w:szCs w:val="24"/>
        </w:rPr>
        <w:t xml:space="preserve">for its </w:t>
      </w:r>
      <w:r w:rsidR="0071784D">
        <w:rPr>
          <w:rFonts w:ascii="Times New Roman" w:hAnsi="Times New Roman" w:cs="Times New Roman"/>
          <w:sz w:val="24"/>
          <w:szCs w:val="24"/>
        </w:rPr>
        <w:t>status</w:t>
      </w:r>
      <w:r w:rsidR="00875A1F">
        <w:rPr>
          <w:rFonts w:ascii="Times New Roman" w:hAnsi="Times New Roman" w:cs="Times New Roman"/>
          <w:sz w:val="24"/>
          <w:szCs w:val="24"/>
        </w:rPr>
        <w:t xml:space="preserve"> as an evidential standard</w:t>
      </w:r>
      <w:r w:rsidR="007420D0">
        <w:rPr>
          <w:rFonts w:ascii="Times New Roman" w:hAnsi="Times New Roman" w:cs="Times New Roman"/>
          <w:sz w:val="24"/>
          <w:szCs w:val="24"/>
        </w:rPr>
        <w:t xml:space="preserve">. The relevant indicator </w:t>
      </w:r>
      <w:r w:rsidR="002448AE">
        <w:rPr>
          <w:rFonts w:ascii="Times New Roman" w:hAnsi="Times New Roman" w:cs="Times New Roman"/>
          <w:sz w:val="24"/>
          <w:szCs w:val="24"/>
        </w:rPr>
        <w:t>was then</w:t>
      </w:r>
      <w:r w:rsidR="007420D0">
        <w:rPr>
          <w:rFonts w:ascii="Times New Roman" w:hAnsi="Times New Roman" w:cs="Times New Roman"/>
          <w:sz w:val="24"/>
          <w:szCs w:val="24"/>
        </w:rPr>
        <w:t xml:space="preserve"> </w:t>
      </w:r>
      <w:r w:rsidR="00C957FF">
        <w:rPr>
          <w:rFonts w:ascii="Times New Roman" w:hAnsi="Times New Roman" w:cs="Times New Roman"/>
          <w:sz w:val="24"/>
          <w:szCs w:val="24"/>
        </w:rPr>
        <w:t xml:space="preserve">the </w:t>
      </w:r>
      <w:r w:rsidR="00052FAD" w:rsidRPr="00FB44A4">
        <w:rPr>
          <w:rFonts w:ascii="Times New Roman" w:hAnsi="Times New Roman" w:cs="Times New Roman"/>
          <w:sz w:val="24"/>
          <w:szCs w:val="24"/>
        </w:rPr>
        <w:t>cost per DALY averted</w:t>
      </w:r>
      <w:r w:rsidR="00AC1E71">
        <w:rPr>
          <w:rFonts w:ascii="Times New Roman" w:hAnsi="Times New Roman" w:cs="Times New Roman"/>
          <w:sz w:val="24"/>
          <w:szCs w:val="24"/>
        </w:rPr>
        <w:t>,</w:t>
      </w:r>
      <w:r w:rsidR="003C7F8B">
        <w:rPr>
          <w:rFonts w:ascii="Times New Roman" w:hAnsi="Times New Roman" w:cs="Times New Roman"/>
          <w:sz w:val="24"/>
          <w:szCs w:val="24"/>
        </w:rPr>
        <w:t xml:space="preserve"> whose</w:t>
      </w:r>
      <w:r w:rsidR="00FB44A4" w:rsidRPr="00FB44A4">
        <w:rPr>
          <w:rFonts w:ascii="Times New Roman" w:hAnsi="Times New Roman" w:cs="Times New Roman"/>
          <w:sz w:val="24"/>
          <w:szCs w:val="24"/>
        </w:rPr>
        <w:t xml:space="preserve"> numerical value </w:t>
      </w:r>
      <w:r w:rsidR="00765C3B">
        <w:rPr>
          <w:rFonts w:ascii="Times New Roman" w:hAnsi="Times New Roman" w:cs="Times New Roman"/>
          <w:sz w:val="24"/>
          <w:szCs w:val="24"/>
        </w:rPr>
        <w:t>d</w:t>
      </w:r>
      <w:r w:rsidR="00F4678C">
        <w:rPr>
          <w:rFonts w:ascii="Times New Roman" w:hAnsi="Times New Roman" w:cs="Times New Roman"/>
          <w:sz w:val="24"/>
          <w:szCs w:val="24"/>
        </w:rPr>
        <w:t>epended</w:t>
      </w:r>
      <w:r w:rsidR="00765C3B">
        <w:rPr>
          <w:rFonts w:ascii="Times New Roman" w:hAnsi="Times New Roman" w:cs="Times New Roman"/>
          <w:sz w:val="24"/>
          <w:szCs w:val="24"/>
        </w:rPr>
        <w:t xml:space="preserve"> on</w:t>
      </w:r>
      <w:r w:rsidR="00FB44A4" w:rsidRPr="00FB44A4">
        <w:rPr>
          <w:rFonts w:ascii="Times New Roman" w:hAnsi="Times New Roman" w:cs="Times New Roman"/>
          <w:sz w:val="24"/>
          <w:szCs w:val="24"/>
        </w:rPr>
        <w:t xml:space="preserve"> the pricing </w:t>
      </w:r>
      <w:r w:rsidR="00CF12E7">
        <w:rPr>
          <w:rFonts w:ascii="Times New Roman" w:hAnsi="Times New Roman" w:cs="Times New Roman"/>
          <w:sz w:val="24"/>
          <w:szCs w:val="24"/>
        </w:rPr>
        <w:t>design</w:t>
      </w:r>
      <w:r w:rsidR="00EF3039">
        <w:rPr>
          <w:rFonts w:ascii="Times New Roman" w:hAnsi="Times New Roman" w:cs="Times New Roman"/>
          <w:sz w:val="24"/>
          <w:szCs w:val="24"/>
        </w:rPr>
        <w:t xml:space="preserve"> </w:t>
      </w:r>
      <w:r w:rsidR="00831F5F">
        <w:rPr>
          <w:rFonts w:ascii="Times New Roman" w:hAnsi="Times New Roman" w:cs="Times New Roman"/>
          <w:sz w:val="24"/>
          <w:szCs w:val="24"/>
        </w:rPr>
        <w:t xml:space="preserve">of the AMC </w:t>
      </w:r>
      <w:r w:rsidR="00EF3039">
        <w:rPr>
          <w:rFonts w:ascii="Times New Roman" w:hAnsi="Times New Roman" w:cs="Times New Roman"/>
          <w:sz w:val="24"/>
          <w:szCs w:val="24"/>
        </w:rPr>
        <w:t>(</w:t>
      </w:r>
      <w:r w:rsidR="00FB44A4" w:rsidRPr="00FB44A4">
        <w:rPr>
          <w:rFonts w:ascii="Times New Roman" w:hAnsi="Times New Roman" w:cs="Times New Roman"/>
          <w:sz w:val="24"/>
          <w:szCs w:val="24"/>
        </w:rPr>
        <w:t>the lower the price and subsidy</w:t>
      </w:r>
      <w:r w:rsidR="005D064B">
        <w:rPr>
          <w:rFonts w:ascii="Times New Roman" w:hAnsi="Times New Roman" w:cs="Times New Roman"/>
          <w:sz w:val="24"/>
          <w:szCs w:val="24"/>
        </w:rPr>
        <w:t xml:space="preserve"> for pneumococcal vaccines</w:t>
      </w:r>
      <w:r w:rsidR="00FB44A4" w:rsidRPr="00FB44A4">
        <w:rPr>
          <w:rFonts w:ascii="Times New Roman" w:hAnsi="Times New Roman" w:cs="Times New Roman"/>
          <w:sz w:val="24"/>
          <w:szCs w:val="24"/>
        </w:rPr>
        <w:t xml:space="preserve">, the higher the number of </w:t>
      </w:r>
      <w:r w:rsidR="00CE693E">
        <w:rPr>
          <w:rFonts w:ascii="Times New Roman" w:hAnsi="Times New Roman" w:cs="Times New Roman"/>
          <w:sz w:val="24"/>
          <w:szCs w:val="24"/>
        </w:rPr>
        <w:t xml:space="preserve">purchased </w:t>
      </w:r>
      <w:r w:rsidR="00FB44A4" w:rsidRPr="00FB44A4">
        <w:rPr>
          <w:rFonts w:ascii="Times New Roman" w:hAnsi="Times New Roman" w:cs="Times New Roman"/>
          <w:sz w:val="24"/>
          <w:szCs w:val="24"/>
        </w:rPr>
        <w:t xml:space="preserve">doses for </w:t>
      </w:r>
      <w:r w:rsidR="003E7F7E">
        <w:rPr>
          <w:rFonts w:ascii="Times New Roman" w:hAnsi="Times New Roman" w:cs="Times New Roman"/>
          <w:sz w:val="24"/>
          <w:szCs w:val="24"/>
        </w:rPr>
        <w:t>a</w:t>
      </w:r>
      <w:r w:rsidR="005D064B" w:rsidRPr="00FB44A4">
        <w:rPr>
          <w:rFonts w:ascii="Times New Roman" w:hAnsi="Times New Roman" w:cs="Times New Roman"/>
          <w:sz w:val="24"/>
          <w:szCs w:val="24"/>
        </w:rPr>
        <w:t xml:space="preserve"> </w:t>
      </w:r>
      <w:r w:rsidR="00CE693E">
        <w:rPr>
          <w:rFonts w:ascii="Times New Roman" w:hAnsi="Times New Roman" w:cs="Times New Roman"/>
          <w:sz w:val="24"/>
          <w:szCs w:val="24"/>
        </w:rPr>
        <w:t xml:space="preserve">fixed </w:t>
      </w:r>
      <w:r w:rsidR="005D064B">
        <w:rPr>
          <w:rFonts w:ascii="Times New Roman" w:hAnsi="Times New Roman" w:cs="Times New Roman"/>
          <w:sz w:val="24"/>
          <w:szCs w:val="24"/>
        </w:rPr>
        <w:t>UK contribution</w:t>
      </w:r>
      <w:r w:rsidR="00E25B71">
        <w:rPr>
          <w:rFonts w:ascii="Times New Roman" w:hAnsi="Times New Roman" w:cs="Times New Roman"/>
          <w:sz w:val="24"/>
          <w:szCs w:val="24"/>
        </w:rPr>
        <w:t xml:space="preserve">, the higher the number of healthy </w:t>
      </w:r>
      <w:r w:rsidR="00664427">
        <w:rPr>
          <w:rFonts w:ascii="Times New Roman" w:hAnsi="Times New Roman" w:cs="Times New Roman"/>
          <w:sz w:val="24"/>
          <w:szCs w:val="24"/>
        </w:rPr>
        <w:t xml:space="preserve">life </w:t>
      </w:r>
      <w:r w:rsidR="00E25B71">
        <w:rPr>
          <w:rFonts w:ascii="Times New Roman" w:hAnsi="Times New Roman" w:cs="Times New Roman"/>
          <w:sz w:val="24"/>
          <w:szCs w:val="24"/>
        </w:rPr>
        <w:t>years saved</w:t>
      </w:r>
      <w:r w:rsidR="00EF3039">
        <w:rPr>
          <w:rFonts w:ascii="Times New Roman" w:hAnsi="Times New Roman" w:cs="Times New Roman"/>
          <w:sz w:val="24"/>
          <w:szCs w:val="24"/>
        </w:rPr>
        <w:t>)</w:t>
      </w:r>
      <w:r w:rsidR="00FB44A4" w:rsidRPr="00FB44A4">
        <w:rPr>
          <w:rFonts w:ascii="Times New Roman" w:hAnsi="Times New Roman" w:cs="Times New Roman"/>
          <w:sz w:val="24"/>
          <w:szCs w:val="24"/>
        </w:rPr>
        <w:t>.</w:t>
      </w:r>
      <w:r w:rsidR="00777D2C">
        <w:rPr>
          <w:rFonts w:ascii="Times New Roman" w:hAnsi="Times New Roman" w:cs="Times New Roman"/>
          <w:sz w:val="24"/>
          <w:szCs w:val="24"/>
        </w:rPr>
        <w:t xml:space="preserve"> </w:t>
      </w:r>
      <w:r w:rsidR="002E7059" w:rsidRPr="00FB44A4">
        <w:rPr>
          <w:rFonts w:ascii="Times New Roman" w:hAnsi="Times New Roman" w:cs="Times New Roman"/>
          <w:sz w:val="24"/>
          <w:szCs w:val="24"/>
        </w:rPr>
        <w:t>The World Bank</w:t>
      </w:r>
      <w:r w:rsidR="001A40FF">
        <w:rPr>
          <w:rFonts w:ascii="Times New Roman" w:hAnsi="Times New Roman" w:cs="Times New Roman"/>
          <w:sz w:val="24"/>
          <w:szCs w:val="24"/>
        </w:rPr>
        <w:t xml:space="preserve"> had</w:t>
      </w:r>
      <w:r w:rsidR="002E7059" w:rsidRPr="00FB44A4">
        <w:rPr>
          <w:rFonts w:ascii="Times New Roman" w:hAnsi="Times New Roman" w:cs="Times New Roman"/>
          <w:sz w:val="24"/>
          <w:szCs w:val="24"/>
        </w:rPr>
        <w:t xml:space="preserve"> est</w:t>
      </w:r>
      <w:r w:rsidR="003C5429">
        <w:rPr>
          <w:rFonts w:ascii="Times New Roman" w:hAnsi="Times New Roman" w:cs="Times New Roman"/>
          <w:sz w:val="24"/>
          <w:szCs w:val="24"/>
        </w:rPr>
        <w:t>ablished a 100-dollar benchmark</w:t>
      </w:r>
      <w:r w:rsidR="002E7059" w:rsidRPr="00FB44A4">
        <w:rPr>
          <w:rFonts w:ascii="Times New Roman" w:hAnsi="Times New Roman" w:cs="Times New Roman"/>
          <w:sz w:val="24"/>
          <w:szCs w:val="24"/>
        </w:rPr>
        <w:t xml:space="preserve"> under which the </w:t>
      </w:r>
      <w:r w:rsidR="007458C4" w:rsidRPr="00FB44A4">
        <w:rPr>
          <w:rFonts w:ascii="Times New Roman" w:hAnsi="Times New Roman" w:cs="Times New Roman"/>
          <w:sz w:val="24"/>
          <w:szCs w:val="24"/>
        </w:rPr>
        <w:t xml:space="preserve">cost per DALY averted </w:t>
      </w:r>
      <w:r w:rsidR="002E7059" w:rsidRPr="00FB44A4">
        <w:rPr>
          <w:rFonts w:ascii="Times New Roman" w:hAnsi="Times New Roman" w:cs="Times New Roman"/>
          <w:sz w:val="24"/>
          <w:szCs w:val="24"/>
        </w:rPr>
        <w:t>was said t</w:t>
      </w:r>
      <w:r w:rsidR="00777D2C">
        <w:rPr>
          <w:rFonts w:ascii="Times New Roman" w:hAnsi="Times New Roman" w:cs="Times New Roman"/>
          <w:sz w:val="24"/>
          <w:szCs w:val="24"/>
        </w:rPr>
        <w:t>o be excellent value for money</w:t>
      </w:r>
      <w:r w:rsidR="002E7059" w:rsidRPr="00FB44A4">
        <w:rPr>
          <w:rFonts w:ascii="Times New Roman" w:hAnsi="Times New Roman" w:cs="Times New Roman"/>
          <w:sz w:val="24"/>
          <w:szCs w:val="24"/>
        </w:rPr>
        <w:t xml:space="preserve">. </w:t>
      </w:r>
      <w:r w:rsidR="00737FEA">
        <w:rPr>
          <w:rFonts w:ascii="Times New Roman" w:hAnsi="Times New Roman" w:cs="Times New Roman"/>
          <w:sz w:val="24"/>
          <w:szCs w:val="24"/>
        </w:rPr>
        <w:t>The ‘b</w:t>
      </w:r>
      <w:r w:rsidR="002E7059" w:rsidRPr="00FB44A4">
        <w:rPr>
          <w:rFonts w:ascii="Times New Roman" w:hAnsi="Times New Roman" w:cs="Times New Roman"/>
          <w:sz w:val="24"/>
          <w:szCs w:val="24"/>
        </w:rPr>
        <w:t>usiness case’, a mandatory procedure to spend</w:t>
      </w:r>
      <w:r w:rsidR="00080206">
        <w:rPr>
          <w:rFonts w:ascii="Times New Roman" w:hAnsi="Times New Roman" w:cs="Times New Roman"/>
          <w:sz w:val="24"/>
          <w:szCs w:val="24"/>
        </w:rPr>
        <w:t xml:space="preserve"> </w:t>
      </w:r>
      <w:r w:rsidR="002E7059" w:rsidRPr="00FB44A4">
        <w:rPr>
          <w:rFonts w:ascii="Times New Roman" w:hAnsi="Times New Roman" w:cs="Times New Roman"/>
          <w:sz w:val="24"/>
          <w:szCs w:val="24"/>
        </w:rPr>
        <w:t>public money</w:t>
      </w:r>
      <w:r w:rsidR="00080206">
        <w:rPr>
          <w:rFonts w:ascii="Times New Roman" w:hAnsi="Times New Roman" w:cs="Times New Roman"/>
          <w:sz w:val="24"/>
          <w:szCs w:val="24"/>
        </w:rPr>
        <w:t xml:space="preserve"> in the UK</w:t>
      </w:r>
      <w:r w:rsidR="002E7059" w:rsidRPr="00FB44A4">
        <w:rPr>
          <w:rFonts w:ascii="Times New Roman" w:hAnsi="Times New Roman" w:cs="Times New Roman"/>
          <w:sz w:val="24"/>
          <w:szCs w:val="24"/>
        </w:rPr>
        <w:t xml:space="preserve">, could refer to this </w:t>
      </w:r>
      <w:r w:rsidR="00865AA1">
        <w:rPr>
          <w:rFonts w:ascii="Times New Roman" w:hAnsi="Times New Roman" w:cs="Times New Roman"/>
          <w:sz w:val="24"/>
          <w:szCs w:val="24"/>
        </w:rPr>
        <w:t xml:space="preserve">standard of overseas aid </w:t>
      </w:r>
      <w:r w:rsidR="00F671E0">
        <w:rPr>
          <w:rFonts w:ascii="Times New Roman" w:hAnsi="Times New Roman" w:cs="Times New Roman"/>
          <w:sz w:val="24"/>
          <w:szCs w:val="24"/>
        </w:rPr>
        <w:t>and</w:t>
      </w:r>
      <w:r w:rsidR="002E7059" w:rsidRPr="00FB44A4">
        <w:rPr>
          <w:rFonts w:ascii="Times New Roman" w:hAnsi="Times New Roman" w:cs="Times New Roman"/>
          <w:sz w:val="24"/>
          <w:szCs w:val="24"/>
        </w:rPr>
        <w:t>,</w:t>
      </w:r>
      <w:r w:rsidR="00681436" w:rsidRPr="00681436">
        <w:rPr>
          <w:rFonts w:ascii="Times New Roman" w:hAnsi="Times New Roman" w:cs="Times New Roman"/>
          <w:sz w:val="24"/>
          <w:szCs w:val="24"/>
        </w:rPr>
        <w:t xml:space="preserve"> </w:t>
      </w:r>
      <w:r w:rsidR="00681436">
        <w:rPr>
          <w:rFonts w:ascii="Times New Roman" w:hAnsi="Times New Roman" w:cs="Times New Roman"/>
          <w:sz w:val="24"/>
          <w:szCs w:val="24"/>
        </w:rPr>
        <w:t>according to</w:t>
      </w:r>
      <w:r w:rsidR="00681436" w:rsidRPr="00FB44A4">
        <w:rPr>
          <w:rFonts w:ascii="Times New Roman" w:hAnsi="Times New Roman" w:cs="Times New Roman"/>
          <w:sz w:val="24"/>
          <w:szCs w:val="24"/>
        </w:rPr>
        <w:t xml:space="preserve"> </w:t>
      </w:r>
      <w:r w:rsidR="00681436">
        <w:rPr>
          <w:rFonts w:ascii="Times New Roman" w:hAnsi="Times New Roman" w:cs="Times New Roman"/>
          <w:sz w:val="24"/>
          <w:szCs w:val="24"/>
        </w:rPr>
        <w:t>a</w:t>
      </w:r>
      <w:r w:rsidR="00544C85">
        <w:rPr>
          <w:rFonts w:ascii="Times New Roman" w:hAnsi="Times New Roman" w:cs="Times New Roman"/>
          <w:sz w:val="24"/>
          <w:szCs w:val="24"/>
        </w:rPr>
        <w:t xml:space="preserve"> </w:t>
      </w:r>
      <w:r w:rsidR="00664427">
        <w:rPr>
          <w:rFonts w:ascii="Times New Roman" w:hAnsi="Times New Roman" w:cs="Times New Roman"/>
          <w:sz w:val="24"/>
          <w:szCs w:val="24"/>
        </w:rPr>
        <w:t>B</w:t>
      </w:r>
      <w:r w:rsidR="000D6DDF">
        <w:rPr>
          <w:rFonts w:ascii="Times New Roman" w:hAnsi="Times New Roman" w:cs="Times New Roman"/>
          <w:sz w:val="24"/>
          <w:szCs w:val="24"/>
        </w:rPr>
        <w:t>r</w:t>
      </w:r>
      <w:r w:rsidR="00664427">
        <w:rPr>
          <w:rFonts w:ascii="Times New Roman" w:hAnsi="Times New Roman" w:cs="Times New Roman"/>
          <w:sz w:val="24"/>
          <w:szCs w:val="24"/>
        </w:rPr>
        <w:t xml:space="preserve">itish </w:t>
      </w:r>
      <w:r w:rsidR="00681436" w:rsidRPr="00FB44A4">
        <w:rPr>
          <w:rFonts w:ascii="Times New Roman" w:hAnsi="Times New Roman" w:cs="Times New Roman"/>
          <w:sz w:val="24"/>
          <w:szCs w:val="24"/>
        </w:rPr>
        <w:t>civil servant</w:t>
      </w:r>
      <w:r w:rsidR="00681436">
        <w:rPr>
          <w:rFonts w:ascii="Times New Roman" w:hAnsi="Times New Roman" w:cs="Times New Roman"/>
          <w:sz w:val="24"/>
          <w:szCs w:val="24"/>
        </w:rPr>
        <w:t>,</w:t>
      </w:r>
      <w:r w:rsidR="002E7059" w:rsidRPr="00FB44A4">
        <w:rPr>
          <w:rFonts w:ascii="Times New Roman" w:hAnsi="Times New Roman" w:cs="Times New Roman"/>
          <w:sz w:val="24"/>
          <w:szCs w:val="24"/>
        </w:rPr>
        <w:t xml:space="preserve"> </w:t>
      </w:r>
      <w:r w:rsidR="00E4355D">
        <w:rPr>
          <w:rFonts w:ascii="Times New Roman" w:hAnsi="Times New Roman" w:cs="Times New Roman"/>
          <w:sz w:val="24"/>
          <w:szCs w:val="24"/>
        </w:rPr>
        <w:t>the</w:t>
      </w:r>
      <w:r w:rsidR="00A10FD4">
        <w:rPr>
          <w:rFonts w:ascii="Times New Roman" w:hAnsi="Times New Roman" w:cs="Times New Roman"/>
          <w:sz w:val="24"/>
          <w:szCs w:val="24"/>
        </w:rPr>
        <w:t xml:space="preserve"> </w:t>
      </w:r>
      <w:r w:rsidR="007166F8">
        <w:rPr>
          <w:rFonts w:ascii="Times New Roman" w:hAnsi="Times New Roman" w:cs="Times New Roman"/>
          <w:sz w:val="24"/>
          <w:szCs w:val="24"/>
        </w:rPr>
        <w:t xml:space="preserve">final </w:t>
      </w:r>
      <w:r w:rsidR="00A10FD4">
        <w:rPr>
          <w:rFonts w:ascii="Times New Roman" w:hAnsi="Times New Roman" w:cs="Times New Roman"/>
          <w:sz w:val="24"/>
          <w:szCs w:val="24"/>
        </w:rPr>
        <w:t>contractual terms of the</w:t>
      </w:r>
      <w:r w:rsidR="00E4355D">
        <w:rPr>
          <w:rFonts w:ascii="Times New Roman" w:hAnsi="Times New Roman" w:cs="Times New Roman"/>
          <w:sz w:val="24"/>
          <w:szCs w:val="24"/>
        </w:rPr>
        <w:t xml:space="preserve"> AMC</w:t>
      </w:r>
      <w:r w:rsidR="00893D34">
        <w:rPr>
          <w:rFonts w:ascii="Times New Roman" w:hAnsi="Times New Roman" w:cs="Times New Roman"/>
          <w:sz w:val="24"/>
          <w:szCs w:val="24"/>
        </w:rPr>
        <w:t xml:space="preserve"> </w:t>
      </w:r>
      <w:r w:rsidR="002E7059" w:rsidRPr="00FB44A4">
        <w:rPr>
          <w:rFonts w:ascii="Times New Roman" w:hAnsi="Times New Roman" w:cs="Times New Roman"/>
          <w:sz w:val="24"/>
          <w:szCs w:val="24"/>
        </w:rPr>
        <w:t>came out as being ‘good enou</w:t>
      </w:r>
      <w:r w:rsidR="002B3A26">
        <w:rPr>
          <w:rFonts w:ascii="Times New Roman" w:hAnsi="Times New Roman" w:cs="Times New Roman"/>
          <w:sz w:val="24"/>
          <w:szCs w:val="24"/>
        </w:rPr>
        <w:t xml:space="preserve">gh’ value for money </w:t>
      </w:r>
      <w:r w:rsidR="002E7059" w:rsidRPr="00FB44A4">
        <w:rPr>
          <w:rFonts w:ascii="Times New Roman" w:hAnsi="Times New Roman" w:cs="Times New Roman"/>
          <w:sz w:val="24"/>
          <w:szCs w:val="24"/>
        </w:rPr>
        <w:t>(</w:t>
      </w:r>
      <w:r w:rsidR="00DA29B0">
        <w:rPr>
          <w:rFonts w:ascii="Times New Roman" w:hAnsi="Times New Roman" w:cs="Times New Roman"/>
          <w:sz w:val="24"/>
          <w:szCs w:val="24"/>
        </w:rPr>
        <w:t>i</w:t>
      </w:r>
      <w:r w:rsidR="00276FC6">
        <w:rPr>
          <w:rFonts w:ascii="Times New Roman" w:hAnsi="Times New Roman" w:cs="Times New Roman"/>
          <w:sz w:val="24"/>
          <w:szCs w:val="24"/>
        </w:rPr>
        <w:t>nterview</w:t>
      </w:r>
      <w:r w:rsidR="00362C1C">
        <w:rPr>
          <w:rFonts w:ascii="Times New Roman" w:hAnsi="Times New Roman" w:cs="Times New Roman"/>
          <w:sz w:val="24"/>
          <w:szCs w:val="24"/>
        </w:rPr>
        <w:t xml:space="preserve"> 7</w:t>
      </w:r>
      <w:r w:rsidR="002E7059" w:rsidRPr="00FB44A4">
        <w:rPr>
          <w:rFonts w:ascii="Times New Roman" w:hAnsi="Times New Roman" w:cs="Times New Roman"/>
          <w:sz w:val="24"/>
          <w:szCs w:val="24"/>
        </w:rPr>
        <w:t>).</w:t>
      </w:r>
      <w:r w:rsidR="001230CB">
        <w:rPr>
          <w:rFonts w:ascii="Times New Roman" w:hAnsi="Times New Roman" w:cs="Times New Roman"/>
          <w:sz w:val="24"/>
          <w:szCs w:val="24"/>
        </w:rPr>
        <w:t xml:space="preserve"> </w:t>
      </w:r>
      <w:r w:rsidR="00624C7D">
        <w:rPr>
          <w:rFonts w:ascii="Times New Roman" w:hAnsi="Times New Roman" w:cs="Times New Roman"/>
          <w:sz w:val="24"/>
          <w:szCs w:val="24"/>
        </w:rPr>
        <w:t>C</w:t>
      </w:r>
      <w:r w:rsidR="00E57F45">
        <w:rPr>
          <w:rFonts w:ascii="Times New Roman" w:hAnsi="Times New Roman" w:cs="Times New Roman"/>
          <w:sz w:val="24"/>
          <w:szCs w:val="24"/>
        </w:rPr>
        <w:t xml:space="preserve">ost estimates and </w:t>
      </w:r>
      <w:r w:rsidR="001230CB">
        <w:rPr>
          <w:rFonts w:ascii="Times New Roman" w:hAnsi="Times New Roman" w:cs="Times New Roman"/>
          <w:sz w:val="24"/>
          <w:szCs w:val="24"/>
        </w:rPr>
        <w:t>DALYs</w:t>
      </w:r>
      <w:r w:rsidR="00624C7D">
        <w:rPr>
          <w:rFonts w:ascii="Times New Roman" w:hAnsi="Times New Roman" w:cs="Times New Roman"/>
          <w:sz w:val="24"/>
          <w:szCs w:val="24"/>
        </w:rPr>
        <w:t xml:space="preserve"> thus enabled</w:t>
      </w:r>
      <w:r w:rsidR="001230CB">
        <w:rPr>
          <w:rFonts w:ascii="Times New Roman" w:hAnsi="Times New Roman" w:cs="Times New Roman"/>
          <w:sz w:val="24"/>
          <w:szCs w:val="24"/>
        </w:rPr>
        <w:t xml:space="preserve"> a </w:t>
      </w:r>
      <w:r w:rsidR="00256AF7">
        <w:rPr>
          <w:rFonts w:ascii="Times New Roman" w:hAnsi="Times New Roman" w:cs="Times New Roman"/>
          <w:sz w:val="24"/>
          <w:szCs w:val="24"/>
        </w:rPr>
        <w:t xml:space="preserve">forward </w:t>
      </w:r>
      <w:r w:rsidR="001230CB">
        <w:rPr>
          <w:rFonts w:ascii="Times New Roman" w:hAnsi="Times New Roman" w:cs="Times New Roman"/>
          <w:sz w:val="24"/>
          <w:szCs w:val="24"/>
        </w:rPr>
        <w:t>projection once again; that v</w:t>
      </w:r>
      <w:r w:rsidR="00DB1213">
        <w:rPr>
          <w:rFonts w:ascii="Times New Roman" w:hAnsi="Times New Roman" w:cs="Times New Roman"/>
          <w:sz w:val="24"/>
          <w:szCs w:val="24"/>
        </w:rPr>
        <w:t>accine doses ought to be funded and</w:t>
      </w:r>
      <w:r w:rsidR="001230CB">
        <w:rPr>
          <w:rFonts w:ascii="Times New Roman" w:hAnsi="Times New Roman" w:cs="Times New Roman"/>
          <w:sz w:val="24"/>
          <w:szCs w:val="24"/>
        </w:rPr>
        <w:t xml:space="preserve"> delivered, and lives</w:t>
      </w:r>
      <w:r w:rsidR="0066027F">
        <w:rPr>
          <w:rFonts w:ascii="Times New Roman" w:hAnsi="Times New Roman" w:cs="Times New Roman"/>
          <w:sz w:val="24"/>
          <w:szCs w:val="24"/>
        </w:rPr>
        <w:t xml:space="preserve"> hopefully</w:t>
      </w:r>
      <w:r w:rsidR="001230CB">
        <w:rPr>
          <w:rFonts w:ascii="Times New Roman" w:hAnsi="Times New Roman" w:cs="Times New Roman"/>
          <w:sz w:val="24"/>
          <w:szCs w:val="24"/>
        </w:rPr>
        <w:t xml:space="preserve"> saved.</w:t>
      </w:r>
    </w:p>
    <w:p w14:paraId="4685430C" w14:textId="2740288C" w:rsidR="007C42D2" w:rsidRDefault="00B5731E"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P</w:t>
      </w:r>
      <w:r w:rsidR="001230CB">
        <w:rPr>
          <w:rFonts w:ascii="Times New Roman" w:hAnsi="Times New Roman" w:cs="Times New Roman"/>
          <w:sz w:val="24"/>
          <w:szCs w:val="24"/>
        </w:rPr>
        <w:t>olitical s</w:t>
      </w:r>
      <w:r w:rsidR="00B17959">
        <w:rPr>
          <w:rFonts w:ascii="Times New Roman" w:hAnsi="Times New Roman" w:cs="Times New Roman"/>
          <w:sz w:val="24"/>
          <w:szCs w:val="24"/>
        </w:rPr>
        <w:t xml:space="preserve">upport from a finance minister </w:t>
      </w:r>
      <w:r w:rsidR="00D242B3">
        <w:rPr>
          <w:rFonts w:ascii="Times New Roman" w:hAnsi="Times New Roman" w:cs="Times New Roman"/>
          <w:sz w:val="24"/>
          <w:szCs w:val="24"/>
        </w:rPr>
        <w:t xml:space="preserve">and administrative authorisations </w:t>
      </w:r>
      <w:r w:rsidR="00AC5BD2">
        <w:rPr>
          <w:rFonts w:ascii="Times New Roman" w:hAnsi="Times New Roman" w:cs="Times New Roman"/>
          <w:sz w:val="24"/>
          <w:szCs w:val="24"/>
        </w:rPr>
        <w:t xml:space="preserve">were </w:t>
      </w:r>
      <w:r>
        <w:rPr>
          <w:rFonts w:ascii="Times New Roman" w:hAnsi="Times New Roman" w:cs="Times New Roman"/>
          <w:sz w:val="24"/>
          <w:szCs w:val="24"/>
        </w:rPr>
        <w:t xml:space="preserve">necessary </w:t>
      </w:r>
      <w:r w:rsidR="001230CB">
        <w:rPr>
          <w:rFonts w:ascii="Times New Roman" w:hAnsi="Times New Roman" w:cs="Times New Roman"/>
          <w:sz w:val="24"/>
          <w:szCs w:val="24"/>
        </w:rPr>
        <w:t xml:space="preserve">to </w:t>
      </w:r>
      <w:r w:rsidR="00B17959">
        <w:rPr>
          <w:rFonts w:ascii="Times New Roman" w:hAnsi="Times New Roman" w:cs="Times New Roman"/>
          <w:sz w:val="24"/>
          <w:szCs w:val="24"/>
        </w:rPr>
        <w:t>ensure the full deployment of the</w:t>
      </w:r>
      <w:r w:rsidR="001230CB">
        <w:rPr>
          <w:rFonts w:ascii="Times New Roman" w:hAnsi="Times New Roman" w:cs="Times New Roman"/>
          <w:sz w:val="24"/>
          <w:szCs w:val="24"/>
        </w:rPr>
        <w:t xml:space="preserve"> intervention</w:t>
      </w:r>
      <w:r>
        <w:rPr>
          <w:rFonts w:ascii="Times New Roman" w:hAnsi="Times New Roman" w:cs="Times New Roman"/>
          <w:sz w:val="24"/>
          <w:szCs w:val="24"/>
        </w:rPr>
        <w:t xml:space="preserve">, but </w:t>
      </w:r>
      <w:r w:rsidR="00831F5F">
        <w:rPr>
          <w:rFonts w:ascii="Times New Roman" w:hAnsi="Times New Roman" w:cs="Times New Roman"/>
          <w:sz w:val="24"/>
          <w:szCs w:val="24"/>
        </w:rPr>
        <w:t>were</w:t>
      </w:r>
      <w:r>
        <w:rPr>
          <w:rFonts w:ascii="Times New Roman" w:hAnsi="Times New Roman" w:cs="Times New Roman"/>
          <w:sz w:val="24"/>
          <w:szCs w:val="24"/>
        </w:rPr>
        <w:t xml:space="preserve"> </w:t>
      </w:r>
      <w:r w:rsidR="009C6B95">
        <w:rPr>
          <w:rFonts w:ascii="Times New Roman" w:hAnsi="Times New Roman" w:cs="Times New Roman"/>
          <w:sz w:val="24"/>
          <w:szCs w:val="24"/>
        </w:rPr>
        <w:t xml:space="preserve">still </w:t>
      </w:r>
      <w:r w:rsidR="00831F5F">
        <w:rPr>
          <w:rFonts w:ascii="Times New Roman" w:hAnsi="Times New Roman" w:cs="Times New Roman"/>
          <w:sz w:val="24"/>
          <w:szCs w:val="24"/>
        </w:rPr>
        <w:t>in</w:t>
      </w:r>
      <w:r>
        <w:rPr>
          <w:rFonts w:ascii="Times New Roman" w:hAnsi="Times New Roman" w:cs="Times New Roman"/>
          <w:sz w:val="24"/>
          <w:szCs w:val="24"/>
        </w:rPr>
        <w:t>sufficient</w:t>
      </w:r>
      <w:r w:rsidR="009C6B95">
        <w:rPr>
          <w:rFonts w:ascii="Times New Roman" w:hAnsi="Times New Roman" w:cs="Times New Roman"/>
          <w:sz w:val="24"/>
          <w:szCs w:val="24"/>
        </w:rPr>
        <w:t xml:space="preserve"> t</w:t>
      </w:r>
      <w:r w:rsidR="001230CB">
        <w:rPr>
          <w:rFonts w:ascii="Times New Roman" w:hAnsi="Times New Roman" w:cs="Times New Roman"/>
          <w:sz w:val="24"/>
          <w:szCs w:val="24"/>
        </w:rPr>
        <w:t>o accomplish scalability</w:t>
      </w:r>
      <w:r w:rsidR="009C6B95">
        <w:rPr>
          <w:rFonts w:ascii="Times New Roman" w:hAnsi="Times New Roman" w:cs="Times New Roman"/>
          <w:sz w:val="24"/>
          <w:szCs w:val="24"/>
        </w:rPr>
        <w:t>.</w:t>
      </w:r>
      <w:r w:rsidR="001230CB">
        <w:rPr>
          <w:rFonts w:ascii="Times New Roman" w:hAnsi="Times New Roman" w:cs="Times New Roman"/>
          <w:sz w:val="24"/>
          <w:szCs w:val="24"/>
        </w:rPr>
        <w:t xml:space="preserve"> </w:t>
      </w:r>
      <w:r w:rsidR="009C6B95">
        <w:rPr>
          <w:rFonts w:ascii="Times New Roman" w:hAnsi="Times New Roman" w:cs="Times New Roman"/>
          <w:sz w:val="24"/>
          <w:szCs w:val="24"/>
        </w:rPr>
        <w:t>S</w:t>
      </w:r>
      <w:r w:rsidR="001230CB">
        <w:rPr>
          <w:rFonts w:ascii="Times New Roman" w:hAnsi="Times New Roman" w:cs="Times New Roman"/>
          <w:sz w:val="24"/>
          <w:szCs w:val="24"/>
        </w:rPr>
        <w:t>hift</w:t>
      </w:r>
      <w:r w:rsidR="009C6B95">
        <w:rPr>
          <w:rFonts w:ascii="Times New Roman" w:hAnsi="Times New Roman" w:cs="Times New Roman"/>
          <w:sz w:val="24"/>
          <w:szCs w:val="24"/>
        </w:rPr>
        <w:t>ing</w:t>
      </w:r>
      <w:r w:rsidR="001230CB">
        <w:rPr>
          <w:rFonts w:ascii="Times New Roman" w:hAnsi="Times New Roman" w:cs="Times New Roman"/>
          <w:sz w:val="24"/>
          <w:szCs w:val="24"/>
        </w:rPr>
        <w:t xml:space="preserve"> from a concern for evidence of value for money to a projection back out into the </w:t>
      </w:r>
      <w:r w:rsidR="00621E01">
        <w:rPr>
          <w:rFonts w:ascii="Times New Roman" w:hAnsi="Times New Roman" w:cs="Times New Roman"/>
          <w:sz w:val="24"/>
          <w:szCs w:val="24"/>
        </w:rPr>
        <w:t xml:space="preserve">practical processes </w:t>
      </w:r>
      <w:r w:rsidR="001230CB">
        <w:rPr>
          <w:rFonts w:ascii="Times New Roman" w:hAnsi="Times New Roman" w:cs="Times New Roman"/>
          <w:sz w:val="24"/>
          <w:szCs w:val="24"/>
        </w:rPr>
        <w:t xml:space="preserve">through which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91079E">
        <w:rPr>
          <w:rFonts w:ascii="Times New Roman" w:hAnsi="Times New Roman" w:cs="Times New Roman"/>
          <w:sz w:val="24"/>
          <w:szCs w:val="24"/>
        </w:rPr>
        <w:t>c</w:t>
      </w:r>
      <w:r w:rsidR="00831F5F">
        <w:rPr>
          <w:rFonts w:ascii="Times New Roman" w:hAnsi="Times New Roman" w:cs="Times New Roman"/>
          <w:sz w:val="24"/>
          <w:szCs w:val="24"/>
        </w:rPr>
        <w:t>ould</w:t>
      </w:r>
      <w:r w:rsidR="0091079E">
        <w:rPr>
          <w:rFonts w:ascii="Times New Roman" w:hAnsi="Times New Roman" w:cs="Times New Roman"/>
          <w:sz w:val="24"/>
          <w:szCs w:val="24"/>
        </w:rPr>
        <w:t xml:space="preserve"> take place</w:t>
      </w:r>
      <w:r w:rsidR="001230CB">
        <w:rPr>
          <w:rFonts w:ascii="Times New Roman" w:hAnsi="Times New Roman" w:cs="Times New Roman"/>
          <w:sz w:val="24"/>
          <w:szCs w:val="24"/>
        </w:rPr>
        <w:t>, also required navigation of GAVI’s funding procedures.</w:t>
      </w:r>
      <w:r w:rsidR="001230CB" w:rsidRPr="001230CB">
        <w:rPr>
          <w:rFonts w:ascii="Times New Roman" w:hAnsi="Times New Roman" w:cs="Times New Roman"/>
          <w:sz w:val="24"/>
          <w:szCs w:val="24"/>
        </w:rPr>
        <w:t xml:space="preserve"> </w:t>
      </w:r>
      <w:r w:rsidR="00DB1213">
        <w:rPr>
          <w:rFonts w:ascii="Times New Roman" w:hAnsi="Times New Roman" w:cs="Times New Roman"/>
          <w:sz w:val="24"/>
          <w:szCs w:val="24"/>
        </w:rPr>
        <w:t>Although the AMC subsidiz</w:t>
      </w:r>
      <w:r w:rsidR="001230CB">
        <w:rPr>
          <w:rFonts w:ascii="Times New Roman" w:hAnsi="Times New Roman" w:cs="Times New Roman"/>
          <w:sz w:val="24"/>
          <w:szCs w:val="24"/>
        </w:rPr>
        <w:t xml:space="preserve">ed </w:t>
      </w:r>
      <w:r w:rsidR="000B4F79">
        <w:rPr>
          <w:rFonts w:ascii="Times New Roman" w:hAnsi="Times New Roman" w:cs="Times New Roman"/>
          <w:sz w:val="24"/>
          <w:szCs w:val="24"/>
        </w:rPr>
        <w:t xml:space="preserve">the purchase of </w:t>
      </w:r>
      <w:r w:rsidR="001230CB" w:rsidRPr="00D239F8">
        <w:rPr>
          <w:rFonts w:ascii="Times New Roman" w:hAnsi="Times New Roman" w:cs="Times New Roman"/>
          <w:sz w:val="24"/>
          <w:szCs w:val="24"/>
        </w:rPr>
        <w:t>pneumococcal vaccines</w:t>
      </w:r>
      <w:r w:rsidR="001230CB">
        <w:rPr>
          <w:rFonts w:ascii="Times New Roman" w:hAnsi="Times New Roman" w:cs="Times New Roman"/>
          <w:sz w:val="24"/>
          <w:szCs w:val="24"/>
        </w:rPr>
        <w:t xml:space="preserve">, its funds would not cover the main vaccine price set in the contractual offer (3.5 dollars a dose). This cost fell </w:t>
      </w:r>
      <w:r w:rsidR="001230CB" w:rsidRPr="00D239F8">
        <w:rPr>
          <w:rFonts w:ascii="Times New Roman" w:hAnsi="Times New Roman" w:cs="Times New Roman"/>
          <w:sz w:val="24"/>
          <w:szCs w:val="24"/>
        </w:rPr>
        <w:t>to GAVI’s budget</w:t>
      </w:r>
      <w:r w:rsidR="001230CB">
        <w:rPr>
          <w:rFonts w:ascii="Times New Roman" w:hAnsi="Times New Roman" w:cs="Times New Roman"/>
          <w:sz w:val="24"/>
          <w:szCs w:val="24"/>
        </w:rPr>
        <w:t>, also made of overseas aid money raised during replenishment events and provided by governmental and philanthropic donors through multi-year pledges</w:t>
      </w:r>
      <w:r w:rsidR="001230CB" w:rsidRPr="00D239F8">
        <w:rPr>
          <w:rFonts w:ascii="Times New Roman" w:hAnsi="Times New Roman" w:cs="Times New Roman"/>
          <w:sz w:val="24"/>
          <w:szCs w:val="24"/>
        </w:rPr>
        <w:t>.</w:t>
      </w:r>
      <w:r w:rsidR="007C42D2">
        <w:rPr>
          <w:rFonts w:ascii="Times New Roman" w:hAnsi="Times New Roman" w:cs="Times New Roman"/>
          <w:sz w:val="24"/>
          <w:szCs w:val="24"/>
        </w:rPr>
        <w:t xml:space="preserve"> </w:t>
      </w:r>
      <w:r w:rsidR="00FD76B2">
        <w:rPr>
          <w:rFonts w:ascii="Times New Roman" w:hAnsi="Times New Roman" w:cs="Times New Roman"/>
          <w:sz w:val="24"/>
          <w:szCs w:val="24"/>
        </w:rPr>
        <w:t>Introducing</w:t>
      </w:r>
      <w:r w:rsidR="007C42D2">
        <w:rPr>
          <w:rFonts w:ascii="Times New Roman" w:hAnsi="Times New Roman" w:cs="Times New Roman"/>
          <w:sz w:val="24"/>
          <w:szCs w:val="24"/>
        </w:rPr>
        <w:t xml:space="preserve"> pneumococcal vaccines </w:t>
      </w:r>
      <w:r w:rsidR="00FD76B2">
        <w:rPr>
          <w:rFonts w:ascii="Times New Roman" w:hAnsi="Times New Roman" w:cs="Times New Roman"/>
          <w:sz w:val="24"/>
          <w:szCs w:val="24"/>
        </w:rPr>
        <w:t xml:space="preserve">in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FD76B2">
        <w:rPr>
          <w:rFonts w:ascii="Times New Roman" w:hAnsi="Times New Roman" w:cs="Times New Roman"/>
          <w:sz w:val="24"/>
          <w:szCs w:val="24"/>
        </w:rPr>
        <w:t xml:space="preserve">programmes </w:t>
      </w:r>
      <w:r w:rsidR="007C42D2">
        <w:rPr>
          <w:rFonts w:ascii="Times New Roman" w:hAnsi="Times New Roman" w:cs="Times New Roman"/>
          <w:sz w:val="24"/>
          <w:szCs w:val="24"/>
        </w:rPr>
        <w:t xml:space="preserve">on a large scale </w:t>
      </w:r>
      <w:r w:rsidR="00390225">
        <w:rPr>
          <w:rFonts w:ascii="Times New Roman" w:hAnsi="Times New Roman" w:cs="Times New Roman"/>
          <w:sz w:val="24"/>
          <w:szCs w:val="24"/>
        </w:rPr>
        <w:t xml:space="preserve">and </w:t>
      </w:r>
      <w:r w:rsidR="007C42D2">
        <w:rPr>
          <w:rFonts w:ascii="Times New Roman" w:hAnsi="Times New Roman" w:cs="Times New Roman"/>
          <w:sz w:val="24"/>
          <w:szCs w:val="24"/>
        </w:rPr>
        <w:t xml:space="preserve">in a reliable manner over many years involved ensuring the </w:t>
      </w:r>
      <w:r w:rsidR="005629FC">
        <w:rPr>
          <w:rFonts w:ascii="Times New Roman" w:hAnsi="Times New Roman" w:cs="Times New Roman"/>
          <w:sz w:val="24"/>
          <w:szCs w:val="24"/>
        </w:rPr>
        <w:t xml:space="preserve">future of </w:t>
      </w:r>
      <w:r w:rsidR="00FD76B2">
        <w:rPr>
          <w:rFonts w:ascii="Times New Roman" w:hAnsi="Times New Roman" w:cs="Times New Roman"/>
          <w:sz w:val="24"/>
          <w:szCs w:val="24"/>
        </w:rPr>
        <w:t>GAVI whose capacity to pool funding and collect requests for vaccines ma</w:t>
      </w:r>
      <w:r w:rsidR="00831F5F">
        <w:rPr>
          <w:rFonts w:ascii="Times New Roman" w:hAnsi="Times New Roman" w:cs="Times New Roman"/>
          <w:sz w:val="24"/>
          <w:szCs w:val="24"/>
        </w:rPr>
        <w:t>d</w:t>
      </w:r>
      <w:r w:rsidR="00FD76B2">
        <w:rPr>
          <w:rFonts w:ascii="Times New Roman" w:hAnsi="Times New Roman" w:cs="Times New Roman"/>
          <w:sz w:val="24"/>
          <w:szCs w:val="24"/>
        </w:rPr>
        <w:t xml:space="preserve">e </w:t>
      </w:r>
      <w:r w:rsidR="00B33CA0">
        <w:rPr>
          <w:rFonts w:ascii="Times New Roman" w:hAnsi="Times New Roman" w:cs="Times New Roman"/>
          <w:sz w:val="24"/>
          <w:szCs w:val="24"/>
        </w:rPr>
        <w:t>it</w:t>
      </w:r>
      <w:r w:rsidR="00FD76B2">
        <w:rPr>
          <w:rFonts w:ascii="Times New Roman" w:hAnsi="Times New Roman" w:cs="Times New Roman"/>
          <w:sz w:val="24"/>
          <w:szCs w:val="24"/>
        </w:rPr>
        <w:t xml:space="preserve"> central to the accomplishment of scalability.</w:t>
      </w:r>
    </w:p>
    <w:p w14:paraId="3188F58C" w14:textId="0435314A" w:rsidR="001230CB" w:rsidRDefault="001230C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For</w:t>
      </w:r>
      <w:r w:rsidRPr="00D239F8">
        <w:rPr>
          <w:rFonts w:ascii="Times New Roman" w:hAnsi="Times New Roman" w:cs="Times New Roman"/>
          <w:sz w:val="24"/>
          <w:szCs w:val="24"/>
        </w:rPr>
        <w:t xml:space="preserve"> </w:t>
      </w:r>
      <w:r>
        <w:rPr>
          <w:rFonts w:ascii="Times New Roman" w:hAnsi="Times New Roman" w:cs="Times New Roman"/>
          <w:sz w:val="24"/>
          <w:szCs w:val="24"/>
        </w:rPr>
        <w:t>GAVI</w:t>
      </w:r>
      <w:r w:rsidRPr="00D239F8">
        <w:rPr>
          <w:rFonts w:ascii="Times New Roman" w:hAnsi="Times New Roman" w:cs="Times New Roman"/>
          <w:sz w:val="24"/>
          <w:szCs w:val="24"/>
        </w:rPr>
        <w:t xml:space="preserve">, </w:t>
      </w:r>
      <w:r>
        <w:rPr>
          <w:rFonts w:ascii="Times New Roman" w:hAnsi="Times New Roman" w:cs="Times New Roman"/>
          <w:sz w:val="24"/>
          <w:szCs w:val="24"/>
        </w:rPr>
        <w:t>pneumococcal vaccine</w:t>
      </w:r>
      <w:r w:rsidR="00083D64">
        <w:rPr>
          <w:rFonts w:ascii="Times New Roman" w:hAnsi="Times New Roman" w:cs="Times New Roman"/>
          <w:sz w:val="24"/>
          <w:szCs w:val="24"/>
        </w:rPr>
        <w:t>s were</w:t>
      </w:r>
      <w:r w:rsidRPr="00D239F8">
        <w:rPr>
          <w:rFonts w:ascii="Times New Roman" w:hAnsi="Times New Roman" w:cs="Times New Roman"/>
          <w:sz w:val="24"/>
          <w:szCs w:val="24"/>
        </w:rPr>
        <w:t xml:space="preserve"> </w:t>
      </w:r>
      <w:r w:rsidR="0042770A">
        <w:rPr>
          <w:rFonts w:ascii="Times New Roman" w:hAnsi="Times New Roman" w:cs="Times New Roman"/>
          <w:sz w:val="24"/>
          <w:szCs w:val="24"/>
        </w:rPr>
        <w:t xml:space="preserve">just </w:t>
      </w:r>
      <w:r w:rsidRPr="00D239F8">
        <w:rPr>
          <w:rFonts w:ascii="Times New Roman" w:hAnsi="Times New Roman" w:cs="Times New Roman"/>
          <w:sz w:val="24"/>
          <w:szCs w:val="24"/>
        </w:rPr>
        <w:t>o</w:t>
      </w:r>
      <w:r>
        <w:rPr>
          <w:rFonts w:ascii="Times New Roman" w:hAnsi="Times New Roman" w:cs="Times New Roman"/>
          <w:sz w:val="24"/>
          <w:szCs w:val="24"/>
        </w:rPr>
        <w:t>ne product of its vaccine portfolio</w:t>
      </w:r>
      <w:r w:rsidRPr="00D239F8">
        <w:rPr>
          <w:rFonts w:ascii="Times New Roman" w:hAnsi="Times New Roman" w:cs="Times New Roman"/>
          <w:sz w:val="24"/>
          <w:szCs w:val="24"/>
        </w:rPr>
        <w:t xml:space="preserve">. </w:t>
      </w:r>
      <w:r>
        <w:rPr>
          <w:rFonts w:ascii="Times New Roman" w:hAnsi="Times New Roman" w:cs="Times New Roman"/>
          <w:sz w:val="24"/>
          <w:szCs w:val="24"/>
        </w:rPr>
        <w:t>The vaccine</w:t>
      </w:r>
      <w:r w:rsidRPr="00D239F8">
        <w:rPr>
          <w:rFonts w:ascii="Times New Roman" w:hAnsi="Times New Roman" w:cs="Times New Roman"/>
          <w:sz w:val="24"/>
          <w:szCs w:val="24"/>
        </w:rPr>
        <w:t xml:space="preserve"> portfolio</w:t>
      </w:r>
      <w:r w:rsidR="008E5F31">
        <w:rPr>
          <w:rFonts w:ascii="Times New Roman" w:hAnsi="Times New Roman" w:cs="Times New Roman"/>
          <w:sz w:val="24"/>
          <w:szCs w:val="24"/>
        </w:rPr>
        <w:t>, which</w:t>
      </w:r>
      <w:r w:rsidRPr="00D239F8">
        <w:rPr>
          <w:rFonts w:ascii="Times New Roman" w:hAnsi="Times New Roman" w:cs="Times New Roman"/>
          <w:sz w:val="24"/>
          <w:szCs w:val="24"/>
        </w:rPr>
        <w:t xml:space="preserve"> has a familiar financial sound</w:t>
      </w:r>
      <w:r w:rsidR="008E5F31">
        <w:rPr>
          <w:rFonts w:ascii="Times New Roman" w:hAnsi="Times New Roman" w:cs="Times New Roman"/>
          <w:sz w:val="24"/>
          <w:szCs w:val="24"/>
        </w:rPr>
        <w:t>,</w:t>
      </w:r>
      <w:r w:rsidR="006E2FAB">
        <w:rPr>
          <w:rFonts w:ascii="Times New Roman" w:hAnsi="Times New Roman" w:cs="Times New Roman"/>
          <w:sz w:val="24"/>
          <w:szCs w:val="24"/>
        </w:rPr>
        <w:t xml:space="preserve"> </w:t>
      </w:r>
      <w:r w:rsidR="008E5F31">
        <w:rPr>
          <w:rFonts w:ascii="Times New Roman" w:hAnsi="Times New Roman" w:cs="Times New Roman"/>
          <w:sz w:val="24"/>
          <w:szCs w:val="24"/>
        </w:rPr>
        <w:t>was</w:t>
      </w:r>
      <w:r w:rsidR="000F3C0A">
        <w:rPr>
          <w:rFonts w:ascii="Times New Roman" w:hAnsi="Times New Roman" w:cs="Times New Roman"/>
          <w:sz w:val="24"/>
          <w:szCs w:val="24"/>
        </w:rPr>
        <w:t xml:space="preserve"> </w:t>
      </w:r>
      <w:r w:rsidR="00867A3E">
        <w:rPr>
          <w:rFonts w:ascii="Times New Roman" w:hAnsi="Times New Roman" w:cs="Times New Roman"/>
          <w:sz w:val="24"/>
          <w:szCs w:val="24"/>
        </w:rPr>
        <w:t xml:space="preserve">used to </w:t>
      </w:r>
      <w:r w:rsidR="000F3C0A">
        <w:rPr>
          <w:rFonts w:ascii="Times New Roman" w:hAnsi="Times New Roman" w:cs="Times New Roman"/>
          <w:sz w:val="24"/>
          <w:szCs w:val="24"/>
        </w:rPr>
        <w:t>manage</w:t>
      </w:r>
      <w:r w:rsidR="00454D08">
        <w:rPr>
          <w:rFonts w:ascii="Times New Roman" w:hAnsi="Times New Roman" w:cs="Times New Roman"/>
          <w:sz w:val="24"/>
          <w:szCs w:val="24"/>
        </w:rPr>
        <w:t xml:space="preserve"> GAVI’s </w:t>
      </w:r>
      <w:r w:rsidR="000F3C0A">
        <w:rPr>
          <w:rFonts w:ascii="Times New Roman" w:hAnsi="Times New Roman" w:cs="Times New Roman"/>
          <w:sz w:val="24"/>
          <w:szCs w:val="24"/>
        </w:rPr>
        <w:t xml:space="preserve">investments in global health </w:t>
      </w:r>
      <w:r w:rsidR="005629FC">
        <w:rPr>
          <w:rFonts w:ascii="Times New Roman" w:hAnsi="Times New Roman" w:cs="Times New Roman"/>
          <w:sz w:val="24"/>
          <w:szCs w:val="24"/>
        </w:rPr>
        <w:t>in a similar manner to</w:t>
      </w:r>
      <w:r w:rsidR="00083D64">
        <w:rPr>
          <w:rFonts w:ascii="Times New Roman" w:hAnsi="Times New Roman" w:cs="Times New Roman"/>
          <w:sz w:val="24"/>
          <w:szCs w:val="24"/>
        </w:rPr>
        <w:t xml:space="preserve"> </w:t>
      </w:r>
      <w:r w:rsidR="006E2FAB">
        <w:rPr>
          <w:rFonts w:ascii="Times New Roman" w:hAnsi="Times New Roman" w:cs="Times New Roman"/>
          <w:sz w:val="24"/>
          <w:szCs w:val="24"/>
        </w:rPr>
        <w:t xml:space="preserve">what Doganova and Muniesa (2015) call </w:t>
      </w:r>
      <w:r w:rsidR="00083D64">
        <w:rPr>
          <w:rFonts w:ascii="Times New Roman" w:hAnsi="Times New Roman" w:cs="Times New Roman"/>
          <w:sz w:val="24"/>
          <w:szCs w:val="24"/>
        </w:rPr>
        <w:t xml:space="preserve">a </w:t>
      </w:r>
      <w:r>
        <w:rPr>
          <w:rFonts w:ascii="Times New Roman" w:hAnsi="Times New Roman" w:cs="Times New Roman"/>
          <w:sz w:val="24"/>
          <w:szCs w:val="24"/>
        </w:rPr>
        <w:t>‘capitalization device’</w:t>
      </w:r>
      <w:r w:rsidR="00C160B6">
        <w:rPr>
          <w:rFonts w:ascii="Times New Roman" w:hAnsi="Times New Roman" w:cs="Times New Roman"/>
          <w:sz w:val="24"/>
          <w:szCs w:val="24"/>
        </w:rPr>
        <w:t xml:space="preserve">. </w:t>
      </w:r>
      <w:r w:rsidR="0008701C">
        <w:rPr>
          <w:rFonts w:ascii="Times New Roman" w:hAnsi="Times New Roman" w:cs="Times New Roman"/>
          <w:sz w:val="24"/>
          <w:szCs w:val="24"/>
        </w:rPr>
        <w:t>By drawing</w:t>
      </w:r>
      <w:r>
        <w:rPr>
          <w:rFonts w:ascii="Times New Roman" w:hAnsi="Times New Roman" w:cs="Times New Roman"/>
          <w:sz w:val="24"/>
          <w:szCs w:val="24"/>
        </w:rPr>
        <w:t xml:space="preserve"> distinct market</w:t>
      </w:r>
      <w:r w:rsidRPr="00D239F8">
        <w:rPr>
          <w:rFonts w:ascii="Times New Roman" w:hAnsi="Times New Roman" w:cs="Times New Roman"/>
          <w:sz w:val="24"/>
          <w:szCs w:val="24"/>
        </w:rPr>
        <w:t xml:space="preserve"> transactions</w:t>
      </w:r>
      <w:r w:rsidR="00083D64">
        <w:rPr>
          <w:rFonts w:ascii="Times New Roman" w:hAnsi="Times New Roman" w:cs="Times New Roman"/>
          <w:sz w:val="24"/>
          <w:szCs w:val="24"/>
        </w:rPr>
        <w:t xml:space="preserve"> and</w:t>
      </w:r>
      <w:r>
        <w:rPr>
          <w:rFonts w:ascii="Times New Roman" w:hAnsi="Times New Roman" w:cs="Times New Roman"/>
          <w:sz w:val="24"/>
          <w:szCs w:val="24"/>
        </w:rPr>
        <w:t xml:space="preserve"> interventions </w:t>
      </w:r>
      <w:r w:rsidR="00083D64">
        <w:rPr>
          <w:rFonts w:ascii="Times New Roman" w:hAnsi="Times New Roman" w:cs="Times New Roman"/>
          <w:sz w:val="24"/>
          <w:szCs w:val="24"/>
        </w:rPr>
        <w:t>together</w:t>
      </w:r>
      <w:r>
        <w:rPr>
          <w:rFonts w:ascii="Times New Roman" w:hAnsi="Times New Roman" w:cs="Times New Roman"/>
          <w:sz w:val="24"/>
          <w:szCs w:val="24"/>
        </w:rPr>
        <w:t xml:space="preserve"> in one place</w:t>
      </w:r>
      <w:r w:rsidR="00083D64">
        <w:rPr>
          <w:rFonts w:ascii="Times New Roman" w:hAnsi="Times New Roman" w:cs="Times New Roman"/>
          <w:sz w:val="24"/>
          <w:szCs w:val="24"/>
        </w:rPr>
        <w:t xml:space="preserve">, the vaccine portfolio </w:t>
      </w:r>
      <w:r w:rsidR="00FD196D">
        <w:rPr>
          <w:rFonts w:ascii="Times New Roman" w:hAnsi="Times New Roman" w:cs="Times New Roman"/>
          <w:sz w:val="24"/>
          <w:szCs w:val="24"/>
        </w:rPr>
        <w:t>enact</w:t>
      </w:r>
      <w:r w:rsidR="002D63BF">
        <w:rPr>
          <w:rFonts w:ascii="Times New Roman" w:hAnsi="Times New Roman" w:cs="Times New Roman"/>
          <w:sz w:val="24"/>
          <w:szCs w:val="24"/>
        </w:rPr>
        <w:t>ed</w:t>
      </w:r>
      <w:r w:rsidR="00083D64">
        <w:rPr>
          <w:rFonts w:ascii="Times New Roman" w:hAnsi="Times New Roman" w:cs="Times New Roman"/>
          <w:sz w:val="24"/>
          <w:szCs w:val="24"/>
        </w:rPr>
        <w:t xml:space="preserve"> a referential sensibility. </w:t>
      </w:r>
      <w:r>
        <w:rPr>
          <w:rFonts w:ascii="Times New Roman" w:hAnsi="Times New Roman" w:cs="Times New Roman"/>
          <w:sz w:val="24"/>
          <w:szCs w:val="24"/>
        </w:rPr>
        <w:t>G</w:t>
      </w:r>
      <w:r w:rsidR="007E0744">
        <w:rPr>
          <w:rFonts w:ascii="Times New Roman" w:hAnsi="Times New Roman" w:cs="Times New Roman"/>
          <w:sz w:val="24"/>
          <w:szCs w:val="24"/>
        </w:rPr>
        <w:t>AVI S</w:t>
      </w:r>
      <w:r>
        <w:rPr>
          <w:rFonts w:ascii="Times New Roman" w:hAnsi="Times New Roman" w:cs="Times New Roman"/>
          <w:sz w:val="24"/>
          <w:szCs w:val="24"/>
        </w:rPr>
        <w:t>ecretariat has been using the device to</w:t>
      </w:r>
      <w:r w:rsidRPr="00D239F8">
        <w:rPr>
          <w:rFonts w:ascii="Times New Roman" w:hAnsi="Times New Roman" w:cs="Times New Roman"/>
          <w:sz w:val="24"/>
          <w:szCs w:val="24"/>
        </w:rPr>
        <w:t xml:space="preserve"> </w:t>
      </w:r>
      <w:r>
        <w:rPr>
          <w:rFonts w:ascii="Times New Roman" w:hAnsi="Times New Roman" w:cs="Times New Roman"/>
          <w:sz w:val="24"/>
          <w:szCs w:val="24"/>
        </w:rPr>
        <w:t>assess how vaccines perform</w:t>
      </w:r>
      <w:r w:rsidRPr="00D239F8">
        <w:rPr>
          <w:rFonts w:ascii="Times New Roman" w:hAnsi="Times New Roman" w:cs="Times New Roman"/>
          <w:sz w:val="24"/>
          <w:szCs w:val="24"/>
        </w:rPr>
        <w:t xml:space="preserve"> in relation to</w:t>
      </w:r>
      <w:r w:rsidR="00CB755B">
        <w:rPr>
          <w:rFonts w:ascii="Times New Roman" w:hAnsi="Times New Roman" w:cs="Times New Roman"/>
          <w:sz w:val="24"/>
          <w:szCs w:val="24"/>
        </w:rPr>
        <w:t xml:space="preserve"> each other according to</w:t>
      </w:r>
      <w:r w:rsidRPr="00D239F8">
        <w:rPr>
          <w:rFonts w:ascii="Times New Roman" w:hAnsi="Times New Roman" w:cs="Times New Roman"/>
          <w:sz w:val="24"/>
          <w:szCs w:val="24"/>
        </w:rPr>
        <w:t xml:space="preserve"> a series of indicators (impact on child</w:t>
      </w:r>
      <w:r>
        <w:rPr>
          <w:rFonts w:ascii="Times New Roman" w:hAnsi="Times New Roman" w:cs="Times New Roman"/>
          <w:sz w:val="24"/>
          <w:szCs w:val="24"/>
        </w:rPr>
        <w:t xml:space="preserve"> mortal</w:t>
      </w:r>
      <w:r w:rsidR="007E0744">
        <w:rPr>
          <w:rFonts w:ascii="Times New Roman" w:hAnsi="Times New Roman" w:cs="Times New Roman"/>
          <w:sz w:val="24"/>
          <w:szCs w:val="24"/>
        </w:rPr>
        <w:t>ity, number of producers, price</w:t>
      </w:r>
      <w:r>
        <w:rPr>
          <w:rFonts w:ascii="Times New Roman" w:hAnsi="Times New Roman" w:cs="Times New Roman"/>
          <w:sz w:val="24"/>
          <w:szCs w:val="24"/>
        </w:rPr>
        <w:t xml:space="preserve"> etc.</w:t>
      </w:r>
      <w:r w:rsidRPr="00D239F8">
        <w:rPr>
          <w:rFonts w:ascii="Times New Roman" w:hAnsi="Times New Roman" w:cs="Times New Roman"/>
          <w:sz w:val="24"/>
          <w:szCs w:val="24"/>
        </w:rPr>
        <w:t xml:space="preserve">). </w:t>
      </w:r>
      <w:r w:rsidRPr="007671D9">
        <w:rPr>
          <w:rFonts w:ascii="Times New Roman" w:hAnsi="Times New Roman" w:cs="Times New Roman"/>
          <w:sz w:val="24"/>
          <w:szCs w:val="24"/>
        </w:rPr>
        <w:t xml:space="preserve">For products not yet purchased, </w:t>
      </w:r>
      <w:r>
        <w:rPr>
          <w:rFonts w:ascii="Times New Roman" w:hAnsi="Times New Roman" w:cs="Times New Roman"/>
          <w:sz w:val="24"/>
          <w:szCs w:val="24"/>
        </w:rPr>
        <w:t>it</w:t>
      </w:r>
      <w:r w:rsidRPr="007671D9">
        <w:rPr>
          <w:rFonts w:ascii="Times New Roman" w:hAnsi="Times New Roman" w:cs="Times New Roman"/>
          <w:sz w:val="24"/>
          <w:szCs w:val="24"/>
        </w:rPr>
        <w:t xml:space="preserve"> could inform programmatic decisions, suggesting priorities between diseases.</w:t>
      </w:r>
      <w:r>
        <w:rPr>
          <w:rFonts w:ascii="Times New Roman" w:hAnsi="Times New Roman" w:cs="Times New Roman"/>
          <w:sz w:val="24"/>
          <w:szCs w:val="24"/>
        </w:rPr>
        <w:t xml:space="preserve"> For products already bought by GAVI, it could guide </w:t>
      </w:r>
      <w:r w:rsidRPr="00AD0E21">
        <w:rPr>
          <w:rFonts w:ascii="Times New Roman" w:hAnsi="Times New Roman" w:cs="Times New Roman"/>
          <w:sz w:val="24"/>
          <w:szCs w:val="24"/>
        </w:rPr>
        <w:t>further</w:t>
      </w:r>
      <w:r>
        <w:rPr>
          <w:rFonts w:ascii="Times New Roman" w:hAnsi="Times New Roman" w:cs="Times New Roman"/>
          <w:i/>
          <w:sz w:val="24"/>
          <w:szCs w:val="24"/>
        </w:rPr>
        <w:t xml:space="preserve"> </w:t>
      </w:r>
      <w:r>
        <w:rPr>
          <w:rFonts w:ascii="Times New Roman" w:hAnsi="Times New Roman" w:cs="Times New Roman"/>
          <w:sz w:val="24"/>
          <w:szCs w:val="24"/>
        </w:rPr>
        <w:t xml:space="preserve">adjustment. </w:t>
      </w:r>
      <w:r w:rsidR="00CB755B">
        <w:rPr>
          <w:rFonts w:ascii="Times New Roman" w:hAnsi="Times New Roman" w:cs="Times New Roman"/>
          <w:sz w:val="24"/>
          <w:szCs w:val="24"/>
        </w:rPr>
        <w:t>A</w:t>
      </w:r>
      <w:r>
        <w:rPr>
          <w:rFonts w:ascii="Times New Roman" w:hAnsi="Times New Roman" w:cs="Times New Roman"/>
          <w:sz w:val="24"/>
          <w:szCs w:val="24"/>
        </w:rPr>
        <w:t xml:space="preserve"> few years into the use of pneumococcal vaccines</w:t>
      </w:r>
      <w:r w:rsidR="00EE7EE0">
        <w:rPr>
          <w:rFonts w:ascii="Times New Roman" w:hAnsi="Times New Roman" w:cs="Times New Roman"/>
          <w:sz w:val="24"/>
          <w:szCs w:val="24"/>
        </w:rPr>
        <w:t xml:space="preserve"> in an increasing number of countries</w:t>
      </w:r>
      <w:r>
        <w:rPr>
          <w:rFonts w:ascii="Times New Roman" w:hAnsi="Times New Roman" w:cs="Times New Roman"/>
          <w:sz w:val="24"/>
          <w:szCs w:val="24"/>
        </w:rPr>
        <w:t>, one</w:t>
      </w:r>
      <w:r w:rsidRPr="00D239F8">
        <w:rPr>
          <w:rFonts w:ascii="Times New Roman" w:hAnsi="Times New Roman" w:cs="Times New Roman"/>
          <w:sz w:val="24"/>
          <w:szCs w:val="24"/>
        </w:rPr>
        <w:t xml:space="preserve"> indicator </w:t>
      </w:r>
      <w:r>
        <w:rPr>
          <w:rFonts w:ascii="Times New Roman" w:hAnsi="Times New Roman" w:cs="Times New Roman"/>
          <w:sz w:val="24"/>
          <w:szCs w:val="24"/>
        </w:rPr>
        <w:t>stood out</w:t>
      </w:r>
      <w:r w:rsidRPr="00D239F8">
        <w:rPr>
          <w:rFonts w:ascii="Times New Roman" w:hAnsi="Times New Roman" w:cs="Times New Roman"/>
          <w:sz w:val="24"/>
          <w:szCs w:val="24"/>
        </w:rPr>
        <w:t>: relative cost,</w:t>
      </w:r>
      <w:r>
        <w:rPr>
          <w:rFonts w:ascii="Times New Roman" w:hAnsi="Times New Roman" w:cs="Times New Roman"/>
          <w:sz w:val="24"/>
          <w:szCs w:val="24"/>
        </w:rPr>
        <w:t xml:space="preserve"> or</w:t>
      </w:r>
      <w:r w:rsidRPr="00D239F8">
        <w:rPr>
          <w:rFonts w:ascii="Times New Roman" w:hAnsi="Times New Roman" w:cs="Times New Roman"/>
          <w:sz w:val="24"/>
          <w:szCs w:val="24"/>
        </w:rPr>
        <w:t xml:space="preserve"> ‘the cost of the health impact that you are buying’</w:t>
      </w:r>
      <w:r w:rsidR="007E0744">
        <w:rPr>
          <w:rFonts w:ascii="Times New Roman" w:hAnsi="Times New Roman" w:cs="Times New Roman"/>
          <w:sz w:val="24"/>
          <w:szCs w:val="24"/>
        </w:rPr>
        <w:t>, explains a member of GAVI S</w:t>
      </w:r>
      <w:r>
        <w:rPr>
          <w:rFonts w:ascii="Times New Roman" w:hAnsi="Times New Roman" w:cs="Times New Roman"/>
          <w:sz w:val="24"/>
          <w:szCs w:val="24"/>
        </w:rPr>
        <w:t xml:space="preserve">ecretariat </w:t>
      </w:r>
      <w:r w:rsidRPr="00D239F8">
        <w:rPr>
          <w:rFonts w:ascii="Times New Roman" w:hAnsi="Times New Roman" w:cs="Times New Roman"/>
          <w:sz w:val="24"/>
          <w:szCs w:val="24"/>
        </w:rPr>
        <w:t>(interview</w:t>
      </w:r>
      <w:r w:rsidR="00362C1C">
        <w:rPr>
          <w:rFonts w:ascii="Times New Roman" w:hAnsi="Times New Roman" w:cs="Times New Roman"/>
          <w:sz w:val="24"/>
          <w:szCs w:val="24"/>
        </w:rPr>
        <w:t xml:space="preserve"> 8</w:t>
      </w:r>
      <w:r w:rsidRPr="00D239F8">
        <w:rPr>
          <w:rFonts w:ascii="Times New Roman" w:hAnsi="Times New Roman" w:cs="Times New Roman"/>
          <w:sz w:val="24"/>
          <w:szCs w:val="24"/>
        </w:rPr>
        <w:t>).</w:t>
      </w:r>
      <w:r w:rsidRPr="00B20467">
        <w:rPr>
          <w:rFonts w:ascii="Times New Roman" w:hAnsi="Times New Roman" w:cs="Times New Roman"/>
          <w:sz w:val="24"/>
          <w:szCs w:val="24"/>
        </w:rPr>
        <w:t xml:space="preserve"> </w:t>
      </w:r>
      <w:r>
        <w:rPr>
          <w:rFonts w:ascii="Times New Roman" w:hAnsi="Times New Roman" w:cs="Times New Roman"/>
          <w:sz w:val="24"/>
          <w:szCs w:val="24"/>
        </w:rPr>
        <w:t>Relative cost was expressed as a</w:t>
      </w:r>
      <w:r w:rsidR="001C6D03">
        <w:rPr>
          <w:rFonts w:ascii="Times New Roman" w:hAnsi="Times New Roman" w:cs="Times New Roman"/>
          <w:sz w:val="24"/>
          <w:szCs w:val="24"/>
        </w:rPr>
        <w:t>not</w:t>
      </w:r>
      <w:r w:rsidR="007C7A5C">
        <w:rPr>
          <w:rFonts w:ascii="Times New Roman" w:hAnsi="Times New Roman" w:cs="Times New Roman"/>
          <w:sz w:val="24"/>
          <w:szCs w:val="24"/>
        </w:rPr>
        <w:t>h</w:t>
      </w:r>
      <w:r w:rsidR="001C6D03">
        <w:rPr>
          <w:rFonts w:ascii="Times New Roman" w:hAnsi="Times New Roman" w:cs="Times New Roman"/>
          <w:sz w:val="24"/>
          <w:szCs w:val="24"/>
        </w:rPr>
        <w:t>e</w:t>
      </w:r>
      <w:r w:rsidR="007C7A5C">
        <w:rPr>
          <w:rFonts w:ascii="Times New Roman" w:hAnsi="Times New Roman" w:cs="Times New Roman"/>
          <w:sz w:val="24"/>
          <w:szCs w:val="24"/>
        </w:rPr>
        <w:t>r</w:t>
      </w:r>
      <w:r>
        <w:rPr>
          <w:rFonts w:ascii="Times New Roman" w:hAnsi="Times New Roman" w:cs="Times New Roman"/>
          <w:sz w:val="24"/>
          <w:szCs w:val="24"/>
        </w:rPr>
        <w:t xml:space="preserve"> value for money</w:t>
      </w:r>
      <w:r w:rsidRPr="00D239F8">
        <w:rPr>
          <w:rFonts w:ascii="Times New Roman" w:hAnsi="Times New Roman" w:cs="Times New Roman"/>
          <w:sz w:val="24"/>
          <w:szCs w:val="24"/>
        </w:rPr>
        <w:t xml:space="preserve"> ratio between vaccine cost </w:t>
      </w:r>
      <w:r w:rsidR="005F4620">
        <w:rPr>
          <w:rFonts w:ascii="Times New Roman" w:hAnsi="Times New Roman" w:cs="Times New Roman"/>
          <w:sz w:val="24"/>
          <w:szCs w:val="24"/>
        </w:rPr>
        <w:t xml:space="preserve">for GAVI </w:t>
      </w:r>
      <w:r w:rsidRPr="00D239F8">
        <w:rPr>
          <w:rFonts w:ascii="Times New Roman" w:hAnsi="Times New Roman" w:cs="Times New Roman"/>
          <w:sz w:val="24"/>
          <w:szCs w:val="24"/>
        </w:rPr>
        <w:t>(mainly its price multiplied by volume</w:t>
      </w:r>
      <w:r>
        <w:rPr>
          <w:rFonts w:ascii="Times New Roman" w:hAnsi="Times New Roman" w:cs="Times New Roman"/>
          <w:sz w:val="24"/>
          <w:szCs w:val="24"/>
        </w:rPr>
        <w:t>s</w:t>
      </w:r>
      <w:r w:rsidRPr="00D239F8">
        <w:rPr>
          <w:rFonts w:ascii="Times New Roman" w:hAnsi="Times New Roman" w:cs="Times New Roman"/>
          <w:sz w:val="24"/>
          <w:szCs w:val="24"/>
        </w:rPr>
        <w:t xml:space="preserve"> requested by </w:t>
      </w:r>
      <w:r w:rsidR="001C6D03">
        <w:rPr>
          <w:rFonts w:ascii="Times New Roman" w:hAnsi="Times New Roman" w:cs="Times New Roman"/>
          <w:sz w:val="24"/>
          <w:szCs w:val="24"/>
        </w:rPr>
        <w:t>health administrations</w:t>
      </w:r>
      <w:r w:rsidRPr="00D239F8">
        <w:rPr>
          <w:rFonts w:ascii="Times New Roman" w:hAnsi="Times New Roman" w:cs="Times New Roman"/>
          <w:sz w:val="24"/>
          <w:szCs w:val="24"/>
        </w:rPr>
        <w:t xml:space="preserve">) and </w:t>
      </w:r>
      <w:r>
        <w:rPr>
          <w:rFonts w:ascii="Times New Roman" w:hAnsi="Times New Roman" w:cs="Times New Roman"/>
          <w:sz w:val="24"/>
          <w:szCs w:val="24"/>
        </w:rPr>
        <w:t>health impact estimated by epidemiological model</w:t>
      </w:r>
      <w:r w:rsidR="005F4620">
        <w:rPr>
          <w:rFonts w:ascii="Times New Roman" w:hAnsi="Times New Roman" w:cs="Times New Roman"/>
          <w:sz w:val="24"/>
          <w:szCs w:val="24"/>
        </w:rPr>
        <w:t>ling</w:t>
      </w:r>
      <w:r w:rsidR="00CB755B" w:rsidDel="00CB755B">
        <w:rPr>
          <w:rFonts w:ascii="Times New Roman" w:hAnsi="Times New Roman" w:cs="Times New Roman"/>
          <w:sz w:val="24"/>
          <w:szCs w:val="24"/>
        </w:rPr>
        <w:t xml:space="preserve"> </w:t>
      </w:r>
      <w:r w:rsidRPr="00D239F8">
        <w:rPr>
          <w:rFonts w:ascii="Times New Roman" w:hAnsi="Times New Roman" w:cs="Times New Roman"/>
          <w:sz w:val="24"/>
          <w:szCs w:val="24"/>
        </w:rPr>
        <w:t>(Lee</w:t>
      </w:r>
      <w:r w:rsidR="000C3B13">
        <w:rPr>
          <w:rFonts w:ascii="Times New Roman" w:hAnsi="Times New Roman" w:cs="Times New Roman"/>
          <w:sz w:val="24"/>
          <w:szCs w:val="24"/>
        </w:rPr>
        <w:t>,</w:t>
      </w:r>
      <w:r w:rsidRPr="00D239F8">
        <w:rPr>
          <w:rFonts w:ascii="Times New Roman" w:hAnsi="Times New Roman" w:cs="Times New Roman"/>
          <w:sz w:val="24"/>
          <w:szCs w:val="24"/>
        </w:rPr>
        <w:t xml:space="preserve"> </w:t>
      </w:r>
      <w:r w:rsidRPr="006223F4">
        <w:rPr>
          <w:rFonts w:ascii="Times New Roman" w:hAnsi="Times New Roman" w:cs="Times New Roman"/>
          <w:i/>
          <w:sz w:val="24"/>
          <w:szCs w:val="24"/>
        </w:rPr>
        <w:t>et al.</w:t>
      </w:r>
      <w:r w:rsidRPr="00D239F8">
        <w:rPr>
          <w:rFonts w:ascii="Times New Roman" w:hAnsi="Times New Roman" w:cs="Times New Roman"/>
          <w:sz w:val="24"/>
          <w:szCs w:val="24"/>
        </w:rPr>
        <w:t>, 2013)</w:t>
      </w:r>
      <w:r w:rsidR="00942AA1">
        <w:rPr>
          <w:rFonts w:ascii="Times New Roman" w:hAnsi="Times New Roman" w:cs="Times New Roman"/>
          <w:sz w:val="24"/>
          <w:szCs w:val="24"/>
        </w:rPr>
        <w:t>. The indicator singled out</w:t>
      </w:r>
      <w:r w:rsidR="002D3B59">
        <w:rPr>
          <w:rFonts w:ascii="Times New Roman" w:hAnsi="Times New Roman" w:cs="Times New Roman"/>
          <w:sz w:val="24"/>
          <w:szCs w:val="24"/>
        </w:rPr>
        <w:t xml:space="preserve"> </w:t>
      </w:r>
      <w:r w:rsidR="00A96449">
        <w:rPr>
          <w:rFonts w:ascii="Times New Roman" w:hAnsi="Times New Roman" w:cs="Times New Roman"/>
          <w:sz w:val="24"/>
          <w:szCs w:val="24"/>
        </w:rPr>
        <w:t>p</w:t>
      </w:r>
      <w:r>
        <w:rPr>
          <w:rFonts w:ascii="Times New Roman" w:hAnsi="Times New Roman" w:cs="Times New Roman"/>
          <w:sz w:val="24"/>
          <w:szCs w:val="24"/>
        </w:rPr>
        <w:t>neumococcal vaccine</w:t>
      </w:r>
      <w:r w:rsidR="00C53A0D">
        <w:rPr>
          <w:rFonts w:ascii="Times New Roman" w:hAnsi="Times New Roman" w:cs="Times New Roman"/>
          <w:sz w:val="24"/>
          <w:szCs w:val="24"/>
        </w:rPr>
        <w:t>s</w:t>
      </w:r>
      <w:r w:rsidRPr="00D239F8">
        <w:rPr>
          <w:rFonts w:ascii="Times New Roman" w:hAnsi="Times New Roman" w:cs="Times New Roman"/>
          <w:sz w:val="24"/>
          <w:szCs w:val="24"/>
        </w:rPr>
        <w:t xml:space="preserve"> </w:t>
      </w:r>
      <w:r w:rsidR="00942AA1">
        <w:rPr>
          <w:rFonts w:ascii="Times New Roman" w:hAnsi="Times New Roman" w:cs="Times New Roman"/>
          <w:sz w:val="24"/>
          <w:szCs w:val="24"/>
        </w:rPr>
        <w:t xml:space="preserve">as </w:t>
      </w:r>
      <w:r>
        <w:rPr>
          <w:rFonts w:ascii="Times New Roman" w:hAnsi="Times New Roman" w:cs="Times New Roman"/>
          <w:sz w:val="24"/>
          <w:szCs w:val="24"/>
        </w:rPr>
        <w:t>the most expensive product of the portfolio</w:t>
      </w:r>
      <w:r w:rsidR="00EC7348">
        <w:rPr>
          <w:rFonts w:ascii="Times New Roman" w:hAnsi="Times New Roman" w:cs="Times New Roman"/>
          <w:sz w:val="24"/>
          <w:szCs w:val="24"/>
        </w:rPr>
        <w:t xml:space="preserve"> and this</w:t>
      </w:r>
      <w:r>
        <w:rPr>
          <w:rFonts w:ascii="Times New Roman" w:hAnsi="Times New Roman" w:cs="Times New Roman"/>
          <w:sz w:val="24"/>
          <w:szCs w:val="24"/>
        </w:rPr>
        <w:t xml:space="preserve"> evidence</w:t>
      </w:r>
      <w:r w:rsidR="00EC7348">
        <w:rPr>
          <w:rFonts w:ascii="Times New Roman" w:hAnsi="Times New Roman" w:cs="Times New Roman"/>
          <w:sz w:val="24"/>
          <w:szCs w:val="24"/>
        </w:rPr>
        <w:t xml:space="preserve"> </w:t>
      </w:r>
      <w:r w:rsidRPr="00D239F8">
        <w:rPr>
          <w:rFonts w:ascii="Times New Roman" w:hAnsi="Times New Roman" w:cs="Times New Roman"/>
          <w:sz w:val="24"/>
          <w:szCs w:val="24"/>
        </w:rPr>
        <w:t xml:space="preserve">encouraged </w:t>
      </w:r>
      <w:r w:rsidR="007E0744">
        <w:rPr>
          <w:rFonts w:ascii="Times New Roman" w:hAnsi="Times New Roman" w:cs="Times New Roman"/>
          <w:sz w:val="24"/>
          <w:szCs w:val="24"/>
        </w:rPr>
        <w:t>GAVI S</w:t>
      </w:r>
      <w:r>
        <w:rPr>
          <w:rFonts w:ascii="Times New Roman" w:hAnsi="Times New Roman" w:cs="Times New Roman"/>
          <w:sz w:val="24"/>
          <w:szCs w:val="24"/>
        </w:rPr>
        <w:t>ecretariat</w:t>
      </w:r>
      <w:r w:rsidRPr="00D239F8">
        <w:rPr>
          <w:rFonts w:ascii="Times New Roman" w:hAnsi="Times New Roman" w:cs="Times New Roman"/>
          <w:sz w:val="24"/>
          <w:szCs w:val="24"/>
        </w:rPr>
        <w:t xml:space="preserve"> to </w:t>
      </w:r>
      <w:r>
        <w:rPr>
          <w:rFonts w:ascii="Times New Roman" w:hAnsi="Times New Roman" w:cs="Times New Roman"/>
          <w:sz w:val="24"/>
          <w:szCs w:val="24"/>
        </w:rPr>
        <w:t xml:space="preserve">actively </w:t>
      </w:r>
      <w:r w:rsidR="002D63BF">
        <w:rPr>
          <w:rFonts w:ascii="Times New Roman" w:hAnsi="Times New Roman" w:cs="Times New Roman"/>
          <w:sz w:val="24"/>
          <w:szCs w:val="24"/>
        </w:rPr>
        <w:t xml:space="preserve">and successfully </w:t>
      </w:r>
      <w:r>
        <w:rPr>
          <w:rFonts w:ascii="Times New Roman" w:hAnsi="Times New Roman" w:cs="Times New Roman"/>
          <w:sz w:val="24"/>
          <w:szCs w:val="24"/>
        </w:rPr>
        <w:t xml:space="preserve">negotiate with </w:t>
      </w:r>
      <w:r w:rsidRPr="00D239F8">
        <w:rPr>
          <w:rFonts w:ascii="Times New Roman" w:hAnsi="Times New Roman" w:cs="Times New Roman"/>
          <w:sz w:val="24"/>
          <w:szCs w:val="24"/>
        </w:rPr>
        <w:t xml:space="preserve">GSK </w:t>
      </w:r>
      <w:r>
        <w:rPr>
          <w:rFonts w:ascii="Times New Roman" w:hAnsi="Times New Roman" w:cs="Times New Roman"/>
          <w:sz w:val="24"/>
          <w:szCs w:val="24"/>
        </w:rPr>
        <w:t>and Pfizer</w:t>
      </w:r>
      <w:r w:rsidRPr="00D239F8">
        <w:rPr>
          <w:rFonts w:ascii="Times New Roman" w:hAnsi="Times New Roman" w:cs="Times New Roman"/>
          <w:sz w:val="24"/>
          <w:szCs w:val="24"/>
        </w:rPr>
        <w:t xml:space="preserve"> </w:t>
      </w:r>
      <w:r w:rsidR="005629FC">
        <w:rPr>
          <w:rFonts w:ascii="Times New Roman" w:hAnsi="Times New Roman" w:cs="Times New Roman"/>
          <w:sz w:val="24"/>
          <w:szCs w:val="24"/>
        </w:rPr>
        <w:t xml:space="preserve">a </w:t>
      </w:r>
      <w:r w:rsidRPr="00D239F8">
        <w:rPr>
          <w:rFonts w:ascii="Times New Roman" w:hAnsi="Times New Roman" w:cs="Times New Roman"/>
          <w:sz w:val="24"/>
          <w:szCs w:val="24"/>
        </w:rPr>
        <w:t>slight price reduction</w:t>
      </w:r>
      <w:r>
        <w:rPr>
          <w:rFonts w:ascii="Times New Roman" w:hAnsi="Times New Roman" w:cs="Times New Roman"/>
          <w:sz w:val="24"/>
          <w:szCs w:val="24"/>
        </w:rPr>
        <w:t xml:space="preserve"> below the 3.5 dollar cap offered in the AMC </w:t>
      </w:r>
      <w:r w:rsidR="00083D64">
        <w:rPr>
          <w:rFonts w:ascii="Times New Roman" w:hAnsi="Times New Roman" w:cs="Times New Roman"/>
          <w:sz w:val="24"/>
          <w:szCs w:val="24"/>
        </w:rPr>
        <w:t>(GAVI</w:t>
      </w:r>
      <w:r w:rsidR="000C3B13">
        <w:rPr>
          <w:rFonts w:ascii="Times New Roman" w:hAnsi="Times New Roman" w:cs="Times New Roman"/>
          <w:sz w:val="24"/>
          <w:szCs w:val="24"/>
        </w:rPr>
        <w:t>,</w:t>
      </w:r>
      <w:r w:rsidR="00083D64">
        <w:rPr>
          <w:rFonts w:ascii="Times New Roman" w:hAnsi="Times New Roman" w:cs="Times New Roman"/>
          <w:sz w:val="24"/>
          <w:szCs w:val="24"/>
        </w:rPr>
        <w:t xml:space="preserve"> 2015, p. 11)</w:t>
      </w:r>
      <w:r>
        <w:rPr>
          <w:rFonts w:ascii="Times New Roman" w:hAnsi="Times New Roman" w:cs="Times New Roman"/>
          <w:sz w:val="24"/>
          <w:szCs w:val="24"/>
        </w:rPr>
        <w:t>.</w:t>
      </w:r>
    </w:p>
    <w:p w14:paraId="02134AC8" w14:textId="1752B8F4" w:rsidR="00C53A0D" w:rsidRDefault="001230C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Relative cost echoes the economic performance</w:t>
      </w:r>
      <w:r w:rsidR="000343DB">
        <w:rPr>
          <w:rFonts w:ascii="Times New Roman" w:hAnsi="Times New Roman" w:cs="Times New Roman"/>
          <w:sz w:val="24"/>
          <w:szCs w:val="24"/>
        </w:rPr>
        <w:t xml:space="preserve"> of </w:t>
      </w:r>
      <w:r>
        <w:rPr>
          <w:rFonts w:ascii="Times New Roman" w:hAnsi="Times New Roman" w:cs="Times New Roman"/>
          <w:sz w:val="24"/>
          <w:szCs w:val="24"/>
        </w:rPr>
        <w:t xml:space="preserve">cost per DALYs averted used by </w:t>
      </w:r>
      <w:r w:rsidR="002D63BF">
        <w:rPr>
          <w:rFonts w:ascii="Times New Roman" w:hAnsi="Times New Roman" w:cs="Times New Roman"/>
          <w:sz w:val="24"/>
          <w:szCs w:val="24"/>
        </w:rPr>
        <w:t xml:space="preserve">British overseas aid </w:t>
      </w:r>
      <w:r>
        <w:rPr>
          <w:rFonts w:ascii="Times New Roman" w:hAnsi="Times New Roman" w:cs="Times New Roman"/>
          <w:sz w:val="24"/>
          <w:szCs w:val="24"/>
        </w:rPr>
        <w:t xml:space="preserve">to justify its spending on the AMC. </w:t>
      </w:r>
      <w:r w:rsidR="003419CE">
        <w:rPr>
          <w:rFonts w:ascii="Times New Roman" w:hAnsi="Times New Roman" w:cs="Times New Roman"/>
          <w:sz w:val="24"/>
          <w:szCs w:val="24"/>
        </w:rPr>
        <w:t>T</w:t>
      </w:r>
      <w:r w:rsidR="00C53A0D">
        <w:rPr>
          <w:rFonts w:ascii="Times New Roman" w:hAnsi="Times New Roman" w:cs="Times New Roman"/>
          <w:sz w:val="24"/>
          <w:szCs w:val="24"/>
        </w:rPr>
        <w:t xml:space="preserve">he </w:t>
      </w:r>
      <w:r w:rsidR="00CE585C" w:rsidRPr="00A17486">
        <w:rPr>
          <w:rFonts w:ascii="Times New Roman" w:hAnsi="Times New Roman" w:cs="Times New Roman"/>
          <w:sz w:val="24"/>
          <w:szCs w:val="24"/>
        </w:rPr>
        <w:t xml:space="preserve">vaccine </w:t>
      </w:r>
      <w:r w:rsidR="00083D64">
        <w:rPr>
          <w:rFonts w:ascii="Times New Roman" w:hAnsi="Times New Roman" w:cs="Times New Roman"/>
          <w:sz w:val="24"/>
          <w:szCs w:val="24"/>
        </w:rPr>
        <w:t xml:space="preserve">portfolio could </w:t>
      </w:r>
      <w:r w:rsidR="003419CE">
        <w:rPr>
          <w:rFonts w:ascii="Times New Roman" w:hAnsi="Times New Roman" w:cs="Times New Roman"/>
          <w:sz w:val="24"/>
          <w:szCs w:val="24"/>
        </w:rPr>
        <w:t xml:space="preserve">thus </w:t>
      </w:r>
      <w:r w:rsidR="00083D64">
        <w:rPr>
          <w:rFonts w:ascii="Times New Roman" w:hAnsi="Times New Roman" w:cs="Times New Roman"/>
          <w:sz w:val="24"/>
          <w:szCs w:val="24"/>
        </w:rPr>
        <w:t>also provide a pivot between referential work and forward projection</w:t>
      </w:r>
      <w:r w:rsidR="00F3053D">
        <w:rPr>
          <w:rFonts w:ascii="Times New Roman" w:hAnsi="Times New Roman" w:cs="Times New Roman"/>
          <w:sz w:val="24"/>
          <w:szCs w:val="24"/>
        </w:rPr>
        <w:t>. It</w:t>
      </w:r>
      <w:r w:rsidR="003419CE">
        <w:rPr>
          <w:rFonts w:ascii="Times New Roman" w:hAnsi="Times New Roman" w:cs="Times New Roman"/>
          <w:sz w:val="24"/>
          <w:szCs w:val="24"/>
        </w:rPr>
        <w:t xml:space="preserve"> allow</w:t>
      </w:r>
      <w:r w:rsidR="00F3053D">
        <w:rPr>
          <w:rFonts w:ascii="Times New Roman" w:hAnsi="Times New Roman" w:cs="Times New Roman"/>
          <w:sz w:val="24"/>
          <w:szCs w:val="24"/>
        </w:rPr>
        <w:t>ed</w:t>
      </w:r>
      <w:r>
        <w:rPr>
          <w:rFonts w:ascii="Times New Roman" w:hAnsi="Times New Roman" w:cs="Times New Roman"/>
          <w:sz w:val="24"/>
          <w:szCs w:val="24"/>
        </w:rPr>
        <w:t xml:space="preserve"> GAVI</w:t>
      </w:r>
      <w:r w:rsidR="003419CE">
        <w:rPr>
          <w:rFonts w:ascii="Times New Roman" w:hAnsi="Times New Roman" w:cs="Times New Roman"/>
          <w:sz w:val="24"/>
          <w:szCs w:val="24"/>
        </w:rPr>
        <w:t xml:space="preserve"> to</w:t>
      </w:r>
      <w:r>
        <w:rPr>
          <w:rFonts w:ascii="Times New Roman" w:hAnsi="Times New Roman" w:cs="Times New Roman"/>
          <w:sz w:val="24"/>
          <w:szCs w:val="24"/>
        </w:rPr>
        <w:t xml:space="preserve"> continuously check on the value for money represented by pneumococcal vaccines and further </w:t>
      </w:r>
      <w:r w:rsidRPr="00A17486">
        <w:rPr>
          <w:rFonts w:ascii="Times New Roman" w:hAnsi="Times New Roman" w:cs="Times New Roman"/>
          <w:sz w:val="24"/>
          <w:szCs w:val="24"/>
        </w:rPr>
        <w:t>intervene</w:t>
      </w:r>
      <w:r w:rsidR="00083D64">
        <w:rPr>
          <w:rFonts w:ascii="Times New Roman" w:hAnsi="Times New Roman" w:cs="Times New Roman"/>
          <w:sz w:val="24"/>
          <w:szCs w:val="24"/>
        </w:rPr>
        <w:t xml:space="preserve"> i</w:t>
      </w:r>
      <w:r w:rsidRPr="00A17486">
        <w:rPr>
          <w:rFonts w:ascii="Times New Roman" w:hAnsi="Times New Roman" w:cs="Times New Roman"/>
          <w:sz w:val="24"/>
          <w:szCs w:val="24"/>
        </w:rPr>
        <w:t>n</w:t>
      </w:r>
      <w:r>
        <w:rPr>
          <w:rFonts w:ascii="Times New Roman" w:hAnsi="Times New Roman" w:cs="Times New Roman"/>
          <w:sz w:val="24"/>
          <w:szCs w:val="24"/>
        </w:rPr>
        <w:t xml:space="preserve"> </w:t>
      </w:r>
      <w:r w:rsidR="00CE585C">
        <w:rPr>
          <w:rFonts w:ascii="Times New Roman" w:hAnsi="Times New Roman" w:cs="Times New Roman"/>
          <w:sz w:val="24"/>
          <w:szCs w:val="24"/>
        </w:rPr>
        <w:t xml:space="preserve">the </w:t>
      </w:r>
      <w:r w:rsidRPr="00A17486">
        <w:rPr>
          <w:rFonts w:ascii="Times New Roman" w:hAnsi="Times New Roman" w:cs="Times New Roman"/>
          <w:sz w:val="24"/>
          <w:szCs w:val="24"/>
        </w:rPr>
        <w:t>market transaction</w:t>
      </w:r>
      <w:r>
        <w:rPr>
          <w:rFonts w:ascii="Times New Roman" w:hAnsi="Times New Roman" w:cs="Times New Roman"/>
          <w:sz w:val="24"/>
          <w:szCs w:val="24"/>
        </w:rPr>
        <w:t>s</w:t>
      </w:r>
      <w:r w:rsidR="00CE585C">
        <w:rPr>
          <w:rFonts w:ascii="Times New Roman" w:hAnsi="Times New Roman" w:cs="Times New Roman"/>
          <w:sz w:val="24"/>
          <w:szCs w:val="24"/>
        </w:rPr>
        <w:t xml:space="preserve"> </w:t>
      </w:r>
      <w:r>
        <w:rPr>
          <w:rFonts w:ascii="Times New Roman" w:hAnsi="Times New Roman" w:cs="Times New Roman"/>
          <w:sz w:val="24"/>
          <w:szCs w:val="24"/>
        </w:rPr>
        <w:t>ensur</w:t>
      </w:r>
      <w:r w:rsidR="006F422D">
        <w:rPr>
          <w:rFonts w:ascii="Times New Roman" w:hAnsi="Times New Roman" w:cs="Times New Roman"/>
          <w:sz w:val="24"/>
          <w:szCs w:val="24"/>
        </w:rPr>
        <w:t>ing</w:t>
      </w:r>
      <w:r>
        <w:rPr>
          <w:rFonts w:ascii="Times New Roman" w:hAnsi="Times New Roman" w:cs="Times New Roman"/>
          <w:sz w:val="24"/>
          <w:szCs w:val="24"/>
        </w:rPr>
        <w:t xml:space="preserve"> the daily circulation of vaccine doses</w:t>
      </w:r>
      <w:r w:rsidR="00CE585C">
        <w:rPr>
          <w:rFonts w:ascii="Times New Roman" w:hAnsi="Times New Roman" w:cs="Times New Roman"/>
          <w:sz w:val="24"/>
          <w:szCs w:val="24"/>
        </w:rPr>
        <w:t>.</w:t>
      </w:r>
      <w:r>
        <w:rPr>
          <w:rFonts w:ascii="Times New Roman" w:hAnsi="Times New Roman" w:cs="Times New Roman"/>
          <w:sz w:val="24"/>
          <w:szCs w:val="24"/>
        </w:rPr>
        <w:t xml:space="preserve"> </w:t>
      </w:r>
      <w:r w:rsidR="00CB755B">
        <w:rPr>
          <w:rFonts w:ascii="Times New Roman" w:hAnsi="Times New Roman" w:cs="Times New Roman"/>
          <w:sz w:val="24"/>
          <w:szCs w:val="24"/>
        </w:rPr>
        <w:t>Such a scalar device enables what Latour would term a</w:t>
      </w:r>
      <w:r w:rsidR="00CB755B" w:rsidRPr="00D239F8">
        <w:rPr>
          <w:rFonts w:ascii="Times New Roman" w:hAnsi="Times New Roman" w:cs="Times New Roman"/>
          <w:sz w:val="24"/>
          <w:szCs w:val="24"/>
        </w:rPr>
        <w:t xml:space="preserve"> ‘mobilization of the </w:t>
      </w:r>
      <w:r w:rsidR="00CB755B">
        <w:rPr>
          <w:rFonts w:ascii="Times New Roman" w:hAnsi="Times New Roman" w:cs="Times New Roman"/>
          <w:sz w:val="24"/>
          <w:szCs w:val="24"/>
        </w:rPr>
        <w:t xml:space="preserve">[vaccine] </w:t>
      </w:r>
      <w:r w:rsidR="00CB755B" w:rsidRPr="00D239F8">
        <w:rPr>
          <w:rFonts w:ascii="Times New Roman" w:hAnsi="Times New Roman" w:cs="Times New Roman"/>
          <w:sz w:val="24"/>
          <w:szCs w:val="24"/>
        </w:rPr>
        <w:t>world’ (1987</w:t>
      </w:r>
      <w:r w:rsidR="00CB755B">
        <w:rPr>
          <w:rFonts w:ascii="Times New Roman" w:hAnsi="Times New Roman" w:cs="Times New Roman"/>
          <w:sz w:val="24"/>
          <w:szCs w:val="24"/>
        </w:rPr>
        <w:t>,</w:t>
      </w:r>
      <w:r w:rsidR="00CB755B" w:rsidRPr="00D239F8">
        <w:rPr>
          <w:rFonts w:ascii="Times New Roman" w:hAnsi="Times New Roman" w:cs="Times New Roman"/>
          <w:sz w:val="24"/>
          <w:szCs w:val="24"/>
        </w:rPr>
        <w:t xml:space="preserve"> </w:t>
      </w:r>
      <w:r w:rsidR="00CB755B">
        <w:rPr>
          <w:rFonts w:ascii="Times New Roman" w:hAnsi="Times New Roman" w:cs="Times New Roman"/>
          <w:sz w:val="24"/>
          <w:szCs w:val="24"/>
        </w:rPr>
        <w:t xml:space="preserve">p. 225) </w:t>
      </w:r>
      <w:r w:rsidR="00CB755B" w:rsidRPr="00D239F8">
        <w:rPr>
          <w:rFonts w:ascii="Times New Roman" w:hAnsi="Times New Roman" w:cs="Times New Roman"/>
          <w:sz w:val="24"/>
          <w:szCs w:val="24"/>
        </w:rPr>
        <w:t xml:space="preserve">in </w:t>
      </w:r>
      <w:r w:rsidR="00CB755B">
        <w:rPr>
          <w:rFonts w:ascii="Times New Roman" w:hAnsi="Times New Roman" w:cs="Times New Roman"/>
          <w:sz w:val="24"/>
          <w:szCs w:val="24"/>
        </w:rPr>
        <w:t>a</w:t>
      </w:r>
      <w:r w:rsidR="00CB755B" w:rsidRPr="00D239F8">
        <w:rPr>
          <w:rFonts w:ascii="Times New Roman" w:hAnsi="Times New Roman" w:cs="Times New Roman"/>
          <w:sz w:val="24"/>
          <w:szCs w:val="24"/>
        </w:rPr>
        <w:t xml:space="preserve"> highly localized </w:t>
      </w:r>
      <w:r w:rsidR="00CB755B">
        <w:rPr>
          <w:rFonts w:ascii="Times New Roman" w:hAnsi="Times New Roman" w:cs="Times New Roman"/>
          <w:sz w:val="24"/>
          <w:szCs w:val="24"/>
        </w:rPr>
        <w:t xml:space="preserve">site, GAVI’s </w:t>
      </w:r>
      <w:r w:rsidR="00CB755B" w:rsidRPr="00D239F8">
        <w:rPr>
          <w:rFonts w:ascii="Times New Roman" w:hAnsi="Times New Roman" w:cs="Times New Roman"/>
          <w:sz w:val="24"/>
          <w:szCs w:val="24"/>
        </w:rPr>
        <w:t>Gen</w:t>
      </w:r>
      <w:r w:rsidR="00CB755B">
        <w:rPr>
          <w:rFonts w:ascii="Times New Roman" w:hAnsi="Times New Roman" w:cs="Times New Roman"/>
          <w:sz w:val="24"/>
          <w:szCs w:val="24"/>
        </w:rPr>
        <w:t>eva offices.</w:t>
      </w:r>
      <w:r w:rsidR="00DC5266">
        <w:rPr>
          <w:rFonts w:ascii="Times New Roman" w:hAnsi="Times New Roman" w:cs="Times New Roman"/>
          <w:sz w:val="24"/>
          <w:szCs w:val="24"/>
        </w:rPr>
        <w:t xml:space="preserve"> </w:t>
      </w:r>
      <w:r w:rsidR="00CE585C">
        <w:rPr>
          <w:rFonts w:ascii="Times New Roman" w:hAnsi="Times New Roman" w:cs="Times New Roman"/>
          <w:sz w:val="24"/>
          <w:szCs w:val="24"/>
        </w:rPr>
        <w:t>T</w:t>
      </w:r>
      <w:r>
        <w:rPr>
          <w:rFonts w:ascii="Times New Roman" w:hAnsi="Times New Roman" w:cs="Times New Roman"/>
          <w:sz w:val="24"/>
          <w:szCs w:val="24"/>
        </w:rPr>
        <w:t xml:space="preserve">he </w:t>
      </w:r>
      <w:r w:rsidR="007E0744">
        <w:rPr>
          <w:rFonts w:ascii="Times New Roman" w:hAnsi="Times New Roman" w:cs="Times New Roman"/>
          <w:sz w:val="24"/>
          <w:szCs w:val="24"/>
        </w:rPr>
        <w:t>organiz</w:t>
      </w:r>
      <w:r w:rsidR="00CE585C">
        <w:rPr>
          <w:rFonts w:ascii="Times New Roman" w:hAnsi="Times New Roman" w:cs="Times New Roman"/>
          <w:sz w:val="24"/>
          <w:szCs w:val="24"/>
        </w:rPr>
        <w:t>ation could</w:t>
      </w:r>
      <w:r>
        <w:rPr>
          <w:rFonts w:ascii="Times New Roman" w:hAnsi="Times New Roman" w:cs="Times New Roman"/>
          <w:sz w:val="24"/>
          <w:szCs w:val="24"/>
        </w:rPr>
        <w:t xml:space="preserve"> put different vaccines </w:t>
      </w:r>
      <w:r w:rsidR="00C53A0D">
        <w:rPr>
          <w:rFonts w:ascii="Times New Roman" w:hAnsi="Times New Roman" w:cs="Times New Roman"/>
          <w:sz w:val="24"/>
          <w:szCs w:val="24"/>
        </w:rPr>
        <w:t>(</w:t>
      </w:r>
      <w:r>
        <w:rPr>
          <w:rFonts w:ascii="Times New Roman" w:hAnsi="Times New Roman" w:cs="Times New Roman"/>
          <w:sz w:val="24"/>
          <w:szCs w:val="24"/>
        </w:rPr>
        <w:t>considered as assets</w:t>
      </w:r>
      <w:r w:rsidR="006F422D">
        <w:rPr>
          <w:rFonts w:ascii="Times New Roman" w:hAnsi="Times New Roman" w:cs="Times New Roman"/>
          <w:sz w:val="24"/>
          <w:szCs w:val="24"/>
        </w:rPr>
        <w:t xml:space="preserve"> whose return is a health impact</w:t>
      </w:r>
      <w:r w:rsidR="00C53A0D">
        <w:rPr>
          <w:rFonts w:ascii="Times New Roman" w:hAnsi="Times New Roman" w:cs="Times New Roman"/>
          <w:sz w:val="24"/>
          <w:szCs w:val="24"/>
        </w:rPr>
        <w:t>)</w:t>
      </w:r>
      <w:r>
        <w:rPr>
          <w:rFonts w:ascii="Times New Roman" w:hAnsi="Times New Roman" w:cs="Times New Roman"/>
          <w:sz w:val="24"/>
          <w:szCs w:val="24"/>
        </w:rPr>
        <w:t xml:space="preserve"> into competition </w:t>
      </w:r>
      <w:r w:rsidR="00B61BEB">
        <w:rPr>
          <w:rFonts w:ascii="Times New Roman" w:hAnsi="Times New Roman" w:cs="Times New Roman"/>
          <w:sz w:val="24"/>
          <w:szCs w:val="24"/>
        </w:rPr>
        <w:t xml:space="preserve">so that </w:t>
      </w:r>
      <w:r w:rsidR="00CE585C">
        <w:rPr>
          <w:rFonts w:ascii="Times New Roman" w:hAnsi="Times New Roman" w:cs="Times New Roman"/>
          <w:sz w:val="24"/>
          <w:szCs w:val="24"/>
        </w:rPr>
        <w:t>its</w:t>
      </w:r>
      <w:r w:rsidR="00DC5266">
        <w:rPr>
          <w:rFonts w:ascii="Times New Roman" w:hAnsi="Times New Roman" w:cs="Times New Roman"/>
          <w:sz w:val="24"/>
          <w:szCs w:val="24"/>
        </w:rPr>
        <w:t xml:space="preserve"> own</w:t>
      </w:r>
      <w:r>
        <w:rPr>
          <w:rFonts w:ascii="Times New Roman" w:hAnsi="Times New Roman" w:cs="Times New Roman"/>
          <w:sz w:val="24"/>
          <w:szCs w:val="24"/>
        </w:rPr>
        <w:t xml:space="preserve"> performance as an investor</w:t>
      </w:r>
      <w:r w:rsidRPr="002904BE">
        <w:rPr>
          <w:rFonts w:ascii="Times New Roman" w:hAnsi="Times New Roman" w:cs="Times New Roman"/>
          <w:sz w:val="24"/>
          <w:szCs w:val="24"/>
        </w:rPr>
        <w:t xml:space="preserve"> </w:t>
      </w:r>
      <w:r>
        <w:rPr>
          <w:rFonts w:ascii="Times New Roman" w:hAnsi="Times New Roman" w:cs="Times New Roman"/>
          <w:sz w:val="24"/>
          <w:szCs w:val="24"/>
        </w:rPr>
        <w:t>in global health</w:t>
      </w:r>
      <w:r w:rsidR="00DC5266" w:rsidRPr="00DC5266">
        <w:rPr>
          <w:rFonts w:ascii="Times New Roman" w:hAnsi="Times New Roman" w:cs="Times New Roman"/>
          <w:sz w:val="24"/>
          <w:szCs w:val="24"/>
        </w:rPr>
        <w:t xml:space="preserve"> </w:t>
      </w:r>
      <w:r w:rsidR="00DC5266">
        <w:rPr>
          <w:rFonts w:ascii="Times New Roman" w:hAnsi="Times New Roman" w:cs="Times New Roman"/>
          <w:sz w:val="24"/>
          <w:szCs w:val="24"/>
        </w:rPr>
        <w:t>could improve</w:t>
      </w:r>
      <w:r>
        <w:rPr>
          <w:rFonts w:ascii="Times New Roman" w:hAnsi="Times New Roman" w:cs="Times New Roman"/>
          <w:sz w:val="24"/>
          <w:szCs w:val="24"/>
        </w:rPr>
        <w:t xml:space="preserve">. </w:t>
      </w:r>
      <w:r w:rsidR="00183052">
        <w:rPr>
          <w:rFonts w:ascii="Times New Roman" w:hAnsi="Times New Roman" w:cs="Times New Roman"/>
          <w:sz w:val="24"/>
          <w:szCs w:val="24"/>
        </w:rPr>
        <w:t>However, t</w:t>
      </w:r>
      <w:r w:rsidR="00FD76B2">
        <w:rPr>
          <w:rFonts w:ascii="Times New Roman" w:hAnsi="Times New Roman" w:cs="Times New Roman"/>
          <w:sz w:val="24"/>
          <w:szCs w:val="24"/>
        </w:rPr>
        <w:t>h</w:t>
      </w:r>
      <w:r w:rsidR="002141B9">
        <w:rPr>
          <w:rFonts w:ascii="Times New Roman" w:hAnsi="Times New Roman" w:cs="Times New Roman"/>
          <w:sz w:val="24"/>
          <w:szCs w:val="24"/>
        </w:rPr>
        <w:t>is</w:t>
      </w:r>
      <w:r w:rsidR="007E0744">
        <w:rPr>
          <w:rFonts w:ascii="Times New Roman" w:hAnsi="Times New Roman" w:cs="Times New Roman"/>
          <w:sz w:val="24"/>
          <w:szCs w:val="24"/>
        </w:rPr>
        <w:t xml:space="preserve"> mobiliz</w:t>
      </w:r>
      <w:r w:rsidR="00F679E5">
        <w:rPr>
          <w:rFonts w:ascii="Times New Roman" w:hAnsi="Times New Roman" w:cs="Times New Roman"/>
          <w:sz w:val="24"/>
          <w:szCs w:val="24"/>
        </w:rPr>
        <w:t>ation</w:t>
      </w:r>
      <w:r w:rsidR="002141B9">
        <w:rPr>
          <w:rFonts w:ascii="Times New Roman" w:hAnsi="Times New Roman" w:cs="Times New Roman"/>
          <w:sz w:val="24"/>
          <w:szCs w:val="24"/>
        </w:rPr>
        <w:t xml:space="preserve"> of the </w:t>
      </w:r>
      <w:r w:rsidR="005F7222">
        <w:rPr>
          <w:rFonts w:ascii="Times New Roman" w:hAnsi="Times New Roman" w:cs="Times New Roman"/>
          <w:sz w:val="24"/>
          <w:szCs w:val="24"/>
        </w:rPr>
        <w:t xml:space="preserve">vaccine </w:t>
      </w:r>
      <w:r w:rsidR="002141B9">
        <w:rPr>
          <w:rFonts w:ascii="Times New Roman" w:hAnsi="Times New Roman" w:cs="Times New Roman"/>
          <w:sz w:val="24"/>
          <w:szCs w:val="24"/>
        </w:rPr>
        <w:t>world</w:t>
      </w:r>
      <w:r w:rsidR="0073013A">
        <w:rPr>
          <w:rFonts w:ascii="Times New Roman" w:hAnsi="Times New Roman" w:cs="Times New Roman"/>
          <w:sz w:val="24"/>
          <w:szCs w:val="24"/>
        </w:rPr>
        <w:t xml:space="preserve"> achieved by GAVI </w:t>
      </w:r>
      <w:r w:rsidR="00FD76B2">
        <w:rPr>
          <w:rFonts w:ascii="Times New Roman" w:hAnsi="Times New Roman" w:cs="Times New Roman"/>
          <w:sz w:val="24"/>
          <w:szCs w:val="24"/>
        </w:rPr>
        <w:t>is</w:t>
      </w:r>
      <w:r w:rsidR="00F862D8">
        <w:rPr>
          <w:rFonts w:ascii="Times New Roman" w:hAnsi="Times New Roman" w:cs="Times New Roman"/>
          <w:sz w:val="24"/>
          <w:szCs w:val="24"/>
        </w:rPr>
        <w:t xml:space="preserve"> </w:t>
      </w:r>
      <w:r w:rsidR="00FD76B2">
        <w:rPr>
          <w:rFonts w:ascii="Times New Roman" w:hAnsi="Times New Roman" w:cs="Times New Roman"/>
          <w:sz w:val="24"/>
          <w:szCs w:val="24"/>
        </w:rPr>
        <w:t>an on-going process</w:t>
      </w:r>
      <w:r w:rsidR="002D63BF">
        <w:rPr>
          <w:rFonts w:ascii="Times New Roman" w:hAnsi="Times New Roman" w:cs="Times New Roman"/>
          <w:sz w:val="24"/>
          <w:szCs w:val="24"/>
        </w:rPr>
        <w:t xml:space="preserve"> that</w:t>
      </w:r>
      <w:r w:rsidR="00F87100">
        <w:rPr>
          <w:rFonts w:ascii="Times New Roman" w:hAnsi="Times New Roman" w:cs="Times New Roman"/>
          <w:sz w:val="24"/>
          <w:szCs w:val="24"/>
        </w:rPr>
        <w:t xml:space="preserve"> can become a matter of friction</w:t>
      </w:r>
      <w:r w:rsidR="00296D8A">
        <w:rPr>
          <w:rFonts w:ascii="Times New Roman" w:hAnsi="Times New Roman" w:cs="Times New Roman"/>
          <w:sz w:val="24"/>
          <w:szCs w:val="24"/>
        </w:rPr>
        <w:t xml:space="preserve">. </w:t>
      </w:r>
      <w:r w:rsidR="00F87100">
        <w:rPr>
          <w:rFonts w:ascii="Times New Roman" w:hAnsi="Times New Roman" w:cs="Times New Roman"/>
          <w:sz w:val="24"/>
          <w:szCs w:val="24"/>
        </w:rPr>
        <w:t>A</w:t>
      </w:r>
      <w:r w:rsidR="00D6557B">
        <w:rPr>
          <w:rFonts w:ascii="Times New Roman" w:hAnsi="Times New Roman" w:cs="Times New Roman"/>
          <w:sz w:val="24"/>
          <w:szCs w:val="24"/>
        </w:rPr>
        <w:t>s</w:t>
      </w:r>
      <w:r w:rsidR="00C53A0D">
        <w:rPr>
          <w:rFonts w:ascii="Times New Roman" w:hAnsi="Times New Roman" w:cs="Times New Roman"/>
          <w:sz w:val="24"/>
          <w:szCs w:val="24"/>
        </w:rPr>
        <w:t xml:space="preserve"> we will go on to note</w:t>
      </w:r>
      <w:r w:rsidR="002D63BF">
        <w:rPr>
          <w:rFonts w:ascii="Times New Roman" w:hAnsi="Times New Roman" w:cs="Times New Roman"/>
          <w:sz w:val="24"/>
          <w:szCs w:val="24"/>
        </w:rPr>
        <w:t xml:space="preserve"> now</w:t>
      </w:r>
      <w:r w:rsidR="00C53A0D">
        <w:rPr>
          <w:rFonts w:ascii="Times New Roman" w:hAnsi="Times New Roman" w:cs="Times New Roman"/>
          <w:sz w:val="24"/>
          <w:szCs w:val="24"/>
        </w:rPr>
        <w:t>,</w:t>
      </w:r>
      <w:r w:rsidR="003E25DE">
        <w:rPr>
          <w:rFonts w:ascii="Times New Roman" w:hAnsi="Times New Roman" w:cs="Times New Roman"/>
          <w:sz w:val="24"/>
          <w:szCs w:val="24"/>
        </w:rPr>
        <w:t xml:space="preserve"> </w:t>
      </w:r>
      <w:r w:rsidR="00F87100">
        <w:rPr>
          <w:rFonts w:ascii="Times New Roman" w:hAnsi="Times New Roman" w:cs="Times New Roman"/>
          <w:sz w:val="24"/>
          <w:szCs w:val="24"/>
        </w:rPr>
        <w:t xml:space="preserve">scale work </w:t>
      </w:r>
      <w:r w:rsidR="00903D91">
        <w:rPr>
          <w:rFonts w:ascii="Times New Roman" w:hAnsi="Times New Roman" w:cs="Times New Roman"/>
          <w:sz w:val="24"/>
          <w:szCs w:val="24"/>
        </w:rPr>
        <w:t xml:space="preserve">also raises </w:t>
      </w:r>
      <w:r w:rsidR="00C42FB7">
        <w:rPr>
          <w:rFonts w:ascii="Times New Roman" w:hAnsi="Times New Roman" w:cs="Times New Roman"/>
          <w:sz w:val="24"/>
          <w:szCs w:val="24"/>
        </w:rPr>
        <w:t>q</w:t>
      </w:r>
      <w:r w:rsidR="00C53A0D">
        <w:rPr>
          <w:rFonts w:ascii="Times New Roman" w:hAnsi="Times New Roman" w:cs="Times New Roman"/>
          <w:sz w:val="24"/>
          <w:szCs w:val="24"/>
        </w:rPr>
        <w:t>uestions and uncertainties</w:t>
      </w:r>
      <w:r w:rsidR="001E1510">
        <w:rPr>
          <w:rFonts w:ascii="Times New Roman" w:hAnsi="Times New Roman" w:cs="Times New Roman"/>
          <w:sz w:val="24"/>
          <w:szCs w:val="24"/>
        </w:rPr>
        <w:t xml:space="preserve">, </w:t>
      </w:r>
      <w:r w:rsidR="00E65F05">
        <w:rPr>
          <w:rFonts w:ascii="Times New Roman" w:hAnsi="Times New Roman" w:cs="Times New Roman"/>
          <w:sz w:val="24"/>
          <w:szCs w:val="24"/>
        </w:rPr>
        <w:t>indicating</w:t>
      </w:r>
      <w:r w:rsidR="00C53A0D">
        <w:rPr>
          <w:rFonts w:ascii="Times New Roman" w:hAnsi="Times New Roman" w:cs="Times New Roman"/>
          <w:sz w:val="24"/>
          <w:szCs w:val="24"/>
        </w:rPr>
        <w:t xml:space="preserve"> that </w:t>
      </w:r>
      <w:r w:rsidR="0051481D">
        <w:rPr>
          <w:rFonts w:ascii="Times New Roman" w:hAnsi="Times New Roman" w:cs="Times New Roman"/>
          <w:sz w:val="24"/>
          <w:szCs w:val="24"/>
        </w:rPr>
        <w:t xml:space="preserve">its terms </w:t>
      </w:r>
      <w:r w:rsidR="00C53A0D">
        <w:rPr>
          <w:rFonts w:ascii="Times New Roman" w:hAnsi="Times New Roman" w:cs="Times New Roman"/>
          <w:sz w:val="24"/>
          <w:szCs w:val="24"/>
        </w:rPr>
        <w:t>need to be continually revisited.</w:t>
      </w:r>
    </w:p>
    <w:p w14:paraId="4DA31DFE" w14:textId="77777777" w:rsidR="00C53A0D" w:rsidRDefault="00C53A0D" w:rsidP="002607DE">
      <w:pPr>
        <w:spacing w:line="264" w:lineRule="auto"/>
        <w:jc w:val="both"/>
        <w:rPr>
          <w:rFonts w:ascii="Times New Roman" w:hAnsi="Times New Roman" w:cs="Times New Roman"/>
          <w:sz w:val="24"/>
          <w:szCs w:val="24"/>
        </w:rPr>
      </w:pPr>
    </w:p>
    <w:p w14:paraId="05C2810E" w14:textId="7D922BEF" w:rsidR="00C53A0D" w:rsidRPr="00EE69EA" w:rsidRDefault="00C53A0D" w:rsidP="002607DE">
      <w:pPr>
        <w:spacing w:line="264" w:lineRule="auto"/>
        <w:jc w:val="both"/>
        <w:rPr>
          <w:rFonts w:ascii="Times New Roman" w:hAnsi="Times New Roman" w:cs="Times New Roman"/>
          <w:b/>
          <w:i/>
          <w:sz w:val="24"/>
          <w:szCs w:val="24"/>
        </w:rPr>
      </w:pPr>
      <w:r w:rsidRPr="00EE69EA">
        <w:rPr>
          <w:rFonts w:ascii="Times New Roman" w:hAnsi="Times New Roman" w:cs="Times New Roman"/>
          <w:b/>
          <w:i/>
          <w:sz w:val="24"/>
          <w:szCs w:val="24"/>
        </w:rPr>
        <w:t xml:space="preserve">Friction, questions and a changing </w:t>
      </w:r>
      <w:r w:rsidR="0084749E">
        <w:rPr>
          <w:rFonts w:ascii="Times New Roman" w:hAnsi="Times New Roman" w:cs="Times New Roman"/>
          <w:b/>
          <w:i/>
          <w:sz w:val="24"/>
          <w:szCs w:val="24"/>
        </w:rPr>
        <w:t>bacterium</w:t>
      </w:r>
    </w:p>
    <w:p w14:paraId="45FC0269" w14:textId="45409195" w:rsidR="00C53A0D" w:rsidRDefault="001230C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Of course, </w:t>
      </w:r>
      <w:r w:rsidR="00C53A0D">
        <w:rPr>
          <w:rFonts w:ascii="Times New Roman" w:hAnsi="Times New Roman" w:cs="Times New Roman"/>
          <w:sz w:val="24"/>
          <w:szCs w:val="24"/>
        </w:rPr>
        <w:t xml:space="preserve">moving from referential work to </w:t>
      </w:r>
      <w:r w:rsidR="00256AF7">
        <w:rPr>
          <w:rFonts w:ascii="Times New Roman" w:hAnsi="Times New Roman" w:cs="Times New Roman"/>
          <w:sz w:val="24"/>
          <w:szCs w:val="24"/>
        </w:rPr>
        <w:t xml:space="preserve">forward </w:t>
      </w:r>
      <w:r w:rsidR="00C53A0D">
        <w:rPr>
          <w:rFonts w:ascii="Times New Roman" w:hAnsi="Times New Roman" w:cs="Times New Roman"/>
          <w:sz w:val="24"/>
          <w:szCs w:val="24"/>
        </w:rPr>
        <w:t>projection</w:t>
      </w:r>
      <w:r w:rsidR="00621E01">
        <w:rPr>
          <w:rFonts w:ascii="Times New Roman" w:hAnsi="Times New Roman" w:cs="Times New Roman"/>
          <w:sz w:val="24"/>
          <w:szCs w:val="24"/>
        </w:rPr>
        <w:t xml:space="preserve"> </w:t>
      </w:r>
      <w:r w:rsidR="00C53A0D">
        <w:rPr>
          <w:rFonts w:ascii="Times New Roman" w:hAnsi="Times New Roman" w:cs="Times New Roman"/>
          <w:sz w:val="24"/>
          <w:szCs w:val="24"/>
        </w:rPr>
        <w:t>in order to accomplish scalability does not operate</w:t>
      </w:r>
      <w:r w:rsidR="00E178CB">
        <w:rPr>
          <w:rFonts w:ascii="Times New Roman" w:hAnsi="Times New Roman" w:cs="Times New Roman"/>
          <w:sz w:val="24"/>
          <w:szCs w:val="24"/>
        </w:rPr>
        <w:t xml:space="preserve"> instantly and</w:t>
      </w:r>
      <w:r w:rsidR="00C53A0D">
        <w:rPr>
          <w:rFonts w:ascii="Times New Roman" w:hAnsi="Times New Roman" w:cs="Times New Roman"/>
          <w:sz w:val="24"/>
          <w:szCs w:val="24"/>
        </w:rPr>
        <w:t xml:space="preserve"> </w:t>
      </w:r>
      <w:r>
        <w:rPr>
          <w:rFonts w:ascii="Times New Roman" w:hAnsi="Times New Roman" w:cs="Times New Roman"/>
          <w:sz w:val="24"/>
          <w:szCs w:val="24"/>
        </w:rPr>
        <w:t>smooth</w:t>
      </w:r>
      <w:r w:rsidR="00C53A0D">
        <w:rPr>
          <w:rFonts w:ascii="Times New Roman" w:hAnsi="Times New Roman" w:cs="Times New Roman"/>
          <w:sz w:val="24"/>
          <w:szCs w:val="24"/>
        </w:rPr>
        <w:t>ly</w:t>
      </w:r>
      <w:r w:rsidR="00950EC0">
        <w:rPr>
          <w:rFonts w:ascii="Times New Roman" w:hAnsi="Times New Roman" w:cs="Times New Roman"/>
          <w:sz w:val="24"/>
          <w:szCs w:val="24"/>
        </w:rPr>
        <w:t xml:space="preserve">. </w:t>
      </w:r>
      <w:r w:rsidR="004E3B54">
        <w:rPr>
          <w:rFonts w:ascii="Times New Roman" w:hAnsi="Times New Roman" w:cs="Times New Roman"/>
          <w:sz w:val="24"/>
          <w:szCs w:val="24"/>
        </w:rPr>
        <w:t xml:space="preserve">In </w:t>
      </w:r>
      <w:r w:rsidR="00FD76B2">
        <w:rPr>
          <w:rFonts w:ascii="Times New Roman" w:hAnsi="Times New Roman" w:cs="Times New Roman"/>
          <w:sz w:val="24"/>
          <w:szCs w:val="24"/>
        </w:rPr>
        <w:t xml:space="preserve">GAVI’s office, </w:t>
      </w:r>
      <w:r w:rsidR="0052160B">
        <w:rPr>
          <w:rFonts w:ascii="Times New Roman" w:hAnsi="Times New Roman" w:cs="Times New Roman"/>
          <w:sz w:val="24"/>
          <w:szCs w:val="24"/>
        </w:rPr>
        <w:t xml:space="preserve">ensuring that </w:t>
      </w:r>
      <w:r w:rsidR="00FD76B2">
        <w:rPr>
          <w:rFonts w:ascii="Times New Roman" w:hAnsi="Times New Roman" w:cs="Times New Roman"/>
          <w:sz w:val="24"/>
          <w:szCs w:val="24"/>
        </w:rPr>
        <w:t>vaccination against pneumococcus</w:t>
      </w:r>
      <w:r w:rsidR="0052160B">
        <w:rPr>
          <w:rFonts w:ascii="Times New Roman" w:hAnsi="Times New Roman" w:cs="Times New Roman"/>
          <w:sz w:val="24"/>
          <w:szCs w:val="24"/>
        </w:rPr>
        <w:t xml:space="preserve"> can take place</w:t>
      </w:r>
      <w:r w:rsidR="00FD76B2">
        <w:rPr>
          <w:rFonts w:ascii="Times New Roman" w:hAnsi="Times New Roman" w:cs="Times New Roman"/>
          <w:sz w:val="24"/>
          <w:szCs w:val="24"/>
        </w:rPr>
        <w:t xml:space="preserve"> </w:t>
      </w:r>
      <w:r w:rsidR="00C63F8F">
        <w:rPr>
          <w:rFonts w:ascii="Times New Roman" w:hAnsi="Times New Roman" w:cs="Times New Roman"/>
          <w:sz w:val="24"/>
          <w:szCs w:val="24"/>
        </w:rPr>
        <w:t>involved</w:t>
      </w:r>
      <w:r w:rsidR="00FD76B2">
        <w:rPr>
          <w:rFonts w:ascii="Times New Roman" w:hAnsi="Times New Roman" w:cs="Times New Roman"/>
          <w:sz w:val="24"/>
          <w:szCs w:val="24"/>
        </w:rPr>
        <w:t xml:space="preserve"> demand forecasts, application procedures, shipment</w:t>
      </w:r>
      <w:r w:rsidR="00F6674F">
        <w:rPr>
          <w:rFonts w:ascii="Times New Roman" w:hAnsi="Times New Roman" w:cs="Times New Roman"/>
          <w:sz w:val="24"/>
          <w:szCs w:val="24"/>
        </w:rPr>
        <w:t xml:space="preserve"> oversight,</w:t>
      </w:r>
      <w:r w:rsidR="009B45D5">
        <w:rPr>
          <w:rFonts w:ascii="Times New Roman" w:hAnsi="Times New Roman" w:cs="Times New Roman"/>
          <w:sz w:val="24"/>
          <w:szCs w:val="24"/>
        </w:rPr>
        <w:t xml:space="preserve"> and</w:t>
      </w:r>
      <w:r w:rsidR="00FD76B2">
        <w:rPr>
          <w:rFonts w:ascii="Times New Roman" w:hAnsi="Times New Roman" w:cs="Times New Roman"/>
          <w:sz w:val="24"/>
          <w:szCs w:val="24"/>
        </w:rPr>
        <w:t xml:space="preserve"> bank transfers</w:t>
      </w:r>
      <w:r w:rsidR="00E178CB">
        <w:rPr>
          <w:rFonts w:ascii="Times New Roman" w:hAnsi="Times New Roman" w:cs="Times New Roman"/>
          <w:sz w:val="24"/>
          <w:szCs w:val="24"/>
        </w:rPr>
        <w:t xml:space="preserve">. </w:t>
      </w:r>
      <w:r w:rsidR="00A8140E">
        <w:rPr>
          <w:rFonts w:ascii="Times New Roman" w:hAnsi="Times New Roman" w:cs="Times New Roman"/>
          <w:sz w:val="24"/>
          <w:szCs w:val="24"/>
        </w:rPr>
        <w:t>L</w:t>
      </w:r>
      <w:r w:rsidR="00286F3F">
        <w:rPr>
          <w:rFonts w:ascii="Times New Roman" w:hAnsi="Times New Roman" w:cs="Times New Roman"/>
          <w:sz w:val="24"/>
          <w:szCs w:val="24"/>
        </w:rPr>
        <w:t>ogistics</w:t>
      </w:r>
      <w:r w:rsidR="00E178CB">
        <w:rPr>
          <w:rFonts w:ascii="Times New Roman" w:hAnsi="Times New Roman" w:cs="Times New Roman"/>
          <w:sz w:val="24"/>
          <w:szCs w:val="24"/>
        </w:rPr>
        <w:t xml:space="preserve"> </w:t>
      </w:r>
      <w:r w:rsidR="00BE0E14">
        <w:rPr>
          <w:rFonts w:ascii="Times New Roman" w:hAnsi="Times New Roman" w:cs="Times New Roman"/>
          <w:sz w:val="24"/>
          <w:szCs w:val="24"/>
        </w:rPr>
        <w:t>are</w:t>
      </w:r>
      <w:r w:rsidR="00BD3ABC">
        <w:rPr>
          <w:rFonts w:ascii="Times New Roman" w:hAnsi="Times New Roman" w:cs="Times New Roman"/>
          <w:sz w:val="24"/>
          <w:szCs w:val="24"/>
        </w:rPr>
        <w:t xml:space="preserve"> </w:t>
      </w:r>
      <w:r w:rsidR="00E178CB">
        <w:rPr>
          <w:rFonts w:ascii="Times New Roman" w:hAnsi="Times New Roman" w:cs="Times New Roman"/>
          <w:sz w:val="24"/>
          <w:szCs w:val="24"/>
        </w:rPr>
        <w:t>not without challenge</w:t>
      </w:r>
      <w:r w:rsidR="00C77284">
        <w:rPr>
          <w:rFonts w:ascii="Times New Roman" w:hAnsi="Times New Roman" w:cs="Times New Roman"/>
          <w:sz w:val="24"/>
          <w:szCs w:val="24"/>
        </w:rPr>
        <w:t xml:space="preserve"> and </w:t>
      </w:r>
      <w:r w:rsidR="005A5488">
        <w:rPr>
          <w:rFonts w:ascii="Times New Roman" w:hAnsi="Times New Roman" w:cs="Times New Roman"/>
          <w:sz w:val="24"/>
          <w:szCs w:val="24"/>
        </w:rPr>
        <w:t>v</w:t>
      </w:r>
      <w:r>
        <w:rPr>
          <w:rFonts w:ascii="Times New Roman" w:hAnsi="Times New Roman" w:cs="Times New Roman"/>
          <w:sz w:val="24"/>
          <w:szCs w:val="24"/>
        </w:rPr>
        <w:t xml:space="preserve">accine shortages, overloaded nurses, malfunctioning equipment, </w:t>
      </w:r>
      <w:r w:rsidR="00C53A0D">
        <w:rPr>
          <w:rFonts w:ascii="Times New Roman" w:hAnsi="Times New Roman" w:cs="Times New Roman"/>
          <w:sz w:val="24"/>
          <w:szCs w:val="24"/>
        </w:rPr>
        <w:t>difficulties for parents in</w:t>
      </w:r>
      <w:r>
        <w:rPr>
          <w:rFonts w:ascii="Times New Roman" w:hAnsi="Times New Roman" w:cs="Times New Roman"/>
          <w:sz w:val="24"/>
          <w:szCs w:val="24"/>
        </w:rPr>
        <w:t xml:space="preserve"> access</w:t>
      </w:r>
      <w:r w:rsidR="00C53A0D">
        <w:rPr>
          <w:rFonts w:ascii="Times New Roman" w:hAnsi="Times New Roman" w:cs="Times New Roman"/>
          <w:sz w:val="24"/>
          <w:szCs w:val="24"/>
        </w:rPr>
        <w:t>ing</w:t>
      </w:r>
      <w:r>
        <w:rPr>
          <w:rFonts w:ascii="Times New Roman" w:hAnsi="Times New Roman" w:cs="Times New Roman"/>
          <w:sz w:val="24"/>
          <w:szCs w:val="24"/>
        </w:rPr>
        <w:t xml:space="preserve"> healthcare cent</w:t>
      </w:r>
      <w:r w:rsidR="00216BF7">
        <w:rPr>
          <w:rFonts w:ascii="Times New Roman" w:hAnsi="Times New Roman" w:cs="Times New Roman"/>
          <w:sz w:val="24"/>
          <w:szCs w:val="24"/>
        </w:rPr>
        <w:t>re</w:t>
      </w:r>
      <w:r>
        <w:rPr>
          <w:rFonts w:ascii="Times New Roman" w:hAnsi="Times New Roman" w:cs="Times New Roman"/>
          <w:sz w:val="24"/>
          <w:szCs w:val="24"/>
        </w:rPr>
        <w:t>s</w:t>
      </w:r>
      <w:r w:rsidR="0066672B">
        <w:rPr>
          <w:rFonts w:ascii="Times New Roman" w:hAnsi="Times New Roman" w:cs="Times New Roman"/>
          <w:sz w:val="24"/>
          <w:szCs w:val="24"/>
        </w:rPr>
        <w:t xml:space="preserve"> or refusal</w:t>
      </w:r>
      <w:r>
        <w:rPr>
          <w:rFonts w:ascii="Times New Roman" w:hAnsi="Times New Roman" w:cs="Times New Roman"/>
          <w:sz w:val="24"/>
          <w:szCs w:val="24"/>
        </w:rPr>
        <w:t xml:space="preserve"> to </w:t>
      </w:r>
      <w:r w:rsidR="0066672B">
        <w:rPr>
          <w:rFonts w:ascii="Times New Roman" w:hAnsi="Times New Roman" w:cs="Times New Roman"/>
          <w:sz w:val="24"/>
          <w:szCs w:val="24"/>
        </w:rPr>
        <w:t>see their children vaccinated</w:t>
      </w:r>
      <w:r w:rsidR="009E36D6">
        <w:rPr>
          <w:rFonts w:ascii="Times New Roman" w:hAnsi="Times New Roman" w:cs="Times New Roman"/>
          <w:sz w:val="24"/>
          <w:szCs w:val="24"/>
        </w:rPr>
        <w:t>,</w:t>
      </w:r>
      <w:r w:rsidR="0066672B">
        <w:rPr>
          <w:rFonts w:ascii="Times New Roman" w:hAnsi="Times New Roman" w:cs="Times New Roman"/>
          <w:sz w:val="24"/>
          <w:szCs w:val="24"/>
        </w:rPr>
        <w:t xml:space="preserve"> </w:t>
      </w:r>
      <w:r w:rsidR="00C53A0D">
        <w:rPr>
          <w:rFonts w:ascii="Times New Roman" w:hAnsi="Times New Roman" w:cs="Times New Roman"/>
          <w:sz w:val="24"/>
          <w:szCs w:val="24"/>
        </w:rPr>
        <w:t>produce</w:t>
      </w:r>
      <w:r w:rsidRPr="005B2763">
        <w:rPr>
          <w:rFonts w:ascii="Times New Roman" w:hAnsi="Times New Roman" w:cs="Times New Roman"/>
          <w:sz w:val="24"/>
          <w:szCs w:val="24"/>
        </w:rPr>
        <w:t xml:space="preserve"> </w:t>
      </w:r>
      <w:r>
        <w:rPr>
          <w:rFonts w:ascii="Times New Roman" w:hAnsi="Times New Roman" w:cs="Times New Roman"/>
          <w:sz w:val="24"/>
          <w:szCs w:val="24"/>
        </w:rPr>
        <w:t xml:space="preserve">myriad </w:t>
      </w:r>
      <w:r w:rsidRPr="00DB6B12">
        <w:rPr>
          <w:rFonts w:ascii="Times New Roman" w:hAnsi="Times New Roman" w:cs="Times New Roman"/>
          <w:sz w:val="24"/>
          <w:szCs w:val="24"/>
        </w:rPr>
        <w:t>friction</w:t>
      </w:r>
      <w:r w:rsidR="00C53A0D">
        <w:rPr>
          <w:rFonts w:ascii="Times New Roman" w:hAnsi="Times New Roman" w:cs="Times New Roman"/>
          <w:sz w:val="24"/>
          <w:szCs w:val="24"/>
        </w:rPr>
        <w:t>s</w:t>
      </w:r>
      <w:r w:rsidRPr="00DB6B12">
        <w:rPr>
          <w:rFonts w:ascii="Times New Roman" w:hAnsi="Times New Roman" w:cs="Times New Roman"/>
          <w:sz w:val="24"/>
          <w:szCs w:val="24"/>
        </w:rPr>
        <w:t xml:space="preserve"> in countries</w:t>
      </w:r>
      <w:r w:rsidR="00F6674F">
        <w:rPr>
          <w:rFonts w:ascii="Times New Roman" w:hAnsi="Times New Roman" w:cs="Times New Roman"/>
          <w:sz w:val="24"/>
          <w:szCs w:val="24"/>
        </w:rPr>
        <w:t xml:space="preserve"> </w:t>
      </w:r>
      <w:r w:rsidR="00216BF7">
        <w:rPr>
          <w:rFonts w:ascii="Times New Roman" w:hAnsi="Times New Roman" w:cs="Times New Roman"/>
          <w:sz w:val="24"/>
          <w:szCs w:val="24"/>
        </w:rPr>
        <w:t>supported by GAVI</w:t>
      </w:r>
      <w:r w:rsidR="00216BF7" w:rsidRPr="00DB6B12">
        <w:rPr>
          <w:rFonts w:ascii="Times New Roman" w:hAnsi="Times New Roman" w:cs="Times New Roman"/>
          <w:sz w:val="24"/>
          <w:szCs w:val="24"/>
        </w:rPr>
        <w:t xml:space="preserve"> </w:t>
      </w:r>
      <w:r w:rsidRPr="00DB6B12">
        <w:rPr>
          <w:rFonts w:ascii="Times New Roman" w:hAnsi="Times New Roman" w:cs="Times New Roman"/>
          <w:sz w:val="24"/>
          <w:szCs w:val="24"/>
        </w:rPr>
        <w:t xml:space="preserve">(Roalkvam, </w:t>
      </w:r>
      <w:r w:rsidRPr="00DB6B12">
        <w:rPr>
          <w:rFonts w:ascii="Times New Roman" w:hAnsi="Times New Roman" w:cs="Times New Roman"/>
          <w:i/>
          <w:sz w:val="24"/>
          <w:szCs w:val="24"/>
        </w:rPr>
        <w:t>et al.</w:t>
      </w:r>
      <w:r w:rsidRPr="00DB6B12">
        <w:rPr>
          <w:rFonts w:ascii="Times New Roman" w:hAnsi="Times New Roman" w:cs="Times New Roman"/>
          <w:sz w:val="24"/>
          <w:szCs w:val="24"/>
        </w:rPr>
        <w:t>, 2013, field notes).</w:t>
      </w:r>
      <w:r w:rsidR="004E3B54" w:rsidRPr="004E3B54">
        <w:rPr>
          <w:rFonts w:ascii="Times New Roman" w:hAnsi="Times New Roman" w:cs="Times New Roman"/>
          <w:sz w:val="24"/>
          <w:szCs w:val="24"/>
        </w:rPr>
        <w:t xml:space="preserve"> </w:t>
      </w:r>
      <w:r w:rsidR="00056B42">
        <w:rPr>
          <w:rFonts w:ascii="Times New Roman" w:hAnsi="Times New Roman" w:cs="Times New Roman"/>
          <w:sz w:val="24"/>
          <w:szCs w:val="24"/>
        </w:rPr>
        <w:t>E</w:t>
      </w:r>
      <w:r w:rsidR="00F506C5">
        <w:rPr>
          <w:rFonts w:ascii="Times New Roman" w:hAnsi="Times New Roman" w:cs="Times New Roman"/>
          <w:sz w:val="24"/>
          <w:szCs w:val="24"/>
        </w:rPr>
        <w:t xml:space="preserve">xpansion without change </w:t>
      </w:r>
      <w:r w:rsidR="00056B42">
        <w:rPr>
          <w:rFonts w:ascii="Times New Roman" w:hAnsi="Times New Roman" w:cs="Times New Roman"/>
          <w:sz w:val="24"/>
          <w:szCs w:val="24"/>
        </w:rPr>
        <w:t xml:space="preserve">might </w:t>
      </w:r>
      <w:r w:rsidR="00183052">
        <w:rPr>
          <w:rFonts w:ascii="Times New Roman" w:hAnsi="Times New Roman" w:cs="Times New Roman"/>
          <w:sz w:val="24"/>
          <w:szCs w:val="24"/>
        </w:rPr>
        <w:t>remain out of reach</w:t>
      </w:r>
      <w:r w:rsidR="000E7E11">
        <w:rPr>
          <w:rFonts w:ascii="Times New Roman" w:hAnsi="Times New Roman" w:cs="Times New Roman"/>
          <w:sz w:val="24"/>
          <w:szCs w:val="24"/>
        </w:rPr>
        <w:t xml:space="preserve"> (cf. Tsing, 2012)</w:t>
      </w:r>
      <w:r w:rsidR="00056B42">
        <w:rPr>
          <w:rFonts w:ascii="Times New Roman" w:hAnsi="Times New Roman" w:cs="Times New Roman"/>
          <w:sz w:val="24"/>
          <w:szCs w:val="24"/>
        </w:rPr>
        <w:t xml:space="preserve"> and</w:t>
      </w:r>
      <w:r w:rsidR="000E7E11">
        <w:rPr>
          <w:rFonts w:ascii="Times New Roman" w:hAnsi="Times New Roman" w:cs="Times New Roman"/>
          <w:sz w:val="24"/>
          <w:szCs w:val="24"/>
        </w:rPr>
        <w:t xml:space="preserve"> </w:t>
      </w:r>
      <w:r w:rsidR="004E3B54">
        <w:rPr>
          <w:rFonts w:ascii="Times New Roman" w:hAnsi="Times New Roman" w:cs="Times New Roman"/>
          <w:sz w:val="24"/>
          <w:szCs w:val="24"/>
        </w:rPr>
        <w:t>logistics is</w:t>
      </w:r>
      <w:r w:rsidR="00F506C5">
        <w:rPr>
          <w:rFonts w:ascii="Times New Roman" w:hAnsi="Times New Roman" w:cs="Times New Roman"/>
          <w:sz w:val="24"/>
          <w:szCs w:val="24"/>
        </w:rPr>
        <w:t xml:space="preserve"> </w:t>
      </w:r>
      <w:r w:rsidR="004E3B54">
        <w:rPr>
          <w:rFonts w:ascii="Times New Roman" w:hAnsi="Times New Roman" w:cs="Times New Roman"/>
          <w:sz w:val="24"/>
          <w:szCs w:val="24"/>
        </w:rPr>
        <w:t xml:space="preserve">not the only source of </w:t>
      </w:r>
      <w:r w:rsidR="00DD7016">
        <w:rPr>
          <w:rFonts w:ascii="Times New Roman" w:hAnsi="Times New Roman" w:cs="Times New Roman"/>
          <w:sz w:val="24"/>
          <w:szCs w:val="24"/>
        </w:rPr>
        <w:t>trou</w:t>
      </w:r>
      <w:r w:rsidR="0019250D">
        <w:rPr>
          <w:rFonts w:ascii="Times New Roman" w:hAnsi="Times New Roman" w:cs="Times New Roman"/>
          <w:sz w:val="24"/>
          <w:szCs w:val="24"/>
        </w:rPr>
        <w:t>ble</w:t>
      </w:r>
      <w:r w:rsidR="00997730">
        <w:rPr>
          <w:rFonts w:ascii="Times New Roman" w:hAnsi="Times New Roman" w:cs="Times New Roman"/>
          <w:sz w:val="24"/>
          <w:szCs w:val="24"/>
        </w:rPr>
        <w:t xml:space="preserve"> in child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997730">
        <w:rPr>
          <w:rFonts w:ascii="Times New Roman" w:hAnsi="Times New Roman" w:cs="Times New Roman"/>
          <w:sz w:val="24"/>
          <w:szCs w:val="24"/>
        </w:rPr>
        <w:t>against pneumococcus</w:t>
      </w:r>
      <w:r w:rsidR="00633562">
        <w:rPr>
          <w:rFonts w:ascii="Times New Roman" w:hAnsi="Times New Roman" w:cs="Times New Roman"/>
          <w:sz w:val="24"/>
          <w:szCs w:val="24"/>
        </w:rPr>
        <w:t xml:space="preserve">. </w:t>
      </w:r>
      <w:r w:rsidR="00056B42">
        <w:rPr>
          <w:rFonts w:ascii="Times New Roman" w:hAnsi="Times New Roman" w:cs="Times New Roman"/>
          <w:sz w:val="24"/>
          <w:szCs w:val="24"/>
        </w:rPr>
        <w:t>O</w:t>
      </w:r>
      <w:r w:rsidR="00265213">
        <w:rPr>
          <w:rFonts w:ascii="Times New Roman" w:hAnsi="Times New Roman" w:cs="Times New Roman"/>
          <w:sz w:val="24"/>
          <w:szCs w:val="24"/>
        </w:rPr>
        <w:t>ther</w:t>
      </w:r>
      <w:r w:rsidR="004E3B54">
        <w:rPr>
          <w:rFonts w:ascii="Times New Roman" w:hAnsi="Times New Roman" w:cs="Times New Roman"/>
          <w:sz w:val="24"/>
          <w:szCs w:val="24"/>
        </w:rPr>
        <w:t xml:space="preserve"> </w:t>
      </w:r>
      <w:r w:rsidR="0075588F">
        <w:rPr>
          <w:rFonts w:ascii="Times New Roman" w:hAnsi="Times New Roman" w:cs="Times New Roman"/>
          <w:sz w:val="24"/>
          <w:szCs w:val="24"/>
        </w:rPr>
        <w:t>kinds of</w:t>
      </w:r>
      <w:r w:rsidR="004E3B54">
        <w:rPr>
          <w:rFonts w:ascii="Times New Roman" w:hAnsi="Times New Roman" w:cs="Times New Roman"/>
          <w:sz w:val="24"/>
          <w:szCs w:val="24"/>
        </w:rPr>
        <w:t xml:space="preserve"> friction</w:t>
      </w:r>
      <w:r w:rsidR="00056B42">
        <w:rPr>
          <w:rFonts w:ascii="Times New Roman" w:hAnsi="Times New Roman" w:cs="Times New Roman"/>
          <w:sz w:val="24"/>
          <w:szCs w:val="24"/>
        </w:rPr>
        <w:t xml:space="preserve"> (pricing issues and bacterial adaptation) can </w:t>
      </w:r>
      <w:r w:rsidR="00183052">
        <w:rPr>
          <w:rFonts w:ascii="Times New Roman" w:hAnsi="Times New Roman" w:cs="Times New Roman"/>
          <w:sz w:val="24"/>
          <w:szCs w:val="24"/>
        </w:rPr>
        <w:t xml:space="preserve">also </w:t>
      </w:r>
      <w:r w:rsidR="00056B42">
        <w:rPr>
          <w:rFonts w:ascii="Times New Roman" w:hAnsi="Times New Roman" w:cs="Times New Roman"/>
          <w:sz w:val="24"/>
          <w:szCs w:val="24"/>
        </w:rPr>
        <w:t>be noted</w:t>
      </w:r>
      <w:r w:rsidR="00F85735">
        <w:rPr>
          <w:rFonts w:ascii="Times New Roman" w:hAnsi="Times New Roman" w:cs="Times New Roman"/>
          <w:sz w:val="24"/>
          <w:szCs w:val="24"/>
        </w:rPr>
        <w:t xml:space="preserve">. They </w:t>
      </w:r>
      <w:r w:rsidR="00183052">
        <w:rPr>
          <w:rFonts w:ascii="Times New Roman" w:hAnsi="Times New Roman" w:cs="Times New Roman"/>
          <w:sz w:val="24"/>
          <w:szCs w:val="24"/>
        </w:rPr>
        <w:t>highlight</w:t>
      </w:r>
      <w:r w:rsidR="00056B42">
        <w:rPr>
          <w:rFonts w:ascii="Times New Roman" w:hAnsi="Times New Roman" w:cs="Times New Roman"/>
          <w:sz w:val="24"/>
          <w:szCs w:val="24"/>
        </w:rPr>
        <w:t xml:space="preserve"> </w:t>
      </w:r>
      <w:r w:rsidR="001C6609">
        <w:rPr>
          <w:rFonts w:ascii="Times New Roman" w:hAnsi="Times New Roman" w:cs="Times New Roman"/>
          <w:sz w:val="24"/>
          <w:szCs w:val="24"/>
        </w:rPr>
        <w:t xml:space="preserve">that </w:t>
      </w:r>
      <w:r w:rsidR="00C53A0D">
        <w:rPr>
          <w:rFonts w:ascii="Times New Roman" w:hAnsi="Times New Roman" w:cs="Times New Roman"/>
          <w:sz w:val="24"/>
          <w:szCs w:val="24"/>
        </w:rPr>
        <w:t xml:space="preserve">continual </w:t>
      </w:r>
      <w:r w:rsidR="0084749E">
        <w:rPr>
          <w:rFonts w:ascii="Times New Roman" w:hAnsi="Times New Roman" w:cs="Times New Roman"/>
          <w:sz w:val="24"/>
          <w:szCs w:val="24"/>
        </w:rPr>
        <w:t>attention</w:t>
      </w:r>
      <w:r w:rsidR="00070BF8">
        <w:rPr>
          <w:rFonts w:ascii="Times New Roman" w:hAnsi="Times New Roman" w:cs="Times New Roman"/>
          <w:sz w:val="24"/>
          <w:szCs w:val="24"/>
        </w:rPr>
        <w:t xml:space="preserve"> must be paid</w:t>
      </w:r>
      <w:r w:rsidR="005A786F">
        <w:rPr>
          <w:rFonts w:ascii="Times New Roman" w:hAnsi="Times New Roman" w:cs="Times New Roman"/>
          <w:sz w:val="24"/>
          <w:szCs w:val="24"/>
        </w:rPr>
        <w:t xml:space="preserve"> to referential work and forward projection</w:t>
      </w:r>
      <w:r w:rsidR="00DA5C18">
        <w:rPr>
          <w:rFonts w:ascii="Times New Roman" w:hAnsi="Times New Roman" w:cs="Times New Roman"/>
          <w:sz w:val="24"/>
          <w:szCs w:val="24"/>
        </w:rPr>
        <w:t xml:space="preserve"> in order</w:t>
      </w:r>
      <w:r w:rsidR="00E64A47">
        <w:rPr>
          <w:rFonts w:ascii="Times New Roman" w:hAnsi="Times New Roman" w:cs="Times New Roman"/>
          <w:sz w:val="24"/>
          <w:szCs w:val="24"/>
        </w:rPr>
        <w:t xml:space="preserve"> to </w:t>
      </w:r>
      <w:r w:rsidR="00C53A0D">
        <w:rPr>
          <w:rFonts w:ascii="Times New Roman" w:hAnsi="Times New Roman" w:cs="Times New Roman"/>
          <w:sz w:val="24"/>
          <w:szCs w:val="24"/>
        </w:rPr>
        <w:t>practically</w:t>
      </w:r>
      <w:r w:rsidR="00885160">
        <w:rPr>
          <w:rFonts w:ascii="Times New Roman" w:hAnsi="Times New Roman" w:cs="Times New Roman"/>
          <w:sz w:val="24"/>
          <w:szCs w:val="24"/>
        </w:rPr>
        <w:t>, and always partially,</w:t>
      </w:r>
      <w:r w:rsidR="00C53A0D">
        <w:rPr>
          <w:rFonts w:ascii="Times New Roman" w:hAnsi="Times New Roman" w:cs="Times New Roman"/>
          <w:sz w:val="24"/>
          <w:szCs w:val="24"/>
        </w:rPr>
        <w:t xml:space="preserve"> accomplish scalability</w:t>
      </w:r>
      <w:r w:rsidR="00C97C06">
        <w:rPr>
          <w:rFonts w:ascii="Times New Roman" w:hAnsi="Times New Roman" w:cs="Times New Roman"/>
          <w:sz w:val="24"/>
          <w:szCs w:val="24"/>
        </w:rPr>
        <w:t>.</w:t>
      </w:r>
      <w:r w:rsidR="009E36D6">
        <w:rPr>
          <w:rFonts w:ascii="Times New Roman" w:hAnsi="Times New Roman" w:cs="Times New Roman"/>
          <w:sz w:val="24"/>
          <w:szCs w:val="24"/>
        </w:rPr>
        <w:t xml:space="preserve"> In place of expansion without change, with friction comes a continuing attentiveness to the possibility of change. </w:t>
      </w:r>
    </w:p>
    <w:p w14:paraId="5CD14CD7" w14:textId="1330AF57" w:rsidR="008F6FAB" w:rsidRDefault="00666D8F"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The fi</w:t>
      </w:r>
      <w:r w:rsidR="00A4689A">
        <w:rPr>
          <w:rFonts w:ascii="Times New Roman" w:hAnsi="Times New Roman" w:cs="Times New Roman"/>
          <w:sz w:val="24"/>
          <w:szCs w:val="24"/>
        </w:rPr>
        <w:t>r</w:t>
      </w:r>
      <w:r>
        <w:rPr>
          <w:rFonts w:ascii="Times New Roman" w:hAnsi="Times New Roman" w:cs="Times New Roman"/>
          <w:sz w:val="24"/>
          <w:szCs w:val="24"/>
        </w:rPr>
        <w:t>st fri</w:t>
      </w:r>
      <w:r w:rsidR="00AF5757">
        <w:rPr>
          <w:rFonts w:ascii="Times New Roman" w:hAnsi="Times New Roman" w:cs="Times New Roman"/>
          <w:sz w:val="24"/>
          <w:szCs w:val="24"/>
        </w:rPr>
        <w:t xml:space="preserve">ction examined here concerns </w:t>
      </w:r>
      <w:r w:rsidR="00113066">
        <w:rPr>
          <w:rFonts w:ascii="Times New Roman" w:hAnsi="Times New Roman" w:cs="Times New Roman"/>
          <w:sz w:val="24"/>
          <w:szCs w:val="24"/>
        </w:rPr>
        <w:t>financial matters</w:t>
      </w:r>
      <w:r w:rsidR="00AF5757">
        <w:rPr>
          <w:rFonts w:ascii="Times New Roman" w:hAnsi="Times New Roman" w:cs="Times New Roman"/>
          <w:sz w:val="24"/>
          <w:szCs w:val="24"/>
        </w:rPr>
        <w:t>. I</w:t>
      </w:r>
      <w:r w:rsidR="00C53A0D">
        <w:rPr>
          <w:rFonts w:ascii="Times New Roman" w:hAnsi="Times New Roman" w:cs="Times New Roman"/>
          <w:sz w:val="24"/>
          <w:szCs w:val="24"/>
        </w:rPr>
        <w:t>n m</w:t>
      </w:r>
      <w:r w:rsidR="00FB44A4" w:rsidRPr="00FB44A4">
        <w:rPr>
          <w:rFonts w:ascii="Times New Roman" w:hAnsi="Times New Roman" w:cs="Times New Roman"/>
          <w:sz w:val="24"/>
          <w:szCs w:val="24"/>
        </w:rPr>
        <w:t>aking expenditure</w:t>
      </w:r>
      <w:r w:rsidR="00337F52">
        <w:rPr>
          <w:rFonts w:ascii="Times New Roman" w:hAnsi="Times New Roman" w:cs="Times New Roman"/>
          <w:sz w:val="24"/>
          <w:szCs w:val="24"/>
        </w:rPr>
        <w:t xml:space="preserve"> </w:t>
      </w:r>
      <w:r w:rsidR="00FB44A4" w:rsidRPr="00FB44A4">
        <w:rPr>
          <w:rFonts w:ascii="Times New Roman" w:hAnsi="Times New Roman" w:cs="Times New Roman"/>
          <w:sz w:val="24"/>
          <w:szCs w:val="24"/>
        </w:rPr>
        <w:t>transparent</w:t>
      </w:r>
      <w:r w:rsidR="00C53A0D">
        <w:rPr>
          <w:rFonts w:ascii="Times New Roman" w:hAnsi="Times New Roman" w:cs="Times New Roman"/>
          <w:sz w:val="24"/>
          <w:szCs w:val="24"/>
        </w:rPr>
        <w:t>, the AMC</w:t>
      </w:r>
      <w:r w:rsidR="00FB44A4" w:rsidRPr="00FB44A4">
        <w:rPr>
          <w:rFonts w:ascii="Times New Roman" w:hAnsi="Times New Roman" w:cs="Times New Roman"/>
          <w:sz w:val="24"/>
          <w:szCs w:val="24"/>
        </w:rPr>
        <w:t xml:space="preserve"> </w:t>
      </w:r>
      <w:r w:rsidR="004D79A7">
        <w:rPr>
          <w:rFonts w:ascii="Times New Roman" w:hAnsi="Times New Roman" w:cs="Times New Roman"/>
          <w:sz w:val="24"/>
          <w:szCs w:val="24"/>
        </w:rPr>
        <w:t>trigger</w:t>
      </w:r>
      <w:r w:rsidR="00C53A0D">
        <w:rPr>
          <w:rFonts w:ascii="Times New Roman" w:hAnsi="Times New Roman" w:cs="Times New Roman"/>
          <w:sz w:val="24"/>
          <w:szCs w:val="24"/>
        </w:rPr>
        <w:t>ed</w:t>
      </w:r>
      <w:r w:rsidR="00652505">
        <w:rPr>
          <w:rFonts w:ascii="Times New Roman" w:hAnsi="Times New Roman" w:cs="Times New Roman"/>
          <w:sz w:val="24"/>
          <w:szCs w:val="24"/>
        </w:rPr>
        <w:t xml:space="preserve"> public con</w:t>
      </w:r>
      <w:r w:rsidR="00C53A0D">
        <w:rPr>
          <w:rFonts w:ascii="Times New Roman" w:hAnsi="Times New Roman" w:cs="Times New Roman"/>
          <w:sz w:val="24"/>
          <w:szCs w:val="24"/>
        </w:rPr>
        <w:t>cerns</w:t>
      </w:r>
      <w:r w:rsidR="00DB2996">
        <w:rPr>
          <w:rFonts w:ascii="Times New Roman" w:hAnsi="Times New Roman" w:cs="Times New Roman"/>
          <w:sz w:val="24"/>
          <w:szCs w:val="24"/>
        </w:rPr>
        <w:t xml:space="preserve"> over </w:t>
      </w:r>
      <w:r w:rsidR="00BC7B01">
        <w:rPr>
          <w:rFonts w:ascii="Times New Roman" w:hAnsi="Times New Roman" w:cs="Times New Roman"/>
          <w:sz w:val="24"/>
          <w:szCs w:val="24"/>
        </w:rPr>
        <w:t xml:space="preserve">its </w:t>
      </w:r>
      <w:r w:rsidR="00DB2996">
        <w:rPr>
          <w:rFonts w:ascii="Times New Roman" w:hAnsi="Times New Roman" w:cs="Times New Roman"/>
          <w:sz w:val="24"/>
          <w:szCs w:val="24"/>
        </w:rPr>
        <w:t>pric</w:t>
      </w:r>
      <w:r w:rsidR="00BC7B01">
        <w:rPr>
          <w:rFonts w:ascii="Times New Roman" w:hAnsi="Times New Roman" w:cs="Times New Roman"/>
          <w:sz w:val="24"/>
          <w:szCs w:val="24"/>
        </w:rPr>
        <w:t>ing structure</w:t>
      </w:r>
      <w:r w:rsidR="00FB44A4" w:rsidRPr="00FB44A4">
        <w:rPr>
          <w:rFonts w:ascii="Times New Roman" w:hAnsi="Times New Roman" w:cs="Times New Roman"/>
          <w:sz w:val="24"/>
          <w:szCs w:val="24"/>
        </w:rPr>
        <w:t>. Médecins Sans Frontières</w:t>
      </w:r>
      <w:r w:rsidR="00C03F8F">
        <w:rPr>
          <w:rFonts w:ascii="Times New Roman" w:hAnsi="Times New Roman" w:cs="Times New Roman"/>
          <w:sz w:val="24"/>
          <w:szCs w:val="24"/>
        </w:rPr>
        <w:t xml:space="preserve"> (MSF)</w:t>
      </w:r>
      <w:r w:rsidR="00FB44A4" w:rsidRPr="00FB44A4">
        <w:rPr>
          <w:rFonts w:ascii="Times New Roman" w:hAnsi="Times New Roman" w:cs="Times New Roman"/>
          <w:sz w:val="24"/>
          <w:szCs w:val="24"/>
        </w:rPr>
        <w:t>, speaking on behalf of the ‘taxpayers’, criticized the</w:t>
      </w:r>
      <w:r w:rsidR="00F1749C">
        <w:rPr>
          <w:rFonts w:ascii="Times New Roman" w:hAnsi="Times New Roman" w:cs="Times New Roman"/>
          <w:sz w:val="24"/>
          <w:szCs w:val="24"/>
        </w:rPr>
        <w:t xml:space="preserve"> AMC</w:t>
      </w:r>
      <w:r w:rsidR="00230B09">
        <w:rPr>
          <w:rFonts w:ascii="Times New Roman" w:hAnsi="Times New Roman" w:cs="Times New Roman"/>
          <w:sz w:val="24"/>
          <w:szCs w:val="24"/>
        </w:rPr>
        <w:t xml:space="preserve"> as</w:t>
      </w:r>
      <w:r w:rsidR="00F1749C">
        <w:rPr>
          <w:rFonts w:ascii="Times New Roman" w:hAnsi="Times New Roman" w:cs="Times New Roman"/>
          <w:sz w:val="24"/>
          <w:szCs w:val="24"/>
        </w:rPr>
        <w:t xml:space="preserve"> a</w:t>
      </w:r>
      <w:r w:rsidR="00FB44A4" w:rsidRPr="00FB44A4">
        <w:rPr>
          <w:rFonts w:ascii="Times New Roman" w:hAnsi="Times New Roman" w:cs="Times New Roman"/>
          <w:sz w:val="24"/>
          <w:szCs w:val="24"/>
        </w:rPr>
        <w:t xml:space="preserve"> ‘scandalously expensiv</w:t>
      </w:r>
      <w:r w:rsidR="00F1749C">
        <w:rPr>
          <w:rFonts w:ascii="Times New Roman" w:hAnsi="Times New Roman" w:cs="Times New Roman"/>
          <w:sz w:val="24"/>
          <w:szCs w:val="24"/>
        </w:rPr>
        <w:t>e’ subsidy scheme (MSF, 2011)</w:t>
      </w:r>
      <w:r w:rsidR="00585F93">
        <w:rPr>
          <w:rFonts w:ascii="Times New Roman" w:hAnsi="Times New Roman" w:cs="Times New Roman"/>
          <w:sz w:val="24"/>
          <w:szCs w:val="24"/>
        </w:rPr>
        <w:t>. It</w:t>
      </w:r>
      <w:r w:rsidR="00F1749C">
        <w:rPr>
          <w:rFonts w:ascii="Times New Roman" w:hAnsi="Times New Roman" w:cs="Times New Roman"/>
          <w:sz w:val="24"/>
          <w:szCs w:val="24"/>
        </w:rPr>
        <w:t xml:space="preserve"> </w:t>
      </w:r>
      <w:r w:rsidR="00E86FBA">
        <w:rPr>
          <w:rFonts w:ascii="Times New Roman" w:hAnsi="Times New Roman" w:cs="Times New Roman"/>
          <w:sz w:val="24"/>
          <w:szCs w:val="24"/>
        </w:rPr>
        <w:t>even</w:t>
      </w:r>
      <w:r w:rsidR="00FB44A4" w:rsidRPr="00FB44A4">
        <w:rPr>
          <w:rFonts w:ascii="Times New Roman" w:hAnsi="Times New Roman" w:cs="Times New Roman"/>
          <w:sz w:val="24"/>
          <w:szCs w:val="24"/>
        </w:rPr>
        <w:t xml:space="preserve"> </w:t>
      </w:r>
      <w:r w:rsidR="00E1620F">
        <w:rPr>
          <w:rFonts w:ascii="Times New Roman" w:hAnsi="Times New Roman" w:cs="Times New Roman"/>
          <w:sz w:val="24"/>
          <w:szCs w:val="24"/>
        </w:rPr>
        <w:t>urged</w:t>
      </w:r>
      <w:r w:rsidR="00FB44A4" w:rsidRPr="00FB44A4">
        <w:rPr>
          <w:rFonts w:ascii="Times New Roman" w:hAnsi="Times New Roman" w:cs="Times New Roman"/>
          <w:sz w:val="24"/>
          <w:szCs w:val="24"/>
        </w:rPr>
        <w:t xml:space="preserve"> readers of British newspapers to ‘keep in mind the $19bn made by the two companies – UK-based GSK and Pfizer – solely on sales of a vaccine that protects children against pneumonia, a condition that kills 1 million children every year’ (Elder, 2015). </w:t>
      </w:r>
      <w:r w:rsidR="00C03F8F">
        <w:rPr>
          <w:rFonts w:ascii="Times New Roman" w:hAnsi="Times New Roman" w:cs="Times New Roman"/>
          <w:sz w:val="24"/>
          <w:szCs w:val="24"/>
        </w:rPr>
        <w:t>MSF</w:t>
      </w:r>
      <w:r w:rsidR="00432533">
        <w:rPr>
          <w:rFonts w:ascii="Times New Roman" w:hAnsi="Times New Roman" w:cs="Times New Roman"/>
          <w:sz w:val="24"/>
          <w:szCs w:val="24"/>
        </w:rPr>
        <w:t xml:space="preserve"> picked </w:t>
      </w:r>
      <w:r w:rsidR="008E2DE9">
        <w:rPr>
          <w:rFonts w:ascii="Times New Roman" w:hAnsi="Times New Roman" w:cs="Times New Roman"/>
          <w:sz w:val="24"/>
          <w:szCs w:val="24"/>
        </w:rPr>
        <w:t xml:space="preserve">corporate </w:t>
      </w:r>
      <w:r w:rsidR="00432533">
        <w:rPr>
          <w:rFonts w:ascii="Times New Roman" w:hAnsi="Times New Roman" w:cs="Times New Roman"/>
          <w:sz w:val="24"/>
          <w:szCs w:val="24"/>
        </w:rPr>
        <w:t>revenues</w:t>
      </w:r>
      <w:r w:rsidR="00FB44A4" w:rsidRPr="00FB44A4">
        <w:rPr>
          <w:rFonts w:ascii="Times New Roman" w:hAnsi="Times New Roman" w:cs="Times New Roman"/>
          <w:sz w:val="24"/>
          <w:szCs w:val="24"/>
        </w:rPr>
        <w:t xml:space="preserve"> available in annu</w:t>
      </w:r>
      <w:r w:rsidR="00132AAE">
        <w:rPr>
          <w:rFonts w:ascii="Times New Roman" w:hAnsi="Times New Roman" w:cs="Times New Roman"/>
          <w:sz w:val="24"/>
          <w:szCs w:val="24"/>
        </w:rPr>
        <w:t>al financial reports</w:t>
      </w:r>
      <w:r w:rsidR="00432533">
        <w:rPr>
          <w:rFonts w:ascii="Times New Roman" w:hAnsi="Times New Roman" w:cs="Times New Roman"/>
          <w:sz w:val="24"/>
          <w:szCs w:val="24"/>
        </w:rPr>
        <w:t xml:space="preserve"> </w:t>
      </w:r>
      <w:r w:rsidR="00FB44A4" w:rsidRPr="00FB44A4">
        <w:rPr>
          <w:rFonts w:ascii="Times New Roman" w:hAnsi="Times New Roman" w:cs="Times New Roman"/>
          <w:sz w:val="24"/>
          <w:szCs w:val="24"/>
        </w:rPr>
        <w:t xml:space="preserve">as the relevant metric to gauge </w:t>
      </w:r>
      <w:r w:rsidR="000939B8">
        <w:rPr>
          <w:rFonts w:ascii="Times New Roman" w:hAnsi="Times New Roman" w:cs="Times New Roman"/>
          <w:sz w:val="24"/>
          <w:szCs w:val="24"/>
        </w:rPr>
        <w:t>vaccine</w:t>
      </w:r>
      <w:r w:rsidR="00FB44A4" w:rsidRPr="00FB44A4">
        <w:rPr>
          <w:rFonts w:ascii="Times New Roman" w:hAnsi="Times New Roman" w:cs="Times New Roman"/>
          <w:sz w:val="24"/>
          <w:szCs w:val="24"/>
        </w:rPr>
        <w:t xml:space="preserve"> price</w:t>
      </w:r>
      <w:r w:rsidR="008E2DE9">
        <w:rPr>
          <w:rFonts w:ascii="Times New Roman" w:hAnsi="Times New Roman" w:cs="Times New Roman"/>
          <w:sz w:val="24"/>
          <w:szCs w:val="24"/>
        </w:rPr>
        <w:t>s</w:t>
      </w:r>
      <w:r w:rsidR="00FB44A4" w:rsidRPr="00FB44A4">
        <w:rPr>
          <w:rFonts w:ascii="Times New Roman" w:hAnsi="Times New Roman" w:cs="Times New Roman"/>
          <w:sz w:val="24"/>
          <w:szCs w:val="24"/>
        </w:rPr>
        <w:t xml:space="preserve">. Selling at more than 130 </w:t>
      </w:r>
      <w:r w:rsidR="00B67C02">
        <w:rPr>
          <w:rFonts w:ascii="Times New Roman" w:hAnsi="Times New Roman" w:cs="Times New Roman"/>
          <w:sz w:val="24"/>
          <w:szCs w:val="24"/>
        </w:rPr>
        <w:t>dollar</w:t>
      </w:r>
      <w:r w:rsidR="00230B09">
        <w:rPr>
          <w:rFonts w:ascii="Times New Roman" w:hAnsi="Times New Roman" w:cs="Times New Roman"/>
          <w:sz w:val="24"/>
          <w:szCs w:val="24"/>
        </w:rPr>
        <w:t>s</w:t>
      </w:r>
      <w:r w:rsidR="00B67C02">
        <w:rPr>
          <w:rFonts w:ascii="Times New Roman" w:hAnsi="Times New Roman" w:cs="Times New Roman"/>
          <w:sz w:val="24"/>
          <w:szCs w:val="24"/>
        </w:rPr>
        <w:t xml:space="preserve"> in the US </w:t>
      </w:r>
      <w:r w:rsidR="00B54876">
        <w:rPr>
          <w:rFonts w:ascii="Times New Roman" w:hAnsi="Times New Roman" w:cs="Times New Roman"/>
          <w:sz w:val="24"/>
          <w:szCs w:val="24"/>
        </w:rPr>
        <w:t>(Rosenthal, 2014)</w:t>
      </w:r>
      <w:r w:rsidR="00FB44A4" w:rsidRPr="00FB44A4">
        <w:rPr>
          <w:rFonts w:ascii="Times New Roman" w:hAnsi="Times New Roman" w:cs="Times New Roman"/>
          <w:sz w:val="24"/>
          <w:szCs w:val="24"/>
        </w:rPr>
        <w:t>, pneumococcal vaccine is for Pfizer a ‘blockbuster’ that justified the acquisition of Wyeth (interview</w:t>
      </w:r>
      <w:r w:rsidR="00362C1C">
        <w:rPr>
          <w:rFonts w:ascii="Times New Roman" w:hAnsi="Times New Roman" w:cs="Times New Roman"/>
          <w:sz w:val="24"/>
          <w:szCs w:val="24"/>
        </w:rPr>
        <w:t xml:space="preserve"> 9</w:t>
      </w:r>
      <w:r w:rsidR="00FB44A4" w:rsidRPr="00FB44A4">
        <w:rPr>
          <w:rFonts w:ascii="Times New Roman" w:hAnsi="Times New Roman" w:cs="Times New Roman"/>
          <w:sz w:val="24"/>
          <w:szCs w:val="24"/>
        </w:rPr>
        <w:t xml:space="preserve">). </w:t>
      </w:r>
      <w:r w:rsidR="005225D5">
        <w:rPr>
          <w:rFonts w:ascii="Times New Roman" w:hAnsi="Times New Roman" w:cs="Times New Roman"/>
          <w:sz w:val="24"/>
          <w:szCs w:val="24"/>
        </w:rPr>
        <w:t>In light of such huge profits,</w:t>
      </w:r>
      <w:r w:rsidR="00FB44A4" w:rsidRPr="00FB44A4">
        <w:rPr>
          <w:rFonts w:ascii="Times New Roman" w:hAnsi="Times New Roman" w:cs="Times New Roman"/>
          <w:sz w:val="24"/>
          <w:szCs w:val="24"/>
        </w:rPr>
        <w:t xml:space="preserve"> </w:t>
      </w:r>
      <w:r w:rsidR="00BB1D91">
        <w:rPr>
          <w:rFonts w:ascii="Times New Roman" w:hAnsi="Times New Roman" w:cs="Times New Roman"/>
          <w:sz w:val="24"/>
          <w:szCs w:val="24"/>
        </w:rPr>
        <w:t xml:space="preserve">for MSF </w:t>
      </w:r>
      <w:r w:rsidR="00FB44A4" w:rsidRPr="00FB44A4">
        <w:rPr>
          <w:rFonts w:ascii="Times New Roman" w:hAnsi="Times New Roman" w:cs="Times New Roman"/>
          <w:sz w:val="24"/>
          <w:szCs w:val="24"/>
        </w:rPr>
        <w:t xml:space="preserve">the </w:t>
      </w:r>
      <w:r w:rsidR="00A43F47">
        <w:rPr>
          <w:rFonts w:ascii="Times New Roman" w:hAnsi="Times New Roman" w:cs="Times New Roman"/>
          <w:sz w:val="24"/>
          <w:szCs w:val="24"/>
        </w:rPr>
        <w:t>3.5 dollar</w:t>
      </w:r>
      <w:r w:rsidR="00936850">
        <w:rPr>
          <w:rFonts w:ascii="Times New Roman" w:hAnsi="Times New Roman" w:cs="Times New Roman"/>
          <w:sz w:val="24"/>
          <w:szCs w:val="24"/>
        </w:rPr>
        <w:t>s</w:t>
      </w:r>
      <w:r w:rsidR="00A43F47">
        <w:rPr>
          <w:rFonts w:ascii="Times New Roman" w:hAnsi="Times New Roman" w:cs="Times New Roman"/>
          <w:sz w:val="24"/>
          <w:szCs w:val="24"/>
        </w:rPr>
        <w:t xml:space="preserve"> </w:t>
      </w:r>
      <w:r w:rsidR="00227E3A">
        <w:rPr>
          <w:rFonts w:ascii="Times New Roman" w:hAnsi="Times New Roman" w:cs="Times New Roman"/>
          <w:sz w:val="24"/>
          <w:szCs w:val="24"/>
        </w:rPr>
        <w:t xml:space="preserve">per dose </w:t>
      </w:r>
      <w:r w:rsidR="005721BA">
        <w:rPr>
          <w:rFonts w:ascii="Times New Roman" w:hAnsi="Times New Roman" w:cs="Times New Roman"/>
          <w:sz w:val="24"/>
          <w:szCs w:val="24"/>
        </w:rPr>
        <w:t>of</w:t>
      </w:r>
      <w:r w:rsidR="004D25E3">
        <w:rPr>
          <w:rFonts w:ascii="Times New Roman" w:hAnsi="Times New Roman" w:cs="Times New Roman"/>
          <w:sz w:val="24"/>
          <w:szCs w:val="24"/>
        </w:rPr>
        <w:t xml:space="preserve"> the AMC</w:t>
      </w:r>
      <w:r w:rsidR="00FB44A4" w:rsidRPr="00FB44A4">
        <w:rPr>
          <w:rFonts w:ascii="Times New Roman" w:hAnsi="Times New Roman" w:cs="Times New Roman"/>
          <w:sz w:val="24"/>
          <w:szCs w:val="24"/>
        </w:rPr>
        <w:t xml:space="preserve"> </w:t>
      </w:r>
      <w:r w:rsidR="006A45C3">
        <w:rPr>
          <w:rFonts w:ascii="Times New Roman" w:hAnsi="Times New Roman" w:cs="Times New Roman"/>
          <w:sz w:val="24"/>
          <w:szCs w:val="24"/>
        </w:rPr>
        <w:t>(a chi</w:t>
      </w:r>
      <w:r w:rsidR="004D50A1">
        <w:rPr>
          <w:rFonts w:ascii="Times New Roman" w:hAnsi="Times New Roman" w:cs="Times New Roman"/>
          <w:sz w:val="24"/>
          <w:szCs w:val="24"/>
        </w:rPr>
        <w:t>ld is usually considered immuniz</w:t>
      </w:r>
      <w:r w:rsidR="006A45C3">
        <w:rPr>
          <w:rFonts w:ascii="Times New Roman" w:hAnsi="Times New Roman" w:cs="Times New Roman"/>
          <w:sz w:val="24"/>
          <w:szCs w:val="24"/>
        </w:rPr>
        <w:t>ed after 3 doses)</w:t>
      </w:r>
      <w:r w:rsidR="00C312CB">
        <w:rPr>
          <w:rFonts w:ascii="Times New Roman" w:hAnsi="Times New Roman" w:cs="Times New Roman"/>
          <w:sz w:val="24"/>
          <w:szCs w:val="24"/>
        </w:rPr>
        <w:t xml:space="preserve"> </w:t>
      </w:r>
      <w:r w:rsidR="00600555">
        <w:rPr>
          <w:rFonts w:ascii="Times New Roman" w:hAnsi="Times New Roman" w:cs="Times New Roman"/>
          <w:sz w:val="24"/>
          <w:szCs w:val="24"/>
        </w:rPr>
        <w:t>was</w:t>
      </w:r>
      <w:r w:rsidR="00A8140E">
        <w:rPr>
          <w:rFonts w:ascii="Times New Roman" w:hAnsi="Times New Roman" w:cs="Times New Roman"/>
          <w:sz w:val="24"/>
          <w:szCs w:val="24"/>
        </w:rPr>
        <w:t xml:space="preserve"> already</w:t>
      </w:r>
      <w:r w:rsidR="00FB44A4" w:rsidRPr="00FB44A4">
        <w:rPr>
          <w:rFonts w:ascii="Times New Roman" w:hAnsi="Times New Roman" w:cs="Times New Roman"/>
          <w:sz w:val="24"/>
          <w:szCs w:val="24"/>
        </w:rPr>
        <w:t xml:space="preserve"> too high and the subsidy</w:t>
      </w:r>
      <w:r w:rsidR="00E65F17">
        <w:rPr>
          <w:rFonts w:ascii="Times New Roman" w:hAnsi="Times New Roman" w:cs="Times New Roman"/>
          <w:sz w:val="24"/>
          <w:szCs w:val="24"/>
        </w:rPr>
        <w:t xml:space="preserve"> </w:t>
      </w:r>
      <w:r w:rsidR="00FB44A4" w:rsidRPr="00FB44A4">
        <w:rPr>
          <w:rFonts w:ascii="Times New Roman" w:hAnsi="Times New Roman" w:cs="Times New Roman"/>
          <w:sz w:val="24"/>
          <w:szCs w:val="24"/>
        </w:rPr>
        <w:t>unjustifi</w:t>
      </w:r>
      <w:r w:rsidR="00191027">
        <w:rPr>
          <w:rFonts w:ascii="Times New Roman" w:hAnsi="Times New Roman" w:cs="Times New Roman"/>
          <w:sz w:val="24"/>
          <w:szCs w:val="24"/>
        </w:rPr>
        <w:t>able.</w:t>
      </w:r>
      <w:r w:rsidR="009D4217">
        <w:rPr>
          <w:rFonts w:ascii="Times New Roman" w:hAnsi="Times New Roman" w:cs="Times New Roman"/>
          <w:sz w:val="24"/>
          <w:szCs w:val="24"/>
        </w:rPr>
        <w:t xml:space="preserve"> </w:t>
      </w:r>
      <w:r w:rsidR="003E384F">
        <w:rPr>
          <w:rFonts w:ascii="Times New Roman" w:hAnsi="Times New Roman" w:cs="Times New Roman"/>
          <w:sz w:val="24"/>
          <w:szCs w:val="24"/>
        </w:rPr>
        <w:t>MSF</w:t>
      </w:r>
      <w:r w:rsidR="005225D5">
        <w:rPr>
          <w:rFonts w:ascii="Times New Roman" w:hAnsi="Times New Roman" w:cs="Times New Roman"/>
          <w:sz w:val="24"/>
          <w:szCs w:val="24"/>
        </w:rPr>
        <w:t xml:space="preserve"> sought to</w:t>
      </w:r>
      <w:r w:rsidR="00546852">
        <w:rPr>
          <w:rFonts w:ascii="Times New Roman" w:hAnsi="Times New Roman" w:cs="Times New Roman"/>
          <w:sz w:val="24"/>
          <w:szCs w:val="24"/>
        </w:rPr>
        <w:t xml:space="preserve"> </w:t>
      </w:r>
      <w:r w:rsidR="00097125">
        <w:rPr>
          <w:rFonts w:ascii="Times New Roman" w:hAnsi="Times New Roman" w:cs="Times New Roman"/>
          <w:sz w:val="24"/>
          <w:szCs w:val="24"/>
        </w:rPr>
        <w:t>unsettle</w:t>
      </w:r>
      <w:r w:rsidR="003145E7">
        <w:rPr>
          <w:rFonts w:ascii="Times New Roman" w:hAnsi="Times New Roman" w:cs="Times New Roman"/>
          <w:sz w:val="24"/>
          <w:szCs w:val="24"/>
        </w:rPr>
        <w:t xml:space="preserve"> </w:t>
      </w:r>
      <w:r w:rsidR="00C84B41">
        <w:rPr>
          <w:rFonts w:ascii="Times New Roman" w:hAnsi="Times New Roman" w:cs="Times New Roman"/>
          <w:sz w:val="24"/>
          <w:szCs w:val="24"/>
        </w:rPr>
        <w:t xml:space="preserve">the </w:t>
      </w:r>
      <w:r w:rsidR="00191300">
        <w:rPr>
          <w:rFonts w:ascii="Times New Roman" w:hAnsi="Times New Roman" w:cs="Times New Roman"/>
          <w:sz w:val="24"/>
          <w:szCs w:val="24"/>
        </w:rPr>
        <w:t>legitimacy of</w:t>
      </w:r>
      <w:r w:rsidR="00AC1A1D">
        <w:rPr>
          <w:rFonts w:ascii="Times New Roman" w:hAnsi="Times New Roman" w:cs="Times New Roman"/>
          <w:sz w:val="24"/>
          <w:szCs w:val="24"/>
        </w:rPr>
        <w:t xml:space="preserve"> the </w:t>
      </w:r>
      <w:r w:rsidR="00C41753">
        <w:rPr>
          <w:rFonts w:ascii="Times New Roman" w:hAnsi="Times New Roman" w:cs="Times New Roman"/>
          <w:sz w:val="24"/>
          <w:szCs w:val="24"/>
        </w:rPr>
        <w:t xml:space="preserve">intervention </w:t>
      </w:r>
      <w:r w:rsidR="00BC0A20">
        <w:rPr>
          <w:rFonts w:ascii="Times New Roman" w:hAnsi="Times New Roman" w:cs="Times New Roman"/>
          <w:sz w:val="24"/>
          <w:szCs w:val="24"/>
        </w:rPr>
        <w:t>and incite</w:t>
      </w:r>
      <w:r w:rsidR="00761DB7">
        <w:rPr>
          <w:rFonts w:ascii="Times New Roman" w:hAnsi="Times New Roman" w:cs="Times New Roman"/>
          <w:sz w:val="24"/>
          <w:szCs w:val="24"/>
        </w:rPr>
        <w:t xml:space="preserve"> donors not to be content with </w:t>
      </w:r>
      <w:r w:rsidR="005629FC">
        <w:rPr>
          <w:rFonts w:ascii="Times New Roman" w:hAnsi="Times New Roman" w:cs="Times New Roman"/>
          <w:sz w:val="24"/>
          <w:szCs w:val="24"/>
        </w:rPr>
        <w:t xml:space="preserve">the </w:t>
      </w:r>
      <w:r w:rsidR="00761DB7">
        <w:rPr>
          <w:rFonts w:ascii="Times New Roman" w:hAnsi="Times New Roman" w:cs="Times New Roman"/>
          <w:sz w:val="24"/>
          <w:szCs w:val="24"/>
        </w:rPr>
        <w:t xml:space="preserve">current </w:t>
      </w:r>
      <w:r w:rsidR="005629FC">
        <w:rPr>
          <w:rFonts w:ascii="Times New Roman" w:hAnsi="Times New Roman" w:cs="Times New Roman"/>
          <w:sz w:val="24"/>
          <w:szCs w:val="24"/>
        </w:rPr>
        <w:t xml:space="preserve">terms of </w:t>
      </w:r>
      <w:r w:rsidR="00761DB7">
        <w:rPr>
          <w:rFonts w:ascii="Times New Roman" w:hAnsi="Times New Roman" w:cs="Times New Roman"/>
          <w:sz w:val="24"/>
          <w:szCs w:val="24"/>
        </w:rPr>
        <w:t>transaction</w:t>
      </w:r>
      <w:r w:rsidR="00916CAE">
        <w:rPr>
          <w:rFonts w:ascii="Times New Roman" w:hAnsi="Times New Roman" w:cs="Times New Roman"/>
          <w:sz w:val="24"/>
          <w:szCs w:val="24"/>
        </w:rPr>
        <w:t xml:space="preserve"> (see also MSF, 2015)</w:t>
      </w:r>
      <w:r w:rsidR="00C72ED3">
        <w:rPr>
          <w:rFonts w:ascii="Times New Roman" w:hAnsi="Times New Roman" w:cs="Times New Roman"/>
          <w:sz w:val="24"/>
          <w:szCs w:val="24"/>
        </w:rPr>
        <w:t xml:space="preserve">. </w:t>
      </w:r>
      <w:r w:rsidR="005752E8">
        <w:rPr>
          <w:rFonts w:ascii="Times New Roman" w:hAnsi="Times New Roman" w:cs="Times New Roman"/>
          <w:sz w:val="24"/>
          <w:szCs w:val="24"/>
        </w:rPr>
        <w:t xml:space="preserve">By invoking </w:t>
      </w:r>
      <w:r w:rsidR="001A2954">
        <w:rPr>
          <w:rFonts w:ascii="Times New Roman" w:hAnsi="Times New Roman" w:cs="Times New Roman"/>
          <w:sz w:val="24"/>
          <w:szCs w:val="24"/>
        </w:rPr>
        <w:t>a number that appeal</w:t>
      </w:r>
      <w:r w:rsidR="00EB4900">
        <w:rPr>
          <w:rFonts w:ascii="Times New Roman" w:hAnsi="Times New Roman" w:cs="Times New Roman"/>
          <w:sz w:val="24"/>
          <w:szCs w:val="24"/>
        </w:rPr>
        <w:t>s</w:t>
      </w:r>
      <w:r w:rsidR="001A2954">
        <w:rPr>
          <w:rFonts w:ascii="Times New Roman" w:hAnsi="Times New Roman" w:cs="Times New Roman"/>
          <w:sz w:val="24"/>
          <w:szCs w:val="24"/>
        </w:rPr>
        <w:t xml:space="preserve"> to humanitarian ethics,</w:t>
      </w:r>
      <w:r w:rsidR="003C02CE">
        <w:rPr>
          <w:rFonts w:ascii="Times New Roman" w:hAnsi="Times New Roman" w:cs="Times New Roman"/>
          <w:sz w:val="24"/>
          <w:szCs w:val="24"/>
        </w:rPr>
        <w:t xml:space="preserve"> </w:t>
      </w:r>
      <w:r w:rsidR="005752E8">
        <w:rPr>
          <w:rFonts w:ascii="Times New Roman" w:hAnsi="Times New Roman" w:cs="Times New Roman"/>
          <w:sz w:val="24"/>
          <w:szCs w:val="24"/>
        </w:rPr>
        <w:t>the death of one million children</w:t>
      </w:r>
      <w:r w:rsidR="00EE5013">
        <w:rPr>
          <w:rFonts w:ascii="Times New Roman" w:hAnsi="Times New Roman" w:cs="Times New Roman"/>
          <w:sz w:val="24"/>
          <w:szCs w:val="24"/>
        </w:rPr>
        <w:t xml:space="preserve"> a year, </w:t>
      </w:r>
      <w:r w:rsidR="00936850">
        <w:rPr>
          <w:rFonts w:ascii="Times New Roman" w:hAnsi="Times New Roman" w:cs="Times New Roman"/>
          <w:sz w:val="24"/>
          <w:szCs w:val="24"/>
        </w:rPr>
        <w:t>MSF</w:t>
      </w:r>
      <w:r w:rsidR="003A3E87">
        <w:rPr>
          <w:rFonts w:ascii="Times New Roman" w:hAnsi="Times New Roman" w:cs="Times New Roman"/>
          <w:sz w:val="24"/>
          <w:szCs w:val="24"/>
        </w:rPr>
        <w:t xml:space="preserve"> </w:t>
      </w:r>
      <w:r w:rsidR="007F30F1">
        <w:rPr>
          <w:rFonts w:ascii="Times New Roman" w:hAnsi="Times New Roman" w:cs="Times New Roman"/>
          <w:sz w:val="24"/>
          <w:szCs w:val="24"/>
        </w:rPr>
        <w:t xml:space="preserve">did </w:t>
      </w:r>
      <w:r w:rsidR="003A3E87">
        <w:rPr>
          <w:rFonts w:ascii="Times New Roman" w:hAnsi="Times New Roman" w:cs="Times New Roman"/>
          <w:sz w:val="24"/>
          <w:szCs w:val="24"/>
        </w:rPr>
        <w:t>not contest</w:t>
      </w:r>
      <w:r w:rsidR="00C72ED3">
        <w:rPr>
          <w:rFonts w:ascii="Times New Roman" w:hAnsi="Times New Roman" w:cs="Times New Roman"/>
          <w:sz w:val="24"/>
          <w:szCs w:val="24"/>
        </w:rPr>
        <w:t xml:space="preserve"> </w:t>
      </w:r>
      <w:r w:rsidR="00F05262">
        <w:rPr>
          <w:rFonts w:ascii="Times New Roman" w:hAnsi="Times New Roman" w:cs="Times New Roman"/>
          <w:sz w:val="24"/>
          <w:szCs w:val="24"/>
        </w:rPr>
        <w:t xml:space="preserve">the need for </w:t>
      </w:r>
      <w:r w:rsidR="00E043DF">
        <w:rPr>
          <w:rFonts w:ascii="Times New Roman" w:hAnsi="Times New Roman" w:cs="Times New Roman"/>
          <w:sz w:val="24"/>
          <w:szCs w:val="24"/>
        </w:rPr>
        <w:t>pneumococcal vaccine</w:t>
      </w:r>
      <w:r w:rsidR="0065477D">
        <w:rPr>
          <w:rFonts w:ascii="Times New Roman" w:hAnsi="Times New Roman" w:cs="Times New Roman"/>
          <w:sz w:val="24"/>
          <w:szCs w:val="24"/>
        </w:rPr>
        <w:t>s</w:t>
      </w:r>
      <w:r w:rsidR="00F628BB">
        <w:rPr>
          <w:rFonts w:ascii="Times New Roman" w:hAnsi="Times New Roman" w:cs="Times New Roman"/>
          <w:sz w:val="24"/>
          <w:szCs w:val="24"/>
        </w:rPr>
        <w:t xml:space="preserve">, nor the scale of </w:t>
      </w:r>
      <w:r w:rsidR="00191300">
        <w:rPr>
          <w:rFonts w:ascii="Times New Roman" w:hAnsi="Times New Roman" w:cs="Times New Roman"/>
          <w:sz w:val="24"/>
          <w:szCs w:val="24"/>
        </w:rPr>
        <w:t>its use</w:t>
      </w:r>
      <w:r w:rsidR="00C85A32">
        <w:rPr>
          <w:rFonts w:ascii="Times New Roman" w:hAnsi="Times New Roman" w:cs="Times New Roman"/>
          <w:sz w:val="24"/>
          <w:szCs w:val="24"/>
        </w:rPr>
        <w:t>. Q</w:t>
      </w:r>
      <w:r w:rsidR="00BE7A36">
        <w:rPr>
          <w:rFonts w:ascii="Times New Roman" w:hAnsi="Times New Roman" w:cs="Times New Roman"/>
          <w:sz w:val="24"/>
          <w:szCs w:val="24"/>
        </w:rPr>
        <w:t>uite to the contrary</w:t>
      </w:r>
      <w:r w:rsidR="00585F93">
        <w:rPr>
          <w:rFonts w:ascii="Times New Roman" w:hAnsi="Times New Roman" w:cs="Times New Roman"/>
          <w:sz w:val="24"/>
          <w:szCs w:val="24"/>
        </w:rPr>
        <w:t>,</w:t>
      </w:r>
      <w:r w:rsidR="00BE7A36">
        <w:rPr>
          <w:rFonts w:ascii="Times New Roman" w:hAnsi="Times New Roman" w:cs="Times New Roman"/>
          <w:sz w:val="24"/>
          <w:szCs w:val="24"/>
        </w:rPr>
        <w:t xml:space="preserve"> </w:t>
      </w:r>
      <w:r w:rsidR="00553A74">
        <w:rPr>
          <w:rFonts w:ascii="Times New Roman" w:hAnsi="Times New Roman" w:cs="Times New Roman"/>
          <w:sz w:val="24"/>
          <w:szCs w:val="24"/>
        </w:rPr>
        <w:t>it</w:t>
      </w:r>
      <w:r w:rsidR="00BE7A36">
        <w:rPr>
          <w:rFonts w:ascii="Times New Roman" w:hAnsi="Times New Roman" w:cs="Times New Roman"/>
          <w:sz w:val="24"/>
          <w:szCs w:val="24"/>
        </w:rPr>
        <w:t xml:space="preserve"> </w:t>
      </w:r>
      <w:r w:rsidR="00553A74">
        <w:rPr>
          <w:rFonts w:ascii="Times New Roman" w:hAnsi="Times New Roman" w:cs="Times New Roman"/>
          <w:sz w:val="24"/>
          <w:szCs w:val="24"/>
        </w:rPr>
        <w:t>assert</w:t>
      </w:r>
      <w:r w:rsidR="00BD2E0D">
        <w:rPr>
          <w:rFonts w:ascii="Times New Roman" w:hAnsi="Times New Roman" w:cs="Times New Roman"/>
          <w:sz w:val="24"/>
          <w:szCs w:val="24"/>
        </w:rPr>
        <w:t>ed</w:t>
      </w:r>
      <w:r w:rsidR="00BE7A36">
        <w:rPr>
          <w:rFonts w:ascii="Times New Roman" w:hAnsi="Times New Roman" w:cs="Times New Roman"/>
          <w:sz w:val="24"/>
          <w:szCs w:val="24"/>
        </w:rPr>
        <w:t xml:space="preserve"> that </w:t>
      </w:r>
      <w:r w:rsidR="00230B09">
        <w:rPr>
          <w:rFonts w:ascii="Times New Roman" w:hAnsi="Times New Roman" w:cs="Times New Roman"/>
          <w:sz w:val="24"/>
          <w:szCs w:val="24"/>
        </w:rPr>
        <w:t xml:space="preserve">greater scalability </w:t>
      </w:r>
      <w:r w:rsidR="00BE7A36">
        <w:rPr>
          <w:rFonts w:ascii="Times New Roman" w:hAnsi="Times New Roman" w:cs="Times New Roman"/>
          <w:sz w:val="24"/>
          <w:szCs w:val="24"/>
        </w:rPr>
        <w:t>c</w:t>
      </w:r>
      <w:r w:rsidR="00230B09">
        <w:rPr>
          <w:rFonts w:ascii="Times New Roman" w:hAnsi="Times New Roman" w:cs="Times New Roman"/>
          <w:sz w:val="24"/>
          <w:szCs w:val="24"/>
        </w:rPr>
        <w:t>ould</w:t>
      </w:r>
      <w:r w:rsidR="00BE7A36">
        <w:rPr>
          <w:rFonts w:ascii="Times New Roman" w:hAnsi="Times New Roman" w:cs="Times New Roman"/>
          <w:sz w:val="24"/>
          <w:szCs w:val="24"/>
        </w:rPr>
        <w:t xml:space="preserve"> be achieved</w:t>
      </w:r>
      <w:r w:rsidR="0043176F">
        <w:rPr>
          <w:rFonts w:ascii="Times New Roman" w:hAnsi="Times New Roman" w:cs="Times New Roman"/>
          <w:sz w:val="24"/>
          <w:szCs w:val="24"/>
        </w:rPr>
        <w:t xml:space="preserve"> by</w:t>
      </w:r>
      <w:r w:rsidR="00255893">
        <w:rPr>
          <w:rFonts w:ascii="Times New Roman" w:hAnsi="Times New Roman" w:cs="Times New Roman"/>
          <w:sz w:val="24"/>
          <w:szCs w:val="24"/>
        </w:rPr>
        <w:t xml:space="preserve"> </w:t>
      </w:r>
      <w:r w:rsidR="003A32C1">
        <w:rPr>
          <w:rFonts w:ascii="Times New Roman" w:hAnsi="Times New Roman" w:cs="Times New Roman"/>
          <w:sz w:val="24"/>
          <w:szCs w:val="24"/>
        </w:rPr>
        <w:t xml:space="preserve">changing the referential criteria used in setting </w:t>
      </w:r>
      <w:r w:rsidR="0097007C">
        <w:rPr>
          <w:rFonts w:ascii="Times New Roman" w:hAnsi="Times New Roman" w:cs="Times New Roman"/>
          <w:sz w:val="24"/>
          <w:szCs w:val="24"/>
        </w:rPr>
        <w:t>price</w:t>
      </w:r>
      <w:r w:rsidR="0065477D">
        <w:rPr>
          <w:rFonts w:ascii="Times New Roman" w:hAnsi="Times New Roman" w:cs="Times New Roman"/>
          <w:sz w:val="24"/>
          <w:szCs w:val="24"/>
        </w:rPr>
        <w:t>s</w:t>
      </w:r>
    </w:p>
    <w:p w14:paraId="7F5324D3" w14:textId="73398090" w:rsidR="009A3A92" w:rsidRDefault="00327EC9"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Such complaints</w:t>
      </w:r>
      <w:r w:rsidR="008F6FAB">
        <w:rPr>
          <w:rFonts w:ascii="Times New Roman" w:hAnsi="Times New Roman" w:cs="Times New Roman"/>
          <w:sz w:val="24"/>
          <w:szCs w:val="24"/>
        </w:rPr>
        <w:t xml:space="preserve"> by MSF about the AMC terms</w:t>
      </w:r>
      <w:r>
        <w:rPr>
          <w:rFonts w:ascii="Times New Roman" w:hAnsi="Times New Roman" w:cs="Times New Roman"/>
          <w:sz w:val="24"/>
          <w:szCs w:val="24"/>
        </w:rPr>
        <w:t xml:space="preserve"> sought to put pressure on GAVI and donors to revisit scale work around price.</w:t>
      </w:r>
      <w:r w:rsidR="008F6FAB">
        <w:rPr>
          <w:rFonts w:ascii="Times New Roman" w:hAnsi="Times New Roman" w:cs="Times New Roman"/>
          <w:sz w:val="24"/>
          <w:szCs w:val="24"/>
        </w:rPr>
        <w:t xml:space="preserve"> </w:t>
      </w:r>
      <w:r w:rsidR="00A8140E">
        <w:rPr>
          <w:rFonts w:ascii="Times New Roman" w:hAnsi="Times New Roman" w:cs="Times New Roman"/>
          <w:sz w:val="24"/>
          <w:szCs w:val="24"/>
        </w:rPr>
        <w:t>I</w:t>
      </w:r>
      <w:r w:rsidR="00753E17">
        <w:rPr>
          <w:rFonts w:ascii="Times New Roman" w:hAnsi="Times New Roman" w:cs="Times New Roman"/>
          <w:sz w:val="24"/>
          <w:szCs w:val="24"/>
        </w:rPr>
        <w:t xml:space="preserve">t </w:t>
      </w:r>
      <w:r w:rsidR="006942AC">
        <w:rPr>
          <w:rFonts w:ascii="Times New Roman" w:hAnsi="Times New Roman" w:cs="Times New Roman"/>
          <w:sz w:val="24"/>
          <w:szCs w:val="24"/>
        </w:rPr>
        <w:t>notably</w:t>
      </w:r>
      <w:r w:rsidR="00381753">
        <w:rPr>
          <w:rFonts w:ascii="Times New Roman" w:hAnsi="Times New Roman" w:cs="Times New Roman"/>
          <w:sz w:val="24"/>
          <w:szCs w:val="24"/>
        </w:rPr>
        <w:t xml:space="preserve"> </w:t>
      </w:r>
      <w:r w:rsidR="007A5528">
        <w:rPr>
          <w:rFonts w:ascii="Times New Roman" w:hAnsi="Times New Roman" w:cs="Times New Roman"/>
          <w:sz w:val="24"/>
          <w:szCs w:val="24"/>
        </w:rPr>
        <w:t>revealed</w:t>
      </w:r>
      <w:r w:rsidR="008F6FAB">
        <w:rPr>
          <w:rFonts w:ascii="Times New Roman" w:hAnsi="Times New Roman" w:cs="Times New Roman"/>
          <w:sz w:val="24"/>
          <w:szCs w:val="24"/>
        </w:rPr>
        <w:t xml:space="preserve"> that </w:t>
      </w:r>
      <w:r w:rsidR="008F6FAB" w:rsidRPr="00D239F8">
        <w:rPr>
          <w:rFonts w:ascii="Times New Roman" w:hAnsi="Times New Roman" w:cs="Times New Roman"/>
          <w:sz w:val="24"/>
          <w:szCs w:val="24"/>
        </w:rPr>
        <w:t>question</w:t>
      </w:r>
      <w:r w:rsidR="00717BD4">
        <w:rPr>
          <w:rFonts w:ascii="Times New Roman" w:hAnsi="Times New Roman" w:cs="Times New Roman"/>
          <w:sz w:val="24"/>
          <w:szCs w:val="24"/>
        </w:rPr>
        <w:t xml:space="preserve">s regarding the future ability of </w:t>
      </w:r>
      <w:r w:rsidR="008F6FAB">
        <w:rPr>
          <w:rFonts w:ascii="Times New Roman" w:hAnsi="Times New Roman" w:cs="Times New Roman"/>
          <w:sz w:val="24"/>
          <w:szCs w:val="24"/>
        </w:rPr>
        <w:t xml:space="preserve">health administrations </w:t>
      </w:r>
      <w:r w:rsidR="008F6FAB" w:rsidRPr="00D239F8">
        <w:rPr>
          <w:rFonts w:ascii="Times New Roman" w:hAnsi="Times New Roman" w:cs="Times New Roman"/>
          <w:sz w:val="24"/>
          <w:szCs w:val="24"/>
        </w:rPr>
        <w:t xml:space="preserve">to purchase </w:t>
      </w:r>
      <w:r w:rsidR="008F6FAB">
        <w:rPr>
          <w:rFonts w:ascii="Times New Roman" w:hAnsi="Times New Roman" w:cs="Times New Roman"/>
          <w:sz w:val="24"/>
          <w:szCs w:val="24"/>
        </w:rPr>
        <w:t>vaccines</w:t>
      </w:r>
      <w:r w:rsidR="008F6FAB" w:rsidRPr="00D239F8">
        <w:rPr>
          <w:rFonts w:ascii="Times New Roman" w:hAnsi="Times New Roman" w:cs="Times New Roman"/>
          <w:sz w:val="24"/>
          <w:szCs w:val="24"/>
        </w:rPr>
        <w:t xml:space="preserve"> </w:t>
      </w:r>
      <w:r w:rsidR="00717BD4">
        <w:rPr>
          <w:rFonts w:ascii="Times New Roman" w:hAnsi="Times New Roman" w:cs="Times New Roman"/>
          <w:sz w:val="24"/>
          <w:szCs w:val="24"/>
        </w:rPr>
        <w:t>without GAVI</w:t>
      </w:r>
      <w:r w:rsidR="00DC5A16">
        <w:rPr>
          <w:rFonts w:ascii="Times New Roman" w:hAnsi="Times New Roman" w:cs="Times New Roman"/>
          <w:sz w:val="24"/>
          <w:szCs w:val="24"/>
        </w:rPr>
        <w:t>’s</w:t>
      </w:r>
      <w:r w:rsidR="004D50A1">
        <w:rPr>
          <w:rFonts w:ascii="Times New Roman" w:hAnsi="Times New Roman" w:cs="Times New Roman"/>
          <w:sz w:val="24"/>
          <w:szCs w:val="24"/>
        </w:rPr>
        <w:t xml:space="preserve"> support had been marginaliz</w:t>
      </w:r>
      <w:r w:rsidR="00717BD4">
        <w:rPr>
          <w:rFonts w:ascii="Times New Roman" w:hAnsi="Times New Roman" w:cs="Times New Roman"/>
          <w:sz w:val="24"/>
          <w:szCs w:val="24"/>
        </w:rPr>
        <w:t>ed</w:t>
      </w:r>
      <w:r w:rsidR="008F6FAB" w:rsidRPr="00D239F8">
        <w:rPr>
          <w:rFonts w:ascii="Times New Roman" w:hAnsi="Times New Roman" w:cs="Times New Roman"/>
          <w:sz w:val="24"/>
          <w:szCs w:val="24"/>
        </w:rPr>
        <w:t xml:space="preserve">. </w:t>
      </w:r>
      <w:r w:rsidR="00717BD4">
        <w:rPr>
          <w:rFonts w:ascii="Times New Roman" w:hAnsi="Times New Roman" w:cs="Times New Roman"/>
          <w:sz w:val="24"/>
          <w:szCs w:val="24"/>
        </w:rPr>
        <w:t>These questions ha</w:t>
      </w:r>
      <w:r w:rsidR="00585F93">
        <w:rPr>
          <w:rFonts w:ascii="Times New Roman" w:hAnsi="Times New Roman" w:cs="Times New Roman"/>
          <w:sz w:val="24"/>
          <w:szCs w:val="24"/>
        </w:rPr>
        <w:t>ve</w:t>
      </w:r>
      <w:r w:rsidR="00717BD4">
        <w:rPr>
          <w:rFonts w:ascii="Times New Roman" w:hAnsi="Times New Roman" w:cs="Times New Roman"/>
          <w:sz w:val="24"/>
          <w:szCs w:val="24"/>
        </w:rPr>
        <w:t xml:space="preserve"> only become a concern for GAVI</w:t>
      </w:r>
      <w:r w:rsidR="004D50A1">
        <w:rPr>
          <w:rFonts w:ascii="Times New Roman" w:hAnsi="Times New Roman" w:cs="Times New Roman"/>
          <w:sz w:val="24"/>
          <w:szCs w:val="24"/>
        </w:rPr>
        <w:t xml:space="preserve"> S</w:t>
      </w:r>
      <w:r w:rsidR="006644D0">
        <w:rPr>
          <w:rFonts w:ascii="Times New Roman" w:hAnsi="Times New Roman" w:cs="Times New Roman"/>
          <w:sz w:val="24"/>
          <w:szCs w:val="24"/>
        </w:rPr>
        <w:t>ecretariat</w:t>
      </w:r>
      <w:r w:rsidR="00717BD4">
        <w:rPr>
          <w:rFonts w:ascii="Times New Roman" w:hAnsi="Times New Roman" w:cs="Times New Roman"/>
          <w:sz w:val="24"/>
          <w:szCs w:val="24"/>
        </w:rPr>
        <w:t xml:space="preserve"> recently as </w:t>
      </w:r>
      <w:r w:rsidR="00056B42">
        <w:rPr>
          <w:rFonts w:ascii="Times New Roman" w:hAnsi="Times New Roman" w:cs="Times New Roman"/>
          <w:sz w:val="24"/>
          <w:szCs w:val="24"/>
        </w:rPr>
        <w:t xml:space="preserve">a few </w:t>
      </w:r>
      <w:r w:rsidR="00717BD4">
        <w:rPr>
          <w:rFonts w:ascii="Times New Roman" w:hAnsi="Times New Roman" w:cs="Times New Roman"/>
          <w:sz w:val="24"/>
          <w:szCs w:val="24"/>
        </w:rPr>
        <w:t xml:space="preserve">countries’ GDPs </w:t>
      </w:r>
      <w:r w:rsidR="00DC5A16">
        <w:rPr>
          <w:rFonts w:ascii="Times New Roman" w:hAnsi="Times New Roman" w:cs="Times New Roman"/>
          <w:sz w:val="24"/>
          <w:szCs w:val="24"/>
        </w:rPr>
        <w:t>started</w:t>
      </w:r>
      <w:r w:rsidR="008F6FAB">
        <w:rPr>
          <w:rFonts w:ascii="Times New Roman" w:hAnsi="Times New Roman" w:cs="Times New Roman"/>
          <w:sz w:val="24"/>
          <w:szCs w:val="24"/>
        </w:rPr>
        <w:t xml:space="preserve"> </w:t>
      </w:r>
      <w:r w:rsidR="00717BD4">
        <w:rPr>
          <w:rFonts w:ascii="Times New Roman" w:hAnsi="Times New Roman" w:cs="Times New Roman"/>
          <w:sz w:val="24"/>
          <w:szCs w:val="24"/>
        </w:rPr>
        <w:t>mov</w:t>
      </w:r>
      <w:r w:rsidR="00DC5A16">
        <w:rPr>
          <w:rFonts w:ascii="Times New Roman" w:hAnsi="Times New Roman" w:cs="Times New Roman"/>
          <w:sz w:val="24"/>
          <w:szCs w:val="24"/>
        </w:rPr>
        <w:t>ing</w:t>
      </w:r>
      <w:r w:rsidR="00717BD4">
        <w:rPr>
          <w:rFonts w:ascii="Times New Roman" w:hAnsi="Times New Roman" w:cs="Times New Roman"/>
          <w:sz w:val="24"/>
          <w:szCs w:val="24"/>
        </w:rPr>
        <w:t xml:space="preserve"> out of </w:t>
      </w:r>
      <w:r w:rsidR="008F6FAB">
        <w:rPr>
          <w:rFonts w:ascii="Times New Roman" w:hAnsi="Times New Roman" w:cs="Times New Roman"/>
          <w:sz w:val="24"/>
          <w:szCs w:val="24"/>
        </w:rPr>
        <w:t>the low-income threshold</w:t>
      </w:r>
      <w:r w:rsidR="00EC0514">
        <w:rPr>
          <w:rFonts w:ascii="Times New Roman" w:hAnsi="Times New Roman" w:cs="Times New Roman"/>
          <w:sz w:val="24"/>
          <w:szCs w:val="24"/>
        </w:rPr>
        <w:t xml:space="preserve"> of eligibility</w:t>
      </w:r>
      <w:r w:rsidR="00A8140E">
        <w:rPr>
          <w:rFonts w:ascii="Times New Roman" w:hAnsi="Times New Roman" w:cs="Times New Roman"/>
          <w:sz w:val="24"/>
          <w:szCs w:val="24"/>
        </w:rPr>
        <w:t xml:space="preserve"> </w:t>
      </w:r>
      <w:r w:rsidR="008F6FAB" w:rsidRPr="00D239F8">
        <w:rPr>
          <w:rFonts w:ascii="Times New Roman" w:hAnsi="Times New Roman" w:cs="Times New Roman"/>
          <w:sz w:val="24"/>
          <w:szCs w:val="24"/>
        </w:rPr>
        <w:t>(interview</w:t>
      </w:r>
      <w:r w:rsidR="00362C1C">
        <w:rPr>
          <w:rFonts w:ascii="Times New Roman" w:hAnsi="Times New Roman" w:cs="Times New Roman"/>
          <w:sz w:val="24"/>
          <w:szCs w:val="24"/>
        </w:rPr>
        <w:t xml:space="preserve"> 10</w:t>
      </w:r>
      <w:r w:rsidR="008F6FAB">
        <w:rPr>
          <w:rFonts w:ascii="Times New Roman" w:hAnsi="Times New Roman" w:cs="Times New Roman"/>
          <w:sz w:val="24"/>
          <w:szCs w:val="24"/>
        </w:rPr>
        <w:t xml:space="preserve">). </w:t>
      </w:r>
      <w:r w:rsidR="00A4290B">
        <w:rPr>
          <w:rFonts w:ascii="Times New Roman" w:hAnsi="Times New Roman" w:cs="Times New Roman"/>
          <w:sz w:val="24"/>
          <w:szCs w:val="24"/>
        </w:rPr>
        <w:t>A</w:t>
      </w:r>
      <w:r w:rsidR="006548EE">
        <w:rPr>
          <w:rFonts w:ascii="Times New Roman" w:hAnsi="Times New Roman" w:cs="Times New Roman"/>
          <w:sz w:val="24"/>
          <w:szCs w:val="24"/>
        </w:rPr>
        <w:t xml:space="preserve"> vaccine price that </w:t>
      </w:r>
      <w:r w:rsidR="00505ABA">
        <w:rPr>
          <w:rFonts w:ascii="Times New Roman" w:hAnsi="Times New Roman" w:cs="Times New Roman"/>
          <w:sz w:val="24"/>
          <w:szCs w:val="24"/>
        </w:rPr>
        <w:t xml:space="preserve">may </w:t>
      </w:r>
      <w:r w:rsidR="009F7608">
        <w:rPr>
          <w:rFonts w:ascii="Times New Roman" w:hAnsi="Times New Roman" w:cs="Times New Roman"/>
          <w:sz w:val="24"/>
          <w:szCs w:val="24"/>
        </w:rPr>
        <w:t>seem</w:t>
      </w:r>
      <w:r w:rsidR="006548EE">
        <w:rPr>
          <w:rFonts w:ascii="Times New Roman" w:hAnsi="Times New Roman" w:cs="Times New Roman"/>
          <w:sz w:val="24"/>
          <w:szCs w:val="24"/>
        </w:rPr>
        <w:t xml:space="preserve"> justifiable </w:t>
      </w:r>
      <w:r w:rsidR="009F7608">
        <w:rPr>
          <w:rFonts w:ascii="Times New Roman" w:hAnsi="Times New Roman" w:cs="Times New Roman"/>
          <w:sz w:val="24"/>
          <w:szCs w:val="24"/>
        </w:rPr>
        <w:t>on the terms on which</w:t>
      </w:r>
      <w:r w:rsidR="006548EE">
        <w:rPr>
          <w:rFonts w:ascii="Times New Roman" w:hAnsi="Times New Roman" w:cs="Times New Roman"/>
          <w:sz w:val="24"/>
          <w:szCs w:val="24"/>
        </w:rPr>
        <w:t xml:space="preserve"> donors </w:t>
      </w:r>
      <w:r w:rsidR="009F7608">
        <w:rPr>
          <w:rFonts w:ascii="Times New Roman" w:hAnsi="Times New Roman" w:cs="Times New Roman"/>
          <w:sz w:val="24"/>
          <w:szCs w:val="24"/>
        </w:rPr>
        <w:t xml:space="preserve">usually forecast </w:t>
      </w:r>
      <w:r w:rsidR="006548EE">
        <w:rPr>
          <w:rFonts w:ascii="Times New Roman" w:hAnsi="Times New Roman" w:cs="Times New Roman"/>
          <w:sz w:val="24"/>
          <w:szCs w:val="24"/>
        </w:rPr>
        <w:t xml:space="preserve">spending might not be sustainable for </w:t>
      </w:r>
      <w:r w:rsidR="004D50A1">
        <w:rPr>
          <w:rFonts w:ascii="Times New Roman" w:hAnsi="Times New Roman" w:cs="Times New Roman"/>
          <w:sz w:val="24"/>
          <w:szCs w:val="24"/>
        </w:rPr>
        <w:t xml:space="preserve">a </w:t>
      </w:r>
      <w:r w:rsidR="006548EE">
        <w:rPr>
          <w:rFonts w:ascii="Times New Roman" w:hAnsi="Times New Roman" w:cs="Times New Roman"/>
          <w:sz w:val="24"/>
          <w:szCs w:val="24"/>
        </w:rPr>
        <w:t>health administration’s strained budget</w:t>
      </w:r>
      <w:r w:rsidR="00E83A6E">
        <w:rPr>
          <w:rFonts w:ascii="Times New Roman" w:hAnsi="Times New Roman" w:cs="Times New Roman"/>
          <w:sz w:val="24"/>
          <w:szCs w:val="24"/>
        </w:rPr>
        <w:t>s</w:t>
      </w:r>
      <w:r w:rsidR="009F7608">
        <w:rPr>
          <w:rFonts w:ascii="Times New Roman" w:hAnsi="Times New Roman" w:cs="Times New Roman"/>
          <w:sz w:val="24"/>
          <w:szCs w:val="24"/>
        </w:rPr>
        <w:t xml:space="preserve"> in lower income settings</w:t>
      </w:r>
      <w:r w:rsidR="008F6FAB">
        <w:rPr>
          <w:rFonts w:ascii="Times New Roman" w:hAnsi="Times New Roman" w:cs="Times New Roman"/>
          <w:sz w:val="24"/>
          <w:szCs w:val="24"/>
        </w:rPr>
        <w:t>.</w:t>
      </w:r>
      <w:r w:rsidR="00A4290B" w:rsidRPr="00A4290B">
        <w:rPr>
          <w:rFonts w:ascii="Times New Roman" w:hAnsi="Times New Roman" w:cs="Times New Roman"/>
          <w:sz w:val="24"/>
          <w:szCs w:val="24"/>
        </w:rPr>
        <w:t xml:space="preserve"> </w:t>
      </w:r>
      <w:r w:rsidR="00C00251">
        <w:rPr>
          <w:rFonts w:ascii="Times New Roman" w:hAnsi="Times New Roman" w:cs="Times New Roman"/>
          <w:sz w:val="24"/>
          <w:szCs w:val="24"/>
        </w:rPr>
        <w:t>This suggests that w</w:t>
      </w:r>
      <w:r w:rsidR="00A4290B" w:rsidRPr="00D239F8">
        <w:rPr>
          <w:rFonts w:ascii="Times New Roman" w:hAnsi="Times New Roman" w:cs="Times New Roman"/>
          <w:sz w:val="24"/>
          <w:szCs w:val="24"/>
        </w:rPr>
        <w:t xml:space="preserve">hat counts as </w:t>
      </w:r>
      <w:r w:rsidR="00A4290B">
        <w:rPr>
          <w:rFonts w:ascii="Times New Roman" w:hAnsi="Times New Roman" w:cs="Times New Roman"/>
          <w:sz w:val="24"/>
          <w:szCs w:val="24"/>
        </w:rPr>
        <w:t xml:space="preserve">the reference of </w:t>
      </w:r>
      <w:r w:rsidR="00A4290B" w:rsidRPr="00D239F8">
        <w:rPr>
          <w:rFonts w:ascii="Times New Roman" w:hAnsi="Times New Roman" w:cs="Times New Roman"/>
          <w:sz w:val="24"/>
          <w:szCs w:val="24"/>
        </w:rPr>
        <w:t xml:space="preserve">a beneficial outcome </w:t>
      </w:r>
      <w:r w:rsidR="00A4290B">
        <w:rPr>
          <w:rFonts w:ascii="Times New Roman" w:hAnsi="Times New Roman" w:cs="Times New Roman"/>
          <w:sz w:val="24"/>
          <w:szCs w:val="24"/>
        </w:rPr>
        <w:t xml:space="preserve">always </w:t>
      </w:r>
      <w:r w:rsidR="00A4290B" w:rsidRPr="00D239F8">
        <w:rPr>
          <w:rFonts w:ascii="Times New Roman" w:hAnsi="Times New Roman" w:cs="Times New Roman"/>
          <w:sz w:val="24"/>
          <w:szCs w:val="24"/>
        </w:rPr>
        <w:t>depe</w:t>
      </w:r>
      <w:r w:rsidR="00A4290B">
        <w:rPr>
          <w:rFonts w:ascii="Times New Roman" w:hAnsi="Times New Roman" w:cs="Times New Roman"/>
          <w:sz w:val="24"/>
          <w:szCs w:val="24"/>
        </w:rPr>
        <w:t>nds on normative assumptions.</w:t>
      </w:r>
      <w:r w:rsidR="008F6FAB">
        <w:rPr>
          <w:rFonts w:ascii="Times New Roman" w:hAnsi="Times New Roman" w:cs="Times New Roman"/>
          <w:sz w:val="24"/>
          <w:szCs w:val="24"/>
        </w:rPr>
        <w:t xml:space="preserve"> Scalability as it </w:t>
      </w:r>
      <w:r w:rsidR="00016420">
        <w:rPr>
          <w:rFonts w:ascii="Times New Roman" w:hAnsi="Times New Roman" w:cs="Times New Roman"/>
          <w:sz w:val="24"/>
          <w:szCs w:val="24"/>
        </w:rPr>
        <w:t>has been</w:t>
      </w:r>
      <w:r w:rsidR="008F6FAB">
        <w:rPr>
          <w:rFonts w:ascii="Times New Roman" w:hAnsi="Times New Roman" w:cs="Times New Roman"/>
          <w:sz w:val="24"/>
          <w:szCs w:val="24"/>
        </w:rPr>
        <w:t xml:space="preserve"> enacted through the evidential practice</w:t>
      </w:r>
      <w:r w:rsidR="005C0EE3">
        <w:rPr>
          <w:rFonts w:ascii="Times New Roman" w:hAnsi="Times New Roman" w:cs="Times New Roman"/>
          <w:sz w:val="24"/>
          <w:szCs w:val="24"/>
        </w:rPr>
        <w:t>s examined so far</w:t>
      </w:r>
      <w:r w:rsidR="009F7608">
        <w:rPr>
          <w:rFonts w:ascii="Times New Roman" w:hAnsi="Times New Roman" w:cs="Times New Roman"/>
          <w:sz w:val="24"/>
          <w:szCs w:val="24"/>
        </w:rPr>
        <w:t xml:space="preserve"> – </w:t>
      </w:r>
      <w:r w:rsidR="0042085D">
        <w:rPr>
          <w:rFonts w:ascii="Times New Roman" w:hAnsi="Times New Roman" w:cs="Times New Roman"/>
          <w:sz w:val="24"/>
          <w:szCs w:val="24"/>
        </w:rPr>
        <w:t>es</w:t>
      </w:r>
      <w:r w:rsidR="003C40CA">
        <w:rPr>
          <w:rFonts w:ascii="Times New Roman" w:hAnsi="Times New Roman" w:cs="Times New Roman"/>
          <w:sz w:val="24"/>
          <w:szCs w:val="24"/>
        </w:rPr>
        <w:t>pecially value for money ratios</w:t>
      </w:r>
      <w:r w:rsidR="009F7608">
        <w:rPr>
          <w:rFonts w:ascii="Times New Roman" w:hAnsi="Times New Roman" w:cs="Times New Roman"/>
          <w:sz w:val="24"/>
          <w:szCs w:val="24"/>
        </w:rPr>
        <w:t xml:space="preserve"> –</w:t>
      </w:r>
      <w:r w:rsidR="00A4290B">
        <w:rPr>
          <w:rFonts w:ascii="Times New Roman" w:hAnsi="Times New Roman" w:cs="Times New Roman"/>
          <w:sz w:val="24"/>
          <w:szCs w:val="24"/>
        </w:rPr>
        <w:t xml:space="preserve"> </w:t>
      </w:r>
      <w:r w:rsidR="003D0DFF">
        <w:rPr>
          <w:rFonts w:ascii="Times New Roman" w:hAnsi="Times New Roman" w:cs="Times New Roman"/>
          <w:sz w:val="24"/>
          <w:szCs w:val="24"/>
        </w:rPr>
        <w:t>tend</w:t>
      </w:r>
      <w:r w:rsidR="00F17DE2">
        <w:rPr>
          <w:rFonts w:ascii="Times New Roman" w:hAnsi="Times New Roman" w:cs="Times New Roman"/>
          <w:sz w:val="24"/>
          <w:szCs w:val="24"/>
        </w:rPr>
        <w:t>ed</w:t>
      </w:r>
      <w:r w:rsidR="00CC0D60">
        <w:rPr>
          <w:rFonts w:ascii="Times New Roman" w:hAnsi="Times New Roman" w:cs="Times New Roman"/>
          <w:sz w:val="24"/>
          <w:szCs w:val="24"/>
        </w:rPr>
        <w:t xml:space="preserve"> to make</w:t>
      </w:r>
      <w:r w:rsidR="008F6FAB">
        <w:rPr>
          <w:rFonts w:ascii="Times New Roman" w:hAnsi="Times New Roman" w:cs="Times New Roman"/>
          <w:sz w:val="24"/>
          <w:szCs w:val="24"/>
        </w:rPr>
        <w:t xml:space="preserve"> overseas aid </w:t>
      </w:r>
      <w:r w:rsidR="009F7608">
        <w:rPr>
          <w:rFonts w:ascii="Times New Roman" w:hAnsi="Times New Roman" w:cs="Times New Roman"/>
          <w:sz w:val="24"/>
          <w:szCs w:val="24"/>
        </w:rPr>
        <w:t xml:space="preserve">a </w:t>
      </w:r>
      <w:r w:rsidR="008F6FAB">
        <w:rPr>
          <w:rFonts w:ascii="Times New Roman" w:hAnsi="Times New Roman" w:cs="Times New Roman"/>
          <w:sz w:val="24"/>
          <w:szCs w:val="24"/>
        </w:rPr>
        <w:t>necess</w:t>
      </w:r>
      <w:r w:rsidR="009F7608">
        <w:rPr>
          <w:rFonts w:ascii="Times New Roman" w:hAnsi="Times New Roman" w:cs="Times New Roman"/>
          <w:sz w:val="24"/>
          <w:szCs w:val="24"/>
        </w:rPr>
        <w:t>it</w:t>
      </w:r>
      <w:r w:rsidR="008F6FAB">
        <w:rPr>
          <w:rFonts w:ascii="Times New Roman" w:hAnsi="Times New Roman" w:cs="Times New Roman"/>
          <w:sz w:val="24"/>
          <w:szCs w:val="24"/>
        </w:rPr>
        <w:t xml:space="preserve">y </w:t>
      </w:r>
      <w:r w:rsidR="009F7608">
        <w:rPr>
          <w:rFonts w:ascii="Times New Roman" w:hAnsi="Times New Roman" w:cs="Times New Roman"/>
          <w:sz w:val="24"/>
          <w:szCs w:val="24"/>
        </w:rPr>
        <w:t xml:space="preserve">for </w:t>
      </w:r>
      <w:r w:rsidR="00DF2190">
        <w:rPr>
          <w:rFonts w:ascii="Times New Roman" w:hAnsi="Times New Roman" w:cs="Times New Roman"/>
          <w:sz w:val="24"/>
          <w:szCs w:val="24"/>
        </w:rPr>
        <w:t xml:space="preserve">the implementation of </w:t>
      </w:r>
      <w:r w:rsidR="008F6FAB">
        <w:rPr>
          <w:rFonts w:ascii="Times New Roman" w:hAnsi="Times New Roman" w:cs="Times New Roman"/>
          <w:sz w:val="24"/>
          <w:szCs w:val="24"/>
        </w:rPr>
        <w:t xml:space="preserve">child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8F6FAB">
        <w:rPr>
          <w:rFonts w:ascii="Times New Roman" w:hAnsi="Times New Roman" w:cs="Times New Roman"/>
          <w:sz w:val="24"/>
          <w:szCs w:val="24"/>
        </w:rPr>
        <w:t>against pneumococcus</w:t>
      </w:r>
      <w:r w:rsidR="009F7608">
        <w:rPr>
          <w:rFonts w:ascii="Times New Roman" w:hAnsi="Times New Roman" w:cs="Times New Roman"/>
          <w:sz w:val="24"/>
          <w:szCs w:val="24"/>
        </w:rPr>
        <w:t>. That is, it remain</w:t>
      </w:r>
      <w:r w:rsidR="00AC31F6">
        <w:rPr>
          <w:rFonts w:ascii="Times New Roman" w:hAnsi="Times New Roman" w:cs="Times New Roman"/>
          <w:sz w:val="24"/>
          <w:szCs w:val="24"/>
        </w:rPr>
        <w:t>ed</w:t>
      </w:r>
      <w:r w:rsidR="009F7608">
        <w:rPr>
          <w:rFonts w:ascii="Times New Roman" w:hAnsi="Times New Roman" w:cs="Times New Roman"/>
          <w:sz w:val="24"/>
          <w:szCs w:val="24"/>
        </w:rPr>
        <w:t xml:space="preserve"> unclear to what extent or to what scale, health administrations could justify</w:t>
      </w:r>
      <w:r w:rsidR="00AC31F6">
        <w:rPr>
          <w:rFonts w:ascii="Times New Roman" w:hAnsi="Times New Roman" w:cs="Times New Roman"/>
          <w:sz w:val="24"/>
          <w:szCs w:val="24"/>
        </w:rPr>
        <w:t xml:space="preserve"> and pay for</w:t>
      </w:r>
      <w:r w:rsidR="009F7608">
        <w:rPr>
          <w:rFonts w:ascii="Times New Roman" w:hAnsi="Times New Roman" w:cs="Times New Roman"/>
          <w:sz w:val="24"/>
          <w:szCs w:val="24"/>
        </w:rPr>
        <w:t xml:space="preserve"> </w:t>
      </w:r>
      <w:r w:rsidR="00AC31F6">
        <w:rPr>
          <w:rFonts w:ascii="Times New Roman" w:hAnsi="Times New Roman" w:cs="Times New Roman"/>
          <w:sz w:val="24"/>
          <w:szCs w:val="24"/>
        </w:rPr>
        <w:t xml:space="preserve">the </w:t>
      </w:r>
      <w:r w:rsidR="009F7608">
        <w:rPr>
          <w:rFonts w:ascii="Times New Roman" w:hAnsi="Times New Roman" w:cs="Times New Roman"/>
          <w:sz w:val="24"/>
          <w:szCs w:val="24"/>
        </w:rPr>
        <w:t xml:space="preserve">vaccine price set </w:t>
      </w:r>
      <w:r w:rsidR="008E0F25">
        <w:rPr>
          <w:rFonts w:ascii="Times New Roman" w:hAnsi="Times New Roman" w:cs="Times New Roman"/>
          <w:sz w:val="24"/>
          <w:szCs w:val="24"/>
        </w:rPr>
        <w:t xml:space="preserve">in </w:t>
      </w:r>
      <w:r w:rsidR="009F7608">
        <w:rPr>
          <w:rFonts w:ascii="Times New Roman" w:hAnsi="Times New Roman" w:cs="Times New Roman"/>
          <w:sz w:val="24"/>
          <w:szCs w:val="24"/>
        </w:rPr>
        <w:t>the AMC without donor contributions.</w:t>
      </w:r>
    </w:p>
    <w:p w14:paraId="26FF5D8A" w14:textId="7867EF27" w:rsidR="00230B09" w:rsidRDefault="00230B09"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If logistical problems and public</w:t>
      </w:r>
      <w:r w:rsidR="00327EC9">
        <w:rPr>
          <w:rFonts w:ascii="Times New Roman" w:hAnsi="Times New Roman" w:cs="Times New Roman"/>
          <w:sz w:val="24"/>
          <w:szCs w:val="24"/>
        </w:rPr>
        <w:t>ly articulated</w:t>
      </w:r>
      <w:r>
        <w:rPr>
          <w:rFonts w:ascii="Times New Roman" w:hAnsi="Times New Roman" w:cs="Times New Roman"/>
          <w:sz w:val="24"/>
          <w:szCs w:val="24"/>
        </w:rPr>
        <w:t xml:space="preserve"> con</w:t>
      </w:r>
      <w:r w:rsidR="00327EC9">
        <w:rPr>
          <w:rFonts w:ascii="Times New Roman" w:hAnsi="Times New Roman" w:cs="Times New Roman"/>
          <w:sz w:val="24"/>
          <w:szCs w:val="24"/>
        </w:rPr>
        <w:t>cern</w:t>
      </w:r>
      <w:r w:rsidR="00717BD4">
        <w:rPr>
          <w:rFonts w:ascii="Times New Roman" w:hAnsi="Times New Roman" w:cs="Times New Roman"/>
          <w:sz w:val="24"/>
          <w:szCs w:val="24"/>
        </w:rPr>
        <w:t>s</w:t>
      </w:r>
      <w:r w:rsidR="00C97C06">
        <w:rPr>
          <w:rFonts w:ascii="Times New Roman" w:hAnsi="Times New Roman" w:cs="Times New Roman"/>
          <w:sz w:val="24"/>
          <w:szCs w:val="24"/>
        </w:rPr>
        <w:t xml:space="preserve"> with vaccine prices</w:t>
      </w:r>
      <w:r>
        <w:rPr>
          <w:rFonts w:ascii="Times New Roman" w:hAnsi="Times New Roman" w:cs="Times New Roman"/>
          <w:sz w:val="24"/>
          <w:szCs w:val="24"/>
        </w:rPr>
        <w:t xml:space="preserve"> provide bases for friction in accomplishing scale, </w:t>
      </w:r>
      <w:r w:rsidR="00A4689A">
        <w:rPr>
          <w:rFonts w:ascii="Times New Roman" w:hAnsi="Times New Roman" w:cs="Times New Roman"/>
          <w:sz w:val="24"/>
          <w:szCs w:val="24"/>
        </w:rPr>
        <w:t xml:space="preserve">another </w:t>
      </w:r>
      <w:r>
        <w:rPr>
          <w:rFonts w:ascii="Times New Roman" w:hAnsi="Times New Roman" w:cs="Times New Roman"/>
          <w:sz w:val="24"/>
          <w:szCs w:val="24"/>
        </w:rPr>
        <w:t>friction arise</w:t>
      </w:r>
      <w:r w:rsidR="00C31F9C">
        <w:rPr>
          <w:rFonts w:ascii="Times New Roman" w:hAnsi="Times New Roman" w:cs="Times New Roman"/>
          <w:sz w:val="24"/>
          <w:szCs w:val="24"/>
        </w:rPr>
        <w:t>s</w:t>
      </w:r>
      <w:r>
        <w:rPr>
          <w:rFonts w:ascii="Times New Roman" w:hAnsi="Times New Roman" w:cs="Times New Roman"/>
          <w:sz w:val="24"/>
          <w:szCs w:val="24"/>
        </w:rPr>
        <w:t xml:space="preserve"> through continual </w:t>
      </w:r>
      <w:r w:rsidR="008873C9">
        <w:rPr>
          <w:rFonts w:ascii="Times New Roman" w:hAnsi="Times New Roman" w:cs="Times New Roman"/>
          <w:sz w:val="24"/>
          <w:szCs w:val="24"/>
        </w:rPr>
        <w:t xml:space="preserve">epidemiological </w:t>
      </w:r>
      <w:r w:rsidR="00441DCE">
        <w:rPr>
          <w:rFonts w:ascii="Times New Roman" w:hAnsi="Times New Roman" w:cs="Times New Roman"/>
          <w:sz w:val="24"/>
          <w:szCs w:val="24"/>
        </w:rPr>
        <w:t>monitoring of</w:t>
      </w:r>
      <w:r w:rsidR="008873C9">
        <w:rPr>
          <w:rFonts w:ascii="Times New Roman" w:hAnsi="Times New Roman" w:cs="Times New Roman"/>
          <w:sz w:val="24"/>
          <w:szCs w:val="24"/>
        </w:rPr>
        <w:t xml:space="preserve"> pneumococcus</w:t>
      </w:r>
      <w:r>
        <w:rPr>
          <w:rFonts w:ascii="Times New Roman" w:hAnsi="Times New Roman" w:cs="Times New Roman"/>
          <w:sz w:val="24"/>
          <w:szCs w:val="24"/>
        </w:rPr>
        <w:t xml:space="preserve">. </w:t>
      </w:r>
      <w:r w:rsidR="00BC2CFF">
        <w:rPr>
          <w:rFonts w:ascii="Times New Roman" w:hAnsi="Times New Roman" w:cs="Times New Roman"/>
          <w:sz w:val="24"/>
          <w:szCs w:val="24"/>
        </w:rPr>
        <w:t xml:space="preserve">What is at issue here is the pivoting between </w:t>
      </w:r>
      <w:r w:rsidR="009F7608">
        <w:rPr>
          <w:rFonts w:ascii="Times New Roman" w:hAnsi="Times New Roman" w:cs="Times New Roman"/>
          <w:sz w:val="24"/>
          <w:szCs w:val="24"/>
        </w:rPr>
        <w:t xml:space="preserve">referential work </w:t>
      </w:r>
      <w:r w:rsidR="00BC2CFF">
        <w:rPr>
          <w:rFonts w:ascii="Times New Roman" w:hAnsi="Times New Roman" w:cs="Times New Roman"/>
          <w:sz w:val="24"/>
          <w:szCs w:val="24"/>
        </w:rPr>
        <w:t xml:space="preserve">and </w:t>
      </w:r>
      <w:r w:rsidR="009F7608">
        <w:rPr>
          <w:rFonts w:ascii="Times New Roman" w:hAnsi="Times New Roman" w:cs="Times New Roman"/>
          <w:sz w:val="24"/>
          <w:szCs w:val="24"/>
        </w:rPr>
        <w:t>forward projection</w:t>
      </w:r>
      <w:r w:rsidR="0064240C">
        <w:rPr>
          <w:rFonts w:ascii="Times New Roman" w:hAnsi="Times New Roman" w:cs="Times New Roman"/>
          <w:sz w:val="24"/>
          <w:szCs w:val="24"/>
        </w:rPr>
        <w:t xml:space="preserve"> based on which efficacy </w:t>
      </w:r>
      <w:r w:rsidR="00F80E82">
        <w:rPr>
          <w:rFonts w:ascii="Times New Roman" w:hAnsi="Times New Roman" w:cs="Times New Roman"/>
          <w:sz w:val="24"/>
          <w:szCs w:val="24"/>
        </w:rPr>
        <w:t>rates</w:t>
      </w:r>
      <w:r w:rsidR="00606802">
        <w:rPr>
          <w:rFonts w:ascii="Times New Roman" w:hAnsi="Times New Roman" w:cs="Times New Roman"/>
          <w:sz w:val="24"/>
          <w:szCs w:val="24"/>
        </w:rPr>
        <w:t xml:space="preserve"> of pneumococcal vaccines</w:t>
      </w:r>
      <w:r w:rsidR="0064240C">
        <w:rPr>
          <w:rFonts w:ascii="Times New Roman" w:hAnsi="Times New Roman" w:cs="Times New Roman"/>
          <w:sz w:val="24"/>
          <w:szCs w:val="24"/>
        </w:rPr>
        <w:t xml:space="preserve"> obtained in clinical trials </w:t>
      </w:r>
      <w:r w:rsidR="000A5530">
        <w:rPr>
          <w:rFonts w:ascii="Times New Roman" w:hAnsi="Times New Roman" w:cs="Times New Roman"/>
          <w:sz w:val="24"/>
          <w:szCs w:val="24"/>
        </w:rPr>
        <w:t>were</w:t>
      </w:r>
      <w:r w:rsidR="0064240C">
        <w:rPr>
          <w:rFonts w:ascii="Times New Roman" w:hAnsi="Times New Roman" w:cs="Times New Roman"/>
          <w:sz w:val="24"/>
          <w:szCs w:val="24"/>
        </w:rPr>
        <w:t xml:space="preserve"> used to anticipate </w:t>
      </w:r>
      <w:r w:rsidR="005D6198">
        <w:rPr>
          <w:rFonts w:ascii="Times New Roman" w:hAnsi="Times New Roman" w:cs="Times New Roman"/>
          <w:sz w:val="24"/>
          <w:szCs w:val="24"/>
        </w:rPr>
        <w:t>a global impact</w:t>
      </w:r>
      <w:r w:rsidR="00A0214C">
        <w:rPr>
          <w:rFonts w:ascii="Times New Roman" w:hAnsi="Times New Roman" w:cs="Times New Roman"/>
          <w:sz w:val="24"/>
          <w:szCs w:val="24"/>
        </w:rPr>
        <w:t xml:space="preserve"> and</w:t>
      </w:r>
      <w:r w:rsidR="006B3F8D">
        <w:rPr>
          <w:rFonts w:ascii="Times New Roman" w:hAnsi="Times New Roman" w:cs="Times New Roman"/>
          <w:sz w:val="24"/>
          <w:szCs w:val="24"/>
        </w:rPr>
        <w:t xml:space="preserve"> to</w:t>
      </w:r>
      <w:r w:rsidR="005D6198">
        <w:rPr>
          <w:rFonts w:ascii="Times New Roman" w:hAnsi="Times New Roman" w:cs="Times New Roman"/>
          <w:sz w:val="24"/>
          <w:szCs w:val="24"/>
        </w:rPr>
        <w:t xml:space="preserve"> </w:t>
      </w:r>
      <w:r w:rsidR="0064240C">
        <w:rPr>
          <w:rFonts w:ascii="Times New Roman" w:hAnsi="Times New Roman" w:cs="Times New Roman"/>
          <w:sz w:val="24"/>
          <w:szCs w:val="24"/>
        </w:rPr>
        <w:t xml:space="preserve">advocate for </w:t>
      </w:r>
      <w:r w:rsidR="004245E7">
        <w:rPr>
          <w:rFonts w:ascii="Times New Roman" w:hAnsi="Times New Roman" w:cs="Times New Roman"/>
          <w:sz w:val="24"/>
          <w:szCs w:val="24"/>
        </w:rPr>
        <w:t>vaccination</w:t>
      </w:r>
      <w:r w:rsidR="00A0214C">
        <w:rPr>
          <w:rFonts w:ascii="Times New Roman" w:hAnsi="Times New Roman" w:cs="Times New Roman"/>
          <w:sz w:val="24"/>
          <w:szCs w:val="24"/>
        </w:rPr>
        <w:t xml:space="preserve"> (</w:t>
      </w:r>
      <w:r w:rsidR="00BE0E14">
        <w:rPr>
          <w:rFonts w:ascii="Times New Roman" w:hAnsi="Times New Roman" w:cs="Times New Roman"/>
          <w:sz w:val="24"/>
          <w:szCs w:val="24"/>
        </w:rPr>
        <w:t xml:space="preserve">along with </w:t>
      </w:r>
      <w:r w:rsidR="00056B42">
        <w:rPr>
          <w:rFonts w:ascii="Times New Roman" w:hAnsi="Times New Roman" w:cs="Times New Roman"/>
          <w:sz w:val="24"/>
          <w:szCs w:val="24"/>
        </w:rPr>
        <w:t xml:space="preserve">calculating </w:t>
      </w:r>
      <w:r w:rsidR="004245E7">
        <w:rPr>
          <w:rFonts w:ascii="Times New Roman" w:hAnsi="Times New Roman" w:cs="Times New Roman"/>
          <w:sz w:val="24"/>
          <w:szCs w:val="24"/>
        </w:rPr>
        <w:t>vaccine</w:t>
      </w:r>
      <w:r w:rsidR="00C671E8">
        <w:rPr>
          <w:rFonts w:ascii="Times New Roman" w:hAnsi="Times New Roman" w:cs="Times New Roman"/>
          <w:sz w:val="24"/>
          <w:szCs w:val="24"/>
        </w:rPr>
        <w:t xml:space="preserve"> price</w:t>
      </w:r>
      <w:r w:rsidR="004245E7">
        <w:rPr>
          <w:rFonts w:ascii="Times New Roman" w:hAnsi="Times New Roman" w:cs="Times New Roman"/>
          <w:sz w:val="24"/>
          <w:szCs w:val="24"/>
        </w:rPr>
        <w:t>s</w:t>
      </w:r>
      <w:r w:rsidR="00C671E8">
        <w:rPr>
          <w:rFonts w:ascii="Times New Roman" w:hAnsi="Times New Roman" w:cs="Times New Roman"/>
          <w:sz w:val="24"/>
          <w:szCs w:val="24"/>
        </w:rPr>
        <w:t xml:space="preserve"> </w:t>
      </w:r>
      <w:r w:rsidR="005D6198">
        <w:rPr>
          <w:rFonts w:ascii="Times New Roman" w:hAnsi="Times New Roman" w:cs="Times New Roman"/>
          <w:sz w:val="24"/>
          <w:szCs w:val="24"/>
        </w:rPr>
        <w:t>and</w:t>
      </w:r>
      <w:r w:rsidR="00C671E8">
        <w:rPr>
          <w:rFonts w:ascii="Times New Roman" w:hAnsi="Times New Roman" w:cs="Times New Roman"/>
          <w:sz w:val="24"/>
          <w:szCs w:val="24"/>
        </w:rPr>
        <w:t xml:space="preserve"> a return on public aid</w:t>
      </w:r>
      <w:r w:rsidR="00BB30B4">
        <w:rPr>
          <w:rFonts w:ascii="Times New Roman" w:hAnsi="Times New Roman" w:cs="Times New Roman"/>
          <w:sz w:val="24"/>
          <w:szCs w:val="24"/>
        </w:rPr>
        <w:t xml:space="preserve"> spent to cover the</w:t>
      </w:r>
      <w:r w:rsidR="006D6C9F">
        <w:rPr>
          <w:rFonts w:ascii="Times New Roman" w:hAnsi="Times New Roman" w:cs="Times New Roman"/>
          <w:sz w:val="24"/>
          <w:szCs w:val="24"/>
        </w:rPr>
        <w:t xml:space="preserve"> cost</w:t>
      </w:r>
      <w:r w:rsidR="005727E8">
        <w:rPr>
          <w:rFonts w:ascii="Times New Roman" w:hAnsi="Times New Roman" w:cs="Times New Roman"/>
          <w:sz w:val="24"/>
          <w:szCs w:val="24"/>
        </w:rPr>
        <w:t>)</w:t>
      </w:r>
      <w:r w:rsidR="00157223">
        <w:rPr>
          <w:rFonts w:ascii="Times New Roman" w:hAnsi="Times New Roman" w:cs="Times New Roman"/>
          <w:sz w:val="24"/>
          <w:szCs w:val="24"/>
        </w:rPr>
        <w:t xml:space="preserve">. </w:t>
      </w:r>
      <w:r w:rsidR="00A6385E">
        <w:rPr>
          <w:rFonts w:ascii="Times New Roman" w:hAnsi="Times New Roman" w:cs="Times New Roman"/>
          <w:sz w:val="24"/>
          <w:szCs w:val="24"/>
        </w:rPr>
        <w:t>Once</w:t>
      </w:r>
      <w:r w:rsidR="00157223">
        <w:rPr>
          <w:rFonts w:ascii="Times New Roman" w:hAnsi="Times New Roman" w:cs="Times New Roman"/>
          <w:sz w:val="24"/>
          <w:szCs w:val="24"/>
        </w:rPr>
        <w:t xml:space="preserve"> vaccines started to be routinely administered in countries </w:t>
      </w:r>
      <w:r w:rsidR="00BB30B4">
        <w:rPr>
          <w:rFonts w:ascii="Times New Roman" w:hAnsi="Times New Roman" w:cs="Times New Roman"/>
          <w:sz w:val="24"/>
          <w:szCs w:val="24"/>
        </w:rPr>
        <w:t>supported</w:t>
      </w:r>
      <w:r w:rsidR="00157223">
        <w:rPr>
          <w:rFonts w:ascii="Times New Roman" w:hAnsi="Times New Roman" w:cs="Times New Roman"/>
          <w:sz w:val="24"/>
          <w:szCs w:val="24"/>
        </w:rPr>
        <w:t xml:space="preserve"> by GAVI, it became possible to attend to the actual </w:t>
      </w:r>
      <w:r w:rsidR="005562B7">
        <w:rPr>
          <w:rFonts w:ascii="Times New Roman" w:hAnsi="Times New Roman" w:cs="Times New Roman"/>
          <w:sz w:val="24"/>
          <w:szCs w:val="24"/>
        </w:rPr>
        <w:t xml:space="preserve">epidemiological </w:t>
      </w:r>
      <w:r w:rsidRPr="00F346EE">
        <w:rPr>
          <w:rFonts w:ascii="Times New Roman" w:hAnsi="Times New Roman" w:cs="Times New Roman"/>
          <w:sz w:val="24"/>
          <w:szCs w:val="24"/>
        </w:rPr>
        <w:t xml:space="preserve">consequences of </w:t>
      </w:r>
      <w:r w:rsidR="00157223">
        <w:rPr>
          <w:rFonts w:ascii="Times New Roman" w:hAnsi="Times New Roman" w:cs="Times New Roman"/>
          <w:sz w:val="24"/>
          <w:szCs w:val="24"/>
        </w:rPr>
        <w:t>the intervention.</w:t>
      </w:r>
      <w:r w:rsidRPr="009E1D7C">
        <w:rPr>
          <w:rFonts w:ascii="Times New Roman" w:hAnsi="Times New Roman" w:cs="Times New Roman"/>
          <w:sz w:val="24"/>
          <w:szCs w:val="24"/>
        </w:rPr>
        <w:t xml:space="preserve"> </w:t>
      </w:r>
      <w:r w:rsidRPr="00D239F8">
        <w:rPr>
          <w:rFonts w:ascii="Times New Roman" w:hAnsi="Times New Roman" w:cs="Times New Roman"/>
          <w:sz w:val="24"/>
          <w:szCs w:val="24"/>
        </w:rPr>
        <w:t xml:space="preserve">GAVI </w:t>
      </w:r>
      <w:r w:rsidR="004D50A1">
        <w:rPr>
          <w:rFonts w:ascii="Times New Roman" w:hAnsi="Times New Roman" w:cs="Times New Roman"/>
          <w:sz w:val="24"/>
          <w:szCs w:val="24"/>
        </w:rPr>
        <w:t>S</w:t>
      </w:r>
      <w:r w:rsidR="00347C12">
        <w:rPr>
          <w:rFonts w:ascii="Times New Roman" w:hAnsi="Times New Roman" w:cs="Times New Roman"/>
          <w:sz w:val="24"/>
          <w:szCs w:val="24"/>
        </w:rPr>
        <w:t xml:space="preserve">ecretariat </w:t>
      </w:r>
      <w:r>
        <w:rPr>
          <w:rFonts w:ascii="Times New Roman" w:hAnsi="Times New Roman" w:cs="Times New Roman"/>
          <w:sz w:val="24"/>
          <w:szCs w:val="24"/>
        </w:rPr>
        <w:t>provided grants</w:t>
      </w:r>
      <w:r w:rsidR="00213BD7">
        <w:rPr>
          <w:rFonts w:ascii="Times New Roman" w:hAnsi="Times New Roman" w:cs="Times New Roman"/>
          <w:sz w:val="24"/>
          <w:szCs w:val="24"/>
        </w:rPr>
        <w:t xml:space="preserve"> to </w:t>
      </w:r>
      <w:r w:rsidR="000B620F">
        <w:rPr>
          <w:rFonts w:ascii="Times New Roman" w:hAnsi="Times New Roman" w:cs="Times New Roman"/>
          <w:sz w:val="24"/>
          <w:szCs w:val="24"/>
        </w:rPr>
        <w:t>the</w:t>
      </w:r>
      <w:r w:rsidR="00213BD7">
        <w:rPr>
          <w:rFonts w:ascii="Times New Roman" w:hAnsi="Times New Roman" w:cs="Times New Roman"/>
          <w:sz w:val="24"/>
          <w:szCs w:val="24"/>
        </w:rPr>
        <w:t xml:space="preserve"> research community</w:t>
      </w:r>
      <w:r>
        <w:rPr>
          <w:rFonts w:ascii="Times New Roman" w:hAnsi="Times New Roman" w:cs="Times New Roman"/>
          <w:sz w:val="24"/>
          <w:szCs w:val="24"/>
        </w:rPr>
        <w:t xml:space="preserve"> </w:t>
      </w:r>
      <w:r w:rsidR="00213BD7">
        <w:rPr>
          <w:rFonts w:ascii="Times New Roman" w:hAnsi="Times New Roman" w:cs="Times New Roman"/>
          <w:sz w:val="24"/>
          <w:szCs w:val="24"/>
        </w:rPr>
        <w:t>for</w:t>
      </w:r>
      <w:r w:rsidR="00213BD7" w:rsidRPr="00D239F8">
        <w:rPr>
          <w:rFonts w:ascii="Times New Roman" w:hAnsi="Times New Roman" w:cs="Times New Roman"/>
          <w:sz w:val="24"/>
          <w:szCs w:val="24"/>
        </w:rPr>
        <w:t xml:space="preserve"> </w:t>
      </w:r>
      <w:r>
        <w:rPr>
          <w:rFonts w:ascii="Times New Roman" w:hAnsi="Times New Roman" w:cs="Times New Roman"/>
          <w:sz w:val="24"/>
          <w:szCs w:val="24"/>
        </w:rPr>
        <w:t>a dozen</w:t>
      </w:r>
      <w:r w:rsidRPr="00D239F8">
        <w:rPr>
          <w:rFonts w:ascii="Times New Roman" w:hAnsi="Times New Roman" w:cs="Times New Roman"/>
          <w:sz w:val="24"/>
          <w:szCs w:val="24"/>
        </w:rPr>
        <w:t xml:space="preserve"> </w:t>
      </w:r>
      <w:r>
        <w:rPr>
          <w:rFonts w:ascii="Times New Roman" w:hAnsi="Times New Roman" w:cs="Times New Roman"/>
          <w:sz w:val="24"/>
          <w:szCs w:val="24"/>
        </w:rPr>
        <w:t>impact studies (GAVI, 2015). I</w:t>
      </w:r>
      <w:r w:rsidRPr="00F346EE">
        <w:rPr>
          <w:rFonts w:ascii="Times New Roman" w:hAnsi="Times New Roman" w:cs="Times New Roman"/>
          <w:sz w:val="24"/>
          <w:szCs w:val="24"/>
        </w:rPr>
        <w:t xml:space="preserve">n </w:t>
      </w:r>
      <w:r w:rsidR="00FD3E8E">
        <w:rPr>
          <w:rFonts w:ascii="Times New Roman" w:hAnsi="Times New Roman" w:cs="Times New Roman"/>
          <w:sz w:val="24"/>
          <w:szCs w:val="24"/>
        </w:rPr>
        <w:t xml:space="preserve">such </w:t>
      </w:r>
      <w:r w:rsidRPr="00F346EE">
        <w:rPr>
          <w:rFonts w:ascii="Times New Roman" w:hAnsi="Times New Roman" w:cs="Times New Roman"/>
          <w:sz w:val="24"/>
          <w:szCs w:val="24"/>
        </w:rPr>
        <w:t xml:space="preserve">places </w:t>
      </w:r>
      <w:r w:rsidR="004608DC">
        <w:rPr>
          <w:rFonts w:ascii="Times New Roman" w:hAnsi="Times New Roman" w:cs="Times New Roman"/>
          <w:sz w:val="24"/>
          <w:szCs w:val="24"/>
        </w:rPr>
        <w:t>as</w:t>
      </w:r>
      <w:r w:rsidR="004608DC" w:rsidRPr="00F346EE">
        <w:rPr>
          <w:rFonts w:ascii="Times New Roman" w:hAnsi="Times New Roman" w:cs="Times New Roman"/>
          <w:sz w:val="24"/>
          <w:szCs w:val="24"/>
        </w:rPr>
        <w:t xml:space="preserve"> </w:t>
      </w:r>
      <w:r w:rsidRPr="00F346EE">
        <w:rPr>
          <w:rFonts w:ascii="Times New Roman" w:hAnsi="Times New Roman" w:cs="Times New Roman"/>
          <w:sz w:val="24"/>
          <w:szCs w:val="24"/>
        </w:rPr>
        <w:t xml:space="preserve">the most inhabited city in Malawi, on the Kenyan coast, </w:t>
      </w:r>
      <w:r w:rsidR="004D50A1">
        <w:rPr>
          <w:rFonts w:ascii="Times New Roman" w:hAnsi="Times New Roman" w:cs="Times New Roman"/>
          <w:sz w:val="24"/>
          <w:szCs w:val="24"/>
        </w:rPr>
        <w:t>in the south-w</w:t>
      </w:r>
      <w:r w:rsidR="00904C6A">
        <w:rPr>
          <w:rFonts w:ascii="Times New Roman" w:hAnsi="Times New Roman" w:cs="Times New Roman"/>
          <w:sz w:val="24"/>
          <w:szCs w:val="24"/>
        </w:rPr>
        <w:t>est of Burkina Faso</w:t>
      </w:r>
      <w:r w:rsidR="00C849E8">
        <w:rPr>
          <w:rFonts w:ascii="Times New Roman" w:hAnsi="Times New Roman" w:cs="Times New Roman"/>
          <w:sz w:val="24"/>
          <w:szCs w:val="24"/>
        </w:rPr>
        <w:t xml:space="preserve"> </w:t>
      </w:r>
      <w:r>
        <w:rPr>
          <w:rFonts w:ascii="Times New Roman" w:hAnsi="Times New Roman" w:cs="Times New Roman"/>
          <w:sz w:val="24"/>
          <w:szCs w:val="24"/>
        </w:rPr>
        <w:t xml:space="preserve">or </w:t>
      </w:r>
      <w:r w:rsidR="00904C6A">
        <w:rPr>
          <w:rFonts w:ascii="Times New Roman" w:hAnsi="Times New Roman" w:cs="Times New Roman"/>
          <w:sz w:val="24"/>
          <w:szCs w:val="24"/>
        </w:rPr>
        <w:t>in rural Gambia</w:t>
      </w:r>
      <w:r w:rsidRPr="00F346EE">
        <w:rPr>
          <w:rFonts w:ascii="Times New Roman" w:hAnsi="Times New Roman" w:cs="Times New Roman"/>
          <w:sz w:val="24"/>
          <w:szCs w:val="24"/>
        </w:rPr>
        <w:t xml:space="preserve"> </w:t>
      </w:r>
      <w:r w:rsidR="005B06E8">
        <w:rPr>
          <w:rFonts w:ascii="Times New Roman" w:hAnsi="Times New Roman" w:cs="Times New Roman"/>
          <w:sz w:val="24"/>
          <w:szCs w:val="24"/>
        </w:rPr>
        <w:t>the</w:t>
      </w:r>
      <w:r w:rsidR="00216BF7">
        <w:rPr>
          <w:rFonts w:ascii="Times New Roman" w:hAnsi="Times New Roman" w:cs="Times New Roman"/>
          <w:sz w:val="24"/>
          <w:szCs w:val="24"/>
        </w:rPr>
        <w:t>se</w:t>
      </w:r>
      <w:r w:rsidR="009F7608">
        <w:rPr>
          <w:rFonts w:ascii="Times New Roman" w:hAnsi="Times New Roman" w:cs="Times New Roman"/>
          <w:sz w:val="24"/>
          <w:szCs w:val="24"/>
        </w:rPr>
        <w:t xml:space="preserve"> </w:t>
      </w:r>
      <w:r w:rsidR="005B06E8">
        <w:rPr>
          <w:rFonts w:ascii="Times New Roman" w:hAnsi="Times New Roman" w:cs="Times New Roman"/>
          <w:sz w:val="24"/>
          <w:szCs w:val="24"/>
        </w:rPr>
        <w:t>studies</w:t>
      </w:r>
      <w:r>
        <w:rPr>
          <w:rFonts w:ascii="Times New Roman" w:hAnsi="Times New Roman" w:cs="Times New Roman"/>
          <w:sz w:val="24"/>
          <w:szCs w:val="24"/>
        </w:rPr>
        <w:t xml:space="preserve"> </w:t>
      </w:r>
      <w:r w:rsidR="005B06E8">
        <w:rPr>
          <w:rFonts w:ascii="Times New Roman" w:hAnsi="Times New Roman" w:cs="Times New Roman"/>
          <w:sz w:val="24"/>
          <w:szCs w:val="24"/>
        </w:rPr>
        <w:t xml:space="preserve">were </w:t>
      </w:r>
      <w:r>
        <w:rPr>
          <w:rFonts w:ascii="Times New Roman" w:hAnsi="Times New Roman" w:cs="Times New Roman"/>
          <w:sz w:val="24"/>
          <w:szCs w:val="24"/>
        </w:rPr>
        <w:t xml:space="preserve">tasked </w:t>
      </w:r>
      <w:r w:rsidR="00216BF7">
        <w:rPr>
          <w:rFonts w:ascii="Times New Roman" w:hAnsi="Times New Roman" w:cs="Times New Roman"/>
          <w:sz w:val="24"/>
          <w:szCs w:val="24"/>
        </w:rPr>
        <w:t>with</w:t>
      </w:r>
      <w:r>
        <w:rPr>
          <w:rFonts w:ascii="Times New Roman" w:hAnsi="Times New Roman" w:cs="Times New Roman"/>
          <w:sz w:val="24"/>
          <w:szCs w:val="24"/>
        </w:rPr>
        <w:t xml:space="preserve"> assess</w:t>
      </w:r>
      <w:r w:rsidR="00216BF7">
        <w:rPr>
          <w:rFonts w:ascii="Times New Roman" w:hAnsi="Times New Roman" w:cs="Times New Roman"/>
          <w:sz w:val="24"/>
          <w:szCs w:val="24"/>
        </w:rPr>
        <w:t>ing</w:t>
      </w:r>
      <w:r>
        <w:rPr>
          <w:rFonts w:ascii="Times New Roman" w:hAnsi="Times New Roman" w:cs="Times New Roman"/>
          <w:sz w:val="24"/>
          <w:szCs w:val="24"/>
        </w:rPr>
        <w:t xml:space="preserve"> the effectiveness of pneumococcal vaccines</w:t>
      </w:r>
      <w:r w:rsidR="00AE7800">
        <w:rPr>
          <w:rFonts w:ascii="Times New Roman" w:hAnsi="Times New Roman" w:cs="Times New Roman"/>
          <w:sz w:val="24"/>
          <w:szCs w:val="24"/>
        </w:rPr>
        <w:t>.</w:t>
      </w:r>
    </w:p>
    <w:p w14:paraId="678F5861" w14:textId="3FFF6041" w:rsidR="00C71825" w:rsidRDefault="00230B09"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056AD">
        <w:rPr>
          <w:rFonts w:ascii="Times New Roman" w:hAnsi="Times New Roman" w:cs="Times New Roman"/>
          <w:sz w:val="24"/>
          <w:szCs w:val="24"/>
        </w:rPr>
        <w:t>central</w:t>
      </w:r>
      <w:r>
        <w:rPr>
          <w:rFonts w:ascii="Times New Roman" w:hAnsi="Times New Roman" w:cs="Times New Roman"/>
          <w:sz w:val="24"/>
          <w:szCs w:val="24"/>
        </w:rPr>
        <w:t xml:space="preserve"> question</w:t>
      </w:r>
      <w:r w:rsidRPr="00317370">
        <w:rPr>
          <w:rFonts w:ascii="Times New Roman" w:hAnsi="Times New Roman" w:cs="Times New Roman"/>
          <w:sz w:val="24"/>
          <w:szCs w:val="24"/>
        </w:rPr>
        <w:t xml:space="preserve"> </w:t>
      </w:r>
      <w:r w:rsidR="00F056AD">
        <w:rPr>
          <w:rFonts w:ascii="Times New Roman" w:hAnsi="Times New Roman" w:cs="Times New Roman"/>
          <w:sz w:val="24"/>
          <w:szCs w:val="24"/>
        </w:rPr>
        <w:t>for these</w:t>
      </w:r>
      <w:r>
        <w:rPr>
          <w:rFonts w:ascii="Times New Roman" w:hAnsi="Times New Roman" w:cs="Times New Roman"/>
          <w:sz w:val="24"/>
          <w:szCs w:val="24"/>
        </w:rPr>
        <w:t xml:space="preserve"> impact studies concerned </w:t>
      </w:r>
      <w:r w:rsidR="00962BAC">
        <w:rPr>
          <w:rFonts w:ascii="Times New Roman" w:hAnsi="Times New Roman" w:cs="Times New Roman"/>
          <w:sz w:val="24"/>
          <w:szCs w:val="24"/>
        </w:rPr>
        <w:t xml:space="preserve">pneumococcal </w:t>
      </w:r>
      <w:r>
        <w:rPr>
          <w:rFonts w:ascii="Times New Roman" w:hAnsi="Times New Roman" w:cs="Times New Roman"/>
          <w:sz w:val="24"/>
          <w:szCs w:val="24"/>
        </w:rPr>
        <w:t>strains in circulation in people’s nose</w:t>
      </w:r>
      <w:r w:rsidR="00904C6A">
        <w:rPr>
          <w:rFonts w:ascii="Times New Roman" w:hAnsi="Times New Roman" w:cs="Times New Roman"/>
          <w:sz w:val="24"/>
          <w:szCs w:val="24"/>
        </w:rPr>
        <w:t>s</w:t>
      </w:r>
      <w:r>
        <w:rPr>
          <w:rFonts w:ascii="Times New Roman" w:hAnsi="Times New Roman" w:cs="Times New Roman"/>
          <w:sz w:val="24"/>
          <w:szCs w:val="24"/>
        </w:rPr>
        <w:t xml:space="preserve"> that still cause</w:t>
      </w:r>
      <w:r w:rsidR="00441DCE">
        <w:rPr>
          <w:rFonts w:ascii="Times New Roman" w:hAnsi="Times New Roman" w:cs="Times New Roman"/>
          <w:sz w:val="24"/>
          <w:szCs w:val="24"/>
        </w:rPr>
        <w:t>d</w:t>
      </w:r>
      <w:r>
        <w:rPr>
          <w:rFonts w:ascii="Times New Roman" w:hAnsi="Times New Roman" w:cs="Times New Roman"/>
          <w:sz w:val="24"/>
          <w:szCs w:val="24"/>
        </w:rPr>
        <w:t xml:space="preserve"> disease even under routine </w:t>
      </w:r>
      <w:r w:rsidR="00F57D7A">
        <w:rPr>
          <w:rFonts w:ascii="Times New Roman" w:hAnsi="Times New Roman" w:cs="Times New Roman"/>
          <w:sz w:val="24"/>
          <w:szCs w:val="24"/>
        </w:rPr>
        <w:t>immunization</w:t>
      </w:r>
      <w:r>
        <w:rPr>
          <w:rFonts w:ascii="Times New Roman" w:hAnsi="Times New Roman" w:cs="Times New Roman"/>
          <w:sz w:val="24"/>
          <w:szCs w:val="24"/>
        </w:rPr>
        <w:t xml:space="preserve">. This question mattered to epidemiologists and other scientists like geneticists who expected that </w:t>
      </w:r>
      <w:r w:rsidR="00F056AD">
        <w:rPr>
          <w:rFonts w:ascii="Times New Roman" w:hAnsi="Times New Roman" w:cs="Times New Roman"/>
          <w:sz w:val="24"/>
          <w:szCs w:val="24"/>
        </w:rPr>
        <w:t>the scaling</w:t>
      </w:r>
      <w:r>
        <w:rPr>
          <w:rFonts w:ascii="Times New Roman" w:hAnsi="Times New Roman" w:cs="Times New Roman"/>
          <w:sz w:val="24"/>
          <w:szCs w:val="24"/>
        </w:rPr>
        <w:t xml:space="preserve"> up of vaccines </w:t>
      </w:r>
      <w:r w:rsidR="00E22642">
        <w:rPr>
          <w:rFonts w:ascii="Times New Roman" w:hAnsi="Times New Roman" w:cs="Times New Roman"/>
          <w:sz w:val="24"/>
          <w:szCs w:val="24"/>
        </w:rPr>
        <w:t xml:space="preserve">might </w:t>
      </w:r>
      <w:r>
        <w:rPr>
          <w:rFonts w:ascii="Times New Roman" w:hAnsi="Times New Roman" w:cs="Times New Roman"/>
          <w:sz w:val="24"/>
          <w:szCs w:val="24"/>
        </w:rPr>
        <w:t>transform the bacterial specie</w:t>
      </w:r>
      <w:r w:rsidR="00904C6A">
        <w:rPr>
          <w:rFonts w:ascii="Times New Roman" w:hAnsi="Times New Roman" w:cs="Times New Roman"/>
          <w:sz w:val="24"/>
          <w:szCs w:val="24"/>
        </w:rPr>
        <w:t>s</w:t>
      </w:r>
      <w:r>
        <w:rPr>
          <w:rFonts w:ascii="Times New Roman" w:hAnsi="Times New Roman" w:cs="Times New Roman"/>
          <w:sz w:val="24"/>
          <w:szCs w:val="24"/>
        </w:rPr>
        <w:t xml:space="preserve"> (Weinberg</w:t>
      </w:r>
      <w:r w:rsidR="00904C6A">
        <w:rPr>
          <w:rFonts w:ascii="Times New Roman" w:hAnsi="Times New Roman" w:cs="Times New Roman"/>
          <w:sz w:val="24"/>
          <w:szCs w:val="24"/>
        </w:rPr>
        <w:t>er</w:t>
      </w:r>
      <w:r w:rsidR="000C3B13">
        <w:rPr>
          <w:rFonts w:ascii="Times New Roman" w:hAnsi="Times New Roman" w:cs="Times New Roman"/>
          <w:sz w:val="24"/>
          <w:szCs w:val="24"/>
        </w:rPr>
        <w:t>,</w:t>
      </w:r>
      <w:r>
        <w:rPr>
          <w:rFonts w:ascii="Times New Roman" w:hAnsi="Times New Roman" w:cs="Times New Roman"/>
          <w:sz w:val="24"/>
          <w:szCs w:val="24"/>
        </w:rPr>
        <w:t xml:space="preserve"> </w:t>
      </w:r>
      <w:r w:rsidRPr="00486AE8">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2011)</w:t>
      </w:r>
      <w:r w:rsidR="00056B42">
        <w:rPr>
          <w:rFonts w:ascii="Times New Roman" w:hAnsi="Times New Roman" w:cs="Times New Roman"/>
          <w:sz w:val="24"/>
          <w:szCs w:val="24"/>
        </w:rPr>
        <w:t>.</w:t>
      </w:r>
      <w:r>
        <w:rPr>
          <w:rFonts w:ascii="Times New Roman" w:hAnsi="Times New Roman" w:cs="Times New Roman"/>
          <w:sz w:val="24"/>
          <w:szCs w:val="24"/>
        </w:rPr>
        <w:t xml:space="preserve"> Once molecules</w:t>
      </w:r>
      <w:r w:rsidR="009264B7">
        <w:rPr>
          <w:rFonts w:ascii="Times New Roman" w:hAnsi="Times New Roman" w:cs="Times New Roman"/>
          <w:sz w:val="24"/>
          <w:szCs w:val="24"/>
        </w:rPr>
        <w:t xml:space="preserve"> manufactured in a standardized </w:t>
      </w:r>
      <w:r w:rsidR="00C411FC">
        <w:rPr>
          <w:rFonts w:ascii="Times New Roman" w:hAnsi="Times New Roman" w:cs="Times New Roman"/>
          <w:sz w:val="24"/>
          <w:szCs w:val="24"/>
        </w:rPr>
        <w:t>way</w:t>
      </w:r>
      <w:r>
        <w:rPr>
          <w:rFonts w:ascii="Times New Roman" w:hAnsi="Times New Roman" w:cs="Times New Roman"/>
          <w:sz w:val="24"/>
          <w:szCs w:val="24"/>
        </w:rPr>
        <w:t xml:space="preserve"> are introduced in children’s bodies, scalability in the sense</w:t>
      </w:r>
      <w:r w:rsidRPr="00B378BF">
        <w:rPr>
          <w:rFonts w:ascii="Times New Roman" w:hAnsi="Times New Roman" w:cs="Times New Roman"/>
          <w:sz w:val="24"/>
          <w:szCs w:val="24"/>
        </w:rPr>
        <w:t xml:space="preserve"> </w:t>
      </w:r>
      <w:r>
        <w:rPr>
          <w:rFonts w:ascii="Times New Roman" w:hAnsi="Times New Roman" w:cs="Times New Roman"/>
          <w:sz w:val="24"/>
          <w:szCs w:val="24"/>
        </w:rPr>
        <w:t>proposed by Tsing (2012, p. 507) of being kept ‘self-contained, unable to make relationship</w:t>
      </w:r>
      <w:r w:rsidR="00216BF7">
        <w:rPr>
          <w:rFonts w:ascii="Times New Roman" w:hAnsi="Times New Roman" w:cs="Times New Roman"/>
          <w:sz w:val="24"/>
          <w:szCs w:val="24"/>
        </w:rPr>
        <w:t>[s]</w:t>
      </w:r>
      <w:r>
        <w:rPr>
          <w:rFonts w:ascii="Times New Roman" w:hAnsi="Times New Roman" w:cs="Times New Roman"/>
          <w:sz w:val="24"/>
          <w:szCs w:val="24"/>
        </w:rPr>
        <w:t>’, cannot be guaranteed. The 10 or 13 pneumococcal strains targeted by the</w:t>
      </w:r>
      <w:r w:rsidR="00441DCE">
        <w:rPr>
          <w:rFonts w:ascii="Times New Roman" w:hAnsi="Times New Roman" w:cs="Times New Roman"/>
          <w:sz w:val="24"/>
          <w:szCs w:val="24"/>
        </w:rPr>
        <w:t xml:space="preserve"> two</w:t>
      </w:r>
      <w:r>
        <w:rPr>
          <w:rFonts w:ascii="Times New Roman" w:hAnsi="Times New Roman" w:cs="Times New Roman"/>
          <w:sz w:val="24"/>
          <w:szCs w:val="24"/>
        </w:rPr>
        <w:t xml:space="preserve"> vaccines</w:t>
      </w:r>
      <w:r w:rsidR="00441DCE">
        <w:rPr>
          <w:rFonts w:ascii="Times New Roman" w:hAnsi="Times New Roman" w:cs="Times New Roman"/>
          <w:sz w:val="24"/>
          <w:szCs w:val="24"/>
        </w:rPr>
        <w:t xml:space="preserve"> purchased by GAVI</w:t>
      </w:r>
      <w:r>
        <w:rPr>
          <w:rFonts w:ascii="Times New Roman" w:hAnsi="Times New Roman" w:cs="Times New Roman"/>
          <w:sz w:val="24"/>
          <w:szCs w:val="24"/>
        </w:rPr>
        <w:t xml:space="preserve"> would tend to disappear, </w:t>
      </w:r>
      <w:r w:rsidR="00BE0E14">
        <w:rPr>
          <w:rFonts w:ascii="Times New Roman" w:hAnsi="Times New Roman" w:cs="Times New Roman"/>
          <w:sz w:val="24"/>
          <w:szCs w:val="24"/>
        </w:rPr>
        <w:t xml:space="preserve">but </w:t>
      </w:r>
      <w:r w:rsidR="00D30A7B">
        <w:rPr>
          <w:rFonts w:ascii="Times New Roman" w:hAnsi="Times New Roman" w:cs="Times New Roman"/>
          <w:sz w:val="24"/>
          <w:szCs w:val="24"/>
        </w:rPr>
        <w:t>c</w:t>
      </w:r>
      <w:r w:rsidR="00BE0E14">
        <w:rPr>
          <w:rFonts w:ascii="Times New Roman" w:hAnsi="Times New Roman" w:cs="Times New Roman"/>
          <w:sz w:val="24"/>
          <w:szCs w:val="24"/>
        </w:rPr>
        <w:t xml:space="preserve">ould be </w:t>
      </w:r>
      <w:r>
        <w:rPr>
          <w:rFonts w:ascii="Times New Roman" w:hAnsi="Times New Roman" w:cs="Times New Roman"/>
          <w:sz w:val="24"/>
          <w:szCs w:val="24"/>
        </w:rPr>
        <w:t xml:space="preserve">replaced by other strains and clones </w:t>
      </w:r>
      <w:r w:rsidR="00216BF7">
        <w:rPr>
          <w:rFonts w:ascii="Times New Roman" w:hAnsi="Times New Roman" w:cs="Times New Roman"/>
          <w:sz w:val="24"/>
          <w:szCs w:val="24"/>
        </w:rPr>
        <w:t xml:space="preserve">likely </w:t>
      </w:r>
      <w:r>
        <w:rPr>
          <w:rFonts w:ascii="Times New Roman" w:hAnsi="Times New Roman" w:cs="Times New Roman"/>
          <w:sz w:val="24"/>
          <w:szCs w:val="24"/>
        </w:rPr>
        <w:t xml:space="preserve">to cause infection. This phenomenon of replacement had been witnessed in the United States following the </w:t>
      </w:r>
      <w:r w:rsidR="009B0B75">
        <w:rPr>
          <w:rFonts w:ascii="Times New Roman" w:hAnsi="Times New Roman" w:cs="Times New Roman"/>
          <w:sz w:val="24"/>
          <w:szCs w:val="24"/>
        </w:rPr>
        <w:t xml:space="preserve">introduction </w:t>
      </w:r>
      <w:r>
        <w:rPr>
          <w:rFonts w:ascii="Times New Roman" w:hAnsi="Times New Roman" w:cs="Times New Roman"/>
          <w:sz w:val="24"/>
          <w:szCs w:val="24"/>
        </w:rPr>
        <w:t xml:space="preserve">of first generation </w:t>
      </w:r>
      <w:r w:rsidR="009E7D33">
        <w:rPr>
          <w:rFonts w:ascii="Times New Roman" w:hAnsi="Times New Roman" w:cs="Times New Roman"/>
          <w:sz w:val="24"/>
          <w:szCs w:val="24"/>
        </w:rPr>
        <w:t xml:space="preserve">products </w:t>
      </w:r>
      <w:r w:rsidR="00441DCE">
        <w:rPr>
          <w:rFonts w:ascii="Times New Roman" w:hAnsi="Times New Roman" w:cs="Times New Roman"/>
          <w:sz w:val="24"/>
          <w:szCs w:val="24"/>
        </w:rPr>
        <w:t>against 7 strains</w:t>
      </w:r>
      <w:r>
        <w:rPr>
          <w:rFonts w:ascii="Times New Roman" w:hAnsi="Times New Roman" w:cs="Times New Roman"/>
          <w:sz w:val="24"/>
          <w:szCs w:val="24"/>
        </w:rPr>
        <w:t>. Besides evidence that th</w:t>
      </w:r>
      <w:r w:rsidR="00C71825">
        <w:rPr>
          <w:rFonts w:ascii="Times New Roman" w:hAnsi="Times New Roman" w:cs="Times New Roman"/>
          <w:sz w:val="24"/>
          <w:szCs w:val="24"/>
        </w:rPr>
        <w:t>e</w:t>
      </w:r>
      <w:r w:rsidR="00650769">
        <w:rPr>
          <w:rFonts w:ascii="Times New Roman" w:hAnsi="Times New Roman" w:cs="Times New Roman"/>
          <w:sz w:val="24"/>
          <w:szCs w:val="24"/>
        </w:rPr>
        <w:t xml:space="preserve"> latter</w:t>
      </w:r>
      <w:r w:rsidR="001951AC">
        <w:rPr>
          <w:rFonts w:ascii="Times New Roman" w:hAnsi="Times New Roman" w:cs="Times New Roman"/>
          <w:sz w:val="24"/>
          <w:szCs w:val="24"/>
        </w:rPr>
        <w:t xml:space="preserve"> vaccine</w:t>
      </w:r>
      <w:r>
        <w:rPr>
          <w:rFonts w:ascii="Times New Roman" w:hAnsi="Times New Roman" w:cs="Times New Roman"/>
          <w:sz w:val="24"/>
          <w:szCs w:val="24"/>
        </w:rPr>
        <w:t xml:space="preserve"> would not match the epidemiological profiles of poor regions with a high disease burden, bacterial replacement was an important </w:t>
      </w:r>
      <w:r w:rsidR="00650769">
        <w:rPr>
          <w:rFonts w:ascii="Times New Roman" w:hAnsi="Times New Roman" w:cs="Times New Roman"/>
          <w:sz w:val="24"/>
          <w:szCs w:val="24"/>
        </w:rPr>
        <w:t xml:space="preserve">motivation </w:t>
      </w:r>
      <w:r>
        <w:rPr>
          <w:rFonts w:ascii="Times New Roman" w:hAnsi="Times New Roman" w:cs="Times New Roman"/>
          <w:sz w:val="24"/>
          <w:szCs w:val="24"/>
        </w:rPr>
        <w:t xml:space="preserve">for </w:t>
      </w:r>
      <w:r w:rsidR="00C71825">
        <w:rPr>
          <w:rFonts w:ascii="Times New Roman" w:hAnsi="Times New Roman" w:cs="Times New Roman"/>
          <w:sz w:val="24"/>
          <w:szCs w:val="24"/>
        </w:rPr>
        <w:t xml:space="preserve">a </w:t>
      </w:r>
      <w:r>
        <w:rPr>
          <w:rFonts w:ascii="Times New Roman" w:hAnsi="Times New Roman" w:cs="Times New Roman"/>
          <w:sz w:val="24"/>
          <w:szCs w:val="24"/>
        </w:rPr>
        <w:t>second</w:t>
      </w:r>
      <w:r w:rsidR="00C71825">
        <w:rPr>
          <w:rFonts w:ascii="Times New Roman" w:hAnsi="Times New Roman" w:cs="Times New Roman"/>
          <w:sz w:val="24"/>
          <w:szCs w:val="24"/>
        </w:rPr>
        <w:t xml:space="preserve"> </w:t>
      </w:r>
      <w:r>
        <w:rPr>
          <w:rFonts w:ascii="Times New Roman" w:hAnsi="Times New Roman" w:cs="Times New Roman"/>
          <w:sz w:val="24"/>
          <w:szCs w:val="24"/>
        </w:rPr>
        <w:t>generation</w:t>
      </w:r>
      <w:r w:rsidR="00650769">
        <w:rPr>
          <w:rFonts w:ascii="Times New Roman" w:hAnsi="Times New Roman" w:cs="Times New Roman"/>
          <w:sz w:val="24"/>
          <w:szCs w:val="24"/>
        </w:rPr>
        <w:t xml:space="preserve"> vaccine</w:t>
      </w:r>
      <w:r>
        <w:rPr>
          <w:rFonts w:ascii="Times New Roman" w:hAnsi="Times New Roman" w:cs="Times New Roman"/>
          <w:sz w:val="24"/>
          <w:szCs w:val="24"/>
        </w:rPr>
        <w:t>. This dynamic</w:t>
      </w:r>
      <w:r w:rsidR="00650769">
        <w:rPr>
          <w:rFonts w:ascii="Times New Roman" w:hAnsi="Times New Roman" w:cs="Times New Roman"/>
          <w:sz w:val="24"/>
          <w:szCs w:val="24"/>
        </w:rPr>
        <w:t xml:space="preserve"> of replacement</w:t>
      </w:r>
      <w:r>
        <w:rPr>
          <w:rFonts w:ascii="Times New Roman" w:hAnsi="Times New Roman" w:cs="Times New Roman"/>
          <w:sz w:val="24"/>
          <w:szCs w:val="24"/>
        </w:rPr>
        <w:t xml:space="preserve"> has not led experts to question the usefulness of vaccination, because </w:t>
      </w:r>
      <w:r w:rsidR="006B3F8D">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00212042">
        <w:rPr>
          <w:rFonts w:ascii="Times New Roman" w:hAnsi="Times New Roman" w:cs="Times New Roman"/>
          <w:sz w:val="24"/>
          <w:szCs w:val="24"/>
        </w:rPr>
        <w:t xml:space="preserve">pneumococcal </w:t>
      </w:r>
      <w:r>
        <w:rPr>
          <w:rFonts w:ascii="Times New Roman" w:hAnsi="Times New Roman" w:cs="Times New Roman"/>
          <w:sz w:val="24"/>
          <w:szCs w:val="24"/>
        </w:rPr>
        <w:t>population</w:t>
      </w:r>
      <w:r w:rsidR="000C3B13">
        <w:rPr>
          <w:rFonts w:ascii="Times New Roman" w:hAnsi="Times New Roman" w:cs="Times New Roman"/>
          <w:sz w:val="24"/>
          <w:szCs w:val="24"/>
        </w:rPr>
        <w:t xml:space="preserve"> that established itself in </w:t>
      </w:r>
      <w:r w:rsidR="001B1E70">
        <w:rPr>
          <w:rFonts w:ascii="Times New Roman" w:hAnsi="Times New Roman" w:cs="Times New Roman"/>
          <w:sz w:val="24"/>
          <w:szCs w:val="24"/>
        </w:rPr>
        <w:t>American people’s noses seemed</w:t>
      </w:r>
      <w:r w:rsidRPr="00D81044">
        <w:rPr>
          <w:rFonts w:ascii="Times New Roman" w:hAnsi="Times New Roman" w:cs="Times New Roman"/>
          <w:sz w:val="24"/>
          <w:szCs w:val="24"/>
        </w:rPr>
        <w:t xml:space="preserve"> </w:t>
      </w:r>
      <w:r w:rsidR="00690DA9">
        <w:rPr>
          <w:rFonts w:ascii="Times New Roman" w:hAnsi="Times New Roman" w:cs="Times New Roman"/>
          <w:sz w:val="24"/>
          <w:szCs w:val="24"/>
        </w:rPr>
        <w:t xml:space="preserve">much </w:t>
      </w:r>
      <w:r>
        <w:rPr>
          <w:rFonts w:ascii="Times New Roman" w:hAnsi="Times New Roman" w:cs="Times New Roman"/>
          <w:sz w:val="24"/>
          <w:szCs w:val="24"/>
        </w:rPr>
        <w:t>less harmful</w:t>
      </w:r>
      <w:r w:rsidR="00212042">
        <w:rPr>
          <w:rFonts w:ascii="Times New Roman" w:hAnsi="Times New Roman" w:cs="Times New Roman"/>
          <w:sz w:val="24"/>
          <w:szCs w:val="24"/>
        </w:rPr>
        <w:t xml:space="preserve"> and </w:t>
      </w:r>
      <w:r w:rsidR="006B3F8D">
        <w:rPr>
          <w:rFonts w:ascii="Times New Roman" w:hAnsi="Times New Roman" w:cs="Times New Roman"/>
          <w:sz w:val="24"/>
          <w:szCs w:val="24"/>
        </w:rPr>
        <w:t>maybe even</w:t>
      </w:r>
      <w:r w:rsidR="003A3798">
        <w:rPr>
          <w:rFonts w:ascii="Times New Roman" w:hAnsi="Times New Roman" w:cs="Times New Roman"/>
          <w:sz w:val="24"/>
          <w:szCs w:val="24"/>
        </w:rPr>
        <w:t xml:space="preserve"> useful to </w:t>
      </w:r>
      <w:r w:rsidR="00212042">
        <w:rPr>
          <w:rFonts w:ascii="Times New Roman" w:hAnsi="Times New Roman" w:cs="Times New Roman"/>
          <w:sz w:val="24"/>
          <w:szCs w:val="24"/>
        </w:rPr>
        <w:t xml:space="preserve">keep at bay </w:t>
      </w:r>
      <w:r w:rsidR="003A3798">
        <w:rPr>
          <w:rFonts w:ascii="Times New Roman" w:hAnsi="Times New Roman" w:cs="Times New Roman"/>
          <w:sz w:val="24"/>
          <w:szCs w:val="24"/>
        </w:rPr>
        <w:t xml:space="preserve">more dangerous germs </w:t>
      </w:r>
      <w:r w:rsidR="00212042">
        <w:rPr>
          <w:rFonts w:ascii="Times New Roman" w:hAnsi="Times New Roman" w:cs="Times New Roman"/>
          <w:sz w:val="24"/>
          <w:szCs w:val="24"/>
        </w:rPr>
        <w:t xml:space="preserve">from </w:t>
      </w:r>
      <w:r w:rsidR="005562B7">
        <w:rPr>
          <w:rFonts w:ascii="Times New Roman" w:hAnsi="Times New Roman" w:cs="Times New Roman"/>
          <w:sz w:val="24"/>
          <w:szCs w:val="24"/>
        </w:rPr>
        <w:t>human</w:t>
      </w:r>
      <w:r w:rsidR="00212042">
        <w:rPr>
          <w:rFonts w:ascii="Times New Roman" w:hAnsi="Times New Roman" w:cs="Times New Roman"/>
          <w:sz w:val="24"/>
          <w:szCs w:val="24"/>
        </w:rPr>
        <w:t xml:space="preserve"> microbial flora</w:t>
      </w:r>
      <w:r>
        <w:rPr>
          <w:rFonts w:ascii="Times New Roman" w:hAnsi="Times New Roman" w:cs="Times New Roman"/>
          <w:sz w:val="24"/>
          <w:szCs w:val="24"/>
        </w:rPr>
        <w:t xml:space="preserve">. </w:t>
      </w:r>
      <w:r w:rsidR="00212042">
        <w:rPr>
          <w:rFonts w:ascii="Times New Roman" w:hAnsi="Times New Roman" w:cs="Times New Roman"/>
          <w:sz w:val="24"/>
          <w:szCs w:val="24"/>
        </w:rPr>
        <w:t>However</w:t>
      </w:r>
      <w:r>
        <w:rPr>
          <w:rFonts w:ascii="Times New Roman" w:hAnsi="Times New Roman" w:cs="Times New Roman"/>
          <w:sz w:val="24"/>
          <w:szCs w:val="24"/>
        </w:rPr>
        <w:t xml:space="preserve">, with </w:t>
      </w:r>
      <w:r w:rsidR="00402509">
        <w:rPr>
          <w:rFonts w:ascii="Times New Roman" w:hAnsi="Times New Roman" w:cs="Times New Roman"/>
          <w:sz w:val="24"/>
          <w:szCs w:val="24"/>
        </w:rPr>
        <w:t>vaccines</w:t>
      </w:r>
      <w:r>
        <w:rPr>
          <w:rFonts w:ascii="Times New Roman" w:hAnsi="Times New Roman" w:cs="Times New Roman"/>
          <w:sz w:val="24"/>
          <w:szCs w:val="24"/>
        </w:rPr>
        <w:t xml:space="preserve"> </w:t>
      </w:r>
      <w:r w:rsidR="00AA49E7">
        <w:rPr>
          <w:rFonts w:ascii="Times New Roman" w:hAnsi="Times New Roman" w:cs="Times New Roman"/>
          <w:sz w:val="24"/>
          <w:szCs w:val="24"/>
        </w:rPr>
        <w:t xml:space="preserve">being used </w:t>
      </w:r>
      <w:r>
        <w:rPr>
          <w:rFonts w:ascii="Times New Roman" w:hAnsi="Times New Roman" w:cs="Times New Roman"/>
          <w:sz w:val="24"/>
          <w:szCs w:val="24"/>
        </w:rPr>
        <w:t>at a</w:t>
      </w:r>
      <w:r w:rsidRPr="00F5269E">
        <w:rPr>
          <w:rFonts w:ascii="Times New Roman" w:hAnsi="Times New Roman" w:cs="Times New Roman"/>
          <w:sz w:val="24"/>
          <w:szCs w:val="24"/>
        </w:rPr>
        <w:t xml:space="preserve"> </w:t>
      </w:r>
      <w:r>
        <w:rPr>
          <w:rFonts w:ascii="Times New Roman" w:hAnsi="Times New Roman" w:cs="Times New Roman"/>
          <w:sz w:val="24"/>
          <w:szCs w:val="24"/>
        </w:rPr>
        <w:t>quasi-global scale</w:t>
      </w:r>
      <w:r w:rsidR="00064715">
        <w:rPr>
          <w:rFonts w:ascii="Times New Roman" w:hAnsi="Times New Roman" w:cs="Times New Roman"/>
          <w:sz w:val="24"/>
          <w:szCs w:val="24"/>
        </w:rPr>
        <w:t xml:space="preserve"> and in </w:t>
      </w:r>
      <w:r w:rsidR="007038E1">
        <w:rPr>
          <w:rFonts w:ascii="Times New Roman" w:hAnsi="Times New Roman" w:cs="Times New Roman"/>
          <w:sz w:val="24"/>
          <w:szCs w:val="24"/>
        </w:rPr>
        <w:t>more</w:t>
      </w:r>
      <w:r w:rsidR="00064715">
        <w:rPr>
          <w:rFonts w:ascii="Times New Roman" w:hAnsi="Times New Roman" w:cs="Times New Roman"/>
          <w:sz w:val="24"/>
          <w:szCs w:val="24"/>
        </w:rPr>
        <w:t xml:space="preserve"> diverse </w:t>
      </w:r>
      <w:r w:rsidR="007038E1">
        <w:rPr>
          <w:rFonts w:ascii="Times New Roman" w:hAnsi="Times New Roman" w:cs="Times New Roman"/>
          <w:sz w:val="24"/>
          <w:szCs w:val="24"/>
        </w:rPr>
        <w:t xml:space="preserve">epidemiological </w:t>
      </w:r>
      <w:r w:rsidR="00F1248F">
        <w:rPr>
          <w:rFonts w:ascii="Times New Roman" w:hAnsi="Times New Roman" w:cs="Times New Roman"/>
          <w:sz w:val="24"/>
          <w:szCs w:val="24"/>
        </w:rPr>
        <w:t>settings</w:t>
      </w:r>
      <w:r>
        <w:rPr>
          <w:rFonts w:ascii="Times New Roman" w:hAnsi="Times New Roman" w:cs="Times New Roman"/>
          <w:sz w:val="24"/>
          <w:szCs w:val="24"/>
        </w:rPr>
        <w:t>, pneumococcus’</w:t>
      </w:r>
      <w:r w:rsidR="00904C6A">
        <w:rPr>
          <w:rFonts w:ascii="Times New Roman" w:hAnsi="Times New Roman" w:cs="Times New Roman"/>
          <w:sz w:val="24"/>
          <w:szCs w:val="24"/>
        </w:rPr>
        <w:t>s</w:t>
      </w:r>
      <w:r>
        <w:rPr>
          <w:rFonts w:ascii="Times New Roman" w:hAnsi="Times New Roman" w:cs="Times New Roman"/>
          <w:sz w:val="24"/>
          <w:szCs w:val="24"/>
        </w:rPr>
        <w:t xml:space="preserve"> capacity to adapt called for careful scrutiny</w:t>
      </w:r>
      <w:r w:rsidR="009A1A67">
        <w:rPr>
          <w:rFonts w:ascii="Times New Roman" w:hAnsi="Times New Roman" w:cs="Times New Roman"/>
          <w:sz w:val="24"/>
          <w:szCs w:val="24"/>
        </w:rPr>
        <w:t>.</w:t>
      </w:r>
    </w:p>
    <w:p w14:paraId="365F3A31" w14:textId="7B80C985" w:rsidR="00B74D39" w:rsidRDefault="00153292"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B</w:t>
      </w:r>
      <w:r w:rsidR="007A06AC">
        <w:rPr>
          <w:rFonts w:ascii="Times New Roman" w:hAnsi="Times New Roman" w:cs="Times New Roman"/>
          <w:sz w:val="24"/>
          <w:szCs w:val="24"/>
        </w:rPr>
        <w:t xml:space="preserve">acterial </w:t>
      </w:r>
      <w:r w:rsidR="00C71825">
        <w:rPr>
          <w:rFonts w:ascii="Times New Roman" w:hAnsi="Times New Roman" w:cs="Times New Roman"/>
          <w:sz w:val="24"/>
          <w:szCs w:val="24"/>
        </w:rPr>
        <w:t>replacement</w:t>
      </w:r>
      <w:r w:rsidR="00EC3F98">
        <w:rPr>
          <w:rFonts w:ascii="Times New Roman" w:hAnsi="Times New Roman" w:cs="Times New Roman"/>
          <w:sz w:val="24"/>
          <w:szCs w:val="24"/>
        </w:rPr>
        <w:t xml:space="preserve"> could not have </w:t>
      </w:r>
      <w:r w:rsidR="009A09F4">
        <w:rPr>
          <w:rFonts w:ascii="Times New Roman" w:hAnsi="Times New Roman" w:cs="Times New Roman"/>
          <w:sz w:val="24"/>
          <w:szCs w:val="24"/>
        </w:rPr>
        <w:t>appeared</w:t>
      </w:r>
      <w:r w:rsidR="00EC3F98">
        <w:rPr>
          <w:rFonts w:ascii="Times New Roman" w:hAnsi="Times New Roman" w:cs="Times New Roman"/>
          <w:sz w:val="24"/>
          <w:szCs w:val="24"/>
        </w:rPr>
        <w:t xml:space="preserve"> </w:t>
      </w:r>
      <w:r w:rsidR="009A09F4">
        <w:rPr>
          <w:rFonts w:ascii="Times New Roman" w:hAnsi="Times New Roman" w:cs="Times New Roman"/>
          <w:sz w:val="24"/>
          <w:szCs w:val="24"/>
        </w:rPr>
        <w:t>during</w:t>
      </w:r>
      <w:r w:rsidR="00EC3F98">
        <w:rPr>
          <w:rFonts w:ascii="Times New Roman" w:hAnsi="Times New Roman" w:cs="Times New Roman"/>
          <w:sz w:val="24"/>
          <w:szCs w:val="24"/>
        </w:rPr>
        <w:t xml:space="preserve"> temporary trials</w:t>
      </w:r>
      <w:r w:rsidR="00EC7E11">
        <w:rPr>
          <w:rFonts w:ascii="Times New Roman" w:hAnsi="Times New Roman" w:cs="Times New Roman"/>
          <w:sz w:val="24"/>
          <w:szCs w:val="24"/>
        </w:rPr>
        <w:t>, nor</w:t>
      </w:r>
      <w:r w:rsidR="007A06AC">
        <w:rPr>
          <w:rFonts w:ascii="Times New Roman" w:hAnsi="Times New Roman" w:cs="Times New Roman"/>
          <w:sz w:val="24"/>
          <w:szCs w:val="24"/>
        </w:rPr>
        <w:t xml:space="preserve"> was its anticipation integrated in </w:t>
      </w:r>
      <w:r w:rsidR="00345C43">
        <w:rPr>
          <w:rFonts w:ascii="Times New Roman" w:hAnsi="Times New Roman" w:cs="Times New Roman"/>
          <w:sz w:val="24"/>
          <w:szCs w:val="24"/>
        </w:rPr>
        <w:t>projecti</w:t>
      </w:r>
      <w:r w:rsidR="008B3E2F">
        <w:rPr>
          <w:rFonts w:ascii="Times New Roman" w:hAnsi="Times New Roman" w:cs="Times New Roman"/>
          <w:sz w:val="24"/>
          <w:szCs w:val="24"/>
        </w:rPr>
        <w:t>ng</w:t>
      </w:r>
      <w:r w:rsidR="00367E2C">
        <w:rPr>
          <w:rFonts w:ascii="Times New Roman" w:hAnsi="Times New Roman" w:cs="Times New Roman"/>
          <w:sz w:val="24"/>
          <w:szCs w:val="24"/>
        </w:rPr>
        <w:t xml:space="preserve"> </w:t>
      </w:r>
      <w:r w:rsidR="00A221C5">
        <w:rPr>
          <w:rFonts w:ascii="Times New Roman" w:hAnsi="Times New Roman" w:cs="Times New Roman"/>
          <w:sz w:val="24"/>
          <w:szCs w:val="24"/>
        </w:rPr>
        <w:t xml:space="preserve">the </w:t>
      </w:r>
      <w:r w:rsidR="00367E2C">
        <w:rPr>
          <w:rFonts w:ascii="Times New Roman" w:hAnsi="Times New Roman" w:cs="Times New Roman"/>
          <w:sz w:val="24"/>
          <w:szCs w:val="24"/>
        </w:rPr>
        <w:t>future</w:t>
      </w:r>
      <w:r w:rsidR="0044470B">
        <w:rPr>
          <w:rFonts w:ascii="Times New Roman" w:hAnsi="Times New Roman" w:cs="Times New Roman"/>
          <w:sz w:val="24"/>
          <w:szCs w:val="24"/>
        </w:rPr>
        <w:t xml:space="preserve"> </w:t>
      </w:r>
      <w:r w:rsidR="00CA040F">
        <w:rPr>
          <w:rFonts w:ascii="Times New Roman" w:hAnsi="Times New Roman" w:cs="Times New Roman"/>
          <w:sz w:val="24"/>
          <w:szCs w:val="24"/>
        </w:rPr>
        <w:t xml:space="preserve">effect </w:t>
      </w:r>
      <w:r w:rsidR="00A221C5">
        <w:rPr>
          <w:rFonts w:ascii="Times New Roman" w:hAnsi="Times New Roman" w:cs="Times New Roman"/>
          <w:sz w:val="24"/>
          <w:szCs w:val="24"/>
        </w:rPr>
        <w:t>of vaccination</w:t>
      </w:r>
      <w:r w:rsidR="00E36157">
        <w:rPr>
          <w:rFonts w:ascii="Times New Roman" w:hAnsi="Times New Roman" w:cs="Times New Roman"/>
          <w:sz w:val="24"/>
          <w:szCs w:val="24"/>
        </w:rPr>
        <w:t>.</w:t>
      </w:r>
      <w:r w:rsidR="00C71825">
        <w:rPr>
          <w:rFonts w:ascii="Times New Roman" w:hAnsi="Times New Roman" w:cs="Times New Roman"/>
          <w:sz w:val="24"/>
          <w:szCs w:val="24"/>
        </w:rPr>
        <w:t xml:space="preserve"> </w:t>
      </w:r>
      <w:r w:rsidR="00165FA6">
        <w:rPr>
          <w:rFonts w:ascii="Times New Roman" w:hAnsi="Times New Roman" w:cs="Times New Roman"/>
          <w:sz w:val="24"/>
          <w:szCs w:val="24"/>
        </w:rPr>
        <w:t>I</w:t>
      </w:r>
      <w:r w:rsidR="006642F8">
        <w:rPr>
          <w:rFonts w:ascii="Times New Roman" w:hAnsi="Times New Roman" w:cs="Times New Roman"/>
          <w:sz w:val="24"/>
          <w:szCs w:val="24"/>
        </w:rPr>
        <w:t>mpact</w:t>
      </w:r>
      <w:r w:rsidR="00230B09">
        <w:rPr>
          <w:rFonts w:ascii="Times New Roman" w:hAnsi="Times New Roman" w:cs="Times New Roman"/>
          <w:sz w:val="24"/>
          <w:szCs w:val="24"/>
        </w:rPr>
        <w:t xml:space="preserve"> studies</w:t>
      </w:r>
      <w:r w:rsidR="00165FA6">
        <w:rPr>
          <w:rFonts w:ascii="Times New Roman" w:hAnsi="Times New Roman" w:cs="Times New Roman"/>
          <w:sz w:val="24"/>
          <w:szCs w:val="24"/>
        </w:rPr>
        <w:t xml:space="preserve"> were tasked to monitor</w:t>
      </w:r>
      <w:r w:rsidR="006642F8">
        <w:rPr>
          <w:rFonts w:ascii="Times New Roman" w:hAnsi="Times New Roman" w:cs="Times New Roman"/>
          <w:sz w:val="24"/>
          <w:szCs w:val="24"/>
        </w:rPr>
        <w:t xml:space="preserve"> </w:t>
      </w:r>
      <w:r w:rsidR="0054627C">
        <w:rPr>
          <w:rFonts w:ascii="Times New Roman" w:hAnsi="Times New Roman" w:cs="Times New Roman"/>
          <w:sz w:val="24"/>
          <w:szCs w:val="24"/>
        </w:rPr>
        <w:t>the consequences of this</w:t>
      </w:r>
      <w:r w:rsidR="006642F8">
        <w:rPr>
          <w:rFonts w:ascii="Times New Roman" w:hAnsi="Times New Roman" w:cs="Times New Roman"/>
          <w:sz w:val="24"/>
          <w:szCs w:val="24"/>
        </w:rPr>
        <w:t xml:space="preserve"> scale work</w:t>
      </w:r>
      <w:r w:rsidR="00650769">
        <w:rPr>
          <w:rFonts w:ascii="Times New Roman" w:hAnsi="Times New Roman" w:cs="Times New Roman"/>
          <w:sz w:val="24"/>
          <w:szCs w:val="24"/>
        </w:rPr>
        <w:t xml:space="preserve"> and it was within </w:t>
      </w:r>
      <w:r w:rsidR="00E55F06">
        <w:rPr>
          <w:rFonts w:ascii="Times New Roman" w:hAnsi="Times New Roman" w:cs="Times New Roman"/>
          <w:sz w:val="24"/>
          <w:szCs w:val="24"/>
        </w:rPr>
        <w:t>such</w:t>
      </w:r>
      <w:r w:rsidR="00D30A7B">
        <w:rPr>
          <w:rFonts w:ascii="Times New Roman" w:hAnsi="Times New Roman" w:cs="Times New Roman"/>
          <w:sz w:val="24"/>
          <w:szCs w:val="24"/>
        </w:rPr>
        <w:t xml:space="preserve"> </w:t>
      </w:r>
      <w:r w:rsidR="00650769">
        <w:rPr>
          <w:rFonts w:ascii="Times New Roman" w:hAnsi="Times New Roman" w:cs="Times New Roman"/>
          <w:sz w:val="24"/>
          <w:szCs w:val="24"/>
        </w:rPr>
        <w:t xml:space="preserve">consequences that </w:t>
      </w:r>
      <w:r>
        <w:rPr>
          <w:rFonts w:ascii="Times New Roman" w:hAnsi="Times New Roman" w:cs="Times New Roman"/>
          <w:sz w:val="24"/>
          <w:szCs w:val="24"/>
        </w:rPr>
        <w:t>t</w:t>
      </w:r>
      <w:r w:rsidR="00EC7E11">
        <w:rPr>
          <w:rFonts w:ascii="Times New Roman" w:hAnsi="Times New Roman" w:cs="Times New Roman"/>
          <w:sz w:val="24"/>
          <w:szCs w:val="24"/>
        </w:rPr>
        <w:t xml:space="preserve">he phenomenon </w:t>
      </w:r>
      <w:r w:rsidR="00650769">
        <w:rPr>
          <w:rFonts w:ascii="Times New Roman" w:hAnsi="Times New Roman" w:cs="Times New Roman"/>
          <w:sz w:val="24"/>
          <w:szCs w:val="24"/>
        </w:rPr>
        <w:t>was made witness-able</w:t>
      </w:r>
      <w:r w:rsidR="00165FA6">
        <w:rPr>
          <w:rFonts w:ascii="Times New Roman" w:hAnsi="Times New Roman" w:cs="Times New Roman"/>
          <w:sz w:val="24"/>
          <w:szCs w:val="24"/>
        </w:rPr>
        <w:t>.</w:t>
      </w:r>
      <w:r w:rsidR="009C331C">
        <w:rPr>
          <w:rFonts w:ascii="Times New Roman" w:hAnsi="Times New Roman" w:cs="Times New Roman"/>
          <w:sz w:val="24"/>
          <w:szCs w:val="24"/>
        </w:rPr>
        <w:t xml:space="preserve"> </w:t>
      </w:r>
      <w:r w:rsidR="00FE66A6">
        <w:rPr>
          <w:rFonts w:ascii="Times New Roman" w:hAnsi="Times New Roman" w:cs="Times New Roman"/>
          <w:sz w:val="24"/>
          <w:szCs w:val="24"/>
        </w:rPr>
        <w:t>T</w:t>
      </w:r>
      <w:r w:rsidR="003E43CB">
        <w:rPr>
          <w:rFonts w:ascii="Times New Roman" w:hAnsi="Times New Roman" w:cs="Times New Roman"/>
          <w:sz w:val="24"/>
          <w:szCs w:val="24"/>
        </w:rPr>
        <w:t>he</w:t>
      </w:r>
      <w:r w:rsidR="009C331C">
        <w:rPr>
          <w:rFonts w:ascii="Times New Roman" w:hAnsi="Times New Roman" w:cs="Times New Roman"/>
          <w:sz w:val="24"/>
          <w:szCs w:val="24"/>
        </w:rPr>
        <w:t xml:space="preserve"> circulation</w:t>
      </w:r>
      <w:r w:rsidR="00E256C1">
        <w:rPr>
          <w:rFonts w:ascii="Times New Roman" w:hAnsi="Times New Roman" w:cs="Times New Roman"/>
          <w:sz w:val="24"/>
          <w:szCs w:val="24"/>
        </w:rPr>
        <w:t xml:space="preserve"> and transformation</w:t>
      </w:r>
      <w:r w:rsidR="009C331C">
        <w:rPr>
          <w:rFonts w:ascii="Times New Roman" w:hAnsi="Times New Roman" w:cs="Times New Roman"/>
          <w:sz w:val="24"/>
          <w:szCs w:val="24"/>
        </w:rPr>
        <w:t xml:space="preserve"> of bacteria across and inside human bodies</w:t>
      </w:r>
      <w:r w:rsidR="001D44FA">
        <w:rPr>
          <w:rFonts w:ascii="Times New Roman" w:hAnsi="Times New Roman" w:cs="Times New Roman"/>
          <w:sz w:val="24"/>
          <w:szCs w:val="24"/>
        </w:rPr>
        <w:t xml:space="preserve"> formed </w:t>
      </w:r>
      <w:r w:rsidR="00FE66A6">
        <w:rPr>
          <w:rFonts w:ascii="Times New Roman" w:hAnsi="Times New Roman" w:cs="Times New Roman"/>
          <w:sz w:val="24"/>
          <w:szCs w:val="24"/>
        </w:rPr>
        <w:t>another kind of</w:t>
      </w:r>
      <w:r w:rsidR="009C11E4">
        <w:rPr>
          <w:rFonts w:ascii="Times New Roman" w:hAnsi="Times New Roman" w:cs="Times New Roman"/>
          <w:sz w:val="24"/>
          <w:szCs w:val="24"/>
        </w:rPr>
        <w:t xml:space="preserve"> movemen</w:t>
      </w:r>
      <w:r w:rsidR="001D44FA">
        <w:rPr>
          <w:rFonts w:ascii="Times New Roman" w:hAnsi="Times New Roman" w:cs="Times New Roman"/>
          <w:sz w:val="24"/>
          <w:szCs w:val="24"/>
        </w:rPr>
        <w:t>t through scale</w:t>
      </w:r>
      <w:r w:rsidR="00FE66A6">
        <w:rPr>
          <w:rFonts w:ascii="Times New Roman" w:hAnsi="Times New Roman" w:cs="Times New Roman"/>
          <w:sz w:val="24"/>
          <w:szCs w:val="24"/>
        </w:rPr>
        <w:t xml:space="preserve"> uncontrolled by GAVI (unlike the delivery of vaccination). The purpose of </w:t>
      </w:r>
      <w:r w:rsidR="00FE66A6" w:rsidRPr="006C56E5">
        <w:rPr>
          <w:rFonts w:ascii="Times New Roman" w:hAnsi="Times New Roman" w:cs="Times New Roman"/>
          <w:i/>
          <w:sz w:val="24"/>
          <w:szCs w:val="24"/>
        </w:rPr>
        <w:t>ex post</w:t>
      </w:r>
      <w:r w:rsidR="00FE66A6">
        <w:rPr>
          <w:rFonts w:ascii="Times New Roman" w:hAnsi="Times New Roman" w:cs="Times New Roman"/>
          <w:sz w:val="24"/>
          <w:szCs w:val="24"/>
        </w:rPr>
        <w:t xml:space="preserve"> surveillance was to register </w:t>
      </w:r>
      <w:r w:rsidR="000A15E0">
        <w:rPr>
          <w:rFonts w:ascii="Times New Roman" w:hAnsi="Times New Roman" w:cs="Times New Roman"/>
          <w:sz w:val="24"/>
          <w:szCs w:val="24"/>
        </w:rPr>
        <w:t xml:space="preserve">this movement </w:t>
      </w:r>
      <w:r w:rsidR="00467A10">
        <w:rPr>
          <w:rFonts w:ascii="Times New Roman" w:hAnsi="Times New Roman" w:cs="Times New Roman"/>
          <w:sz w:val="24"/>
          <w:szCs w:val="24"/>
        </w:rPr>
        <w:t xml:space="preserve">in the form of </w:t>
      </w:r>
      <w:r w:rsidR="00FE66A6">
        <w:rPr>
          <w:rFonts w:ascii="Times New Roman" w:hAnsi="Times New Roman" w:cs="Times New Roman"/>
          <w:sz w:val="24"/>
          <w:szCs w:val="24"/>
        </w:rPr>
        <w:t>transmission and infection patterns</w:t>
      </w:r>
      <w:r w:rsidR="000A15E0">
        <w:rPr>
          <w:rFonts w:ascii="Times New Roman" w:hAnsi="Times New Roman" w:cs="Times New Roman"/>
          <w:sz w:val="24"/>
          <w:szCs w:val="24"/>
        </w:rPr>
        <w:t>.</w:t>
      </w:r>
    </w:p>
    <w:p w14:paraId="30DFFB04" w14:textId="071CC3A9" w:rsidR="00057717" w:rsidRDefault="00165FA6"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The</w:t>
      </w:r>
      <w:r w:rsidR="00650769">
        <w:rPr>
          <w:rFonts w:ascii="Times New Roman" w:hAnsi="Times New Roman" w:cs="Times New Roman"/>
          <w:sz w:val="24"/>
          <w:szCs w:val="24"/>
        </w:rPr>
        <w:t xml:space="preserve"> </w:t>
      </w:r>
      <w:r w:rsidR="00B74D39">
        <w:rPr>
          <w:rFonts w:ascii="Times New Roman" w:hAnsi="Times New Roman" w:cs="Times New Roman"/>
          <w:sz w:val="24"/>
          <w:szCs w:val="24"/>
        </w:rPr>
        <w:t xml:space="preserve">impact </w:t>
      </w:r>
      <w:r w:rsidR="00650769">
        <w:rPr>
          <w:rFonts w:ascii="Times New Roman" w:hAnsi="Times New Roman" w:cs="Times New Roman"/>
          <w:sz w:val="24"/>
          <w:szCs w:val="24"/>
        </w:rPr>
        <w:t>studies</w:t>
      </w:r>
      <w:r w:rsidR="006642F8">
        <w:rPr>
          <w:rFonts w:ascii="Times New Roman" w:hAnsi="Times New Roman" w:cs="Times New Roman"/>
          <w:sz w:val="24"/>
          <w:szCs w:val="24"/>
        </w:rPr>
        <w:t xml:space="preserve"> </w:t>
      </w:r>
      <w:r w:rsidR="00230B09">
        <w:rPr>
          <w:rFonts w:ascii="Times New Roman" w:hAnsi="Times New Roman" w:cs="Times New Roman"/>
          <w:sz w:val="24"/>
          <w:szCs w:val="24"/>
        </w:rPr>
        <w:t>all carried out similar</w:t>
      </w:r>
      <w:r w:rsidR="00327EC9">
        <w:rPr>
          <w:rFonts w:ascii="Times New Roman" w:hAnsi="Times New Roman" w:cs="Times New Roman"/>
          <w:sz w:val="24"/>
          <w:szCs w:val="24"/>
        </w:rPr>
        <w:t xml:space="preserve"> clinical</w:t>
      </w:r>
      <w:r w:rsidR="00C208B8">
        <w:rPr>
          <w:rFonts w:ascii="Times New Roman" w:hAnsi="Times New Roman" w:cs="Times New Roman"/>
          <w:sz w:val="24"/>
          <w:szCs w:val="24"/>
        </w:rPr>
        <w:t>,</w:t>
      </w:r>
      <w:r w:rsidR="00327EC9">
        <w:rPr>
          <w:rFonts w:ascii="Times New Roman" w:hAnsi="Times New Roman" w:cs="Times New Roman"/>
          <w:sz w:val="24"/>
          <w:szCs w:val="24"/>
        </w:rPr>
        <w:t xml:space="preserve"> laboratory</w:t>
      </w:r>
      <w:r w:rsidR="00C208B8">
        <w:rPr>
          <w:rFonts w:ascii="Times New Roman" w:hAnsi="Times New Roman" w:cs="Times New Roman"/>
          <w:sz w:val="24"/>
          <w:szCs w:val="24"/>
        </w:rPr>
        <w:t>, and statistical</w:t>
      </w:r>
      <w:r w:rsidR="00327EC9">
        <w:rPr>
          <w:rFonts w:ascii="Times New Roman" w:hAnsi="Times New Roman" w:cs="Times New Roman"/>
          <w:sz w:val="24"/>
          <w:szCs w:val="24"/>
        </w:rPr>
        <w:t xml:space="preserve"> analyse</w:t>
      </w:r>
      <w:r w:rsidR="00230B09">
        <w:rPr>
          <w:rFonts w:ascii="Times New Roman" w:hAnsi="Times New Roman" w:cs="Times New Roman"/>
          <w:sz w:val="24"/>
          <w:szCs w:val="24"/>
        </w:rPr>
        <w:t xml:space="preserve">s, </w:t>
      </w:r>
      <w:r w:rsidR="00777A6D">
        <w:rPr>
          <w:rFonts w:ascii="Times New Roman" w:hAnsi="Times New Roman" w:cs="Times New Roman"/>
          <w:sz w:val="24"/>
          <w:szCs w:val="24"/>
        </w:rPr>
        <w:t>b</w:t>
      </w:r>
      <w:r w:rsidR="00230B09">
        <w:rPr>
          <w:rFonts w:ascii="Times New Roman" w:hAnsi="Times New Roman" w:cs="Times New Roman"/>
          <w:sz w:val="24"/>
          <w:szCs w:val="24"/>
        </w:rPr>
        <w:t xml:space="preserve">ut </w:t>
      </w:r>
      <w:r w:rsidR="00904C6A">
        <w:rPr>
          <w:rFonts w:ascii="Times New Roman" w:hAnsi="Times New Roman" w:cs="Times New Roman"/>
          <w:sz w:val="24"/>
          <w:szCs w:val="24"/>
        </w:rPr>
        <w:t>each assessment remained localiz</w:t>
      </w:r>
      <w:r w:rsidR="00230B09">
        <w:rPr>
          <w:rFonts w:ascii="Times New Roman" w:hAnsi="Times New Roman" w:cs="Times New Roman"/>
          <w:sz w:val="24"/>
          <w:szCs w:val="24"/>
        </w:rPr>
        <w:t xml:space="preserve">ed in the sense that there was no attempt to collate their results into </w:t>
      </w:r>
      <w:r w:rsidR="00327EC9">
        <w:rPr>
          <w:rFonts w:ascii="Times New Roman" w:hAnsi="Times New Roman" w:cs="Times New Roman"/>
          <w:sz w:val="24"/>
          <w:szCs w:val="24"/>
        </w:rPr>
        <w:t>broader</w:t>
      </w:r>
      <w:r w:rsidR="00230B09">
        <w:rPr>
          <w:rFonts w:ascii="Times New Roman" w:hAnsi="Times New Roman" w:cs="Times New Roman"/>
          <w:sz w:val="24"/>
          <w:szCs w:val="24"/>
        </w:rPr>
        <w:t xml:space="preserve"> evidence of vaccine effectiveness. Debates among specialists at an international conference on pneumococcus in 2016 revolved</w:t>
      </w:r>
      <w:r w:rsidR="00336590">
        <w:rPr>
          <w:rFonts w:ascii="Times New Roman" w:hAnsi="Times New Roman" w:cs="Times New Roman"/>
          <w:sz w:val="24"/>
          <w:szCs w:val="24"/>
        </w:rPr>
        <w:t xml:space="preserve"> precisely</w:t>
      </w:r>
      <w:r w:rsidR="00230B09">
        <w:rPr>
          <w:rFonts w:ascii="Times New Roman" w:hAnsi="Times New Roman" w:cs="Times New Roman"/>
          <w:sz w:val="24"/>
          <w:szCs w:val="24"/>
        </w:rPr>
        <w:t xml:space="preserve"> around the </w:t>
      </w:r>
      <w:r w:rsidR="00F056AD">
        <w:rPr>
          <w:rFonts w:ascii="Times New Roman" w:hAnsi="Times New Roman" w:cs="Times New Roman"/>
          <w:sz w:val="24"/>
          <w:szCs w:val="24"/>
        </w:rPr>
        <w:t>difficulties of</w:t>
      </w:r>
      <w:r w:rsidR="00230B09">
        <w:rPr>
          <w:rFonts w:ascii="Times New Roman" w:hAnsi="Times New Roman" w:cs="Times New Roman"/>
          <w:sz w:val="24"/>
          <w:szCs w:val="24"/>
        </w:rPr>
        <w:t xml:space="preserve"> generaliz</w:t>
      </w:r>
      <w:r w:rsidR="00F056AD">
        <w:rPr>
          <w:rFonts w:ascii="Times New Roman" w:hAnsi="Times New Roman" w:cs="Times New Roman"/>
          <w:sz w:val="24"/>
          <w:szCs w:val="24"/>
        </w:rPr>
        <w:t>ing</w:t>
      </w:r>
      <w:r w:rsidR="00230B09">
        <w:rPr>
          <w:rFonts w:ascii="Times New Roman" w:hAnsi="Times New Roman" w:cs="Times New Roman"/>
          <w:sz w:val="24"/>
          <w:szCs w:val="24"/>
        </w:rPr>
        <w:t xml:space="preserve"> from </w:t>
      </w:r>
      <w:r w:rsidR="009721B2">
        <w:rPr>
          <w:rFonts w:ascii="Times New Roman" w:hAnsi="Times New Roman" w:cs="Times New Roman"/>
          <w:sz w:val="24"/>
          <w:szCs w:val="24"/>
        </w:rPr>
        <w:t>the</w:t>
      </w:r>
      <w:r w:rsidR="00230B09">
        <w:rPr>
          <w:rFonts w:ascii="Times New Roman" w:hAnsi="Times New Roman" w:cs="Times New Roman"/>
          <w:sz w:val="24"/>
          <w:szCs w:val="24"/>
        </w:rPr>
        <w:t xml:space="preserve"> patchy set of </w:t>
      </w:r>
      <w:r w:rsidR="00882E13">
        <w:rPr>
          <w:rFonts w:ascii="Times New Roman" w:hAnsi="Times New Roman" w:cs="Times New Roman"/>
          <w:sz w:val="24"/>
          <w:szCs w:val="24"/>
        </w:rPr>
        <w:t xml:space="preserve">investigations </w:t>
      </w:r>
      <w:r w:rsidR="00230B09">
        <w:rPr>
          <w:rFonts w:ascii="Times New Roman" w:hAnsi="Times New Roman" w:cs="Times New Roman"/>
          <w:sz w:val="24"/>
          <w:szCs w:val="24"/>
        </w:rPr>
        <w:t>(field</w:t>
      </w:r>
      <w:r w:rsidR="00340213">
        <w:rPr>
          <w:rFonts w:ascii="Times New Roman" w:hAnsi="Times New Roman" w:cs="Times New Roman"/>
          <w:sz w:val="24"/>
          <w:szCs w:val="24"/>
        </w:rPr>
        <w:t xml:space="preserve"> </w:t>
      </w:r>
      <w:r w:rsidR="00230B09">
        <w:rPr>
          <w:rFonts w:ascii="Times New Roman" w:hAnsi="Times New Roman" w:cs="Times New Roman"/>
          <w:sz w:val="24"/>
          <w:szCs w:val="24"/>
        </w:rPr>
        <w:t xml:space="preserve">notes). </w:t>
      </w:r>
      <w:r w:rsidR="00BD14CD">
        <w:rPr>
          <w:rFonts w:ascii="Times New Roman" w:hAnsi="Times New Roman" w:cs="Times New Roman"/>
          <w:sz w:val="24"/>
          <w:szCs w:val="24"/>
        </w:rPr>
        <w:t xml:space="preserve">Preliminary </w:t>
      </w:r>
      <w:r w:rsidR="00230B09">
        <w:rPr>
          <w:rFonts w:ascii="Times New Roman" w:hAnsi="Times New Roman" w:cs="Times New Roman"/>
          <w:sz w:val="24"/>
          <w:szCs w:val="24"/>
        </w:rPr>
        <w:t xml:space="preserve">results were puzzling as they showed very different effects depending on the people and bacteria investigated. </w:t>
      </w:r>
      <w:r w:rsidR="00340213">
        <w:rPr>
          <w:rFonts w:ascii="Times New Roman" w:hAnsi="Times New Roman" w:cs="Times New Roman"/>
          <w:sz w:val="24"/>
          <w:szCs w:val="24"/>
        </w:rPr>
        <w:t>The s</w:t>
      </w:r>
      <w:r w:rsidR="00230B09">
        <w:rPr>
          <w:rFonts w:ascii="Times New Roman" w:hAnsi="Times New Roman" w:cs="Times New Roman"/>
          <w:sz w:val="24"/>
          <w:szCs w:val="24"/>
        </w:rPr>
        <w:t xml:space="preserve">tudies </w:t>
      </w:r>
      <w:r w:rsidR="00340213">
        <w:rPr>
          <w:rFonts w:ascii="Times New Roman" w:hAnsi="Times New Roman" w:cs="Times New Roman"/>
          <w:sz w:val="24"/>
          <w:szCs w:val="24"/>
        </w:rPr>
        <w:t xml:space="preserve">from </w:t>
      </w:r>
      <w:r w:rsidR="00230B09">
        <w:rPr>
          <w:rFonts w:ascii="Times New Roman" w:hAnsi="Times New Roman" w:cs="Times New Roman"/>
          <w:sz w:val="24"/>
          <w:szCs w:val="24"/>
        </w:rPr>
        <w:t xml:space="preserve">the Gambia and Malawi </w:t>
      </w:r>
      <w:r w:rsidR="004C618E">
        <w:rPr>
          <w:rFonts w:ascii="Times New Roman" w:hAnsi="Times New Roman" w:cs="Times New Roman"/>
          <w:sz w:val="24"/>
          <w:szCs w:val="24"/>
        </w:rPr>
        <w:t>suggested</w:t>
      </w:r>
      <w:r w:rsidR="00230B09">
        <w:rPr>
          <w:rFonts w:ascii="Times New Roman" w:hAnsi="Times New Roman" w:cs="Times New Roman"/>
          <w:sz w:val="24"/>
          <w:szCs w:val="24"/>
        </w:rPr>
        <w:t xml:space="preserve"> vaccination </w:t>
      </w:r>
      <w:r w:rsidR="004C618E">
        <w:rPr>
          <w:rFonts w:ascii="Times New Roman" w:hAnsi="Times New Roman" w:cs="Times New Roman"/>
          <w:sz w:val="24"/>
          <w:szCs w:val="24"/>
        </w:rPr>
        <w:t xml:space="preserve">had only </w:t>
      </w:r>
      <w:r w:rsidR="00230B09">
        <w:rPr>
          <w:rFonts w:ascii="Times New Roman" w:hAnsi="Times New Roman" w:cs="Times New Roman"/>
          <w:sz w:val="24"/>
          <w:szCs w:val="24"/>
        </w:rPr>
        <w:t xml:space="preserve">a </w:t>
      </w:r>
      <w:r w:rsidR="007D27BE">
        <w:rPr>
          <w:rFonts w:ascii="Times New Roman" w:hAnsi="Times New Roman" w:cs="Times New Roman"/>
          <w:sz w:val="24"/>
          <w:szCs w:val="24"/>
        </w:rPr>
        <w:t xml:space="preserve">moderate </w:t>
      </w:r>
      <w:r w:rsidR="00230B09">
        <w:rPr>
          <w:rFonts w:ascii="Times New Roman" w:hAnsi="Times New Roman" w:cs="Times New Roman"/>
          <w:sz w:val="24"/>
          <w:szCs w:val="24"/>
        </w:rPr>
        <w:t xml:space="preserve">positive </w:t>
      </w:r>
      <w:r w:rsidR="00230B09" w:rsidRPr="005300D6">
        <w:rPr>
          <w:rFonts w:ascii="Times New Roman" w:hAnsi="Times New Roman" w:cs="Times New Roman"/>
          <w:sz w:val="24"/>
          <w:szCs w:val="24"/>
        </w:rPr>
        <w:t>impact</w:t>
      </w:r>
      <w:r w:rsidR="00A417D1">
        <w:rPr>
          <w:rFonts w:ascii="Times New Roman" w:hAnsi="Times New Roman" w:cs="Times New Roman"/>
          <w:sz w:val="24"/>
          <w:szCs w:val="24"/>
        </w:rPr>
        <w:t xml:space="preserve"> on disease rates</w:t>
      </w:r>
      <w:r w:rsidR="00C71825">
        <w:rPr>
          <w:rFonts w:ascii="Times New Roman" w:hAnsi="Times New Roman" w:cs="Times New Roman"/>
          <w:sz w:val="24"/>
          <w:szCs w:val="24"/>
        </w:rPr>
        <w:t xml:space="preserve"> and </w:t>
      </w:r>
      <w:r w:rsidR="006B3F8D">
        <w:rPr>
          <w:rFonts w:ascii="Times New Roman" w:hAnsi="Times New Roman" w:cs="Times New Roman"/>
          <w:sz w:val="24"/>
          <w:szCs w:val="24"/>
        </w:rPr>
        <w:t xml:space="preserve">some </w:t>
      </w:r>
      <w:r w:rsidR="00C71825">
        <w:rPr>
          <w:rFonts w:ascii="Times New Roman" w:hAnsi="Times New Roman" w:cs="Times New Roman"/>
          <w:sz w:val="24"/>
          <w:szCs w:val="24"/>
        </w:rPr>
        <w:t>strains targeted by the vaccine</w:t>
      </w:r>
      <w:r w:rsidR="00777A6D">
        <w:rPr>
          <w:rFonts w:ascii="Times New Roman" w:hAnsi="Times New Roman" w:cs="Times New Roman"/>
          <w:sz w:val="24"/>
          <w:szCs w:val="24"/>
        </w:rPr>
        <w:t xml:space="preserve"> persist</w:t>
      </w:r>
      <w:r w:rsidR="00C00251">
        <w:rPr>
          <w:rFonts w:ascii="Times New Roman" w:hAnsi="Times New Roman" w:cs="Times New Roman"/>
          <w:sz w:val="24"/>
          <w:szCs w:val="24"/>
        </w:rPr>
        <w:t>ed</w:t>
      </w:r>
      <w:r w:rsidR="00230B09">
        <w:rPr>
          <w:rFonts w:ascii="Times New Roman" w:hAnsi="Times New Roman" w:cs="Times New Roman"/>
          <w:sz w:val="24"/>
          <w:szCs w:val="24"/>
        </w:rPr>
        <w:t>, while research in Kenya detected a very high impact.</w:t>
      </w:r>
      <w:r w:rsidR="004C575D">
        <w:rPr>
          <w:rFonts w:ascii="Times New Roman" w:hAnsi="Times New Roman" w:cs="Times New Roman"/>
          <w:sz w:val="24"/>
          <w:szCs w:val="24"/>
        </w:rPr>
        <w:t xml:space="preserve"> What could</w:t>
      </w:r>
      <w:r w:rsidR="005E7DF6">
        <w:rPr>
          <w:rFonts w:ascii="Times New Roman" w:hAnsi="Times New Roman" w:cs="Times New Roman"/>
          <w:sz w:val="24"/>
          <w:szCs w:val="24"/>
        </w:rPr>
        <w:t xml:space="preserve"> explain </w:t>
      </w:r>
      <w:r w:rsidR="000B0297">
        <w:rPr>
          <w:rFonts w:ascii="Times New Roman" w:hAnsi="Times New Roman" w:cs="Times New Roman"/>
          <w:sz w:val="24"/>
          <w:szCs w:val="24"/>
        </w:rPr>
        <w:t>the discrepancy</w:t>
      </w:r>
      <w:r w:rsidR="005E7DF6">
        <w:rPr>
          <w:rFonts w:ascii="Times New Roman" w:hAnsi="Times New Roman" w:cs="Times New Roman"/>
          <w:sz w:val="24"/>
          <w:szCs w:val="24"/>
        </w:rPr>
        <w:t xml:space="preserve">? </w:t>
      </w:r>
      <w:r w:rsidR="000B0297">
        <w:rPr>
          <w:rFonts w:ascii="Times New Roman" w:hAnsi="Times New Roman" w:cs="Times New Roman"/>
          <w:sz w:val="24"/>
          <w:szCs w:val="24"/>
        </w:rPr>
        <w:t>Could it be due to d</w:t>
      </w:r>
      <w:r w:rsidR="004C575D">
        <w:rPr>
          <w:rFonts w:ascii="Times New Roman" w:hAnsi="Times New Roman" w:cs="Times New Roman"/>
          <w:sz w:val="24"/>
          <w:szCs w:val="24"/>
        </w:rPr>
        <w:t>ifference</w:t>
      </w:r>
      <w:r w:rsidR="00587E0C">
        <w:rPr>
          <w:rFonts w:ascii="Times New Roman" w:hAnsi="Times New Roman" w:cs="Times New Roman"/>
          <w:sz w:val="24"/>
          <w:szCs w:val="24"/>
        </w:rPr>
        <w:t>s</w:t>
      </w:r>
      <w:r w:rsidR="004C575D">
        <w:rPr>
          <w:rFonts w:ascii="Times New Roman" w:hAnsi="Times New Roman" w:cs="Times New Roman"/>
          <w:sz w:val="24"/>
          <w:szCs w:val="24"/>
        </w:rPr>
        <w:t xml:space="preserve"> in climate, in people’s general health (HIV, malnutrition, etc.), </w:t>
      </w:r>
      <w:r w:rsidR="00A05557">
        <w:rPr>
          <w:rFonts w:ascii="Times New Roman" w:hAnsi="Times New Roman" w:cs="Times New Roman"/>
          <w:sz w:val="24"/>
          <w:szCs w:val="24"/>
        </w:rPr>
        <w:t xml:space="preserve">in living conditions, </w:t>
      </w:r>
      <w:r w:rsidR="004C575D">
        <w:rPr>
          <w:rFonts w:ascii="Times New Roman" w:hAnsi="Times New Roman" w:cs="Times New Roman"/>
          <w:sz w:val="24"/>
          <w:szCs w:val="24"/>
        </w:rPr>
        <w:t xml:space="preserve">in the logistics of </w:t>
      </w:r>
      <w:r w:rsidR="005E1AC9">
        <w:rPr>
          <w:rFonts w:ascii="Times New Roman" w:hAnsi="Times New Roman" w:cs="Times New Roman"/>
          <w:sz w:val="24"/>
          <w:szCs w:val="24"/>
        </w:rPr>
        <w:t xml:space="preserve">child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C92CE7">
        <w:rPr>
          <w:rFonts w:ascii="Times New Roman" w:hAnsi="Times New Roman" w:cs="Times New Roman"/>
          <w:sz w:val="24"/>
          <w:szCs w:val="24"/>
        </w:rPr>
        <w:t>or</w:t>
      </w:r>
      <w:r w:rsidR="00732ED1">
        <w:rPr>
          <w:rFonts w:ascii="Times New Roman" w:hAnsi="Times New Roman" w:cs="Times New Roman"/>
          <w:sz w:val="24"/>
          <w:szCs w:val="24"/>
        </w:rPr>
        <w:t xml:space="preserve"> </w:t>
      </w:r>
      <w:r w:rsidR="004C575D">
        <w:rPr>
          <w:rFonts w:ascii="Times New Roman" w:hAnsi="Times New Roman" w:cs="Times New Roman"/>
          <w:sz w:val="24"/>
          <w:szCs w:val="24"/>
        </w:rPr>
        <w:t>in the manufactured molecules</w:t>
      </w:r>
      <w:r w:rsidR="00C92CE7">
        <w:rPr>
          <w:rFonts w:ascii="Times New Roman" w:hAnsi="Times New Roman" w:cs="Times New Roman"/>
          <w:sz w:val="24"/>
          <w:szCs w:val="24"/>
        </w:rPr>
        <w:t xml:space="preserve"> </w:t>
      </w:r>
      <w:r w:rsidR="00197ECE">
        <w:rPr>
          <w:rFonts w:ascii="Times New Roman" w:hAnsi="Times New Roman" w:cs="Times New Roman"/>
          <w:sz w:val="24"/>
          <w:szCs w:val="24"/>
        </w:rPr>
        <w:t xml:space="preserve">(Kenya was using GSK’s vaccine, </w:t>
      </w:r>
      <w:r w:rsidR="008A07EC">
        <w:rPr>
          <w:rFonts w:ascii="Times New Roman" w:hAnsi="Times New Roman" w:cs="Times New Roman"/>
          <w:sz w:val="24"/>
          <w:szCs w:val="24"/>
        </w:rPr>
        <w:t>the two other countries</w:t>
      </w:r>
      <w:r w:rsidR="003E3626">
        <w:rPr>
          <w:rFonts w:ascii="Times New Roman" w:hAnsi="Times New Roman" w:cs="Times New Roman"/>
          <w:sz w:val="24"/>
          <w:szCs w:val="24"/>
        </w:rPr>
        <w:t xml:space="preserve"> Pfizer’s)</w:t>
      </w:r>
      <w:r w:rsidR="004C575D">
        <w:rPr>
          <w:rFonts w:ascii="Times New Roman" w:hAnsi="Times New Roman" w:cs="Times New Roman"/>
          <w:sz w:val="24"/>
          <w:szCs w:val="24"/>
        </w:rPr>
        <w:t>?</w:t>
      </w:r>
      <w:r w:rsidR="006D716B">
        <w:rPr>
          <w:rFonts w:ascii="Times New Roman" w:hAnsi="Times New Roman" w:cs="Times New Roman"/>
          <w:sz w:val="24"/>
          <w:szCs w:val="24"/>
        </w:rPr>
        <w:t xml:space="preserve"> </w:t>
      </w:r>
      <w:r w:rsidR="0098385D">
        <w:rPr>
          <w:rFonts w:ascii="Times New Roman" w:hAnsi="Times New Roman" w:cs="Times New Roman"/>
          <w:sz w:val="24"/>
          <w:szCs w:val="24"/>
        </w:rPr>
        <w:t>Providing</w:t>
      </w:r>
      <w:r w:rsidR="006D716B">
        <w:rPr>
          <w:rFonts w:ascii="Times New Roman" w:hAnsi="Times New Roman" w:cs="Times New Roman"/>
          <w:sz w:val="24"/>
          <w:szCs w:val="24"/>
        </w:rPr>
        <w:t xml:space="preserve"> answers to these question</w:t>
      </w:r>
      <w:r w:rsidR="008B2F55">
        <w:rPr>
          <w:rFonts w:ascii="Times New Roman" w:hAnsi="Times New Roman" w:cs="Times New Roman"/>
          <w:sz w:val="24"/>
          <w:szCs w:val="24"/>
        </w:rPr>
        <w:t>s</w:t>
      </w:r>
      <w:r w:rsidR="006D716B">
        <w:rPr>
          <w:rFonts w:ascii="Times New Roman" w:hAnsi="Times New Roman" w:cs="Times New Roman"/>
          <w:sz w:val="24"/>
          <w:szCs w:val="24"/>
        </w:rPr>
        <w:t xml:space="preserve"> </w:t>
      </w:r>
      <w:r w:rsidR="001A7F95">
        <w:rPr>
          <w:rFonts w:ascii="Times New Roman" w:hAnsi="Times New Roman" w:cs="Times New Roman"/>
          <w:sz w:val="24"/>
          <w:szCs w:val="24"/>
        </w:rPr>
        <w:t>has</w:t>
      </w:r>
      <w:r w:rsidR="006D716B">
        <w:rPr>
          <w:rFonts w:ascii="Times New Roman" w:hAnsi="Times New Roman" w:cs="Times New Roman"/>
          <w:sz w:val="24"/>
          <w:szCs w:val="24"/>
        </w:rPr>
        <w:t xml:space="preserve"> only </w:t>
      </w:r>
      <w:r w:rsidR="00197ECE">
        <w:rPr>
          <w:rFonts w:ascii="Times New Roman" w:hAnsi="Times New Roman" w:cs="Times New Roman"/>
          <w:sz w:val="24"/>
          <w:szCs w:val="24"/>
        </w:rPr>
        <w:t>begun</w:t>
      </w:r>
      <w:r w:rsidR="003A21B8">
        <w:rPr>
          <w:rFonts w:ascii="Times New Roman" w:hAnsi="Times New Roman" w:cs="Times New Roman"/>
          <w:sz w:val="24"/>
          <w:szCs w:val="24"/>
        </w:rPr>
        <w:t>.</w:t>
      </w:r>
      <w:r w:rsidR="006D716B">
        <w:rPr>
          <w:rFonts w:ascii="Times New Roman" w:hAnsi="Times New Roman" w:cs="Times New Roman"/>
          <w:sz w:val="24"/>
          <w:szCs w:val="24"/>
        </w:rPr>
        <w:t xml:space="preserve"> </w:t>
      </w:r>
      <w:r w:rsidR="00E36D35">
        <w:rPr>
          <w:rFonts w:ascii="Times New Roman" w:hAnsi="Times New Roman" w:cs="Times New Roman"/>
          <w:sz w:val="24"/>
          <w:szCs w:val="24"/>
        </w:rPr>
        <w:t>W</w:t>
      </w:r>
      <w:r w:rsidR="00230B09">
        <w:rPr>
          <w:rFonts w:ascii="Times New Roman" w:hAnsi="Times New Roman" w:cs="Times New Roman"/>
          <w:sz w:val="24"/>
          <w:szCs w:val="24"/>
        </w:rPr>
        <w:t xml:space="preserve">hat </w:t>
      </w:r>
      <w:r w:rsidR="003A21B8">
        <w:rPr>
          <w:rFonts w:ascii="Times New Roman" w:hAnsi="Times New Roman" w:cs="Times New Roman"/>
          <w:sz w:val="24"/>
          <w:szCs w:val="24"/>
        </w:rPr>
        <w:t>is</w:t>
      </w:r>
      <w:r w:rsidR="00E36D35">
        <w:rPr>
          <w:rFonts w:ascii="Times New Roman" w:hAnsi="Times New Roman" w:cs="Times New Roman"/>
          <w:sz w:val="24"/>
          <w:szCs w:val="24"/>
        </w:rPr>
        <w:t xml:space="preserve"> </w:t>
      </w:r>
      <w:r w:rsidR="00CC2475">
        <w:rPr>
          <w:rFonts w:ascii="Times New Roman" w:hAnsi="Times New Roman" w:cs="Times New Roman"/>
          <w:sz w:val="24"/>
          <w:szCs w:val="24"/>
        </w:rPr>
        <w:t>already</w:t>
      </w:r>
      <w:r w:rsidR="006D716B">
        <w:rPr>
          <w:rFonts w:ascii="Times New Roman" w:hAnsi="Times New Roman" w:cs="Times New Roman"/>
          <w:sz w:val="24"/>
          <w:szCs w:val="24"/>
        </w:rPr>
        <w:t xml:space="preserve"> </w:t>
      </w:r>
      <w:r w:rsidR="00230B09">
        <w:rPr>
          <w:rFonts w:ascii="Times New Roman" w:hAnsi="Times New Roman" w:cs="Times New Roman"/>
          <w:sz w:val="24"/>
          <w:szCs w:val="24"/>
        </w:rPr>
        <w:t>clear</w:t>
      </w:r>
      <w:r w:rsidR="00977F54">
        <w:rPr>
          <w:rFonts w:ascii="Times New Roman" w:hAnsi="Times New Roman" w:cs="Times New Roman"/>
          <w:sz w:val="24"/>
          <w:szCs w:val="24"/>
        </w:rPr>
        <w:t xml:space="preserve"> here</w:t>
      </w:r>
      <w:r w:rsidR="00230B09">
        <w:rPr>
          <w:rFonts w:ascii="Times New Roman" w:hAnsi="Times New Roman" w:cs="Times New Roman"/>
          <w:sz w:val="24"/>
          <w:szCs w:val="24"/>
        </w:rPr>
        <w:t xml:space="preserve"> </w:t>
      </w:r>
      <w:r w:rsidR="003A21B8">
        <w:rPr>
          <w:rFonts w:ascii="Times New Roman" w:hAnsi="Times New Roman" w:cs="Times New Roman"/>
          <w:sz w:val="24"/>
          <w:szCs w:val="24"/>
        </w:rPr>
        <w:t>is</w:t>
      </w:r>
      <w:r w:rsidR="00223999">
        <w:rPr>
          <w:rFonts w:ascii="Times New Roman" w:hAnsi="Times New Roman" w:cs="Times New Roman"/>
          <w:sz w:val="24"/>
          <w:szCs w:val="24"/>
        </w:rPr>
        <w:t xml:space="preserve"> </w:t>
      </w:r>
      <w:r w:rsidR="00230B09">
        <w:rPr>
          <w:rFonts w:ascii="Times New Roman" w:hAnsi="Times New Roman" w:cs="Times New Roman"/>
          <w:sz w:val="24"/>
          <w:szCs w:val="24"/>
        </w:rPr>
        <w:t xml:space="preserve">that scalability </w:t>
      </w:r>
      <w:r w:rsidR="00650769">
        <w:rPr>
          <w:rFonts w:ascii="Times New Roman" w:hAnsi="Times New Roman" w:cs="Times New Roman"/>
          <w:sz w:val="24"/>
          <w:szCs w:val="24"/>
        </w:rPr>
        <w:t xml:space="preserve">ran into issues with the </w:t>
      </w:r>
      <w:r w:rsidR="00230B09">
        <w:rPr>
          <w:rFonts w:ascii="Times New Roman" w:hAnsi="Times New Roman" w:cs="Times New Roman"/>
          <w:sz w:val="24"/>
          <w:szCs w:val="24"/>
        </w:rPr>
        <w:t>differentiated consequences</w:t>
      </w:r>
      <w:r w:rsidR="00650769">
        <w:rPr>
          <w:rFonts w:ascii="Times New Roman" w:hAnsi="Times New Roman" w:cs="Times New Roman"/>
          <w:sz w:val="24"/>
          <w:szCs w:val="24"/>
        </w:rPr>
        <w:t xml:space="preserve"> of vaccination that distinct impact studies brought to light</w:t>
      </w:r>
      <w:r w:rsidR="002F708B">
        <w:rPr>
          <w:rFonts w:ascii="Times New Roman" w:hAnsi="Times New Roman" w:cs="Times New Roman"/>
          <w:sz w:val="24"/>
          <w:szCs w:val="24"/>
        </w:rPr>
        <w:t>.</w:t>
      </w:r>
      <w:r w:rsidR="00650769">
        <w:rPr>
          <w:rFonts w:ascii="Times New Roman" w:hAnsi="Times New Roman" w:cs="Times New Roman"/>
          <w:sz w:val="24"/>
          <w:szCs w:val="24"/>
        </w:rPr>
        <w:t xml:space="preserve"> It was no</w:t>
      </w:r>
      <w:r w:rsidR="000257AB">
        <w:rPr>
          <w:rFonts w:ascii="Times New Roman" w:hAnsi="Times New Roman" w:cs="Times New Roman"/>
          <w:sz w:val="24"/>
          <w:szCs w:val="24"/>
        </w:rPr>
        <w:t>t</w:t>
      </w:r>
      <w:r w:rsidR="00650769">
        <w:rPr>
          <w:rFonts w:ascii="Times New Roman" w:hAnsi="Times New Roman" w:cs="Times New Roman"/>
          <w:sz w:val="24"/>
          <w:szCs w:val="24"/>
        </w:rPr>
        <w:t xml:space="preserve"> possible to </w:t>
      </w:r>
      <w:r w:rsidR="009A1A67">
        <w:rPr>
          <w:rFonts w:ascii="Times New Roman" w:hAnsi="Times New Roman" w:cs="Times New Roman"/>
          <w:sz w:val="24"/>
          <w:szCs w:val="24"/>
        </w:rPr>
        <w:t>assign</w:t>
      </w:r>
      <w:r w:rsidR="003513ED" w:rsidRPr="003513ED">
        <w:rPr>
          <w:rFonts w:ascii="Times New Roman" w:hAnsi="Times New Roman" w:cs="Times New Roman"/>
          <w:sz w:val="24"/>
          <w:szCs w:val="24"/>
        </w:rPr>
        <w:t xml:space="preserve"> </w:t>
      </w:r>
      <w:r w:rsidR="003513ED">
        <w:rPr>
          <w:rFonts w:ascii="Times New Roman" w:hAnsi="Times New Roman" w:cs="Times New Roman"/>
          <w:sz w:val="24"/>
          <w:szCs w:val="24"/>
        </w:rPr>
        <w:t>with confidence</w:t>
      </w:r>
      <w:r w:rsidR="009A1A67">
        <w:rPr>
          <w:rFonts w:ascii="Times New Roman" w:hAnsi="Times New Roman" w:cs="Times New Roman"/>
          <w:sz w:val="24"/>
          <w:szCs w:val="24"/>
        </w:rPr>
        <w:t xml:space="preserve"> to </w:t>
      </w:r>
      <w:r w:rsidR="00D7491F">
        <w:rPr>
          <w:rFonts w:ascii="Times New Roman" w:hAnsi="Times New Roman" w:cs="Times New Roman"/>
          <w:sz w:val="24"/>
          <w:szCs w:val="24"/>
        </w:rPr>
        <w:t>a</w:t>
      </w:r>
      <w:r w:rsidR="009A1A67">
        <w:rPr>
          <w:rFonts w:ascii="Times New Roman" w:hAnsi="Times New Roman" w:cs="Times New Roman"/>
          <w:sz w:val="24"/>
          <w:szCs w:val="24"/>
        </w:rPr>
        <w:t xml:space="preserve"> study </w:t>
      </w:r>
      <w:r w:rsidR="001A7F95">
        <w:rPr>
          <w:rFonts w:ascii="Times New Roman" w:hAnsi="Times New Roman" w:cs="Times New Roman"/>
          <w:sz w:val="24"/>
          <w:szCs w:val="24"/>
        </w:rPr>
        <w:t>a referential</w:t>
      </w:r>
      <w:r w:rsidR="009A1A67">
        <w:rPr>
          <w:rFonts w:ascii="Times New Roman" w:hAnsi="Times New Roman" w:cs="Times New Roman"/>
          <w:sz w:val="24"/>
          <w:szCs w:val="24"/>
        </w:rPr>
        <w:t xml:space="preserve"> status and </w:t>
      </w:r>
      <w:r w:rsidR="00A17C9C">
        <w:rPr>
          <w:rFonts w:ascii="Times New Roman" w:hAnsi="Times New Roman" w:cs="Times New Roman"/>
          <w:sz w:val="24"/>
          <w:szCs w:val="24"/>
        </w:rPr>
        <w:t>generaliz</w:t>
      </w:r>
      <w:r w:rsidR="000247C0">
        <w:rPr>
          <w:rFonts w:ascii="Times New Roman" w:hAnsi="Times New Roman" w:cs="Times New Roman"/>
          <w:sz w:val="24"/>
          <w:szCs w:val="24"/>
        </w:rPr>
        <w:t>e</w:t>
      </w:r>
      <w:r w:rsidR="00D52CDB">
        <w:rPr>
          <w:rFonts w:ascii="Times New Roman" w:hAnsi="Times New Roman" w:cs="Times New Roman"/>
          <w:sz w:val="24"/>
          <w:szCs w:val="24"/>
        </w:rPr>
        <w:t xml:space="preserve"> local findings</w:t>
      </w:r>
      <w:r w:rsidR="000257AB">
        <w:rPr>
          <w:rFonts w:ascii="Times New Roman" w:hAnsi="Times New Roman" w:cs="Times New Roman"/>
          <w:sz w:val="24"/>
          <w:szCs w:val="24"/>
        </w:rPr>
        <w:t xml:space="preserve"> to produce a statement about </w:t>
      </w:r>
      <w:r w:rsidR="00AB26D4">
        <w:rPr>
          <w:rFonts w:ascii="Times New Roman" w:hAnsi="Times New Roman" w:cs="Times New Roman"/>
          <w:sz w:val="24"/>
          <w:szCs w:val="24"/>
        </w:rPr>
        <w:t>a</w:t>
      </w:r>
      <w:r w:rsidR="000257AB">
        <w:rPr>
          <w:rFonts w:ascii="Times New Roman" w:hAnsi="Times New Roman" w:cs="Times New Roman"/>
          <w:sz w:val="24"/>
          <w:szCs w:val="24"/>
        </w:rPr>
        <w:t xml:space="preserve"> global effect</w:t>
      </w:r>
      <w:r w:rsidR="00057717">
        <w:rPr>
          <w:rFonts w:ascii="Times New Roman" w:hAnsi="Times New Roman" w:cs="Times New Roman"/>
          <w:sz w:val="24"/>
          <w:szCs w:val="24"/>
        </w:rPr>
        <w:t>.</w:t>
      </w:r>
    </w:p>
    <w:p w14:paraId="7B4DAA53" w14:textId="14A5A163" w:rsidR="004237B5" w:rsidRDefault="00230B09"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‘We have been too complacent’ stated an epidemiologist during his keynote to imply that the enthusiasm</w:t>
      </w:r>
      <w:r w:rsidR="00EE5D40">
        <w:rPr>
          <w:rFonts w:ascii="Times New Roman" w:hAnsi="Times New Roman" w:cs="Times New Roman"/>
          <w:sz w:val="24"/>
          <w:szCs w:val="24"/>
        </w:rPr>
        <w:t>,</w:t>
      </w:r>
      <w:r>
        <w:rPr>
          <w:rFonts w:ascii="Times New Roman" w:hAnsi="Times New Roman" w:cs="Times New Roman"/>
          <w:sz w:val="24"/>
          <w:szCs w:val="24"/>
        </w:rPr>
        <w:t xml:space="preserve"> with which </w:t>
      </w:r>
      <w:r w:rsidR="00496F5E">
        <w:rPr>
          <w:rFonts w:ascii="Times New Roman" w:hAnsi="Times New Roman" w:cs="Times New Roman"/>
          <w:sz w:val="24"/>
          <w:szCs w:val="24"/>
        </w:rPr>
        <w:t>his peers</w:t>
      </w:r>
      <w:r w:rsidR="00D34EC3">
        <w:rPr>
          <w:rFonts w:ascii="Times New Roman" w:hAnsi="Times New Roman" w:cs="Times New Roman"/>
          <w:sz w:val="24"/>
          <w:szCs w:val="24"/>
        </w:rPr>
        <w:t xml:space="preserve"> had</w:t>
      </w:r>
      <w:r>
        <w:rPr>
          <w:rFonts w:ascii="Times New Roman" w:hAnsi="Times New Roman" w:cs="Times New Roman"/>
          <w:sz w:val="24"/>
          <w:szCs w:val="24"/>
        </w:rPr>
        <w:t xml:space="preserve"> welcomed second</w:t>
      </w:r>
      <w:r w:rsidR="00A17C9C">
        <w:rPr>
          <w:rFonts w:ascii="Times New Roman" w:hAnsi="Times New Roman" w:cs="Times New Roman"/>
          <w:sz w:val="24"/>
          <w:szCs w:val="24"/>
        </w:rPr>
        <w:t>-</w:t>
      </w:r>
      <w:r>
        <w:rPr>
          <w:rFonts w:ascii="Times New Roman" w:hAnsi="Times New Roman" w:cs="Times New Roman"/>
          <w:sz w:val="24"/>
          <w:szCs w:val="24"/>
        </w:rPr>
        <w:t>gen</w:t>
      </w:r>
      <w:r w:rsidR="00A17C9C">
        <w:rPr>
          <w:rFonts w:ascii="Times New Roman" w:hAnsi="Times New Roman" w:cs="Times New Roman"/>
          <w:sz w:val="24"/>
          <w:szCs w:val="24"/>
        </w:rPr>
        <w:t>eration vaccines and the mobiliz</w:t>
      </w:r>
      <w:r>
        <w:rPr>
          <w:rFonts w:ascii="Times New Roman" w:hAnsi="Times New Roman" w:cs="Times New Roman"/>
          <w:sz w:val="24"/>
          <w:szCs w:val="24"/>
        </w:rPr>
        <w:t xml:space="preserve">ation of resources </w:t>
      </w:r>
      <w:r w:rsidR="00267FF0">
        <w:rPr>
          <w:rFonts w:ascii="Times New Roman" w:hAnsi="Times New Roman" w:cs="Times New Roman"/>
          <w:sz w:val="24"/>
          <w:szCs w:val="24"/>
        </w:rPr>
        <w:t xml:space="preserve">through </w:t>
      </w:r>
      <w:r>
        <w:rPr>
          <w:rFonts w:ascii="Times New Roman" w:hAnsi="Times New Roman" w:cs="Times New Roman"/>
          <w:sz w:val="24"/>
          <w:szCs w:val="24"/>
        </w:rPr>
        <w:t>the AMC and GAVI</w:t>
      </w:r>
      <w:r w:rsidR="00F056AD">
        <w:rPr>
          <w:rFonts w:ascii="Times New Roman" w:hAnsi="Times New Roman" w:cs="Times New Roman"/>
          <w:sz w:val="24"/>
          <w:szCs w:val="24"/>
        </w:rPr>
        <w:t>,</w:t>
      </w:r>
      <w:r>
        <w:rPr>
          <w:rFonts w:ascii="Times New Roman" w:hAnsi="Times New Roman" w:cs="Times New Roman"/>
          <w:sz w:val="24"/>
          <w:szCs w:val="24"/>
        </w:rPr>
        <w:t xml:space="preserve"> should now be nuanced </w:t>
      </w:r>
      <w:r w:rsidR="00F056AD">
        <w:rPr>
          <w:rFonts w:ascii="Times New Roman" w:hAnsi="Times New Roman" w:cs="Times New Roman"/>
          <w:sz w:val="24"/>
          <w:szCs w:val="24"/>
        </w:rPr>
        <w:t xml:space="preserve">by </w:t>
      </w:r>
      <w:r>
        <w:rPr>
          <w:rFonts w:ascii="Times New Roman" w:hAnsi="Times New Roman" w:cs="Times New Roman"/>
          <w:sz w:val="24"/>
          <w:szCs w:val="24"/>
        </w:rPr>
        <w:t xml:space="preserve">on-going </w:t>
      </w:r>
      <w:r w:rsidR="008C588D">
        <w:rPr>
          <w:rFonts w:ascii="Times New Roman" w:hAnsi="Times New Roman" w:cs="Times New Roman"/>
          <w:sz w:val="24"/>
          <w:szCs w:val="24"/>
        </w:rPr>
        <w:t xml:space="preserve">epidemiological </w:t>
      </w:r>
      <w:r>
        <w:rPr>
          <w:rFonts w:ascii="Times New Roman" w:hAnsi="Times New Roman" w:cs="Times New Roman"/>
          <w:sz w:val="24"/>
          <w:szCs w:val="24"/>
        </w:rPr>
        <w:t>interrogation</w:t>
      </w:r>
      <w:r w:rsidR="00956866">
        <w:rPr>
          <w:rFonts w:ascii="Times New Roman" w:hAnsi="Times New Roman" w:cs="Times New Roman"/>
          <w:sz w:val="24"/>
          <w:szCs w:val="24"/>
        </w:rPr>
        <w:t xml:space="preserve"> pay</w:t>
      </w:r>
      <w:r w:rsidR="00AB26D4">
        <w:rPr>
          <w:rFonts w:ascii="Times New Roman" w:hAnsi="Times New Roman" w:cs="Times New Roman"/>
          <w:sz w:val="24"/>
          <w:szCs w:val="24"/>
        </w:rPr>
        <w:t>ing</w:t>
      </w:r>
      <w:r w:rsidR="00956866">
        <w:rPr>
          <w:rFonts w:ascii="Times New Roman" w:hAnsi="Times New Roman" w:cs="Times New Roman"/>
          <w:sz w:val="24"/>
          <w:szCs w:val="24"/>
        </w:rPr>
        <w:t xml:space="preserve"> </w:t>
      </w:r>
      <w:r w:rsidR="007B5575">
        <w:rPr>
          <w:rFonts w:ascii="Times New Roman" w:hAnsi="Times New Roman" w:cs="Times New Roman"/>
          <w:sz w:val="24"/>
          <w:szCs w:val="24"/>
        </w:rPr>
        <w:t xml:space="preserve">more </w:t>
      </w:r>
      <w:r w:rsidR="00956866">
        <w:rPr>
          <w:rFonts w:ascii="Times New Roman" w:hAnsi="Times New Roman" w:cs="Times New Roman"/>
          <w:sz w:val="24"/>
          <w:szCs w:val="24"/>
        </w:rPr>
        <w:t>attention to diversity</w:t>
      </w:r>
      <w:r w:rsidR="00960459">
        <w:rPr>
          <w:rFonts w:ascii="Times New Roman" w:hAnsi="Times New Roman" w:cs="Times New Roman"/>
          <w:sz w:val="24"/>
          <w:szCs w:val="24"/>
        </w:rPr>
        <w:t xml:space="preserve"> (field notes)</w:t>
      </w:r>
      <w:r w:rsidR="007B5575">
        <w:rPr>
          <w:rFonts w:ascii="Times New Roman" w:hAnsi="Times New Roman" w:cs="Times New Roman"/>
          <w:sz w:val="24"/>
          <w:szCs w:val="24"/>
        </w:rPr>
        <w:t>.</w:t>
      </w:r>
      <w:r w:rsidR="00057717">
        <w:rPr>
          <w:rFonts w:ascii="Times New Roman" w:hAnsi="Times New Roman" w:cs="Times New Roman"/>
          <w:sz w:val="24"/>
          <w:szCs w:val="24"/>
        </w:rPr>
        <w:t xml:space="preserve"> </w:t>
      </w:r>
      <w:r w:rsidR="005300D6">
        <w:rPr>
          <w:rFonts w:ascii="Times New Roman" w:hAnsi="Times New Roman" w:cs="Times New Roman"/>
          <w:sz w:val="24"/>
          <w:szCs w:val="24"/>
        </w:rPr>
        <w:t xml:space="preserve">This </w:t>
      </w:r>
      <w:r>
        <w:rPr>
          <w:rFonts w:ascii="Times New Roman" w:hAnsi="Times New Roman" w:cs="Times New Roman"/>
          <w:sz w:val="24"/>
          <w:szCs w:val="24"/>
        </w:rPr>
        <w:t xml:space="preserve">critical attitude towards </w:t>
      </w:r>
      <w:r w:rsidR="002562E2">
        <w:rPr>
          <w:rFonts w:ascii="Times New Roman" w:hAnsi="Times New Roman" w:cs="Times New Roman"/>
          <w:sz w:val="24"/>
          <w:szCs w:val="24"/>
        </w:rPr>
        <w:t xml:space="preserve">the </w:t>
      </w:r>
      <w:r w:rsidR="00295544">
        <w:rPr>
          <w:rFonts w:ascii="Times New Roman" w:hAnsi="Times New Roman" w:cs="Times New Roman"/>
          <w:sz w:val="24"/>
          <w:szCs w:val="24"/>
        </w:rPr>
        <w:t>accomplish</w:t>
      </w:r>
      <w:r w:rsidR="00226FF9">
        <w:rPr>
          <w:rFonts w:ascii="Times New Roman" w:hAnsi="Times New Roman" w:cs="Times New Roman"/>
          <w:sz w:val="24"/>
          <w:szCs w:val="24"/>
        </w:rPr>
        <w:t xml:space="preserve">ment </w:t>
      </w:r>
      <w:r w:rsidR="002562E2">
        <w:rPr>
          <w:rFonts w:ascii="Times New Roman" w:hAnsi="Times New Roman" w:cs="Times New Roman"/>
          <w:sz w:val="24"/>
          <w:szCs w:val="24"/>
        </w:rPr>
        <w:t>of scalability</w:t>
      </w:r>
      <w:r>
        <w:rPr>
          <w:rFonts w:ascii="Times New Roman" w:hAnsi="Times New Roman" w:cs="Times New Roman"/>
          <w:sz w:val="24"/>
          <w:szCs w:val="24"/>
        </w:rPr>
        <w:t xml:space="preserve"> contrasts with how</w:t>
      </w:r>
      <w:r w:rsidRPr="002D672D">
        <w:rPr>
          <w:rFonts w:ascii="Times New Roman" w:hAnsi="Times New Roman" w:cs="Times New Roman"/>
          <w:sz w:val="24"/>
          <w:szCs w:val="24"/>
        </w:rPr>
        <w:t xml:space="preserve"> </w:t>
      </w:r>
      <w:r>
        <w:rPr>
          <w:rFonts w:ascii="Times New Roman" w:hAnsi="Times New Roman" w:cs="Times New Roman"/>
          <w:sz w:val="24"/>
          <w:szCs w:val="24"/>
        </w:rPr>
        <w:t>GAVI</w:t>
      </w:r>
      <w:r w:rsidR="008C588D">
        <w:rPr>
          <w:rFonts w:ascii="Times New Roman" w:hAnsi="Times New Roman" w:cs="Times New Roman"/>
          <w:sz w:val="24"/>
          <w:szCs w:val="24"/>
        </w:rPr>
        <w:t xml:space="preserve"> </w:t>
      </w:r>
      <w:r>
        <w:rPr>
          <w:rFonts w:ascii="Times New Roman" w:hAnsi="Times New Roman" w:cs="Times New Roman"/>
          <w:sz w:val="24"/>
          <w:szCs w:val="24"/>
        </w:rPr>
        <w:t>describe</w:t>
      </w:r>
      <w:r w:rsidR="00310544">
        <w:rPr>
          <w:rFonts w:ascii="Times New Roman" w:hAnsi="Times New Roman" w:cs="Times New Roman"/>
          <w:sz w:val="24"/>
          <w:szCs w:val="24"/>
        </w:rPr>
        <w:t>d</w:t>
      </w:r>
      <w:r>
        <w:rPr>
          <w:rFonts w:ascii="Times New Roman" w:hAnsi="Times New Roman" w:cs="Times New Roman"/>
          <w:sz w:val="24"/>
          <w:szCs w:val="24"/>
        </w:rPr>
        <w:t xml:space="preserve"> the </w:t>
      </w:r>
      <w:r w:rsidR="00F13005">
        <w:rPr>
          <w:rFonts w:ascii="Times New Roman" w:hAnsi="Times New Roman" w:cs="Times New Roman"/>
          <w:sz w:val="24"/>
          <w:szCs w:val="24"/>
        </w:rPr>
        <w:t xml:space="preserve">effects </w:t>
      </w:r>
      <w:r>
        <w:rPr>
          <w:rFonts w:ascii="Times New Roman" w:hAnsi="Times New Roman" w:cs="Times New Roman"/>
          <w:sz w:val="24"/>
          <w:szCs w:val="24"/>
        </w:rPr>
        <w:t>of its actions to donors and the general public</w:t>
      </w:r>
      <w:r>
        <w:rPr>
          <w:rFonts w:ascii="Times New Roman" w:hAnsi="Times New Roman" w:cs="Times New Roman"/>
          <w:sz w:val="24"/>
          <w:szCs w:val="24"/>
          <w:lang w:val="en-US"/>
        </w:rPr>
        <w:t>.</w:t>
      </w:r>
      <w:r w:rsidR="002E7F58">
        <w:rPr>
          <w:rFonts w:ascii="Times New Roman" w:hAnsi="Times New Roman" w:cs="Times New Roman"/>
          <w:sz w:val="24"/>
          <w:szCs w:val="24"/>
          <w:lang w:val="en-US"/>
        </w:rPr>
        <w:t xml:space="preserve"> </w:t>
      </w:r>
      <w:r w:rsidR="002E7F58">
        <w:rPr>
          <w:rFonts w:ascii="Times New Roman" w:hAnsi="Times New Roman" w:cs="Times New Roman"/>
          <w:sz w:val="24"/>
          <w:szCs w:val="24"/>
        </w:rPr>
        <w:t xml:space="preserve">In 2015, </w:t>
      </w:r>
      <w:r w:rsidR="002E7F58">
        <w:rPr>
          <w:rFonts w:ascii="Times New Roman" w:hAnsi="Times New Roman" w:cs="Times New Roman"/>
          <w:sz w:val="24"/>
          <w:szCs w:val="24"/>
          <w:lang w:val="en-US"/>
        </w:rPr>
        <w:t>an ‘outcome evaluation’ of the AMC was conducted by consultants and claimed that pneumococcal vaccines had prevented about 250,000 early deaths since 2009 (BCG</w:t>
      </w:r>
      <w:r w:rsidR="000C3B13">
        <w:rPr>
          <w:rFonts w:ascii="Times New Roman" w:hAnsi="Times New Roman" w:cs="Times New Roman"/>
          <w:sz w:val="24"/>
          <w:szCs w:val="24"/>
          <w:lang w:val="en-US"/>
        </w:rPr>
        <w:t>,</w:t>
      </w:r>
      <w:r w:rsidR="002E7F58">
        <w:rPr>
          <w:rFonts w:ascii="Times New Roman" w:hAnsi="Times New Roman" w:cs="Times New Roman"/>
          <w:sz w:val="24"/>
          <w:szCs w:val="24"/>
          <w:lang w:val="en-US"/>
        </w:rPr>
        <w:t xml:space="preserve"> 2015, p. 58). </w:t>
      </w:r>
      <w:r w:rsidR="00591089">
        <w:rPr>
          <w:rFonts w:ascii="Times New Roman" w:hAnsi="Times New Roman" w:cs="Times New Roman"/>
          <w:sz w:val="24"/>
          <w:szCs w:val="24"/>
          <w:lang w:val="en-US"/>
        </w:rPr>
        <w:t>The number</w:t>
      </w:r>
      <w:r w:rsidR="00431623">
        <w:rPr>
          <w:rFonts w:ascii="Times New Roman" w:hAnsi="Times New Roman" w:cs="Times New Roman"/>
          <w:sz w:val="24"/>
          <w:szCs w:val="24"/>
          <w:lang w:val="en-US"/>
        </w:rPr>
        <w:t xml:space="preserve"> derived</w:t>
      </w:r>
      <w:r w:rsidR="00591089">
        <w:rPr>
          <w:rFonts w:ascii="Times New Roman" w:hAnsi="Times New Roman" w:cs="Times New Roman"/>
          <w:sz w:val="24"/>
          <w:szCs w:val="24"/>
          <w:lang w:val="en-US"/>
        </w:rPr>
        <w:t xml:space="preserve"> from mode</w:t>
      </w:r>
      <w:r w:rsidR="00A17C9C">
        <w:rPr>
          <w:rFonts w:ascii="Times New Roman" w:hAnsi="Times New Roman" w:cs="Times New Roman"/>
          <w:sz w:val="24"/>
          <w:szCs w:val="24"/>
          <w:lang w:val="en-US"/>
        </w:rPr>
        <w:t>l</w:t>
      </w:r>
      <w:r w:rsidR="00591089">
        <w:rPr>
          <w:rFonts w:ascii="Times New Roman" w:hAnsi="Times New Roman" w:cs="Times New Roman"/>
          <w:sz w:val="24"/>
          <w:szCs w:val="24"/>
          <w:lang w:val="en-US"/>
        </w:rPr>
        <w:t>ling, according to calculation</w:t>
      </w:r>
      <w:r w:rsidR="00EF5B8F">
        <w:rPr>
          <w:rFonts w:ascii="Times New Roman" w:hAnsi="Times New Roman" w:cs="Times New Roman"/>
          <w:sz w:val="24"/>
          <w:szCs w:val="24"/>
          <w:lang w:val="en-US"/>
        </w:rPr>
        <w:t>s</w:t>
      </w:r>
      <w:r w:rsidR="00591089">
        <w:rPr>
          <w:rFonts w:ascii="Times New Roman" w:hAnsi="Times New Roman" w:cs="Times New Roman"/>
          <w:sz w:val="24"/>
          <w:szCs w:val="24"/>
          <w:lang w:val="en-US"/>
        </w:rPr>
        <w:t xml:space="preserve"> similar to those </w:t>
      </w:r>
      <w:r w:rsidR="00EF5B8F">
        <w:rPr>
          <w:rFonts w:ascii="Times New Roman" w:hAnsi="Times New Roman" w:cs="Times New Roman"/>
          <w:sz w:val="24"/>
          <w:szCs w:val="24"/>
          <w:lang w:val="en-US"/>
        </w:rPr>
        <w:t>of</w:t>
      </w:r>
      <w:r w:rsidR="00937281">
        <w:rPr>
          <w:rFonts w:ascii="Times New Roman" w:hAnsi="Times New Roman" w:cs="Times New Roman"/>
          <w:sz w:val="24"/>
          <w:szCs w:val="24"/>
          <w:lang w:val="en-US"/>
        </w:rPr>
        <w:t xml:space="preserve"> PneumoADIP</w:t>
      </w:r>
      <w:r w:rsidR="00591089">
        <w:rPr>
          <w:rFonts w:ascii="Times New Roman" w:hAnsi="Times New Roman" w:cs="Times New Roman"/>
          <w:sz w:val="24"/>
          <w:szCs w:val="24"/>
          <w:lang w:val="en-US"/>
        </w:rPr>
        <w:t>, including efficacy rates from trials carried out with vaccine prototypes back in the early 2000s, but now adjusted with actual uptake</w:t>
      </w:r>
      <w:r w:rsidR="00BD5D4B">
        <w:rPr>
          <w:rFonts w:ascii="Times New Roman" w:hAnsi="Times New Roman" w:cs="Times New Roman"/>
          <w:sz w:val="24"/>
          <w:szCs w:val="24"/>
          <w:lang w:val="en-US"/>
        </w:rPr>
        <w:t>s</w:t>
      </w:r>
      <w:r w:rsidR="006344E6">
        <w:rPr>
          <w:rFonts w:ascii="Times New Roman" w:hAnsi="Times New Roman" w:cs="Times New Roman"/>
          <w:sz w:val="24"/>
          <w:szCs w:val="24"/>
          <w:lang w:val="en-US"/>
        </w:rPr>
        <w:t xml:space="preserve"> (volume of doses requested by countries </w:t>
      </w:r>
      <w:r w:rsidR="00E42C6D">
        <w:rPr>
          <w:rFonts w:ascii="Times New Roman" w:hAnsi="Times New Roman" w:cs="Times New Roman"/>
          <w:sz w:val="24"/>
          <w:szCs w:val="24"/>
          <w:lang w:val="en-US"/>
        </w:rPr>
        <w:t>from</w:t>
      </w:r>
      <w:r w:rsidR="006344E6">
        <w:rPr>
          <w:rFonts w:ascii="Times New Roman" w:hAnsi="Times New Roman" w:cs="Times New Roman"/>
          <w:sz w:val="24"/>
          <w:szCs w:val="24"/>
          <w:lang w:val="en-US"/>
        </w:rPr>
        <w:t xml:space="preserve"> GAVI and bought via the AMC)</w:t>
      </w:r>
      <w:r w:rsidR="00591089">
        <w:rPr>
          <w:rFonts w:ascii="Times New Roman" w:hAnsi="Times New Roman" w:cs="Times New Roman"/>
          <w:sz w:val="24"/>
          <w:szCs w:val="24"/>
          <w:lang w:val="en-US"/>
        </w:rPr>
        <w:t xml:space="preserve">. </w:t>
      </w:r>
      <w:r w:rsidR="002E7F58">
        <w:rPr>
          <w:rFonts w:ascii="Times New Roman" w:hAnsi="Times New Roman" w:cs="Times New Roman"/>
          <w:sz w:val="24"/>
          <w:szCs w:val="24"/>
          <w:lang w:val="en-US"/>
        </w:rPr>
        <w:t>Though the size of this outcome was lower than anticipated</w:t>
      </w:r>
      <w:r w:rsidR="00937281">
        <w:rPr>
          <w:rFonts w:ascii="Times New Roman" w:hAnsi="Times New Roman" w:cs="Times New Roman"/>
          <w:sz w:val="24"/>
          <w:szCs w:val="24"/>
          <w:lang w:val="en-US"/>
        </w:rPr>
        <w:t xml:space="preserve"> when </w:t>
      </w:r>
      <w:r w:rsidR="00431623">
        <w:rPr>
          <w:rFonts w:ascii="Times New Roman" w:hAnsi="Times New Roman" w:cs="Times New Roman"/>
          <w:sz w:val="24"/>
          <w:szCs w:val="24"/>
          <w:lang w:val="en-US"/>
        </w:rPr>
        <w:t>the vaccine</w:t>
      </w:r>
      <w:r w:rsidR="00937281">
        <w:rPr>
          <w:rFonts w:ascii="Times New Roman" w:hAnsi="Times New Roman" w:cs="Times New Roman"/>
          <w:sz w:val="24"/>
          <w:szCs w:val="24"/>
          <w:lang w:val="en-US"/>
        </w:rPr>
        <w:t xml:space="preserve"> was still a matter of advocacy</w:t>
      </w:r>
      <w:r w:rsidR="002E7F58">
        <w:rPr>
          <w:rFonts w:ascii="Times New Roman" w:hAnsi="Times New Roman" w:cs="Times New Roman"/>
          <w:sz w:val="24"/>
          <w:szCs w:val="24"/>
          <w:lang w:val="en-US"/>
        </w:rPr>
        <w:t>, it was promoted as a sign of success for the AMC</w:t>
      </w:r>
      <w:r w:rsidR="00457729">
        <w:rPr>
          <w:rFonts w:ascii="Times New Roman" w:hAnsi="Times New Roman" w:cs="Times New Roman"/>
          <w:sz w:val="24"/>
          <w:szCs w:val="24"/>
          <w:lang w:val="en-US"/>
        </w:rPr>
        <w:t xml:space="preserve"> and GAV</w:t>
      </w:r>
      <w:r w:rsidR="00E1456A">
        <w:rPr>
          <w:rFonts w:ascii="Times New Roman" w:hAnsi="Times New Roman" w:cs="Times New Roman"/>
          <w:sz w:val="24"/>
          <w:szCs w:val="24"/>
          <w:lang w:val="en-US"/>
        </w:rPr>
        <w:t>I</w:t>
      </w:r>
      <w:r w:rsidR="002E7F58">
        <w:rPr>
          <w:rFonts w:ascii="Times New Roman" w:hAnsi="Times New Roman" w:cs="Times New Roman"/>
          <w:sz w:val="24"/>
          <w:szCs w:val="24"/>
          <w:lang w:val="en-US"/>
        </w:rPr>
        <w:t>.</w:t>
      </w:r>
    </w:p>
    <w:p w14:paraId="4E218ECA" w14:textId="69F557AA" w:rsidR="00230B09" w:rsidRPr="002E35C0" w:rsidRDefault="001E3BC5" w:rsidP="002607DE">
      <w:pPr>
        <w:spacing w:line="264"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Scale work </w:t>
      </w:r>
      <w:r w:rsidR="00442678">
        <w:rPr>
          <w:rFonts w:ascii="Times New Roman" w:hAnsi="Times New Roman" w:cs="Times New Roman"/>
          <w:sz w:val="24"/>
          <w:szCs w:val="24"/>
        </w:rPr>
        <w:t xml:space="preserve">must </w:t>
      </w:r>
      <w:r>
        <w:rPr>
          <w:rFonts w:ascii="Times New Roman" w:hAnsi="Times New Roman" w:cs="Times New Roman"/>
          <w:sz w:val="24"/>
          <w:szCs w:val="24"/>
        </w:rPr>
        <w:t xml:space="preserve">incessantly </w:t>
      </w:r>
      <w:r w:rsidR="00442678">
        <w:rPr>
          <w:rFonts w:ascii="Times New Roman" w:hAnsi="Times New Roman" w:cs="Times New Roman"/>
          <w:sz w:val="24"/>
          <w:szCs w:val="24"/>
        </w:rPr>
        <w:t>deal with</w:t>
      </w:r>
      <w:r>
        <w:rPr>
          <w:rFonts w:ascii="Times New Roman" w:hAnsi="Times New Roman" w:cs="Times New Roman"/>
          <w:sz w:val="24"/>
          <w:szCs w:val="24"/>
        </w:rPr>
        <w:t xml:space="preserve"> </w:t>
      </w:r>
      <w:r w:rsidR="00442678">
        <w:rPr>
          <w:rFonts w:ascii="Times New Roman" w:hAnsi="Times New Roman" w:cs="Times New Roman"/>
          <w:sz w:val="24"/>
          <w:szCs w:val="24"/>
        </w:rPr>
        <w:t xml:space="preserve">different sorts of </w:t>
      </w:r>
      <w:r w:rsidR="00BE6A00">
        <w:rPr>
          <w:rFonts w:ascii="Times New Roman" w:hAnsi="Times New Roman" w:cs="Times New Roman"/>
          <w:sz w:val="24"/>
          <w:szCs w:val="24"/>
        </w:rPr>
        <w:t xml:space="preserve">friction, from logistical troubles to controversy over prices and the </w:t>
      </w:r>
      <w:r w:rsidR="0054030B">
        <w:rPr>
          <w:rFonts w:ascii="Times New Roman" w:hAnsi="Times New Roman" w:cs="Times New Roman"/>
          <w:sz w:val="24"/>
          <w:szCs w:val="24"/>
        </w:rPr>
        <w:t>capacity of bacteria to adapt.</w:t>
      </w:r>
      <w:r>
        <w:rPr>
          <w:rFonts w:ascii="Times New Roman" w:hAnsi="Times New Roman" w:cs="Times New Roman"/>
          <w:sz w:val="24"/>
          <w:szCs w:val="24"/>
        </w:rPr>
        <w:t xml:space="preserve"> </w:t>
      </w:r>
      <w:r w:rsidR="00496CF9">
        <w:rPr>
          <w:rFonts w:ascii="Times New Roman" w:hAnsi="Times New Roman" w:cs="Times New Roman"/>
          <w:sz w:val="24"/>
          <w:szCs w:val="24"/>
        </w:rPr>
        <w:t>If</w:t>
      </w:r>
      <w:r w:rsidR="00984020">
        <w:rPr>
          <w:rFonts w:ascii="Times New Roman" w:hAnsi="Times New Roman" w:cs="Times New Roman"/>
          <w:sz w:val="24"/>
          <w:szCs w:val="24"/>
        </w:rPr>
        <w:t xml:space="preserve"> the</w:t>
      </w:r>
      <w:r w:rsidR="002E7F58">
        <w:rPr>
          <w:rFonts w:ascii="Times New Roman" w:hAnsi="Times New Roman" w:cs="Times New Roman"/>
          <w:sz w:val="24"/>
          <w:szCs w:val="24"/>
        </w:rPr>
        <w:t xml:space="preserve"> number of children’s live</w:t>
      </w:r>
      <w:r w:rsidR="004C618E">
        <w:rPr>
          <w:rFonts w:ascii="Times New Roman" w:hAnsi="Times New Roman" w:cs="Times New Roman"/>
          <w:sz w:val="24"/>
          <w:szCs w:val="24"/>
        </w:rPr>
        <w:t>s</w:t>
      </w:r>
      <w:r w:rsidR="002E7F58">
        <w:rPr>
          <w:rFonts w:ascii="Times New Roman" w:hAnsi="Times New Roman" w:cs="Times New Roman"/>
          <w:sz w:val="24"/>
          <w:szCs w:val="24"/>
        </w:rPr>
        <w:t xml:space="preserve"> saved</w:t>
      </w:r>
      <w:r w:rsidR="002E1CDD">
        <w:rPr>
          <w:rFonts w:ascii="Times New Roman" w:hAnsi="Times New Roman" w:cs="Times New Roman"/>
          <w:sz w:val="24"/>
          <w:szCs w:val="24"/>
        </w:rPr>
        <w:t xml:space="preserve"> </w:t>
      </w:r>
      <w:r w:rsidR="00B87757">
        <w:rPr>
          <w:rFonts w:ascii="Times New Roman" w:hAnsi="Times New Roman" w:cs="Times New Roman"/>
          <w:sz w:val="24"/>
          <w:szCs w:val="24"/>
        </w:rPr>
        <w:t>attributed</w:t>
      </w:r>
      <w:r w:rsidR="002E1CDD">
        <w:rPr>
          <w:rFonts w:ascii="Times New Roman" w:hAnsi="Times New Roman" w:cs="Times New Roman"/>
          <w:sz w:val="24"/>
          <w:szCs w:val="24"/>
        </w:rPr>
        <w:t xml:space="preserve"> to the AMC</w:t>
      </w:r>
      <w:r w:rsidR="00207DDE">
        <w:rPr>
          <w:rFonts w:ascii="Times New Roman" w:hAnsi="Times New Roman" w:cs="Times New Roman"/>
          <w:sz w:val="24"/>
          <w:szCs w:val="24"/>
        </w:rPr>
        <w:t xml:space="preserve"> and</w:t>
      </w:r>
      <w:r w:rsidR="00A4139A">
        <w:rPr>
          <w:rFonts w:ascii="Times New Roman" w:hAnsi="Times New Roman" w:cs="Times New Roman"/>
          <w:sz w:val="24"/>
          <w:szCs w:val="24"/>
        </w:rPr>
        <w:t xml:space="preserve"> its management by</w:t>
      </w:r>
      <w:r w:rsidR="00207DDE">
        <w:rPr>
          <w:rFonts w:ascii="Times New Roman" w:hAnsi="Times New Roman" w:cs="Times New Roman"/>
          <w:sz w:val="24"/>
          <w:szCs w:val="24"/>
        </w:rPr>
        <w:t xml:space="preserve"> GAVI</w:t>
      </w:r>
      <w:r w:rsidR="002E7F58">
        <w:rPr>
          <w:rFonts w:ascii="Times New Roman" w:hAnsi="Times New Roman" w:cs="Times New Roman"/>
          <w:sz w:val="24"/>
          <w:szCs w:val="24"/>
        </w:rPr>
        <w:t xml:space="preserve"> </w:t>
      </w:r>
      <w:r w:rsidR="00432D3C">
        <w:rPr>
          <w:rFonts w:ascii="Times New Roman" w:hAnsi="Times New Roman" w:cs="Times New Roman"/>
          <w:sz w:val="24"/>
          <w:szCs w:val="24"/>
        </w:rPr>
        <w:t>seemed t</w:t>
      </w:r>
      <w:r w:rsidR="00496CF9">
        <w:rPr>
          <w:rFonts w:ascii="Times New Roman" w:hAnsi="Times New Roman" w:cs="Times New Roman"/>
          <w:sz w:val="24"/>
          <w:szCs w:val="24"/>
        </w:rPr>
        <w:t>o</w:t>
      </w:r>
      <w:r w:rsidR="002E7F58">
        <w:rPr>
          <w:rFonts w:ascii="Times New Roman" w:hAnsi="Times New Roman" w:cs="Times New Roman"/>
          <w:sz w:val="24"/>
          <w:szCs w:val="24"/>
        </w:rPr>
        <w:t xml:space="preserve"> provide satisfactory evidence of success to donors, </w:t>
      </w:r>
      <w:r w:rsidR="007A46D1">
        <w:rPr>
          <w:rFonts w:ascii="Times New Roman" w:hAnsi="Times New Roman" w:cs="Times New Roman"/>
          <w:sz w:val="24"/>
          <w:szCs w:val="24"/>
        </w:rPr>
        <w:t xml:space="preserve">it </w:t>
      </w:r>
      <w:r w:rsidR="00176C7A">
        <w:rPr>
          <w:rFonts w:ascii="Times New Roman" w:hAnsi="Times New Roman" w:cs="Times New Roman"/>
          <w:sz w:val="24"/>
          <w:szCs w:val="24"/>
        </w:rPr>
        <w:t>could</w:t>
      </w:r>
      <w:r w:rsidR="007A46D1">
        <w:rPr>
          <w:rFonts w:ascii="Times New Roman" w:hAnsi="Times New Roman" w:cs="Times New Roman"/>
          <w:sz w:val="24"/>
          <w:szCs w:val="24"/>
        </w:rPr>
        <w:t xml:space="preserve"> not convince </w:t>
      </w:r>
      <w:r w:rsidR="002E7F58">
        <w:rPr>
          <w:rFonts w:ascii="Times New Roman" w:hAnsi="Times New Roman" w:cs="Times New Roman"/>
          <w:sz w:val="24"/>
          <w:szCs w:val="24"/>
        </w:rPr>
        <w:t>epidemiologists</w:t>
      </w:r>
      <w:r w:rsidR="002218A2">
        <w:rPr>
          <w:rFonts w:ascii="Times New Roman" w:hAnsi="Times New Roman" w:cs="Times New Roman"/>
          <w:sz w:val="24"/>
          <w:szCs w:val="24"/>
        </w:rPr>
        <w:t xml:space="preserve"> </w:t>
      </w:r>
      <w:r w:rsidR="00A17C9C">
        <w:rPr>
          <w:rFonts w:ascii="Times New Roman" w:hAnsi="Times New Roman" w:cs="Times New Roman"/>
          <w:sz w:val="24"/>
          <w:szCs w:val="24"/>
        </w:rPr>
        <w:t>busy quantifying localiz</w:t>
      </w:r>
      <w:r w:rsidR="00E85882">
        <w:rPr>
          <w:rFonts w:ascii="Times New Roman" w:hAnsi="Times New Roman" w:cs="Times New Roman"/>
          <w:sz w:val="24"/>
          <w:szCs w:val="24"/>
        </w:rPr>
        <w:t xml:space="preserve">ed changes in disease rates and </w:t>
      </w:r>
      <w:r w:rsidR="002E5BEF">
        <w:rPr>
          <w:rFonts w:ascii="Times New Roman" w:hAnsi="Times New Roman" w:cs="Times New Roman"/>
          <w:sz w:val="24"/>
          <w:szCs w:val="24"/>
        </w:rPr>
        <w:t xml:space="preserve">in </w:t>
      </w:r>
      <w:r w:rsidR="00E85882">
        <w:rPr>
          <w:rFonts w:ascii="Times New Roman" w:hAnsi="Times New Roman" w:cs="Times New Roman"/>
          <w:sz w:val="24"/>
          <w:szCs w:val="24"/>
        </w:rPr>
        <w:t xml:space="preserve">the distribution of </w:t>
      </w:r>
      <w:r w:rsidR="00C560EF">
        <w:rPr>
          <w:rFonts w:ascii="Times New Roman" w:hAnsi="Times New Roman" w:cs="Times New Roman"/>
          <w:sz w:val="24"/>
          <w:szCs w:val="24"/>
        </w:rPr>
        <w:t>pneumococcal</w:t>
      </w:r>
      <w:r w:rsidR="00E85882">
        <w:rPr>
          <w:rFonts w:ascii="Times New Roman" w:hAnsi="Times New Roman" w:cs="Times New Roman"/>
          <w:sz w:val="24"/>
          <w:szCs w:val="24"/>
        </w:rPr>
        <w:t xml:space="preserve"> strains.</w:t>
      </w:r>
      <w:r w:rsidR="00683EC9">
        <w:rPr>
          <w:rFonts w:ascii="Times New Roman" w:hAnsi="Times New Roman" w:cs="Times New Roman"/>
          <w:sz w:val="24"/>
          <w:szCs w:val="24"/>
          <w:lang w:val="en-US"/>
        </w:rPr>
        <w:t xml:space="preserve"> </w:t>
      </w:r>
      <w:r w:rsidR="00E81801">
        <w:rPr>
          <w:rFonts w:ascii="Times New Roman" w:hAnsi="Times New Roman" w:cs="Times New Roman"/>
          <w:sz w:val="24"/>
          <w:szCs w:val="24"/>
          <w:lang w:val="en-US"/>
        </w:rPr>
        <w:t>C</w:t>
      </w:r>
      <w:r w:rsidR="00F868BC">
        <w:rPr>
          <w:rFonts w:ascii="Times New Roman" w:hAnsi="Times New Roman" w:cs="Times New Roman"/>
          <w:sz w:val="24"/>
          <w:szCs w:val="24"/>
          <w:lang w:val="en-US"/>
        </w:rPr>
        <w:t>ontinuous</w:t>
      </w:r>
      <w:r w:rsidR="00E479CA">
        <w:rPr>
          <w:rFonts w:ascii="Times New Roman" w:hAnsi="Times New Roman" w:cs="Times New Roman"/>
          <w:sz w:val="24"/>
          <w:szCs w:val="24"/>
          <w:lang w:val="en-US"/>
        </w:rPr>
        <w:t xml:space="preserve"> </w:t>
      </w:r>
      <w:r w:rsidR="00F868BC">
        <w:rPr>
          <w:rFonts w:ascii="Times New Roman" w:hAnsi="Times New Roman" w:cs="Times New Roman"/>
          <w:sz w:val="24"/>
          <w:szCs w:val="24"/>
          <w:lang w:val="en-US"/>
        </w:rPr>
        <w:t>e</w:t>
      </w:r>
      <w:r w:rsidR="00B90648">
        <w:rPr>
          <w:rFonts w:ascii="Times New Roman" w:hAnsi="Times New Roman" w:cs="Times New Roman"/>
          <w:sz w:val="24"/>
          <w:szCs w:val="24"/>
          <w:lang w:val="en-US"/>
        </w:rPr>
        <w:t>pidemiological work</w:t>
      </w:r>
      <w:r w:rsidR="00E479CA">
        <w:rPr>
          <w:rFonts w:ascii="Times New Roman" w:hAnsi="Times New Roman" w:cs="Times New Roman"/>
          <w:sz w:val="24"/>
          <w:szCs w:val="24"/>
          <w:lang w:val="en-US"/>
        </w:rPr>
        <w:t xml:space="preserve"> </w:t>
      </w:r>
      <w:r w:rsidR="005300D6">
        <w:rPr>
          <w:rFonts w:ascii="Times New Roman" w:hAnsi="Times New Roman" w:cs="Times New Roman"/>
          <w:sz w:val="24"/>
          <w:szCs w:val="24"/>
          <w:lang w:val="en-US"/>
        </w:rPr>
        <w:t>aimed</w:t>
      </w:r>
      <w:r w:rsidR="00A54590">
        <w:rPr>
          <w:rFonts w:ascii="Times New Roman" w:hAnsi="Times New Roman" w:cs="Times New Roman"/>
          <w:sz w:val="24"/>
          <w:szCs w:val="24"/>
          <w:lang w:val="en-US"/>
        </w:rPr>
        <w:t xml:space="preserve"> to question </w:t>
      </w:r>
      <w:r w:rsidR="00AC3DA0">
        <w:rPr>
          <w:rFonts w:ascii="Times New Roman" w:hAnsi="Times New Roman" w:cs="Times New Roman"/>
          <w:sz w:val="24"/>
          <w:szCs w:val="24"/>
          <w:lang w:val="en-US"/>
        </w:rPr>
        <w:t>and unsettle</w:t>
      </w:r>
      <w:r w:rsidR="004F2A49">
        <w:rPr>
          <w:rFonts w:ascii="Times New Roman" w:hAnsi="Times New Roman" w:cs="Times New Roman"/>
          <w:sz w:val="24"/>
          <w:szCs w:val="24"/>
          <w:lang w:val="en-US"/>
        </w:rPr>
        <w:t xml:space="preserve"> </w:t>
      </w:r>
      <w:r w:rsidR="001250F4">
        <w:rPr>
          <w:rFonts w:ascii="Times New Roman" w:hAnsi="Times New Roman" w:cs="Times New Roman"/>
          <w:sz w:val="24"/>
          <w:szCs w:val="24"/>
          <w:lang w:val="en-US"/>
        </w:rPr>
        <w:t>the</w:t>
      </w:r>
      <w:r w:rsidR="001250F4" w:rsidRPr="001250F4">
        <w:rPr>
          <w:rFonts w:ascii="Times New Roman" w:hAnsi="Times New Roman" w:cs="Times New Roman"/>
          <w:sz w:val="24"/>
          <w:szCs w:val="24"/>
          <w:lang w:val="en-US"/>
        </w:rPr>
        <w:t xml:space="preserve"> </w:t>
      </w:r>
      <w:r w:rsidR="001250F4">
        <w:rPr>
          <w:rFonts w:ascii="Times New Roman" w:hAnsi="Times New Roman" w:cs="Times New Roman"/>
          <w:sz w:val="24"/>
          <w:szCs w:val="24"/>
          <w:lang w:val="en-US"/>
        </w:rPr>
        <w:t>accomplishment of scalability</w:t>
      </w:r>
      <w:r w:rsidR="00AC7D46">
        <w:rPr>
          <w:rFonts w:ascii="Times New Roman" w:hAnsi="Times New Roman" w:cs="Times New Roman"/>
          <w:sz w:val="24"/>
          <w:szCs w:val="24"/>
          <w:lang w:val="en-US"/>
        </w:rPr>
        <w:t xml:space="preserve">. </w:t>
      </w:r>
      <w:r w:rsidR="00EF5B8F">
        <w:rPr>
          <w:rFonts w:ascii="Times New Roman" w:hAnsi="Times New Roman" w:cs="Times New Roman"/>
          <w:sz w:val="24"/>
          <w:szCs w:val="24"/>
          <w:lang w:val="en-US"/>
        </w:rPr>
        <w:t xml:space="preserve">Unsettling the accomplishment of scalability </w:t>
      </w:r>
      <w:r w:rsidR="00EE5D40">
        <w:rPr>
          <w:rFonts w:ascii="Times New Roman" w:hAnsi="Times New Roman" w:cs="Times New Roman"/>
          <w:sz w:val="24"/>
          <w:szCs w:val="24"/>
          <w:lang w:val="en-US"/>
        </w:rPr>
        <w:t xml:space="preserve">can be seen as </w:t>
      </w:r>
      <w:r w:rsidR="00EF5B8F">
        <w:rPr>
          <w:rFonts w:ascii="Times New Roman" w:hAnsi="Times New Roman" w:cs="Times New Roman"/>
          <w:sz w:val="24"/>
          <w:szCs w:val="24"/>
          <w:lang w:val="en-US"/>
        </w:rPr>
        <w:t xml:space="preserve">a pragmatic way </w:t>
      </w:r>
      <w:r w:rsidR="005300D6">
        <w:rPr>
          <w:rFonts w:ascii="Times New Roman" w:hAnsi="Times New Roman" w:cs="Times New Roman"/>
          <w:sz w:val="24"/>
          <w:szCs w:val="24"/>
          <w:lang w:val="en-US"/>
        </w:rPr>
        <w:t xml:space="preserve">to remind </w:t>
      </w:r>
      <w:r w:rsidR="00367E2C">
        <w:rPr>
          <w:rFonts w:ascii="Times New Roman" w:hAnsi="Times New Roman" w:cs="Times New Roman"/>
          <w:sz w:val="24"/>
          <w:szCs w:val="24"/>
          <w:lang w:val="en-US"/>
        </w:rPr>
        <w:t>participants</w:t>
      </w:r>
      <w:r w:rsidR="00947C06">
        <w:rPr>
          <w:rFonts w:ascii="Times New Roman" w:hAnsi="Times New Roman" w:cs="Times New Roman"/>
          <w:sz w:val="24"/>
          <w:szCs w:val="24"/>
          <w:lang w:val="en-US"/>
        </w:rPr>
        <w:t xml:space="preserve"> in the</w:t>
      </w:r>
      <w:r w:rsidR="000B7AC3">
        <w:rPr>
          <w:rFonts w:ascii="Times New Roman" w:hAnsi="Times New Roman" w:cs="Times New Roman"/>
          <w:sz w:val="24"/>
          <w:szCs w:val="24"/>
          <w:lang w:val="en-US"/>
        </w:rPr>
        <w:t xml:space="preserve"> </w:t>
      </w:r>
      <w:r w:rsidR="00EF5B8F">
        <w:rPr>
          <w:rFonts w:ascii="Times New Roman" w:hAnsi="Times New Roman" w:cs="Times New Roman"/>
          <w:sz w:val="24"/>
          <w:szCs w:val="24"/>
          <w:lang w:val="en-US"/>
        </w:rPr>
        <w:t>intervention</w:t>
      </w:r>
      <w:r w:rsidR="00367E2C">
        <w:rPr>
          <w:rFonts w:ascii="Times New Roman" w:hAnsi="Times New Roman" w:cs="Times New Roman"/>
          <w:sz w:val="24"/>
          <w:szCs w:val="24"/>
          <w:lang w:val="en-US"/>
        </w:rPr>
        <w:t xml:space="preserve"> </w:t>
      </w:r>
      <w:r w:rsidR="005300D6">
        <w:rPr>
          <w:rFonts w:ascii="Times New Roman" w:hAnsi="Times New Roman" w:cs="Times New Roman"/>
          <w:sz w:val="24"/>
          <w:szCs w:val="24"/>
          <w:lang w:val="en-US"/>
        </w:rPr>
        <w:t xml:space="preserve">of the purpose of </w:t>
      </w:r>
      <w:r w:rsidR="001250F4">
        <w:rPr>
          <w:rFonts w:ascii="Times New Roman" w:hAnsi="Times New Roman" w:cs="Times New Roman"/>
          <w:sz w:val="24"/>
          <w:szCs w:val="24"/>
          <w:lang w:val="en-US"/>
        </w:rPr>
        <w:t>th</w:t>
      </w:r>
      <w:r w:rsidR="005B1239">
        <w:rPr>
          <w:rFonts w:ascii="Times New Roman" w:hAnsi="Times New Roman" w:cs="Times New Roman"/>
          <w:sz w:val="24"/>
          <w:szCs w:val="24"/>
          <w:lang w:val="en-US"/>
        </w:rPr>
        <w:t>e endeavo</w:t>
      </w:r>
      <w:r w:rsidR="00A17C9C">
        <w:rPr>
          <w:rFonts w:ascii="Times New Roman" w:hAnsi="Times New Roman" w:cs="Times New Roman"/>
          <w:sz w:val="24"/>
          <w:szCs w:val="24"/>
          <w:lang w:val="en-US"/>
        </w:rPr>
        <w:t>u</w:t>
      </w:r>
      <w:r w:rsidR="005B1239">
        <w:rPr>
          <w:rFonts w:ascii="Times New Roman" w:hAnsi="Times New Roman" w:cs="Times New Roman"/>
          <w:sz w:val="24"/>
          <w:szCs w:val="24"/>
          <w:lang w:val="en-US"/>
        </w:rPr>
        <w:t xml:space="preserve">r </w:t>
      </w:r>
      <w:r w:rsidR="007B0C64">
        <w:rPr>
          <w:rFonts w:ascii="Times New Roman" w:hAnsi="Times New Roman" w:cs="Times New Roman"/>
          <w:sz w:val="24"/>
          <w:szCs w:val="24"/>
          <w:lang w:val="en-US"/>
        </w:rPr>
        <w:t>(</w:t>
      </w:r>
      <w:r w:rsidR="005300D6">
        <w:rPr>
          <w:rFonts w:ascii="Times New Roman" w:hAnsi="Times New Roman" w:cs="Times New Roman"/>
          <w:sz w:val="24"/>
          <w:szCs w:val="24"/>
          <w:lang w:val="en-US"/>
        </w:rPr>
        <w:t>improving health across the world</w:t>
      </w:r>
      <w:r w:rsidR="007B0C64">
        <w:rPr>
          <w:rFonts w:ascii="Times New Roman" w:hAnsi="Times New Roman" w:cs="Times New Roman"/>
          <w:sz w:val="24"/>
          <w:szCs w:val="24"/>
          <w:lang w:val="en-US"/>
        </w:rPr>
        <w:t>)</w:t>
      </w:r>
      <w:r w:rsidR="009F2094">
        <w:rPr>
          <w:rFonts w:ascii="Times New Roman" w:hAnsi="Times New Roman" w:cs="Times New Roman"/>
          <w:sz w:val="24"/>
          <w:szCs w:val="24"/>
          <w:lang w:val="en-US"/>
        </w:rPr>
        <w:t>. This</w:t>
      </w:r>
      <w:r w:rsidR="006A2D9F">
        <w:rPr>
          <w:rFonts w:ascii="Times New Roman" w:hAnsi="Times New Roman" w:cs="Times New Roman"/>
          <w:sz w:val="24"/>
          <w:szCs w:val="24"/>
          <w:lang w:val="en-US"/>
        </w:rPr>
        <w:t xml:space="preserve"> careful scrutiny</w:t>
      </w:r>
      <w:r w:rsidR="007B0C64">
        <w:rPr>
          <w:rFonts w:ascii="Times New Roman" w:hAnsi="Times New Roman" w:cs="Times New Roman"/>
          <w:sz w:val="24"/>
          <w:szCs w:val="24"/>
          <w:lang w:val="en-US"/>
        </w:rPr>
        <w:t xml:space="preserve"> </w:t>
      </w:r>
      <w:r w:rsidR="009F2094">
        <w:rPr>
          <w:rFonts w:ascii="Times New Roman" w:hAnsi="Times New Roman" w:cs="Times New Roman"/>
          <w:sz w:val="24"/>
          <w:szCs w:val="24"/>
          <w:lang w:val="en-US"/>
        </w:rPr>
        <w:t>could</w:t>
      </w:r>
      <w:r w:rsidR="007B0C64">
        <w:rPr>
          <w:rFonts w:ascii="Times New Roman" w:hAnsi="Times New Roman" w:cs="Times New Roman"/>
          <w:sz w:val="24"/>
          <w:szCs w:val="24"/>
          <w:lang w:val="en-US"/>
        </w:rPr>
        <w:t xml:space="preserve"> </w:t>
      </w:r>
      <w:r w:rsidR="001F37E6">
        <w:rPr>
          <w:rFonts w:ascii="Times New Roman" w:hAnsi="Times New Roman" w:cs="Times New Roman"/>
          <w:sz w:val="24"/>
          <w:szCs w:val="24"/>
          <w:lang w:val="en-US"/>
        </w:rPr>
        <w:t>mak</w:t>
      </w:r>
      <w:r w:rsidR="00135FB8">
        <w:rPr>
          <w:rFonts w:ascii="Times New Roman" w:hAnsi="Times New Roman" w:cs="Times New Roman"/>
          <w:sz w:val="24"/>
          <w:szCs w:val="24"/>
          <w:lang w:val="en-US"/>
        </w:rPr>
        <w:t xml:space="preserve">e diversity together with the challenge it poses to </w:t>
      </w:r>
      <w:r w:rsidR="00730F72">
        <w:rPr>
          <w:rFonts w:ascii="Times New Roman" w:hAnsi="Times New Roman" w:cs="Times New Roman"/>
          <w:sz w:val="24"/>
          <w:szCs w:val="24"/>
          <w:lang w:val="en-US"/>
        </w:rPr>
        <w:t>scale work</w:t>
      </w:r>
      <w:r w:rsidR="00135FB8">
        <w:rPr>
          <w:rFonts w:ascii="Times New Roman" w:hAnsi="Times New Roman" w:cs="Times New Roman"/>
          <w:sz w:val="24"/>
          <w:szCs w:val="24"/>
          <w:lang w:val="en-US"/>
        </w:rPr>
        <w:t xml:space="preserve"> witness-able and </w:t>
      </w:r>
      <w:r w:rsidR="007B0C64">
        <w:rPr>
          <w:rFonts w:ascii="Times New Roman" w:hAnsi="Times New Roman" w:cs="Times New Roman"/>
          <w:sz w:val="24"/>
          <w:szCs w:val="24"/>
          <w:lang w:val="en-US"/>
        </w:rPr>
        <w:t xml:space="preserve">prepare </w:t>
      </w:r>
      <w:r w:rsidR="00041D95">
        <w:rPr>
          <w:rFonts w:ascii="Times New Roman" w:hAnsi="Times New Roman" w:cs="Times New Roman"/>
          <w:sz w:val="24"/>
          <w:szCs w:val="24"/>
          <w:lang w:val="en-US"/>
        </w:rPr>
        <w:t xml:space="preserve">for </w:t>
      </w:r>
      <w:r w:rsidR="007B0C64">
        <w:rPr>
          <w:rFonts w:ascii="Times New Roman" w:hAnsi="Times New Roman" w:cs="Times New Roman"/>
          <w:sz w:val="24"/>
          <w:szCs w:val="24"/>
          <w:lang w:val="en-US"/>
        </w:rPr>
        <w:t>the scal</w:t>
      </w:r>
      <w:r w:rsidR="00EF5B8F">
        <w:rPr>
          <w:rFonts w:ascii="Times New Roman" w:hAnsi="Times New Roman" w:cs="Times New Roman"/>
          <w:sz w:val="24"/>
          <w:szCs w:val="24"/>
          <w:lang w:val="en-US"/>
        </w:rPr>
        <w:t>ing</w:t>
      </w:r>
      <w:r w:rsidR="00CF0514">
        <w:rPr>
          <w:rFonts w:ascii="Times New Roman" w:hAnsi="Times New Roman" w:cs="Times New Roman"/>
          <w:sz w:val="24"/>
          <w:szCs w:val="24"/>
          <w:lang w:val="en-US"/>
        </w:rPr>
        <w:t xml:space="preserve"> up</w:t>
      </w:r>
      <w:r w:rsidR="007B0C64">
        <w:rPr>
          <w:rFonts w:ascii="Times New Roman" w:hAnsi="Times New Roman" w:cs="Times New Roman"/>
          <w:sz w:val="24"/>
          <w:szCs w:val="24"/>
          <w:lang w:val="en-US"/>
        </w:rPr>
        <w:t xml:space="preserve"> of another</w:t>
      </w:r>
      <w:r w:rsidR="00875D29">
        <w:rPr>
          <w:rFonts w:ascii="Times New Roman" w:hAnsi="Times New Roman" w:cs="Times New Roman"/>
          <w:sz w:val="24"/>
          <w:szCs w:val="24"/>
          <w:lang w:val="en-US"/>
        </w:rPr>
        <w:t>,</w:t>
      </w:r>
      <w:r w:rsidR="00875D29" w:rsidRPr="00875D29">
        <w:rPr>
          <w:rFonts w:ascii="Times New Roman" w:hAnsi="Times New Roman" w:cs="Times New Roman"/>
          <w:sz w:val="24"/>
          <w:szCs w:val="24"/>
          <w:lang w:val="en-US"/>
        </w:rPr>
        <w:t xml:space="preserve"> </w:t>
      </w:r>
      <w:r w:rsidR="00875D29">
        <w:rPr>
          <w:rFonts w:ascii="Times New Roman" w:hAnsi="Times New Roman" w:cs="Times New Roman"/>
          <w:sz w:val="24"/>
          <w:szCs w:val="24"/>
          <w:lang w:val="en-US"/>
        </w:rPr>
        <w:t>maybe more differentiated</w:t>
      </w:r>
      <w:r w:rsidR="007B0C64">
        <w:rPr>
          <w:rFonts w:ascii="Times New Roman" w:hAnsi="Times New Roman" w:cs="Times New Roman"/>
          <w:sz w:val="24"/>
          <w:szCs w:val="24"/>
          <w:lang w:val="en-US"/>
        </w:rPr>
        <w:t xml:space="preserve"> </w:t>
      </w:r>
      <w:r w:rsidR="00A27430">
        <w:rPr>
          <w:rFonts w:ascii="Times New Roman" w:hAnsi="Times New Roman" w:cs="Times New Roman"/>
          <w:sz w:val="24"/>
          <w:szCs w:val="24"/>
          <w:lang w:val="en-US"/>
        </w:rPr>
        <w:t>action</w:t>
      </w:r>
      <w:r w:rsidR="00A465FF">
        <w:rPr>
          <w:rFonts w:ascii="Times New Roman" w:hAnsi="Times New Roman" w:cs="Times New Roman"/>
          <w:sz w:val="24"/>
          <w:szCs w:val="24"/>
          <w:lang w:val="en-US"/>
        </w:rPr>
        <w:t xml:space="preserve"> (p</w:t>
      </w:r>
      <w:r w:rsidR="00A465FF" w:rsidRPr="00A465FF">
        <w:rPr>
          <w:rFonts w:ascii="Times New Roman" w:hAnsi="Times New Roman" w:cs="Times New Roman"/>
          <w:sz w:val="24"/>
          <w:szCs w:val="24"/>
          <w:lang w:val="en-US"/>
        </w:rPr>
        <w:t>erhaps third generation pneumococcal vaccines</w:t>
      </w:r>
      <w:r w:rsidR="00A465FF">
        <w:rPr>
          <w:rFonts w:ascii="Times New Roman" w:hAnsi="Times New Roman" w:cs="Times New Roman"/>
          <w:sz w:val="24"/>
          <w:szCs w:val="24"/>
          <w:lang w:val="en-US"/>
        </w:rPr>
        <w:t>),</w:t>
      </w:r>
      <w:r w:rsidR="00BB68FE">
        <w:rPr>
          <w:rFonts w:ascii="Times New Roman" w:hAnsi="Times New Roman" w:cs="Times New Roman"/>
          <w:sz w:val="24"/>
          <w:szCs w:val="24"/>
          <w:lang w:val="en-US"/>
        </w:rPr>
        <w:t xml:space="preserve"> </w:t>
      </w:r>
      <w:r w:rsidR="00135FB8">
        <w:rPr>
          <w:rFonts w:ascii="Times New Roman" w:hAnsi="Times New Roman" w:cs="Times New Roman"/>
          <w:sz w:val="24"/>
          <w:szCs w:val="24"/>
        </w:rPr>
        <w:t xml:space="preserve">thus </w:t>
      </w:r>
      <w:r w:rsidR="004F2A49">
        <w:rPr>
          <w:rFonts w:ascii="Times New Roman" w:hAnsi="Times New Roman" w:cs="Times New Roman"/>
          <w:sz w:val="24"/>
          <w:szCs w:val="24"/>
        </w:rPr>
        <w:t>opening up new cycle</w:t>
      </w:r>
      <w:r w:rsidR="00DB4618">
        <w:rPr>
          <w:rFonts w:ascii="Times New Roman" w:hAnsi="Times New Roman" w:cs="Times New Roman"/>
          <w:sz w:val="24"/>
          <w:szCs w:val="24"/>
        </w:rPr>
        <w:t xml:space="preserve">s </w:t>
      </w:r>
      <w:r w:rsidR="004F2A49">
        <w:rPr>
          <w:rFonts w:ascii="Times New Roman" w:hAnsi="Times New Roman" w:cs="Times New Roman"/>
          <w:sz w:val="24"/>
          <w:szCs w:val="24"/>
        </w:rPr>
        <w:t xml:space="preserve">of referential work and </w:t>
      </w:r>
      <w:r w:rsidR="00256AF7">
        <w:rPr>
          <w:rFonts w:ascii="Times New Roman" w:hAnsi="Times New Roman" w:cs="Times New Roman"/>
          <w:sz w:val="24"/>
          <w:szCs w:val="24"/>
        </w:rPr>
        <w:t xml:space="preserve">forward </w:t>
      </w:r>
      <w:r w:rsidR="004F2A49">
        <w:rPr>
          <w:rFonts w:ascii="Times New Roman" w:hAnsi="Times New Roman" w:cs="Times New Roman"/>
          <w:sz w:val="24"/>
          <w:szCs w:val="24"/>
        </w:rPr>
        <w:t>projection</w:t>
      </w:r>
      <w:r w:rsidR="001E6CED">
        <w:rPr>
          <w:rFonts w:ascii="Times New Roman" w:hAnsi="Times New Roman" w:cs="Times New Roman"/>
          <w:sz w:val="24"/>
          <w:szCs w:val="24"/>
        </w:rPr>
        <w:t>.</w:t>
      </w:r>
    </w:p>
    <w:p w14:paraId="0EB0BDC2" w14:textId="27F848EE" w:rsidR="00230B09" w:rsidRDefault="00230B09" w:rsidP="002607DE">
      <w:pPr>
        <w:spacing w:line="264" w:lineRule="auto"/>
        <w:jc w:val="both"/>
        <w:rPr>
          <w:rFonts w:ascii="Times New Roman" w:hAnsi="Times New Roman" w:cs="Times New Roman"/>
          <w:sz w:val="24"/>
          <w:szCs w:val="24"/>
        </w:rPr>
      </w:pPr>
    </w:p>
    <w:p w14:paraId="4F83778D" w14:textId="7AEC98BC" w:rsidR="00AF64E0" w:rsidRDefault="007C7CD3" w:rsidP="002607DE">
      <w:pPr>
        <w:spacing w:line="264" w:lineRule="auto"/>
        <w:jc w:val="both"/>
        <w:rPr>
          <w:rFonts w:ascii="Times New Roman" w:hAnsi="Times New Roman" w:cs="Times New Roman"/>
          <w:b/>
          <w:sz w:val="24"/>
          <w:szCs w:val="24"/>
        </w:rPr>
      </w:pPr>
      <w:r w:rsidRPr="0056636B">
        <w:rPr>
          <w:rFonts w:ascii="Times New Roman" w:hAnsi="Times New Roman" w:cs="Times New Roman"/>
          <w:b/>
          <w:sz w:val="24"/>
          <w:szCs w:val="24"/>
        </w:rPr>
        <w:t>Conclusion</w:t>
      </w:r>
    </w:p>
    <w:p w14:paraId="16154B77" w14:textId="2D07432C" w:rsidR="00473D06" w:rsidRDefault="00C95CCC"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w:t>
      </w:r>
      <w:r w:rsidR="000D5801" w:rsidRPr="003461A0">
        <w:rPr>
          <w:rFonts w:ascii="Times New Roman" w:hAnsi="Times New Roman" w:cs="Times New Roman"/>
          <w:sz w:val="24"/>
          <w:szCs w:val="24"/>
        </w:rPr>
        <w:t xml:space="preserve">his paper </w:t>
      </w:r>
      <w:r>
        <w:rPr>
          <w:rFonts w:ascii="Times New Roman" w:hAnsi="Times New Roman" w:cs="Times New Roman"/>
          <w:sz w:val="24"/>
          <w:szCs w:val="24"/>
        </w:rPr>
        <w:t xml:space="preserve">aimed to explore </w:t>
      </w:r>
      <w:r w:rsidR="00CC3C5A">
        <w:rPr>
          <w:rFonts w:ascii="Times New Roman" w:hAnsi="Times New Roman" w:cs="Times New Roman"/>
          <w:sz w:val="24"/>
          <w:szCs w:val="24"/>
        </w:rPr>
        <w:t xml:space="preserve">the kind of </w:t>
      </w:r>
      <w:r>
        <w:rPr>
          <w:rFonts w:ascii="Times New Roman" w:hAnsi="Times New Roman" w:cs="Times New Roman"/>
          <w:sz w:val="24"/>
          <w:szCs w:val="24"/>
        </w:rPr>
        <w:t xml:space="preserve">evidential exigencies involved in </w:t>
      </w:r>
      <w:r w:rsidR="000A207B">
        <w:rPr>
          <w:rFonts w:ascii="Times New Roman" w:hAnsi="Times New Roman" w:cs="Times New Roman"/>
          <w:sz w:val="24"/>
          <w:szCs w:val="24"/>
        </w:rPr>
        <w:t xml:space="preserve">making </w:t>
      </w:r>
      <w:r>
        <w:rPr>
          <w:rFonts w:ascii="Times New Roman" w:hAnsi="Times New Roman" w:cs="Times New Roman"/>
          <w:sz w:val="24"/>
          <w:szCs w:val="24"/>
        </w:rPr>
        <w:t>action at a global scale</w:t>
      </w:r>
      <w:r w:rsidR="000A207B">
        <w:rPr>
          <w:rFonts w:ascii="Times New Roman" w:hAnsi="Times New Roman" w:cs="Times New Roman"/>
          <w:sz w:val="24"/>
          <w:szCs w:val="24"/>
        </w:rPr>
        <w:t xml:space="preserve"> possible</w:t>
      </w:r>
      <w:r>
        <w:rPr>
          <w:rFonts w:ascii="Times New Roman" w:hAnsi="Times New Roman" w:cs="Times New Roman"/>
          <w:sz w:val="24"/>
          <w:szCs w:val="24"/>
        </w:rPr>
        <w:t xml:space="preserve">. </w:t>
      </w:r>
      <w:r w:rsidR="00A375FD">
        <w:rPr>
          <w:rFonts w:ascii="Times New Roman" w:hAnsi="Times New Roman" w:cs="Times New Roman"/>
          <w:sz w:val="24"/>
          <w:szCs w:val="24"/>
        </w:rPr>
        <w:t xml:space="preserve">To do so, we examined </w:t>
      </w:r>
      <w:r w:rsidR="000F08E8">
        <w:rPr>
          <w:rFonts w:ascii="Times New Roman" w:hAnsi="Times New Roman" w:cs="Times New Roman"/>
          <w:sz w:val="24"/>
          <w:szCs w:val="24"/>
        </w:rPr>
        <w:t>how chil</w:t>
      </w:r>
      <w:r w:rsidR="00744CAC">
        <w:rPr>
          <w:rFonts w:ascii="Times New Roman" w:hAnsi="Times New Roman" w:cs="Times New Roman"/>
          <w:sz w:val="24"/>
          <w:szCs w:val="24"/>
        </w:rPr>
        <w:t>d</w:t>
      </w:r>
      <w:r w:rsidR="000F08E8">
        <w:rPr>
          <w:rFonts w:ascii="Times New Roman" w:hAnsi="Times New Roman" w:cs="Times New Roman"/>
          <w:sz w:val="24"/>
          <w:szCs w:val="24"/>
        </w:rPr>
        <w:t xml:space="preserve">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0F08E8">
        <w:rPr>
          <w:rFonts w:ascii="Times New Roman" w:hAnsi="Times New Roman" w:cs="Times New Roman"/>
          <w:sz w:val="24"/>
          <w:szCs w:val="24"/>
        </w:rPr>
        <w:t>against the pneumococcus bacterium</w:t>
      </w:r>
      <w:r w:rsidR="003E65E5">
        <w:rPr>
          <w:rFonts w:ascii="Times New Roman" w:hAnsi="Times New Roman" w:cs="Times New Roman"/>
          <w:sz w:val="24"/>
          <w:szCs w:val="24"/>
        </w:rPr>
        <w:t xml:space="preserve"> was scaled up in </w:t>
      </w:r>
      <w:r w:rsidR="00654029">
        <w:rPr>
          <w:rFonts w:ascii="Times New Roman" w:hAnsi="Times New Roman" w:cs="Times New Roman"/>
          <w:sz w:val="24"/>
          <w:szCs w:val="24"/>
        </w:rPr>
        <w:t xml:space="preserve">low income </w:t>
      </w:r>
      <w:r w:rsidR="003E65E5">
        <w:rPr>
          <w:rFonts w:ascii="Times New Roman" w:hAnsi="Times New Roman" w:cs="Times New Roman"/>
          <w:sz w:val="24"/>
          <w:szCs w:val="24"/>
        </w:rPr>
        <w:t>countries</w:t>
      </w:r>
      <w:r w:rsidR="00654029">
        <w:rPr>
          <w:rFonts w:ascii="Times New Roman" w:hAnsi="Times New Roman" w:cs="Times New Roman"/>
          <w:sz w:val="24"/>
          <w:szCs w:val="24"/>
        </w:rPr>
        <w:t xml:space="preserve">, from early epidemiological findings, to </w:t>
      </w:r>
      <w:r w:rsidR="000C67E8">
        <w:rPr>
          <w:rFonts w:ascii="Times New Roman" w:hAnsi="Times New Roman" w:cs="Times New Roman"/>
          <w:sz w:val="24"/>
          <w:szCs w:val="24"/>
        </w:rPr>
        <w:t>the mobiliz</w:t>
      </w:r>
      <w:r w:rsidR="000C3CCF">
        <w:rPr>
          <w:rFonts w:ascii="Times New Roman" w:hAnsi="Times New Roman" w:cs="Times New Roman"/>
          <w:sz w:val="24"/>
          <w:szCs w:val="24"/>
        </w:rPr>
        <w:t>ation of</w:t>
      </w:r>
      <w:r w:rsidR="00654029">
        <w:rPr>
          <w:rFonts w:ascii="Times New Roman" w:hAnsi="Times New Roman" w:cs="Times New Roman"/>
          <w:sz w:val="24"/>
          <w:szCs w:val="24"/>
        </w:rPr>
        <w:t xml:space="preserve"> overseas aid</w:t>
      </w:r>
      <w:r w:rsidR="000C3CCF">
        <w:rPr>
          <w:rFonts w:ascii="Times New Roman" w:hAnsi="Times New Roman" w:cs="Times New Roman"/>
          <w:sz w:val="24"/>
          <w:szCs w:val="24"/>
        </w:rPr>
        <w:t xml:space="preserve"> to purchase the vaccine</w:t>
      </w:r>
      <w:r w:rsidR="00A17C9C">
        <w:rPr>
          <w:rFonts w:ascii="Times New Roman" w:hAnsi="Times New Roman" w:cs="Times New Roman"/>
          <w:sz w:val="24"/>
          <w:szCs w:val="24"/>
        </w:rPr>
        <w:t xml:space="preserve"> through an organiz</w:t>
      </w:r>
      <w:r w:rsidR="00D35D36">
        <w:rPr>
          <w:rFonts w:ascii="Times New Roman" w:hAnsi="Times New Roman" w:cs="Times New Roman"/>
          <w:sz w:val="24"/>
          <w:szCs w:val="24"/>
        </w:rPr>
        <w:t>ation called GAVI</w:t>
      </w:r>
      <w:r w:rsidR="000C3CCF">
        <w:rPr>
          <w:rFonts w:ascii="Times New Roman" w:hAnsi="Times New Roman" w:cs="Times New Roman"/>
          <w:sz w:val="24"/>
          <w:szCs w:val="24"/>
        </w:rPr>
        <w:t>,</w:t>
      </w:r>
      <w:r w:rsidR="00654029">
        <w:rPr>
          <w:rFonts w:ascii="Times New Roman" w:hAnsi="Times New Roman" w:cs="Times New Roman"/>
          <w:sz w:val="24"/>
          <w:szCs w:val="24"/>
        </w:rPr>
        <w:t xml:space="preserve"> </w:t>
      </w:r>
      <w:r w:rsidR="000C3CCF">
        <w:rPr>
          <w:rFonts w:ascii="Times New Roman" w:hAnsi="Times New Roman" w:cs="Times New Roman"/>
          <w:sz w:val="24"/>
          <w:szCs w:val="24"/>
        </w:rPr>
        <w:t>and the ongoing questioning of the financial terms and epidemiological</w:t>
      </w:r>
      <w:r w:rsidR="001E748C">
        <w:rPr>
          <w:rFonts w:ascii="Times New Roman" w:hAnsi="Times New Roman" w:cs="Times New Roman"/>
          <w:sz w:val="24"/>
          <w:szCs w:val="24"/>
        </w:rPr>
        <w:t xml:space="preserve"> effects of the</w:t>
      </w:r>
      <w:r w:rsidR="000C3CCF">
        <w:rPr>
          <w:rFonts w:ascii="Times New Roman" w:hAnsi="Times New Roman" w:cs="Times New Roman"/>
          <w:sz w:val="24"/>
          <w:szCs w:val="24"/>
        </w:rPr>
        <w:t xml:space="preserve"> intervention</w:t>
      </w:r>
      <w:r w:rsidR="00081AB2">
        <w:rPr>
          <w:rFonts w:ascii="Times New Roman" w:hAnsi="Times New Roman" w:cs="Times New Roman"/>
          <w:sz w:val="24"/>
          <w:szCs w:val="24"/>
        </w:rPr>
        <w:t xml:space="preserve">. Our focus was on the </w:t>
      </w:r>
      <w:r w:rsidR="0068300E">
        <w:rPr>
          <w:rFonts w:ascii="Times New Roman" w:hAnsi="Times New Roman" w:cs="Times New Roman"/>
          <w:sz w:val="24"/>
          <w:szCs w:val="24"/>
        </w:rPr>
        <w:t xml:space="preserve">practical </w:t>
      </w:r>
      <w:r w:rsidR="00081AB2">
        <w:rPr>
          <w:rFonts w:ascii="Times New Roman" w:hAnsi="Times New Roman" w:cs="Times New Roman"/>
          <w:sz w:val="24"/>
          <w:szCs w:val="24"/>
        </w:rPr>
        <w:t>accomplishment of scalability</w:t>
      </w:r>
      <w:r w:rsidR="009E36D6">
        <w:rPr>
          <w:rFonts w:ascii="Times New Roman" w:hAnsi="Times New Roman" w:cs="Times New Roman"/>
          <w:sz w:val="24"/>
          <w:szCs w:val="24"/>
        </w:rPr>
        <w:t xml:space="preserve"> and the possibilities of </w:t>
      </w:r>
      <w:r w:rsidR="00081AB2">
        <w:rPr>
          <w:rFonts w:ascii="Times New Roman" w:hAnsi="Times New Roman" w:cs="Times New Roman"/>
          <w:sz w:val="24"/>
          <w:szCs w:val="24"/>
        </w:rPr>
        <w:t>expand</w:t>
      </w:r>
      <w:r w:rsidR="009E36D6">
        <w:rPr>
          <w:rFonts w:ascii="Times New Roman" w:hAnsi="Times New Roman" w:cs="Times New Roman"/>
          <w:sz w:val="24"/>
          <w:szCs w:val="24"/>
        </w:rPr>
        <w:t>ing</w:t>
      </w:r>
      <w:r w:rsidR="00081AB2">
        <w:rPr>
          <w:rFonts w:ascii="Times New Roman" w:hAnsi="Times New Roman" w:cs="Times New Roman"/>
          <w:sz w:val="24"/>
          <w:szCs w:val="24"/>
        </w:rPr>
        <w:t xml:space="preserve"> without chang</w:t>
      </w:r>
      <w:r w:rsidR="009E36D6">
        <w:rPr>
          <w:rFonts w:ascii="Times New Roman" w:hAnsi="Times New Roman" w:cs="Times New Roman"/>
          <w:sz w:val="24"/>
          <w:szCs w:val="24"/>
        </w:rPr>
        <w:t>e</w:t>
      </w:r>
      <w:r w:rsidR="00081AB2">
        <w:rPr>
          <w:rFonts w:ascii="Times New Roman" w:hAnsi="Times New Roman" w:cs="Times New Roman"/>
          <w:sz w:val="24"/>
          <w:szCs w:val="24"/>
        </w:rPr>
        <w:t>.</w:t>
      </w:r>
    </w:p>
    <w:p w14:paraId="46EC7B7D" w14:textId="638759A2" w:rsidR="00FF028B" w:rsidRDefault="005E4E77"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The</w:t>
      </w:r>
      <w:r w:rsidR="000268D8">
        <w:rPr>
          <w:rFonts w:ascii="Times New Roman" w:hAnsi="Times New Roman" w:cs="Times New Roman"/>
          <w:sz w:val="24"/>
          <w:szCs w:val="24"/>
        </w:rPr>
        <w:t xml:space="preserve"> global health intervention </w:t>
      </w:r>
      <w:r>
        <w:rPr>
          <w:rFonts w:ascii="Times New Roman" w:hAnsi="Times New Roman" w:cs="Times New Roman"/>
          <w:sz w:val="24"/>
          <w:szCs w:val="24"/>
        </w:rPr>
        <w:t xml:space="preserve">we have described </w:t>
      </w:r>
      <w:r w:rsidR="00695FD1">
        <w:rPr>
          <w:rFonts w:ascii="Times New Roman" w:hAnsi="Times New Roman" w:cs="Times New Roman"/>
          <w:sz w:val="24"/>
          <w:szCs w:val="24"/>
        </w:rPr>
        <w:t>did rely</w:t>
      </w:r>
      <w:r w:rsidR="005A2B06">
        <w:rPr>
          <w:rFonts w:ascii="Times New Roman" w:hAnsi="Times New Roman" w:cs="Times New Roman"/>
          <w:sz w:val="24"/>
          <w:szCs w:val="24"/>
        </w:rPr>
        <w:t xml:space="preserve"> on</w:t>
      </w:r>
      <w:r w:rsidR="009E6C98">
        <w:rPr>
          <w:rFonts w:ascii="Times New Roman" w:hAnsi="Times New Roman" w:cs="Times New Roman"/>
          <w:sz w:val="24"/>
          <w:szCs w:val="24"/>
        </w:rPr>
        <w:t xml:space="preserve"> </w:t>
      </w:r>
      <w:r w:rsidR="0055117E">
        <w:rPr>
          <w:rFonts w:ascii="Times New Roman" w:hAnsi="Times New Roman" w:cs="Times New Roman"/>
          <w:sz w:val="24"/>
          <w:szCs w:val="24"/>
        </w:rPr>
        <w:t>a kind of</w:t>
      </w:r>
      <w:r w:rsidR="00286975">
        <w:rPr>
          <w:rFonts w:ascii="Times New Roman" w:hAnsi="Times New Roman" w:cs="Times New Roman"/>
          <w:sz w:val="24"/>
          <w:szCs w:val="24"/>
        </w:rPr>
        <w:t xml:space="preserve"> </w:t>
      </w:r>
      <w:r w:rsidR="009E6C98">
        <w:rPr>
          <w:rFonts w:ascii="Times New Roman" w:hAnsi="Times New Roman" w:cs="Times New Roman"/>
          <w:sz w:val="24"/>
          <w:szCs w:val="24"/>
        </w:rPr>
        <w:t>global evidence</w:t>
      </w:r>
      <w:r w:rsidR="00286975">
        <w:rPr>
          <w:rFonts w:ascii="Times New Roman" w:hAnsi="Times New Roman" w:cs="Times New Roman"/>
          <w:sz w:val="24"/>
          <w:szCs w:val="24"/>
        </w:rPr>
        <w:t xml:space="preserve">, evidence of the worldwide burden of diseases attributed to pneumococcus obtained from the collation of local epidemiological data and some modelling. But </w:t>
      </w:r>
      <w:r w:rsidR="004D28AF">
        <w:rPr>
          <w:rFonts w:ascii="Times New Roman" w:hAnsi="Times New Roman" w:cs="Times New Roman"/>
          <w:sz w:val="24"/>
          <w:szCs w:val="24"/>
        </w:rPr>
        <w:t xml:space="preserve">the paper </w:t>
      </w:r>
      <w:r w:rsidR="00757B4D">
        <w:rPr>
          <w:rFonts w:ascii="Times New Roman" w:hAnsi="Times New Roman" w:cs="Times New Roman"/>
          <w:sz w:val="24"/>
          <w:szCs w:val="24"/>
        </w:rPr>
        <w:t xml:space="preserve">also </w:t>
      </w:r>
      <w:r w:rsidR="00286975">
        <w:rPr>
          <w:rFonts w:ascii="Times New Roman" w:hAnsi="Times New Roman" w:cs="Times New Roman"/>
          <w:sz w:val="24"/>
          <w:szCs w:val="24"/>
        </w:rPr>
        <w:t xml:space="preserve">showed that </w:t>
      </w:r>
      <w:r w:rsidR="0055117E">
        <w:rPr>
          <w:rFonts w:ascii="Times New Roman" w:hAnsi="Times New Roman" w:cs="Times New Roman"/>
          <w:sz w:val="24"/>
          <w:szCs w:val="24"/>
        </w:rPr>
        <w:t>the</w:t>
      </w:r>
      <w:r w:rsidR="00286975">
        <w:rPr>
          <w:rFonts w:ascii="Times New Roman" w:hAnsi="Times New Roman" w:cs="Times New Roman"/>
          <w:sz w:val="24"/>
          <w:szCs w:val="24"/>
        </w:rPr>
        <w:t xml:space="preserve"> intervention </w:t>
      </w:r>
      <w:r w:rsidR="00757B4D">
        <w:rPr>
          <w:rFonts w:ascii="Times New Roman" w:hAnsi="Times New Roman" w:cs="Times New Roman"/>
          <w:sz w:val="24"/>
          <w:szCs w:val="24"/>
        </w:rPr>
        <w:t>involve</w:t>
      </w:r>
      <w:r w:rsidR="0055117E">
        <w:rPr>
          <w:rFonts w:ascii="Times New Roman" w:hAnsi="Times New Roman" w:cs="Times New Roman"/>
          <w:sz w:val="24"/>
          <w:szCs w:val="24"/>
        </w:rPr>
        <w:t>d</w:t>
      </w:r>
      <w:r w:rsidR="00286975">
        <w:rPr>
          <w:rFonts w:ascii="Times New Roman" w:hAnsi="Times New Roman" w:cs="Times New Roman"/>
          <w:sz w:val="24"/>
          <w:szCs w:val="24"/>
        </w:rPr>
        <w:t xml:space="preserve"> myriad </w:t>
      </w:r>
      <w:r w:rsidR="00293625">
        <w:rPr>
          <w:rFonts w:ascii="Times New Roman" w:hAnsi="Times New Roman" w:cs="Times New Roman"/>
          <w:sz w:val="24"/>
          <w:szCs w:val="24"/>
        </w:rPr>
        <w:t xml:space="preserve">other </w:t>
      </w:r>
      <w:r w:rsidR="00286975">
        <w:rPr>
          <w:rFonts w:ascii="Times New Roman" w:hAnsi="Times New Roman" w:cs="Times New Roman"/>
          <w:sz w:val="24"/>
          <w:szCs w:val="24"/>
        </w:rPr>
        <w:t xml:space="preserve">evidential </w:t>
      </w:r>
      <w:r w:rsidR="003E6955">
        <w:rPr>
          <w:rFonts w:ascii="Times New Roman" w:hAnsi="Times New Roman" w:cs="Times New Roman"/>
          <w:sz w:val="24"/>
          <w:szCs w:val="24"/>
        </w:rPr>
        <w:t>practices</w:t>
      </w:r>
      <w:r w:rsidR="006734C7">
        <w:rPr>
          <w:rFonts w:ascii="Times New Roman" w:hAnsi="Times New Roman" w:cs="Times New Roman"/>
          <w:sz w:val="24"/>
          <w:szCs w:val="24"/>
        </w:rPr>
        <w:t>,</w:t>
      </w:r>
      <w:r w:rsidR="00BC1AB2">
        <w:rPr>
          <w:rFonts w:ascii="Times New Roman" w:hAnsi="Times New Roman" w:cs="Times New Roman"/>
          <w:sz w:val="24"/>
          <w:szCs w:val="24"/>
        </w:rPr>
        <w:t xml:space="preserve"> and</w:t>
      </w:r>
      <w:r w:rsidR="00695FD1">
        <w:rPr>
          <w:rFonts w:ascii="Times New Roman" w:hAnsi="Times New Roman" w:cs="Times New Roman"/>
          <w:sz w:val="24"/>
          <w:szCs w:val="24"/>
        </w:rPr>
        <w:t xml:space="preserve"> that</w:t>
      </w:r>
      <w:r w:rsidR="00BC1AB2">
        <w:rPr>
          <w:rFonts w:ascii="Times New Roman" w:hAnsi="Times New Roman" w:cs="Times New Roman"/>
          <w:sz w:val="24"/>
          <w:szCs w:val="24"/>
        </w:rPr>
        <w:t xml:space="preserve"> these</w:t>
      </w:r>
      <w:r w:rsidR="00884EAC">
        <w:rPr>
          <w:rFonts w:ascii="Times New Roman" w:hAnsi="Times New Roman" w:cs="Times New Roman"/>
          <w:sz w:val="24"/>
          <w:szCs w:val="24"/>
        </w:rPr>
        <w:t xml:space="preserve"> practices </w:t>
      </w:r>
      <w:r w:rsidR="00FE2A6B">
        <w:rPr>
          <w:rFonts w:ascii="Times New Roman" w:hAnsi="Times New Roman" w:cs="Times New Roman"/>
          <w:sz w:val="24"/>
          <w:szCs w:val="24"/>
        </w:rPr>
        <w:t>were</w:t>
      </w:r>
      <w:r w:rsidR="0041711B">
        <w:rPr>
          <w:rFonts w:ascii="Times New Roman" w:hAnsi="Times New Roman" w:cs="Times New Roman"/>
          <w:sz w:val="24"/>
          <w:szCs w:val="24"/>
        </w:rPr>
        <w:t xml:space="preserve"> closely</w:t>
      </w:r>
      <w:r w:rsidR="004D28AF">
        <w:rPr>
          <w:rFonts w:ascii="Times New Roman" w:hAnsi="Times New Roman" w:cs="Times New Roman"/>
          <w:sz w:val="24"/>
          <w:szCs w:val="24"/>
        </w:rPr>
        <w:t xml:space="preserve"> associated with the enrolment of </w:t>
      </w:r>
      <w:r w:rsidR="006734C7">
        <w:rPr>
          <w:rFonts w:ascii="Times New Roman" w:hAnsi="Times New Roman" w:cs="Times New Roman"/>
          <w:sz w:val="24"/>
          <w:szCs w:val="24"/>
        </w:rPr>
        <w:t xml:space="preserve">political </w:t>
      </w:r>
      <w:r w:rsidR="004D28AF">
        <w:rPr>
          <w:rFonts w:ascii="Times New Roman" w:hAnsi="Times New Roman" w:cs="Times New Roman"/>
          <w:sz w:val="24"/>
          <w:szCs w:val="24"/>
        </w:rPr>
        <w:t>support through advocacy</w:t>
      </w:r>
      <w:r w:rsidR="001C0D55">
        <w:rPr>
          <w:rFonts w:ascii="Times New Roman" w:hAnsi="Times New Roman" w:cs="Times New Roman"/>
          <w:sz w:val="24"/>
          <w:szCs w:val="24"/>
        </w:rPr>
        <w:t xml:space="preserve"> techniques</w:t>
      </w:r>
      <w:r w:rsidR="004D28AF">
        <w:rPr>
          <w:rFonts w:ascii="Times New Roman" w:hAnsi="Times New Roman" w:cs="Times New Roman"/>
          <w:sz w:val="24"/>
          <w:szCs w:val="24"/>
        </w:rPr>
        <w:t xml:space="preserve">, </w:t>
      </w:r>
      <w:r w:rsidR="007D1A51">
        <w:rPr>
          <w:rFonts w:ascii="Times New Roman" w:hAnsi="Times New Roman" w:cs="Times New Roman"/>
          <w:sz w:val="24"/>
          <w:szCs w:val="24"/>
        </w:rPr>
        <w:t>the set-</w:t>
      </w:r>
      <w:r w:rsidR="004D28AF">
        <w:rPr>
          <w:rFonts w:ascii="Times New Roman" w:hAnsi="Times New Roman" w:cs="Times New Roman"/>
          <w:sz w:val="24"/>
          <w:szCs w:val="24"/>
        </w:rPr>
        <w:t>up of contractual terms</w:t>
      </w:r>
      <w:r w:rsidR="007D1A51">
        <w:rPr>
          <w:rFonts w:ascii="Times New Roman" w:hAnsi="Times New Roman" w:cs="Times New Roman"/>
          <w:sz w:val="24"/>
          <w:szCs w:val="24"/>
        </w:rPr>
        <w:t>, in particular prices,</w:t>
      </w:r>
      <w:r w:rsidR="004D28AF">
        <w:rPr>
          <w:rFonts w:ascii="Times New Roman" w:hAnsi="Times New Roman" w:cs="Times New Roman"/>
          <w:sz w:val="24"/>
          <w:szCs w:val="24"/>
        </w:rPr>
        <w:t xml:space="preserve"> to buy vaccines</w:t>
      </w:r>
      <w:r w:rsidR="007D1A51">
        <w:rPr>
          <w:rFonts w:ascii="Times New Roman" w:hAnsi="Times New Roman" w:cs="Times New Roman"/>
          <w:sz w:val="24"/>
          <w:szCs w:val="24"/>
        </w:rPr>
        <w:t xml:space="preserve"> from manufacturers, the justification of spending public </w:t>
      </w:r>
      <w:r w:rsidR="00E42C6D">
        <w:rPr>
          <w:rFonts w:ascii="Times New Roman" w:hAnsi="Times New Roman" w:cs="Times New Roman"/>
          <w:sz w:val="24"/>
          <w:szCs w:val="24"/>
        </w:rPr>
        <w:t>money</w:t>
      </w:r>
      <w:r w:rsidR="00695FD1">
        <w:rPr>
          <w:rFonts w:ascii="Times New Roman" w:hAnsi="Times New Roman" w:cs="Times New Roman"/>
          <w:sz w:val="24"/>
          <w:szCs w:val="24"/>
        </w:rPr>
        <w:t xml:space="preserve"> on overseas aid</w:t>
      </w:r>
      <w:r w:rsidR="007D1A51">
        <w:rPr>
          <w:rFonts w:ascii="Times New Roman" w:hAnsi="Times New Roman" w:cs="Times New Roman"/>
          <w:sz w:val="24"/>
          <w:szCs w:val="24"/>
        </w:rPr>
        <w:t xml:space="preserve">, </w:t>
      </w:r>
      <w:r w:rsidR="00FD6AAD">
        <w:rPr>
          <w:rFonts w:ascii="Times New Roman" w:hAnsi="Times New Roman" w:cs="Times New Roman"/>
          <w:sz w:val="24"/>
          <w:szCs w:val="24"/>
        </w:rPr>
        <w:t>the logistics of cold chain</w:t>
      </w:r>
      <w:r w:rsidR="006734C7">
        <w:rPr>
          <w:rFonts w:ascii="Times New Roman" w:hAnsi="Times New Roman" w:cs="Times New Roman"/>
          <w:sz w:val="24"/>
          <w:szCs w:val="24"/>
        </w:rPr>
        <w:t>s</w:t>
      </w:r>
      <w:r w:rsidR="00FD6AAD">
        <w:rPr>
          <w:rFonts w:ascii="Times New Roman" w:hAnsi="Times New Roman" w:cs="Times New Roman"/>
          <w:sz w:val="24"/>
          <w:szCs w:val="24"/>
        </w:rPr>
        <w:t xml:space="preserve"> and </w:t>
      </w:r>
      <w:r w:rsidR="00750C63">
        <w:rPr>
          <w:rFonts w:ascii="Times New Roman" w:hAnsi="Times New Roman" w:cs="Times New Roman"/>
          <w:sz w:val="24"/>
          <w:szCs w:val="24"/>
        </w:rPr>
        <w:t xml:space="preserve">the </w:t>
      </w:r>
      <w:r w:rsidR="00FD6AAD">
        <w:rPr>
          <w:rFonts w:ascii="Times New Roman" w:hAnsi="Times New Roman" w:cs="Times New Roman"/>
          <w:sz w:val="24"/>
          <w:szCs w:val="24"/>
        </w:rPr>
        <w:t xml:space="preserve">scientific understanding of </w:t>
      </w:r>
      <w:r w:rsidR="000E7BE7">
        <w:rPr>
          <w:rFonts w:ascii="Times New Roman" w:hAnsi="Times New Roman" w:cs="Times New Roman"/>
          <w:sz w:val="24"/>
          <w:szCs w:val="24"/>
        </w:rPr>
        <w:t>diseases and pathogens</w:t>
      </w:r>
      <w:r w:rsidR="00750C63">
        <w:rPr>
          <w:rFonts w:ascii="Times New Roman" w:hAnsi="Times New Roman" w:cs="Times New Roman"/>
          <w:sz w:val="24"/>
          <w:szCs w:val="24"/>
        </w:rPr>
        <w:t>.</w:t>
      </w:r>
      <w:r w:rsidR="00BC1AB2">
        <w:rPr>
          <w:rFonts w:ascii="Times New Roman" w:hAnsi="Times New Roman" w:cs="Times New Roman"/>
          <w:sz w:val="24"/>
          <w:szCs w:val="24"/>
        </w:rPr>
        <w:t xml:space="preserve"> </w:t>
      </w:r>
      <w:r w:rsidR="000E7BE7">
        <w:rPr>
          <w:rFonts w:ascii="Times New Roman" w:hAnsi="Times New Roman" w:cs="Times New Roman"/>
          <w:sz w:val="24"/>
          <w:szCs w:val="24"/>
        </w:rPr>
        <w:t xml:space="preserve">This </w:t>
      </w:r>
      <w:r w:rsidR="00FF028B">
        <w:rPr>
          <w:rFonts w:ascii="Times New Roman" w:hAnsi="Times New Roman" w:cs="Times New Roman"/>
          <w:sz w:val="24"/>
          <w:szCs w:val="24"/>
        </w:rPr>
        <w:t>implies</w:t>
      </w:r>
      <w:r w:rsidR="000E7BE7">
        <w:rPr>
          <w:rFonts w:ascii="Times New Roman" w:hAnsi="Times New Roman" w:cs="Times New Roman"/>
          <w:sz w:val="24"/>
          <w:szCs w:val="24"/>
        </w:rPr>
        <w:t xml:space="preserve"> that to </w:t>
      </w:r>
      <w:r w:rsidR="006734C7">
        <w:rPr>
          <w:rFonts w:ascii="Times New Roman" w:hAnsi="Times New Roman" w:cs="Times New Roman"/>
          <w:sz w:val="24"/>
          <w:szCs w:val="24"/>
        </w:rPr>
        <w:t>be translated into scalable action</w:t>
      </w:r>
      <w:r w:rsidR="000450ED">
        <w:rPr>
          <w:rFonts w:ascii="Times New Roman" w:hAnsi="Times New Roman" w:cs="Times New Roman"/>
          <w:sz w:val="24"/>
          <w:szCs w:val="24"/>
        </w:rPr>
        <w:t xml:space="preserve"> </w:t>
      </w:r>
      <w:r w:rsidR="004145F3">
        <w:rPr>
          <w:rFonts w:ascii="Times New Roman" w:hAnsi="Times New Roman" w:cs="Times New Roman"/>
          <w:sz w:val="24"/>
          <w:szCs w:val="24"/>
        </w:rPr>
        <w:t>with</w:t>
      </w:r>
      <w:r w:rsidR="000450ED">
        <w:rPr>
          <w:rFonts w:ascii="Times New Roman" w:hAnsi="Times New Roman" w:cs="Times New Roman"/>
          <w:sz w:val="24"/>
          <w:szCs w:val="24"/>
        </w:rPr>
        <w:t xml:space="preserve"> </w:t>
      </w:r>
      <w:r w:rsidR="004145F3">
        <w:rPr>
          <w:rFonts w:ascii="Times New Roman" w:hAnsi="Times New Roman" w:cs="Times New Roman"/>
          <w:sz w:val="24"/>
          <w:szCs w:val="24"/>
        </w:rPr>
        <w:t xml:space="preserve">transformative </w:t>
      </w:r>
      <w:r w:rsidR="000450ED">
        <w:rPr>
          <w:rFonts w:ascii="Times New Roman" w:hAnsi="Times New Roman" w:cs="Times New Roman"/>
          <w:sz w:val="24"/>
          <w:szCs w:val="24"/>
        </w:rPr>
        <w:t>effect</w:t>
      </w:r>
      <w:r w:rsidR="000E7BE7">
        <w:rPr>
          <w:rFonts w:ascii="Times New Roman" w:hAnsi="Times New Roman" w:cs="Times New Roman"/>
          <w:sz w:val="24"/>
          <w:szCs w:val="24"/>
        </w:rPr>
        <w:t>, evidential activity</w:t>
      </w:r>
      <w:r w:rsidR="00293625">
        <w:rPr>
          <w:rFonts w:ascii="Times New Roman" w:hAnsi="Times New Roman" w:cs="Times New Roman"/>
          <w:sz w:val="24"/>
          <w:szCs w:val="24"/>
        </w:rPr>
        <w:t xml:space="preserve"> in global health interventions</w:t>
      </w:r>
      <w:r w:rsidR="000E7BE7">
        <w:rPr>
          <w:rFonts w:ascii="Times New Roman" w:hAnsi="Times New Roman" w:cs="Times New Roman"/>
          <w:sz w:val="24"/>
          <w:szCs w:val="24"/>
        </w:rPr>
        <w:t xml:space="preserve"> must be considered in relation to </w:t>
      </w:r>
      <w:r w:rsidR="00293625">
        <w:rPr>
          <w:rFonts w:ascii="Times New Roman" w:hAnsi="Times New Roman" w:cs="Times New Roman"/>
          <w:sz w:val="24"/>
          <w:szCs w:val="24"/>
        </w:rPr>
        <w:t>political, administrative, and market</w:t>
      </w:r>
      <w:r w:rsidR="00DC5EB9">
        <w:rPr>
          <w:rFonts w:ascii="Times New Roman" w:hAnsi="Times New Roman" w:cs="Times New Roman"/>
          <w:sz w:val="24"/>
          <w:szCs w:val="24"/>
        </w:rPr>
        <w:t xml:space="preserve"> </w:t>
      </w:r>
      <w:r w:rsidR="00293625">
        <w:rPr>
          <w:rFonts w:ascii="Times New Roman" w:hAnsi="Times New Roman" w:cs="Times New Roman"/>
          <w:sz w:val="24"/>
          <w:szCs w:val="24"/>
        </w:rPr>
        <w:t>activities.</w:t>
      </w:r>
    </w:p>
    <w:p w14:paraId="37F5DBC5" w14:textId="245B149B" w:rsidR="00BC1AB2" w:rsidRDefault="00FF028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42C6D">
        <w:rPr>
          <w:rFonts w:ascii="Times New Roman" w:hAnsi="Times New Roman" w:cs="Times New Roman"/>
          <w:sz w:val="24"/>
          <w:szCs w:val="24"/>
        </w:rPr>
        <w:t xml:space="preserve">analyse </w:t>
      </w:r>
      <w:r>
        <w:rPr>
          <w:rFonts w:ascii="Times New Roman" w:hAnsi="Times New Roman" w:cs="Times New Roman"/>
          <w:sz w:val="24"/>
          <w:szCs w:val="24"/>
        </w:rPr>
        <w:t xml:space="preserve">the accomplishment of scalability, we </w:t>
      </w:r>
      <w:r w:rsidR="00331D95">
        <w:rPr>
          <w:rFonts w:ascii="Times New Roman" w:hAnsi="Times New Roman" w:cs="Times New Roman"/>
          <w:sz w:val="24"/>
          <w:szCs w:val="24"/>
        </w:rPr>
        <w:t>trace</w:t>
      </w:r>
      <w:r w:rsidR="00E42C6D">
        <w:rPr>
          <w:rFonts w:ascii="Times New Roman" w:hAnsi="Times New Roman" w:cs="Times New Roman"/>
          <w:sz w:val="24"/>
          <w:szCs w:val="24"/>
        </w:rPr>
        <w:t>d</w:t>
      </w:r>
      <w:r w:rsidR="00331D95">
        <w:rPr>
          <w:rFonts w:ascii="Times New Roman" w:hAnsi="Times New Roman" w:cs="Times New Roman"/>
          <w:sz w:val="24"/>
          <w:szCs w:val="24"/>
        </w:rPr>
        <w:t xml:space="preserve"> the pivoting between referential work and forward projection </w:t>
      </w:r>
      <w:r w:rsidR="000C67E8">
        <w:rPr>
          <w:rFonts w:ascii="Times New Roman" w:hAnsi="Times New Roman" w:cs="Times New Roman"/>
          <w:sz w:val="24"/>
          <w:szCs w:val="24"/>
        </w:rPr>
        <w:t>that seemed to characteriz</w:t>
      </w:r>
      <w:r w:rsidR="00E42C6D">
        <w:rPr>
          <w:rFonts w:ascii="Times New Roman" w:hAnsi="Times New Roman" w:cs="Times New Roman"/>
          <w:sz w:val="24"/>
          <w:szCs w:val="24"/>
        </w:rPr>
        <w:t>e</w:t>
      </w:r>
      <w:r w:rsidR="00331D95">
        <w:rPr>
          <w:rFonts w:ascii="Times New Roman" w:hAnsi="Times New Roman" w:cs="Times New Roman"/>
          <w:sz w:val="24"/>
          <w:szCs w:val="24"/>
        </w:rPr>
        <w:t xml:space="preserve"> how pneumococcal vaccines have become widely used in </w:t>
      </w:r>
      <w:r w:rsidR="007F2424">
        <w:rPr>
          <w:rFonts w:ascii="Times New Roman" w:hAnsi="Times New Roman" w:cs="Times New Roman"/>
          <w:sz w:val="24"/>
          <w:szCs w:val="24"/>
        </w:rPr>
        <w:t>low income</w:t>
      </w:r>
      <w:r w:rsidR="00331D95">
        <w:rPr>
          <w:rFonts w:ascii="Times New Roman" w:hAnsi="Times New Roman" w:cs="Times New Roman"/>
          <w:sz w:val="24"/>
          <w:szCs w:val="24"/>
        </w:rPr>
        <w:t xml:space="preserve"> countries.</w:t>
      </w:r>
      <w:r w:rsidR="00FE56C9">
        <w:rPr>
          <w:rFonts w:ascii="Times New Roman" w:hAnsi="Times New Roman" w:cs="Times New Roman"/>
          <w:sz w:val="24"/>
          <w:szCs w:val="24"/>
        </w:rPr>
        <w:t xml:space="preserve"> </w:t>
      </w:r>
      <w:r w:rsidR="00795F10">
        <w:rPr>
          <w:rFonts w:ascii="Times New Roman" w:hAnsi="Times New Roman" w:cs="Times New Roman"/>
          <w:sz w:val="24"/>
          <w:szCs w:val="24"/>
        </w:rPr>
        <w:t xml:space="preserve">We thus attended to a clinical trial carried out </w:t>
      </w:r>
      <w:r w:rsidR="007D080A">
        <w:rPr>
          <w:rFonts w:ascii="Times New Roman" w:hAnsi="Times New Roman" w:cs="Times New Roman"/>
          <w:sz w:val="24"/>
          <w:szCs w:val="24"/>
        </w:rPr>
        <w:t xml:space="preserve">with vaccine prototypes </w:t>
      </w:r>
      <w:r w:rsidR="00795F10">
        <w:rPr>
          <w:rFonts w:ascii="Times New Roman" w:hAnsi="Times New Roman" w:cs="Times New Roman"/>
          <w:sz w:val="24"/>
          <w:szCs w:val="24"/>
        </w:rPr>
        <w:t>in a typical ru</w:t>
      </w:r>
      <w:r w:rsidR="007D080A">
        <w:rPr>
          <w:rFonts w:ascii="Times New Roman" w:hAnsi="Times New Roman" w:cs="Times New Roman"/>
          <w:sz w:val="24"/>
          <w:szCs w:val="24"/>
        </w:rPr>
        <w:t>ral African setting, the Gambia</w:t>
      </w:r>
      <w:r w:rsidR="00795F10">
        <w:rPr>
          <w:rFonts w:ascii="Times New Roman" w:hAnsi="Times New Roman" w:cs="Times New Roman"/>
          <w:sz w:val="24"/>
          <w:szCs w:val="24"/>
        </w:rPr>
        <w:t>. We showed that the trial results could stand as</w:t>
      </w:r>
      <w:r w:rsidR="008C63DD">
        <w:rPr>
          <w:rFonts w:ascii="Times New Roman" w:hAnsi="Times New Roman" w:cs="Times New Roman"/>
          <w:sz w:val="24"/>
          <w:szCs w:val="24"/>
        </w:rPr>
        <w:t xml:space="preserve"> a</w:t>
      </w:r>
      <w:r w:rsidR="00795F10">
        <w:rPr>
          <w:rFonts w:ascii="Times New Roman" w:hAnsi="Times New Roman" w:cs="Times New Roman"/>
          <w:sz w:val="24"/>
          <w:szCs w:val="24"/>
        </w:rPr>
        <w:t xml:space="preserve"> reference for the future effect of vaccination in poor countries</w:t>
      </w:r>
      <w:r w:rsidR="000C67E8">
        <w:rPr>
          <w:rFonts w:ascii="Times New Roman" w:hAnsi="Times New Roman" w:cs="Times New Roman"/>
          <w:sz w:val="24"/>
          <w:szCs w:val="24"/>
        </w:rPr>
        <w:t>,</w:t>
      </w:r>
      <w:r w:rsidR="004D715F">
        <w:rPr>
          <w:rFonts w:ascii="Times New Roman" w:hAnsi="Times New Roman" w:cs="Times New Roman"/>
          <w:sz w:val="24"/>
          <w:szCs w:val="24"/>
        </w:rPr>
        <w:t xml:space="preserve"> and this piece of evidence was indeed used in epidemiological modelling to anticipate </w:t>
      </w:r>
      <w:r w:rsidR="007D080A">
        <w:rPr>
          <w:rFonts w:ascii="Times New Roman" w:hAnsi="Times New Roman" w:cs="Times New Roman"/>
          <w:sz w:val="24"/>
          <w:szCs w:val="24"/>
        </w:rPr>
        <w:t>a</w:t>
      </w:r>
      <w:r w:rsidR="004D715F">
        <w:rPr>
          <w:rFonts w:ascii="Times New Roman" w:hAnsi="Times New Roman" w:cs="Times New Roman"/>
          <w:sz w:val="24"/>
          <w:szCs w:val="24"/>
        </w:rPr>
        <w:t xml:space="preserve"> global impact </w:t>
      </w:r>
      <w:r w:rsidR="007D080A">
        <w:rPr>
          <w:rFonts w:ascii="Times New Roman" w:hAnsi="Times New Roman" w:cs="Times New Roman"/>
          <w:sz w:val="24"/>
          <w:szCs w:val="24"/>
        </w:rPr>
        <w:t>and advocate for</w:t>
      </w:r>
      <w:r w:rsidR="004D715F">
        <w:rPr>
          <w:rFonts w:ascii="Times New Roman" w:hAnsi="Times New Roman" w:cs="Times New Roman"/>
          <w:sz w:val="24"/>
          <w:szCs w:val="24"/>
        </w:rPr>
        <w:t xml:space="preserve"> </w:t>
      </w:r>
      <w:r w:rsidR="007D080A">
        <w:rPr>
          <w:rFonts w:ascii="Times New Roman" w:hAnsi="Times New Roman" w:cs="Times New Roman"/>
          <w:sz w:val="24"/>
          <w:szCs w:val="24"/>
        </w:rPr>
        <w:t>the use of</w:t>
      </w:r>
      <w:r w:rsidR="004D715F">
        <w:rPr>
          <w:rFonts w:ascii="Times New Roman" w:hAnsi="Times New Roman" w:cs="Times New Roman"/>
          <w:sz w:val="24"/>
          <w:szCs w:val="24"/>
        </w:rPr>
        <w:t xml:space="preserve"> the vaccine</w:t>
      </w:r>
      <w:r w:rsidR="001264C0">
        <w:rPr>
          <w:rFonts w:ascii="Times New Roman" w:hAnsi="Times New Roman" w:cs="Times New Roman"/>
          <w:sz w:val="24"/>
          <w:szCs w:val="24"/>
        </w:rPr>
        <w:t>.</w:t>
      </w:r>
      <w:r w:rsidR="00966A0A">
        <w:rPr>
          <w:rFonts w:ascii="Times New Roman" w:hAnsi="Times New Roman" w:cs="Times New Roman"/>
          <w:sz w:val="24"/>
          <w:szCs w:val="24"/>
        </w:rPr>
        <w:t xml:space="preserve"> We then moved to discussions around the set</w:t>
      </w:r>
      <w:r w:rsidR="00F35AB2">
        <w:rPr>
          <w:rFonts w:ascii="Times New Roman" w:hAnsi="Times New Roman" w:cs="Times New Roman"/>
          <w:sz w:val="24"/>
          <w:szCs w:val="24"/>
        </w:rPr>
        <w:t>-</w:t>
      </w:r>
      <w:r w:rsidR="00966A0A">
        <w:rPr>
          <w:rFonts w:ascii="Times New Roman" w:hAnsi="Times New Roman" w:cs="Times New Roman"/>
          <w:sz w:val="24"/>
          <w:szCs w:val="24"/>
        </w:rPr>
        <w:t>up of an Advance Market Comm</w:t>
      </w:r>
      <w:r w:rsidR="000C67E8">
        <w:rPr>
          <w:rFonts w:ascii="Times New Roman" w:hAnsi="Times New Roman" w:cs="Times New Roman"/>
          <w:sz w:val="24"/>
          <w:szCs w:val="24"/>
        </w:rPr>
        <w:t>itment to subsidiz</w:t>
      </w:r>
      <w:r w:rsidR="00966A0A">
        <w:rPr>
          <w:rFonts w:ascii="Times New Roman" w:hAnsi="Times New Roman" w:cs="Times New Roman"/>
          <w:sz w:val="24"/>
          <w:szCs w:val="24"/>
        </w:rPr>
        <w:t xml:space="preserve">e the </w:t>
      </w:r>
      <w:r w:rsidR="00837199">
        <w:rPr>
          <w:rFonts w:ascii="Times New Roman" w:hAnsi="Times New Roman" w:cs="Times New Roman"/>
          <w:sz w:val="24"/>
          <w:szCs w:val="24"/>
        </w:rPr>
        <w:t>purchase</w:t>
      </w:r>
      <w:r w:rsidR="00966A0A">
        <w:rPr>
          <w:rFonts w:ascii="Times New Roman" w:hAnsi="Times New Roman" w:cs="Times New Roman"/>
          <w:sz w:val="24"/>
          <w:szCs w:val="24"/>
        </w:rPr>
        <w:t xml:space="preserve"> of pneumococcal vaccines so that comp</w:t>
      </w:r>
      <w:r w:rsidR="007D080A">
        <w:rPr>
          <w:rFonts w:ascii="Times New Roman" w:hAnsi="Times New Roman" w:cs="Times New Roman"/>
          <w:sz w:val="24"/>
          <w:szCs w:val="24"/>
        </w:rPr>
        <w:t>anies manufacturing the product w</w:t>
      </w:r>
      <w:r w:rsidR="00966A0A">
        <w:rPr>
          <w:rFonts w:ascii="Times New Roman" w:hAnsi="Times New Roman" w:cs="Times New Roman"/>
          <w:sz w:val="24"/>
          <w:szCs w:val="24"/>
        </w:rPr>
        <w:t>ould be encouraged to sca</w:t>
      </w:r>
      <w:r w:rsidR="00837199">
        <w:rPr>
          <w:rFonts w:ascii="Times New Roman" w:hAnsi="Times New Roman" w:cs="Times New Roman"/>
          <w:sz w:val="24"/>
          <w:szCs w:val="24"/>
        </w:rPr>
        <w:t xml:space="preserve">le up their production capacity. </w:t>
      </w:r>
      <w:r w:rsidR="00B347F1">
        <w:rPr>
          <w:rFonts w:ascii="Times New Roman" w:hAnsi="Times New Roman" w:cs="Times New Roman"/>
          <w:sz w:val="24"/>
          <w:szCs w:val="24"/>
        </w:rPr>
        <w:t xml:space="preserve">We looked at the </w:t>
      </w:r>
      <w:r w:rsidR="00052CEC">
        <w:rPr>
          <w:rFonts w:ascii="Times New Roman" w:hAnsi="Times New Roman" w:cs="Times New Roman"/>
          <w:sz w:val="24"/>
          <w:szCs w:val="24"/>
        </w:rPr>
        <w:t xml:space="preserve">devices </w:t>
      </w:r>
      <w:r w:rsidR="00F87318">
        <w:rPr>
          <w:rFonts w:ascii="Times New Roman" w:hAnsi="Times New Roman" w:cs="Times New Roman"/>
          <w:sz w:val="24"/>
          <w:szCs w:val="24"/>
        </w:rPr>
        <w:t>through</w:t>
      </w:r>
      <w:r w:rsidR="00052CEC">
        <w:rPr>
          <w:rFonts w:ascii="Times New Roman" w:hAnsi="Times New Roman" w:cs="Times New Roman"/>
          <w:sz w:val="24"/>
          <w:szCs w:val="24"/>
        </w:rPr>
        <w:t xml:space="preserve"> which</w:t>
      </w:r>
      <w:r w:rsidR="00B347F1">
        <w:rPr>
          <w:rFonts w:ascii="Times New Roman" w:hAnsi="Times New Roman" w:cs="Times New Roman"/>
          <w:sz w:val="24"/>
          <w:szCs w:val="24"/>
        </w:rPr>
        <w:t xml:space="preserve"> estimates of manufacturing costs and </w:t>
      </w:r>
      <w:r w:rsidR="008753FE">
        <w:rPr>
          <w:rFonts w:ascii="Times New Roman" w:hAnsi="Times New Roman" w:cs="Times New Roman"/>
          <w:sz w:val="24"/>
          <w:szCs w:val="24"/>
        </w:rPr>
        <w:t xml:space="preserve">the calculation of </w:t>
      </w:r>
      <w:r w:rsidR="00B347F1">
        <w:rPr>
          <w:rFonts w:ascii="Times New Roman" w:hAnsi="Times New Roman" w:cs="Times New Roman"/>
          <w:sz w:val="24"/>
          <w:szCs w:val="24"/>
        </w:rPr>
        <w:t>different value for money ratios</w:t>
      </w:r>
      <w:r w:rsidR="00FB7430">
        <w:rPr>
          <w:rFonts w:ascii="Times New Roman" w:hAnsi="Times New Roman" w:cs="Times New Roman"/>
          <w:sz w:val="24"/>
          <w:szCs w:val="24"/>
        </w:rPr>
        <w:t xml:space="preserve"> were used</w:t>
      </w:r>
      <w:r w:rsidR="00837199">
        <w:rPr>
          <w:rFonts w:ascii="Times New Roman" w:hAnsi="Times New Roman" w:cs="Times New Roman"/>
          <w:sz w:val="24"/>
          <w:szCs w:val="24"/>
        </w:rPr>
        <w:t xml:space="preserve"> by</w:t>
      </w:r>
      <w:r w:rsidR="002B7FCA" w:rsidRPr="002B7FCA">
        <w:rPr>
          <w:rFonts w:ascii="Times New Roman" w:hAnsi="Times New Roman" w:cs="Times New Roman"/>
          <w:sz w:val="24"/>
          <w:szCs w:val="24"/>
        </w:rPr>
        <w:t xml:space="preserve"> </w:t>
      </w:r>
      <w:r w:rsidR="002B7FCA">
        <w:rPr>
          <w:rFonts w:ascii="Times New Roman" w:hAnsi="Times New Roman" w:cs="Times New Roman"/>
          <w:sz w:val="24"/>
          <w:szCs w:val="24"/>
        </w:rPr>
        <w:t>GAVI and</w:t>
      </w:r>
      <w:r w:rsidR="00837199">
        <w:rPr>
          <w:rFonts w:ascii="Times New Roman" w:hAnsi="Times New Roman" w:cs="Times New Roman"/>
          <w:sz w:val="24"/>
          <w:szCs w:val="24"/>
        </w:rPr>
        <w:t xml:space="preserve"> </w:t>
      </w:r>
      <w:r w:rsidR="002B7FCA">
        <w:rPr>
          <w:rFonts w:ascii="Times New Roman" w:hAnsi="Times New Roman" w:cs="Times New Roman"/>
          <w:sz w:val="24"/>
          <w:szCs w:val="24"/>
        </w:rPr>
        <w:t xml:space="preserve">its </w:t>
      </w:r>
      <w:r w:rsidR="00837199">
        <w:rPr>
          <w:rFonts w:ascii="Times New Roman" w:hAnsi="Times New Roman" w:cs="Times New Roman"/>
          <w:sz w:val="24"/>
          <w:szCs w:val="24"/>
        </w:rPr>
        <w:t xml:space="preserve">donors </w:t>
      </w:r>
      <w:r w:rsidR="00FB7430">
        <w:rPr>
          <w:rFonts w:ascii="Times New Roman" w:hAnsi="Times New Roman" w:cs="Times New Roman"/>
          <w:sz w:val="24"/>
          <w:szCs w:val="24"/>
        </w:rPr>
        <w:t>as reference</w:t>
      </w:r>
      <w:r w:rsidR="00837199">
        <w:rPr>
          <w:rFonts w:ascii="Times New Roman" w:hAnsi="Times New Roman" w:cs="Times New Roman"/>
          <w:sz w:val="24"/>
          <w:szCs w:val="24"/>
        </w:rPr>
        <w:t>s</w:t>
      </w:r>
      <w:r w:rsidR="00FB7430">
        <w:rPr>
          <w:rFonts w:ascii="Times New Roman" w:hAnsi="Times New Roman" w:cs="Times New Roman"/>
          <w:sz w:val="24"/>
          <w:szCs w:val="24"/>
        </w:rPr>
        <w:t xml:space="preserve"> to establish the </w:t>
      </w:r>
      <w:r w:rsidR="00BA680B">
        <w:rPr>
          <w:rFonts w:ascii="Times New Roman" w:hAnsi="Times New Roman" w:cs="Times New Roman"/>
          <w:sz w:val="24"/>
          <w:szCs w:val="24"/>
        </w:rPr>
        <w:t>pricing</w:t>
      </w:r>
      <w:r w:rsidR="00FB7430">
        <w:rPr>
          <w:rFonts w:ascii="Times New Roman" w:hAnsi="Times New Roman" w:cs="Times New Roman"/>
          <w:sz w:val="24"/>
          <w:szCs w:val="24"/>
        </w:rPr>
        <w:t xml:space="preserve"> structure</w:t>
      </w:r>
      <w:r w:rsidR="00F7611C">
        <w:rPr>
          <w:rFonts w:ascii="Times New Roman" w:hAnsi="Times New Roman" w:cs="Times New Roman"/>
          <w:sz w:val="24"/>
          <w:szCs w:val="24"/>
        </w:rPr>
        <w:t xml:space="preserve"> </w:t>
      </w:r>
      <w:r w:rsidR="00BA680B">
        <w:rPr>
          <w:rFonts w:ascii="Times New Roman" w:hAnsi="Times New Roman" w:cs="Times New Roman"/>
          <w:sz w:val="24"/>
          <w:szCs w:val="24"/>
        </w:rPr>
        <w:t>and</w:t>
      </w:r>
      <w:r w:rsidR="00F82BB4">
        <w:rPr>
          <w:rFonts w:ascii="Times New Roman" w:hAnsi="Times New Roman" w:cs="Times New Roman"/>
          <w:sz w:val="24"/>
          <w:szCs w:val="24"/>
        </w:rPr>
        <w:t xml:space="preserve"> </w:t>
      </w:r>
      <w:r w:rsidR="002925C5">
        <w:rPr>
          <w:rFonts w:ascii="Times New Roman" w:hAnsi="Times New Roman" w:cs="Times New Roman"/>
          <w:sz w:val="24"/>
          <w:szCs w:val="24"/>
        </w:rPr>
        <w:t>buy</w:t>
      </w:r>
      <w:r w:rsidR="00F82BB4">
        <w:rPr>
          <w:rFonts w:ascii="Times New Roman" w:hAnsi="Times New Roman" w:cs="Times New Roman"/>
          <w:sz w:val="24"/>
          <w:szCs w:val="24"/>
        </w:rPr>
        <w:t xml:space="preserve"> </w:t>
      </w:r>
      <w:r w:rsidR="002925C5">
        <w:rPr>
          <w:rFonts w:ascii="Times New Roman" w:hAnsi="Times New Roman" w:cs="Times New Roman"/>
          <w:sz w:val="24"/>
          <w:szCs w:val="24"/>
        </w:rPr>
        <w:t>large volumes of vaccines</w:t>
      </w:r>
      <w:r w:rsidR="00F82BB4">
        <w:rPr>
          <w:rFonts w:ascii="Times New Roman" w:hAnsi="Times New Roman" w:cs="Times New Roman"/>
          <w:sz w:val="24"/>
          <w:szCs w:val="24"/>
        </w:rPr>
        <w:t>.</w:t>
      </w:r>
      <w:r w:rsidR="008C63DD">
        <w:rPr>
          <w:rFonts w:ascii="Times New Roman" w:hAnsi="Times New Roman" w:cs="Times New Roman"/>
          <w:sz w:val="24"/>
          <w:szCs w:val="24"/>
        </w:rPr>
        <w:t xml:space="preserve"> Finally</w:t>
      </w:r>
      <w:r w:rsidR="00007784">
        <w:rPr>
          <w:rFonts w:ascii="Times New Roman" w:hAnsi="Times New Roman" w:cs="Times New Roman"/>
          <w:sz w:val="24"/>
          <w:szCs w:val="24"/>
        </w:rPr>
        <w:t>,</w:t>
      </w:r>
      <w:r w:rsidR="008C63DD">
        <w:rPr>
          <w:rFonts w:ascii="Times New Roman" w:hAnsi="Times New Roman" w:cs="Times New Roman"/>
          <w:sz w:val="24"/>
          <w:szCs w:val="24"/>
        </w:rPr>
        <w:t xml:space="preserve"> we </w:t>
      </w:r>
      <w:r w:rsidR="00D26F17">
        <w:rPr>
          <w:rFonts w:ascii="Times New Roman" w:hAnsi="Times New Roman" w:cs="Times New Roman"/>
          <w:sz w:val="24"/>
          <w:szCs w:val="24"/>
        </w:rPr>
        <w:t>paid</w:t>
      </w:r>
      <w:r w:rsidR="008C63DD">
        <w:rPr>
          <w:rFonts w:ascii="Times New Roman" w:hAnsi="Times New Roman" w:cs="Times New Roman"/>
          <w:sz w:val="24"/>
          <w:szCs w:val="24"/>
        </w:rPr>
        <w:t xml:space="preserve"> attention to the friction</w:t>
      </w:r>
      <w:r w:rsidR="00D26F17">
        <w:rPr>
          <w:rFonts w:ascii="Times New Roman" w:hAnsi="Times New Roman" w:cs="Times New Roman"/>
          <w:sz w:val="24"/>
          <w:szCs w:val="24"/>
        </w:rPr>
        <w:t>s</w:t>
      </w:r>
      <w:r w:rsidR="008C63DD">
        <w:rPr>
          <w:rFonts w:ascii="Times New Roman" w:hAnsi="Times New Roman" w:cs="Times New Roman"/>
          <w:sz w:val="24"/>
          <w:szCs w:val="24"/>
        </w:rPr>
        <w:t xml:space="preserve"> of scaling up</w:t>
      </w:r>
      <w:r w:rsidR="006375AF">
        <w:rPr>
          <w:rFonts w:ascii="Times New Roman" w:hAnsi="Times New Roman" w:cs="Times New Roman"/>
          <w:sz w:val="24"/>
          <w:szCs w:val="24"/>
        </w:rPr>
        <w:t>, beyond the expected logistical troubles</w:t>
      </w:r>
      <w:r w:rsidR="002925C5">
        <w:rPr>
          <w:rFonts w:ascii="Times New Roman" w:hAnsi="Times New Roman" w:cs="Times New Roman"/>
          <w:sz w:val="24"/>
          <w:szCs w:val="24"/>
        </w:rPr>
        <w:t xml:space="preserve"> of </w:t>
      </w:r>
      <w:r w:rsidR="007F2424">
        <w:rPr>
          <w:rFonts w:ascii="Times New Roman" w:hAnsi="Times New Roman" w:cs="Times New Roman"/>
          <w:sz w:val="24"/>
          <w:szCs w:val="24"/>
        </w:rPr>
        <w:t xml:space="preserve">bringing </w:t>
      </w:r>
      <w:r w:rsidR="00E32547">
        <w:rPr>
          <w:rFonts w:ascii="Times New Roman" w:hAnsi="Times New Roman" w:cs="Times New Roman"/>
          <w:sz w:val="24"/>
          <w:szCs w:val="24"/>
        </w:rPr>
        <w:t>vaccine doses to remote healthcare centres.</w:t>
      </w:r>
      <w:r w:rsidR="00AF7B56">
        <w:rPr>
          <w:rFonts w:ascii="Times New Roman" w:hAnsi="Times New Roman" w:cs="Times New Roman"/>
          <w:sz w:val="24"/>
          <w:szCs w:val="24"/>
        </w:rPr>
        <w:t xml:space="preserve"> </w:t>
      </w:r>
      <w:r w:rsidR="00D26F17">
        <w:rPr>
          <w:rFonts w:ascii="Times New Roman" w:hAnsi="Times New Roman" w:cs="Times New Roman"/>
          <w:sz w:val="24"/>
          <w:szCs w:val="24"/>
        </w:rPr>
        <w:t xml:space="preserve">Here </w:t>
      </w:r>
      <w:r w:rsidR="00AF7B56">
        <w:rPr>
          <w:rFonts w:ascii="Times New Roman" w:hAnsi="Times New Roman" w:cs="Times New Roman"/>
          <w:sz w:val="24"/>
          <w:szCs w:val="24"/>
        </w:rPr>
        <w:t>we foregrounded</w:t>
      </w:r>
      <w:r w:rsidR="008F1F26">
        <w:rPr>
          <w:rFonts w:ascii="Times New Roman" w:hAnsi="Times New Roman" w:cs="Times New Roman"/>
          <w:sz w:val="24"/>
          <w:szCs w:val="24"/>
        </w:rPr>
        <w:t xml:space="preserve"> </w:t>
      </w:r>
      <w:r w:rsidR="002329B6">
        <w:rPr>
          <w:rFonts w:ascii="Times New Roman" w:hAnsi="Times New Roman" w:cs="Times New Roman"/>
          <w:sz w:val="24"/>
          <w:szCs w:val="24"/>
        </w:rPr>
        <w:t>further</w:t>
      </w:r>
      <w:r w:rsidR="008F1F26">
        <w:rPr>
          <w:rFonts w:ascii="Times New Roman" w:hAnsi="Times New Roman" w:cs="Times New Roman"/>
          <w:sz w:val="24"/>
          <w:szCs w:val="24"/>
        </w:rPr>
        <w:t xml:space="preserve"> debate about vaccine prices in light of health administrations</w:t>
      </w:r>
      <w:r w:rsidR="00007784">
        <w:rPr>
          <w:rFonts w:ascii="Times New Roman" w:hAnsi="Times New Roman" w:cs="Times New Roman"/>
          <w:sz w:val="24"/>
          <w:szCs w:val="24"/>
        </w:rPr>
        <w:t>’ strained</w:t>
      </w:r>
      <w:r w:rsidR="008F1F26">
        <w:rPr>
          <w:rFonts w:ascii="Times New Roman" w:hAnsi="Times New Roman" w:cs="Times New Roman"/>
          <w:sz w:val="24"/>
          <w:szCs w:val="24"/>
        </w:rPr>
        <w:t xml:space="preserve"> budget</w:t>
      </w:r>
      <w:r w:rsidR="00D26F17">
        <w:rPr>
          <w:rFonts w:ascii="Times New Roman" w:hAnsi="Times New Roman" w:cs="Times New Roman"/>
          <w:sz w:val="24"/>
          <w:szCs w:val="24"/>
        </w:rPr>
        <w:t>s</w:t>
      </w:r>
      <w:r w:rsidR="007300BB">
        <w:rPr>
          <w:rFonts w:ascii="Times New Roman" w:hAnsi="Times New Roman" w:cs="Times New Roman"/>
          <w:sz w:val="24"/>
          <w:szCs w:val="24"/>
        </w:rPr>
        <w:t xml:space="preserve"> </w:t>
      </w:r>
      <w:r w:rsidR="00491C5F">
        <w:rPr>
          <w:rFonts w:ascii="Times New Roman" w:hAnsi="Times New Roman" w:cs="Times New Roman"/>
          <w:sz w:val="24"/>
          <w:szCs w:val="24"/>
        </w:rPr>
        <w:t>before focusing on</w:t>
      </w:r>
      <w:r w:rsidR="007300BB">
        <w:rPr>
          <w:rFonts w:ascii="Times New Roman" w:hAnsi="Times New Roman" w:cs="Times New Roman"/>
          <w:sz w:val="24"/>
          <w:szCs w:val="24"/>
        </w:rPr>
        <w:t xml:space="preserve"> the continual scrutiny exercised by epid</w:t>
      </w:r>
      <w:r w:rsidR="0023002B">
        <w:rPr>
          <w:rFonts w:ascii="Times New Roman" w:hAnsi="Times New Roman" w:cs="Times New Roman"/>
          <w:sz w:val="24"/>
          <w:szCs w:val="24"/>
        </w:rPr>
        <w:t>em</w:t>
      </w:r>
      <w:r w:rsidR="007300BB">
        <w:rPr>
          <w:rFonts w:ascii="Times New Roman" w:hAnsi="Times New Roman" w:cs="Times New Roman"/>
          <w:sz w:val="24"/>
          <w:szCs w:val="24"/>
        </w:rPr>
        <w:t>iologists</w:t>
      </w:r>
      <w:r w:rsidR="00E260A1">
        <w:rPr>
          <w:rFonts w:ascii="Times New Roman" w:hAnsi="Times New Roman" w:cs="Times New Roman"/>
          <w:sz w:val="24"/>
          <w:szCs w:val="24"/>
        </w:rPr>
        <w:t xml:space="preserve"> cautious about claiming success</w:t>
      </w:r>
      <w:r w:rsidR="0023002B">
        <w:rPr>
          <w:rFonts w:ascii="Times New Roman" w:hAnsi="Times New Roman" w:cs="Times New Roman"/>
          <w:sz w:val="24"/>
          <w:szCs w:val="24"/>
        </w:rPr>
        <w:t>.</w:t>
      </w:r>
    </w:p>
    <w:p w14:paraId="241C9783" w14:textId="55324DCE" w:rsidR="00FE56C9" w:rsidRDefault="005F0B26"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This last point </w:t>
      </w:r>
      <w:r w:rsidR="00941AF7">
        <w:rPr>
          <w:rFonts w:ascii="Times New Roman" w:hAnsi="Times New Roman" w:cs="Times New Roman"/>
          <w:sz w:val="24"/>
          <w:szCs w:val="24"/>
        </w:rPr>
        <w:t>indicated</w:t>
      </w:r>
      <w:r w:rsidR="008C114D">
        <w:rPr>
          <w:rFonts w:ascii="Times New Roman" w:hAnsi="Times New Roman" w:cs="Times New Roman"/>
          <w:sz w:val="24"/>
          <w:szCs w:val="24"/>
        </w:rPr>
        <w:t xml:space="preserve"> </w:t>
      </w:r>
      <w:r w:rsidR="009C5615">
        <w:rPr>
          <w:rFonts w:ascii="Times New Roman" w:hAnsi="Times New Roman" w:cs="Times New Roman"/>
          <w:sz w:val="24"/>
          <w:szCs w:val="24"/>
        </w:rPr>
        <w:t xml:space="preserve">a tension </w:t>
      </w:r>
      <w:r w:rsidR="00384D49">
        <w:rPr>
          <w:rFonts w:ascii="Times New Roman" w:hAnsi="Times New Roman" w:cs="Times New Roman"/>
          <w:sz w:val="24"/>
          <w:szCs w:val="24"/>
        </w:rPr>
        <w:t>inherent to scale work</w:t>
      </w:r>
      <w:r w:rsidR="00C662DE">
        <w:rPr>
          <w:rFonts w:ascii="Times New Roman" w:hAnsi="Times New Roman" w:cs="Times New Roman"/>
          <w:sz w:val="24"/>
          <w:szCs w:val="24"/>
        </w:rPr>
        <w:t>:</w:t>
      </w:r>
      <w:r>
        <w:rPr>
          <w:rFonts w:ascii="Times New Roman" w:hAnsi="Times New Roman" w:cs="Times New Roman"/>
          <w:sz w:val="24"/>
          <w:szCs w:val="24"/>
        </w:rPr>
        <w:t xml:space="preserve"> </w:t>
      </w:r>
      <w:r w:rsidR="007143F4">
        <w:rPr>
          <w:rFonts w:ascii="Times New Roman" w:hAnsi="Times New Roman" w:cs="Times New Roman"/>
          <w:sz w:val="24"/>
          <w:szCs w:val="24"/>
        </w:rPr>
        <w:t>when</w:t>
      </w:r>
      <w:r w:rsidR="0012601D">
        <w:rPr>
          <w:rFonts w:ascii="Times New Roman" w:hAnsi="Times New Roman" w:cs="Times New Roman"/>
          <w:sz w:val="24"/>
          <w:szCs w:val="24"/>
        </w:rPr>
        <w:t xml:space="preserve"> a single</w:t>
      </w:r>
      <w:r>
        <w:rPr>
          <w:rFonts w:ascii="Times New Roman" w:hAnsi="Times New Roman" w:cs="Times New Roman"/>
          <w:sz w:val="24"/>
          <w:szCs w:val="24"/>
        </w:rPr>
        <w:t xml:space="preserve"> intervention</w:t>
      </w:r>
      <w:r w:rsidR="00A846B9">
        <w:rPr>
          <w:rFonts w:ascii="Times New Roman" w:hAnsi="Times New Roman" w:cs="Times New Roman"/>
          <w:sz w:val="24"/>
          <w:szCs w:val="24"/>
        </w:rPr>
        <w:t xml:space="preserve"> (in our case in global health)</w:t>
      </w:r>
      <w:r>
        <w:rPr>
          <w:rFonts w:ascii="Times New Roman" w:hAnsi="Times New Roman" w:cs="Times New Roman"/>
          <w:sz w:val="24"/>
          <w:szCs w:val="24"/>
        </w:rPr>
        <w:t xml:space="preserve"> is </w:t>
      </w:r>
      <w:r w:rsidR="000435D5">
        <w:rPr>
          <w:rFonts w:ascii="Times New Roman" w:hAnsi="Times New Roman" w:cs="Times New Roman"/>
          <w:sz w:val="24"/>
          <w:szCs w:val="24"/>
        </w:rPr>
        <w:t>expanded</w:t>
      </w:r>
      <w:r w:rsidR="007B7F5D">
        <w:rPr>
          <w:rFonts w:ascii="Times New Roman" w:hAnsi="Times New Roman" w:cs="Times New Roman"/>
          <w:sz w:val="24"/>
          <w:szCs w:val="24"/>
        </w:rPr>
        <w:t>,</w:t>
      </w:r>
      <w:r w:rsidR="000435D5">
        <w:rPr>
          <w:rFonts w:ascii="Times New Roman" w:hAnsi="Times New Roman" w:cs="Times New Roman"/>
          <w:sz w:val="24"/>
          <w:szCs w:val="24"/>
        </w:rPr>
        <w:t xml:space="preserve"> </w:t>
      </w:r>
      <w:r w:rsidR="0025082D">
        <w:rPr>
          <w:rFonts w:ascii="Times New Roman" w:hAnsi="Times New Roman" w:cs="Times New Roman"/>
          <w:sz w:val="24"/>
          <w:szCs w:val="24"/>
        </w:rPr>
        <w:t xml:space="preserve">the </w:t>
      </w:r>
      <w:r w:rsidR="008F3AF0">
        <w:rPr>
          <w:rFonts w:ascii="Times New Roman" w:hAnsi="Times New Roman" w:cs="Times New Roman"/>
          <w:sz w:val="24"/>
          <w:szCs w:val="24"/>
        </w:rPr>
        <w:t xml:space="preserve">broad </w:t>
      </w:r>
      <w:r w:rsidR="00C662DE">
        <w:rPr>
          <w:rFonts w:ascii="Times New Roman" w:hAnsi="Times New Roman" w:cs="Times New Roman"/>
          <w:sz w:val="24"/>
          <w:szCs w:val="24"/>
        </w:rPr>
        <w:t>entities (</w:t>
      </w:r>
      <w:r w:rsidR="000435D5">
        <w:rPr>
          <w:rFonts w:ascii="Times New Roman" w:hAnsi="Times New Roman" w:cs="Times New Roman"/>
          <w:sz w:val="24"/>
          <w:szCs w:val="24"/>
        </w:rPr>
        <w:t>people and germs</w:t>
      </w:r>
      <w:r w:rsidR="00C662DE">
        <w:rPr>
          <w:rFonts w:ascii="Times New Roman" w:hAnsi="Times New Roman" w:cs="Times New Roman"/>
          <w:sz w:val="24"/>
          <w:szCs w:val="24"/>
        </w:rPr>
        <w:t>)</w:t>
      </w:r>
      <w:r w:rsidR="0025082D">
        <w:rPr>
          <w:rFonts w:ascii="Times New Roman" w:hAnsi="Times New Roman" w:cs="Times New Roman"/>
          <w:sz w:val="24"/>
          <w:szCs w:val="24"/>
        </w:rPr>
        <w:t xml:space="preserve"> which are intervene</w:t>
      </w:r>
      <w:r w:rsidR="005F3528">
        <w:rPr>
          <w:rFonts w:ascii="Times New Roman" w:hAnsi="Times New Roman" w:cs="Times New Roman"/>
          <w:sz w:val="24"/>
          <w:szCs w:val="24"/>
        </w:rPr>
        <w:t>d</w:t>
      </w:r>
      <w:r w:rsidR="0025082D">
        <w:rPr>
          <w:rFonts w:ascii="Times New Roman" w:hAnsi="Times New Roman" w:cs="Times New Roman"/>
          <w:sz w:val="24"/>
          <w:szCs w:val="24"/>
        </w:rPr>
        <w:t xml:space="preserve"> on</w:t>
      </w:r>
      <w:r w:rsidR="00507A83">
        <w:rPr>
          <w:rFonts w:ascii="Times New Roman" w:hAnsi="Times New Roman" w:cs="Times New Roman"/>
          <w:sz w:val="24"/>
          <w:szCs w:val="24"/>
        </w:rPr>
        <w:t xml:space="preserve"> </w:t>
      </w:r>
      <w:r w:rsidR="001F37E6">
        <w:rPr>
          <w:rFonts w:ascii="Times New Roman" w:hAnsi="Times New Roman" w:cs="Times New Roman"/>
          <w:sz w:val="24"/>
          <w:szCs w:val="24"/>
        </w:rPr>
        <w:t>are likely to</w:t>
      </w:r>
      <w:r w:rsidR="0025082D">
        <w:rPr>
          <w:rFonts w:ascii="Times New Roman" w:hAnsi="Times New Roman" w:cs="Times New Roman"/>
          <w:sz w:val="24"/>
          <w:szCs w:val="24"/>
        </w:rPr>
        <w:t xml:space="preserve"> react </w:t>
      </w:r>
      <w:r w:rsidR="00C662DE">
        <w:rPr>
          <w:rFonts w:ascii="Times New Roman" w:hAnsi="Times New Roman" w:cs="Times New Roman"/>
          <w:sz w:val="24"/>
          <w:szCs w:val="24"/>
        </w:rPr>
        <w:t>in unexpected</w:t>
      </w:r>
      <w:r w:rsidR="00D02C4E">
        <w:rPr>
          <w:rFonts w:ascii="Times New Roman" w:hAnsi="Times New Roman" w:cs="Times New Roman"/>
          <w:sz w:val="24"/>
          <w:szCs w:val="24"/>
        </w:rPr>
        <w:t xml:space="preserve"> and diverse</w:t>
      </w:r>
      <w:r w:rsidR="00C662DE">
        <w:rPr>
          <w:rFonts w:ascii="Times New Roman" w:hAnsi="Times New Roman" w:cs="Times New Roman"/>
          <w:sz w:val="24"/>
          <w:szCs w:val="24"/>
        </w:rPr>
        <w:t xml:space="preserve"> ways</w:t>
      </w:r>
      <w:r w:rsidR="003461A0">
        <w:rPr>
          <w:rFonts w:ascii="Times New Roman" w:hAnsi="Times New Roman" w:cs="Times New Roman"/>
          <w:sz w:val="24"/>
          <w:szCs w:val="24"/>
        </w:rPr>
        <w:t>, indicating that</w:t>
      </w:r>
      <w:r w:rsidR="0025082D">
        <w:rPr>
          <w:rFonts w:ascii="Times New Roman" w:hAnsi="Times New Roman" w:cs="Times New Roman"/>
          <w:sz w:val="24"/>
          <w:szCs w:val="24"/>
        </w:rPr>
        <w:t xml:space="preserve"> </w:t>
      </w:r>
      <w:r w:rsidR="00507A83">
        <w:rPr>
          <w:rFonts w:ascii="Times New Roman" w:hAnsi="Times New Roman" w:cs="Times New Roman"/>
          <w:sz w:val="24"/>
          <w:szCs w:val="24"/>
        </w:rPr>
        <w:t xml:space="preserve">further </w:t>
      </w:r>
      <w:r w:rsidR="005F3528">
        <w:rPr>
          <w:rFonts w:ascii="Times New Roman" w:hAnsi="Times New Roman" w:cs="Times New Roman"/>
          <w:sz w:val="24"/>
          <w:szCs w:val="24"/>
        </w:rPr>
        <w:t>intervention</w:t>
      </w:r>
      <w:r w:rsidR="00A27430">
        <w:rPr>
          <w:rFonts w:ascii="Times New Roman" w:hAnsi="Times New Roman" w:cs="Times New Roman"/>
          <w:sz w:val="24"/>
          <w:szCs w:val="24"/>
        </w:rPr>
        <w:t xml:space="preserve"> better attuned to </w:t>
      </w:r>
      <w:r w:rsidR="001F37E6">
        <w:rPr>
          <w:rFonts w:ascii="Times New Roman" w:hAnsi="Times New Roman" w:cs="Times New Roman"/>
          <w:sz w:val="24"/>
          <w:szCs w:val="24"/>
        </w:rPr>
        <w:t xml:space="preserve">these </w:t>
      </w:r>
      <w:r w:rsidR="00A27430">
        <w:rPr>
          <w:rFonts w:ascii="Times New Roman" w:hAnsi="Times New Roman" w:cs="Times New Roman"/>
          <w:sz w:val="24"/>
          <w:szCs w:val="24"/>
        </w:rPr>
        <w:t>differences</w:t>
      </w:r>
      <w:r w:rsidR="001F37E6">
        <w:rPr>
          <w:rFonts w:ascii="Times New Roman" w:hAnsi="Times New Roman" w:cs="Times New Roman"/>
          <w:sz w:val="24"/>
          <w:szCs w:val="24"/>
        </w:rPr>
        <w:t xml:space="preserve"> </w:t>
      </w:r>
      <w:r w:rsidR="000F28F9">
        <w:rPr>
          <w:rFonts w:ascii="Times New Roman" w:hAnsi="Times New Roman" w:cs="Times New Roman"/>
          <w:sz w:val="24"/>
          <w:szCs w:val="24"/>
        </w:rPr>
        <w:t>is</w:t>
      </w:r>
      <w:r w:rsidR="002C51D5">
        <w:rPr>
          <w:rFonts w:ascii="Times New Roman" w:hAnsi="Times New Roman" w:cs="Times New Roman"/>
          <w:sz w:val="24"/>
          <w:szCs w:val="24"/>
        </w:rPr>
        <w:t xml:space="preserve"> needed</w:t>
      </w:r>
      <w:r w:rsidR="005F3528">
        <w:rPr>
          <w:rFonts w:ascii="Times New Roman" w:hAnsi="Times New Roman" w:cs="Times New Roman"/>
          <w:sz w:val="24"/>
          <w:szCs w:val="24"/>
        </w:rPr>
        <w:t>.</w:t>
      </w:r>
      <w:r w:rsidR="00B80AC3">
        <w:rPr>
          <w:rFonts w:ascii="Times New Roman" w:hAnsi="Times New Roman" w:cs="Times New Roman"/>
          <w:sz w:val="24"/>
          <w:szCs w:val="24"/>
        </w:rPr>
        <w:t xml:space="preserve"> For Tsing (2012), with </w:t>
      </w:r>
      <w:r w:rsidR="007F2424">
        <w:rPr>
          <w:rFonts w:ascii="Times New Roman" w:hAnsi="Times New Roman" w:cs="Times New Roman"/>
          <w:sz w:val="24"/>
          <w:szCs w:val="24"/>
        </w:rPr>
        <w:t>whom</w:t>
      </w:r>
      <w:r w:rsidR="00B80AC3">
        <w:rPr>
          <w:rFonts w:ascii="Times New Roman" w:hAnsi="Times New Roman" w:cs="Times New Roman"/>
          <w:sz w:val="24"/>
          <w:szCs w:val="24"/>
        </w:rPr>
        <w:t xml:space="preserve"> we introduced the paper, it seems that scale work is problematic and doomed to fail because it ignores or erases the diversity of </w:t>
      </w:r>
      <w:r w:rsidR="00F040CF">
        <w:rPr>
          <w:rFonts w:ascii="Times New Roman" w:hAnsi="Times New Roman" w:cs="Times New Roman"/>
          <w:sz w:val="24"/>
          <w:szCs w:val="24"/>
        </w:rPr>
        <w:t>our</w:t>
      </w:r>
      <w:r w:rsidR="00B80AC3">
        <w:rPr>
          <w:rFonts w:ascii="Times New Roman" w:hAnsi="Times New Roman" w:cs="Times New Roman"/>
          <w:sz w:val="24"/>
          <w:szCs w:val="24"/>
        </w:rPr>
        <w:t xml:space="preserve"> world.</w:t>
      </w:r>
      <w:r w:rsidR="00E501C6">
        <w:rPr>
          <w:rFonts w:ascii="Times New Roman" w:hAnsi="Times New Roman" w:cs="Times New Roman"/>
          <w:sz w:val="24"/>
          <w:szCs w:val="24"/>
        </w:rPr>
        <w:t xml:space="preserve"> Valuing diversity</w:t>
      </w:r>
      <w:r w:rsidR="001B496D">
        <w:rPr>
          <w:rFonts w:ascii="Times New Roman" w:hAnsi="Times New Roman" w:cs="Times New Roman"/>
          <w:sz w:val="24"/>
          <w:szCs w:val="24"/>
        </w:rPr>
        <w:t xml:space="preserve"> to critically engage with attempt</w:t>
      </w:r>
      <w:r w:rsidR="00CB39E1">
        <w:rPr>
          <w:rFonts w:ascii="Times New Roman" w:hAnsi="Times New Roman" w:cs="Times New Roman"/>
          <w:sz w:val="24"/>
          <w:szCs w:val="24"/>
        </w:rPr>
        <w:t>s</w:t>
      </w:r>
      <w:r w:rsidR="001B496D">
        <w:rPr>
          <w:rFonts w:ascii="Times New Roman" w:hAnsi="Times New Roman" w:cs="Times New Roman"/>
          <w:sz w:val="24"/>
          <w:szCs w:val="24"/>
        </w:rPr>
        <w:t xml:space="preserve"> to scale up is in </w:t>
      </w:r>
      <w:r w:rsidR="0091553E">
        <w:rPr>
          <w:rFonts w:ascii="Times New Roman" w:hAnsi="Times New Roman" w:cs="Times New Roman"/>
          <w:sz w:val="24"/>
          <w:szCs w:val="24"/>
        </w:rPr>
        <w:t>her</w:t>
      </w:r>
      <w:r w:rsidR="00E501C6">
        <w:rPr>
          <w:rFonts w:ascii="Times New Roman" w:hAnsi="Times New Roman" w:cs="Times New Roman"/>
          <w:sz w:val="24"/>
          <w:szCs w:val="24"/>
        </w:rPr>
        <w:t xml:space="preserve"> case a normative stance</w:t>
      </w:r>
      <w:r w:rsidR="001B496D">
        <w:rPr>
          <w:rFonts w:ascii="Times New Roman" w:hAnsi="Times New Roman" w:cs="Times New Roman"/>
          <w:sz w:val="24"/>
          <w:szCs w:val="24"/>
        </w:rPr>
        <w:t>.</w:t>
      </w:r>
      <w:r w:rsidR="003B10B6">
        <w:rPr>
          <w:rFonts w:ascii="Times New Roman" w:hAnsi="Times New Roman" w:cs="Times New Roman"/>
          <w:sz w:val="24"/>
          <w:szCs w:val="24"/>
        </w:rPr>
        <w:t xml:space="preserve"> </w:t>
      </w:r>
      <w:r w:rsidR="00E42C6D">
        <w:rPr>
          <w:rFonts w:ascii="Times New Roman" w:hAnsi="Times New Roman" w:cs="Times New Roman"/>
          <w:sz w:val="24"/>
          <w:szCs w:val="24"/>
        </w:rPr>
        <w:t>Through our</w:t>
      </w:r>
      <w:r w:rsidR="003B10B6">
        <w:rPr>
          <w:rFonts w:ascii="Times New Roman" w:hAnsi="Times New Roman" w:cs="Times New Roman"/>
          <w:sz w:val="24"/>
          <w:szCs w:val="24"/>
        </w:rPr>
        <w:t xml:space="preserve"> explor</w:t>
      </w:r>
      <w:r w:rsidR="00E42C6D">
        <w:rPr>
          <w:rFonts w:ascii="Times New Roman" w:hAnsi="Times New Roman" w:cs="Times New Roman"/>
          <w:sz w:val="24"/>
          <w:szCs w:val="24"/>
        </w:rPr>
        <w:t>ation of</w:t>
      </w:r>
      <w:r w:rsidR="003B10B6">
        <w:rPr>
          <w:rFonts w:ascii="Times New Roman" w:hAnsi="Times New Roman" w:cs="Times New Roman"/>
          <w:sz w:val="24"/>
          <w:szCs w:val="24"/>
        </w:rPr>
        <w:t xml:space="preserve"> a global health intervention</w:t>
      </w:r>
      <w:r w:rsidR="00D563C8">
        <w:rPr>
          <w:rFonts w:ascii="Times New Roman" w:hAnsi="Times New Roman" w:cs="Times New Roman"/>
          <w:sz w:val="24"/>
          <w:szCs w:val="24"/>
        </w:rPr>
        <w:t>,</w:t>
      </w:r>
      <w:r w:rsidR="000E1AE8">
        <w:rPr>
          <w:rFonts w:ascii="Times New Roman" w:hAnsi="Times New Roman" w:cs="Times New Roman"/>
          <w:sz w:val="24"/>
          <w:szCs w:val="24"/>
        </w:rPr>
        <w:t xml:space="preserve"> we would like </w:t>
      </w:r>
      <w:r w:rsidR="00685EB4">
        <w:rPr>
          <w:rFonts w:ascii="Times New Roman" w:hAnsi="Times New Roman" w:cs="Times New Roman"/>
          <w:sz w:val="24"/>
          <w:szCs w:val="24"/>
        </w:rPr>
        <w:t>to propose</w:t>
      </w:r>
      <w:r w:rsidR="000E1AE8">
        <w:rPr>
          <w:rFonts w:ascii="Times New Roman" w:hAnsi="Times New Roman" w:cs="Times New Roman"/>
          <w:sz w:val="24"/>
          <w:szCs w:val="24"/>
        </w:rPr>
        <w:t xml:space="preserve"> a more nuanced conclusion</w:t>
      </w:r>
      <w:r w:rsidR="00D563C8">
        <w:rPr>
          <w:rFonts w:ascii="Times New Roman" w:hAnsi="Times New Roman" w:cs="Times New Roman"/>
          <w:sz w:val="24"/>
          <w:szCs w:val="24"/>
        </w:rPr>
        <w:t xml:space="preserve"> regarding scalability as an empirical process with moral consequences.</w:t>
      </w:r>
      <w:r w:rsidR="001411F1">
        <w:rPr>
          <w:rFonts w:ascii="Times New Roman" w:hAnsi="Times New Roman" w:cs="Times New Roman"/>
          <w:sz w:val="24"/>
          <w:szCs w:val="24"/>
        </w:rPr>
        <w:t xml:space="preserve"> </w:t>
      </w:r>
      <w:r w:rsidR="007F2424">
        <w:rPr>
          <w:rFonts w:ascii="Times New Roman" w:hAnsi="Times New Roman" w:cs="Times New Roman"/>
          <w:sz w:val="24"/>
          <w:szCs w:val="24"/>
        </w:rPr>
        <w:t xml:space="preserve">Child </w:t>
      </w:r>
      <w:r w:rsidR="00F57D7A">
        <w:rPr>
          <w:rFonts w:ascii="Times New Roman" w:hAnsi="Times New Roman" w:cs="Times New Roman"/>
          <w:sz w:val="24"/>
          <w:szCs w:val="24"/>
        </w:rPr>
        <w:t>immunization</w:t>
      </w:r>
      <w:r w:rsidR="00F57D7A" w:rsidRPr="000F7AA7">
        <w:rPr>
          <w:rFonts w:ascii="Times New Roman" w:hAnsi="Times New Roman" w:cs="Times New Roman"/>
          <w:sz w:val="24"/>
          <w:szCs w:val="24"/>
        </w:rPr>
        <w:t xml:space="preserve"> </w:t>
      </w:r>
      <w:r w:rsidR="001411F1">
        <w:rPr>
          <w:rFonts w:ascii="Times New Roman" w:hAnsi="Times New Roman" w:cs="Times New Roman"/>
          <w:sz w:val="24"/>
          <w:szCs w:val="24"/>
        </w:rPr>
        <w:t xml:space="preserve">is </w:t>
      </w:r>
      <w:r w:rsidR="007F2424">
        <w:rPr>
          <w:rFonts w:ascii="Times New Roman" w:hAnsi="Times New Roman" w:cs="Times New Roman"/>
          <w:sz w:val="24"/>
          <w:szCs w:val="24"/>
        </w:rPr>
        <w:t>the</w:t>
      </w:r>
      <w:r w:rsidR="001411F1">
        <w:rPr>
          <w:rFonts w:ascii="Times New Roman" w:hAnsi="Times New Roman" w:cs="Times New Roman"/>
          <w:sz w:val="24"/>
          <w:szCs w:val="24"/>
        </w:rPr>
        <w:t xml:space="preserve"> governmental action </w:t>
      </w:r>
      <w:r w:rsidR="001411F1" w:rsidRPr="00941AF7">
        <w:rPr>
          <w:rFonts w:ascii="Times New Roman" w:hAnsi="Times New Roman" w:cs="Times New Roman"/>
          <w:i/>
          <w:sz w:val="24"/>
          <w:szCs w:val="24"/>
        </w:rPr>
        <w:t>par excellence</w:t>
      </w:r>
      <w:r w:rsidR="002D4BAF">
        <w:rPr>
          <w:rFonts w:ascii="Times New Roman" w:hAnsi="Times New Roman" w:cs="Times New Roman"/>
          <w:sz w:val="24"/>
          <w:szCs w:val="24"/>
        </w:rPr>
        <w:t>,</w:t>
      </w:r>
      <w:r w:rsidR="00685EB4">
        <w:rPr>
          <w:rFonts w:ascii="Times New Roman" w:hAnsi="Times New Roman" w:cs="Times New Roman"/>
          <w:sz w:val="24"/>
          <w:szCs w:val="24"/>
        </w:rPr>
        <w:t xml:space="preserve"> whose normative aim is to </w:t>
      </w:r>
      <w:r w:rsidR="00E44ADF">
        <w:rPr>
          <w:rFonts w:ascii="Times New Roman" w:hAnsi="Times New Roman" w:cs="Times New Roman"/>
          <w:sz w:val="24"/>
          <w:szCs w:val="24"/>
        </w:rPr>
        <w:t xml:space="preserve">provide health </w:t>
      </w:r>
      <w:r w:rsidR="007F2424">
        <w:rPr>
          <w:rFonts w:ascii="Times New Roman" w:hAnsi="Times New Roman" w:cs="Times New Roman"/>
          <w:sz w:val="24"/>
          <w:szCs w:val="24"/>
        </w:rPr>
        <w:t xml:space="preserve">on a large scale, ideally </w:t>
      </w:r>
      <w:r w:rsidR="00E44ADF">
        <w:rPr>
          <w:rFonts w:ascii="Times New Roman" w:hAnsi="Times New Roman" w:cs="Times New Roman"/>
          <w:sz w:val="24"/>
          <w:szCs w:val="24"/>
        </w:rPr>
        <w:t xml:space="preserve">to </w:t>
      </w:r>
      <w:r w:rsidR="00EF6192">
        <w:rPr>
          <w:rFonts w:ascii="Times New Roman" w:hAnsi="Times New Roman" w:cs="Times New Roman"/>
          <w:sz w:val="24"/>
          <w:szCs w:val="24"/>
        </w:rPr>
        <w:t>the greatest</w:t>
      </w:r>
      <w:r w:rsidR="00EB68E3">
        <w:rPr>
          <w:rFonts w:ascii="Times New Roman" w:hAnsi="Times New Roman" w:cs="Times New Roman"/>
          <w:sz w:val="24"/>
          <w:szCs w:val="24"/>
        </w:rPr>
        <w:t xml:space="preserve"> number of people</w:t>
      </w:r>
      <w:r w:rsidR="007F2424">
        <w:rPr>
          <w:rFonts w:ascii="Times New Roman" w:hAnsi="Times New Roman" w:cs="Times New Roman"/>
          <w:sz w:val="24"/>
          <w:szCs w:val="24"/>
        </w:rPr>
        <w:t xml:space="preserve"> across the world</w:t>
      </w:r>
      <w:r w:rsidR="00EB68E3">
        <w:rPr>
          <w:rFonts w:ascii="Times New Roman" w:hAnsi="Times New Roman" w:cs="Times New Roman"/>
          <w:sz w:val="24"/>
          <w:szCs w:val="24"/>
        </w:rPr>
        <w:t>.</w:t>
      </w:r>
      <w:r w:rsidR="00CA0759">
        <w:rPr>
          <w:rFonts w:ascii="Times New Roman" w:hAnsi="Times New Roman" w:cs="Times New Roman"/>
          <w:sz w:val="24"/>
          <w:szCs w:val="24"/>
        </w:rPr>
        <w:t xml:space="preserve"> There is a sort of authoritative equalitarian drive</w:t>
      </w:r>
      <w:r w:rsidR="00CE4620">
        <w:rPr>
          <w:rFonts w:ascii="Times New Roman" w:hAnsi="Times New Roman" w:cs="Times New Roman"/>
          <w:sz w:val="24"/>
          <w:szCs w:val="24"/>
        </w:rPr>
        <w:t xml:space="preserve"> in </w:t>
      </w:r>
      <w:r w:rsidR="00347226">
        <w:rPr>
          <w:rFonts w:ascii="Times New Roman" w:hAnsi="Times New Roman" w:cs="Times New Roman"/>
          <w:sz w:val="24"/>
          <w:szCs w:val="24"/>
        </w:rPr>
        <w:t>such an</w:t>
      </w:r>
      <w:r w:rsidR="00CE4620">
        <w:rPr>
          <w:rFonts w:ascii="Times New Roman" w:hAnsi="Times New Roman" w:cs="Times New Roman"/>
          <w:sz w:val="24"/>
          <w:szCs w:val="24"/>
        </w:rPr>
        <w:t xml:space="preserve"> endeavour</w:t>
      </w:r>
      <w:r w:rsidR="00EF6192">
        <w:rPr>
          <w:rFonts w:ascii="Times New Roman" w:hAnsi="Times New Roman" w:cs="Times New Roman"/>
          <w:sz w:val="24"/>
          <w:szCs w:val="24"/>
        </w:rPr>
        <w:t xml:space="preserve"> that</w:t>
      </w:r>
      <w:r w:rsidR="00FA6EA0">
        <w:rPr>
          <w:rFonts w:ascii="Times New Roman" w:hAnsi="Times New Roman" w:cs="Times New Roman"/>
          <w:sz w:val="24"/>
          <w:szCs w:val="24"/>
        </w:rPr>
        <w:t xml:space="preserve"> does not easily accommodate for diversity. The intervention </w:t>
      </w:r>
      <w:r w:rsidR="002D4BAF">
        <w:rPr>
          <w:rFonts w:ascii="Times New Roman" w:hAnsi="Times New Roman" w:cs="Times New Roman"/>
          <w:sz w:val="24"/>
          <w:szCs w:val="24"/>
        </w:rPr>
        <w:t>we</w:t>
      </w:r>
      <w:r w:rsidR="00FA6EA0">
        <w:rPr>
          <w:rFonts w:ascii="Times New Roman" w:hAnsi="Times New Roman" w:cs="Times New Roman"/>
          <w:sz w:val="24"/>
          <w:szCs w:val="24"/>
        </w:rPr>
        <w:t xml:space="preserve"> have described and its use of </w:t>
      </w:r>
      <w:r w:rsidR="002A16C8">
        <w:rPr>
          <w:rFonts w:ascii="Times New Roman" w:hAnsi="Times New Roman" w:cs="Times New Roman"/>
          <w:sz w:val="24"/>
          <w:szCs w:val="24"/>
        </w:rPr>
        <w:t>partial</w:t>
      </w:r>
      <w:r w:rsidR="00FA6EA0">
        <w:rPr>
          <w:rFonts w:ascii="Times New Roman" w:hAnsi="Times New Roman" w:cs="Times New Roman"/>
          <w:sz w:val="24"/>
          <w:szCs w:val="24"/>
        </w:rPr>
        <w:t xml:space="preserve"> epidemiological </w:t>
      </w:r>
      <w:r w:rsidR="002A16C8">
        <w:rPr>
          <w:rFonts w:ascii="Times New Roman" w:hAnsi="Times New Roman" w:cs="Times New Roman"/>
          <w:sz w:val="24"/>
          <w:szCs w:val="24"/>
        </w:rPr>
        <w:t>data</w:t>
      </w:r>
      <w:r w:rsidR="00FA6EA0">
        <w:rPr>
          <w:rFonts w:ascii="Times New Roman" w:hAnsi="Times New Roman" w:cs="Times New Roman"/>
          <w:sz w:val="24"/>
          <w:szCs w:val="24"/>
        </w:rPr>
        <w:t xml:space="preserve"> and broad categories (poor rural Africa) is rather insensitive in this respect (cf. Neyland </w:t>
      </w:r>
      <w:r w:rsidR="00FA6EA0" w:rsidRPr="00941AF7">
        <w:rPr>
          <w:rFonts w:ascii="Times New Roman" w:hAnsi="Times New Roman" w:cs="Times New Roman"/>
          <w:i/>
          <w:sz w:val="24"/>
          <w:szCs w:val="24"/>
        </w:rPr>
        <w:t>et al.</w:t>
      </w:r>
      <w:r w:rsidR="00FA6EA0">
        <w:rPr>
          <w:rFonts w:ascii="Times New Roman" w:hAnsi="Times New Roman" w:cs="Times New Roman"/>
          <w:sz w:val="24"/>
          <w:szCs w:val="24"/>
        </w:rPr>
        <w:t>, 2017)</w:t>
      </w:r>
      <w:r w:rsidR="00AC6031">
        <w:rPr>
          <w:rFonts w:ascii="Times New Roman" w:hAnsi="Times New Roman" w:cs="Times New Roman"/>
          <w:sz w:val="24"/>
          <w:szCs w:val="24"/>
        </w:rPr>
        <w:t>. But</w:t>
      </w:r>
      <w:r w:rsidR="000C67E8">
        <w:rPr>
          <w:rFonts w:ascii="Times New Roman" w:hAnsi="Times New Roman" w:cs="Times New Roman"/>
          <w:sz w:val="24"/>
          <w:szCs w:val="24"/>
        </w:rPr>
        <w:t>,</w:t>
      </w:r>
      <w:r w:rsidR="00AC6031">
        <w:rPr>
          <w:rFonts w:ascii="Times New Roman" w:hAnsi="Times New Roman" w:cs="Times New Roman"/>
          <w:sz w:val="24"/>
          <w:szCs w:val="24"/>
        </w:rPr>
        <w:t xml:space="preserve"> at the</w:t>
      </w:r>
      <w:r w:rsidR="002D4BAF">
        <w:rPr>
          <w:rFonts w:ascii="Times New Roman" w:hAnsi="Times New Roman" w:cs="Times New Roman"/>
          <w:sz w:val="24"/>
          <w:szCs w:val="24"/>
        </w:rPr>
        <w:t xml:space="preserve"> same</w:t>
      </w:r>
      <w:r w:rsidR="00AC6031">
        <w:rPr>
          <w:rFonts w:ascii="Times New Roman" w:hAnsi="Times New Roman" w:cs="Times New Roman"/>
          <w:sz w:val="24"/>
          <w:szCs w:val="24"/>
        </w:rPr>
        <w:t xml:space="preserve"> time, </w:t>
      </w:r>
      <w:r w:rsidR="00DB7B5C">
        <w:rPr>
          <w:rFonts w:ascii="Times New Roman" w:hAnsi="Times New Roman" w:cs="Times New Roman"/>
          <w:sz w:val="24"/>
          <w:szCs w:val="24"/>
        </w:rPr>
        <w:t>the</w:t>
      </w:r>
      <w:r w:rsidR="00AC6031">
        <w:rPr>
          <w:rFonts w:ascii="Times New Roman" w:hAnsi="Times New Roman" w:cs="Times New Roman"/>
          <w:sz w:val="24"/>
          <w:szCs w:val="24"/>
        </w:rPr>
        <w:t xml:space="preserve"> paper showed that </w:t>
      </w:r>
      <w:r w:rsidR="00EF6192">
        <w:rPr>
          <w:rFonts w:ascii="Times New Roman" w:hAnsi="Times New Roman" w:cs="Times New Roman"/>
          <w:sz w:val="24"/>
          <w:szCs w:val="24"/>
        </w:rPr>
        <w:t>its</w:t>
      </w:r>
      <w:r w:rsidR="00AC6031">
        <w:rPr>
          <w:rFonts w:ascii="Times New Roman" w:hAnsi="Times New Roman" w:cs="Times New Roman"/>
          <w:sz w:val="24"/>
          <w:szCs w:val="24"/>
        </w:rPr>
        <w:t xml:space="preserve"> relative insensitivity translated into a transformative action (vaccines have been brought to many African countries) that revealed diversity. </w:t>
      </w:r>
      <w:r w:rsidR="0042613D">
        <w:rPr>
          <w:rFonts w:ascii="Times New Roman" w:hAnsi="Times New Roman" w:cs="Times New Roman"/>
          <w:sz w:val="24"/>
          <w:szCs w:val="24"/>
        </w:rPr>
        <w:t>Evidence that</w:t>
      </w:r>
      <w:r w:rsidR="00AC6031">
        <w:rPr>
          <w:rFonts w:ascii="Times New Roman" w:hAnsi="Times New Roman" w:cs="Times New Roman"/>
          <w:sz w:val="24"/>
          <w:szCs w:val="24"/>
        </w:rPr>
        <w:t xml:space="preserve"> people and bacteria living in distinct and distant places across the African continent react different</w:t>
      </w:r>
      <w:r w:rsidR="00DA6ACD">
        <w:rPr>
          <w:rFonts w:ascii="Times New Roman" w:hAnsi="Times New Roman" w:cs="Times New Roman"/>
          <w:sz w:val="24"/>
          <w:szCs w:val="24"/>
        </w:rPr>
        <w:t xml:space="preserve">ly to </w:t>
      </w:r>
      <w:r w:rsidR="006A2C2E">
        <w:rPr>
          <w:rFonts w:ascii="Times New Roman" w:hAnsi="Times New Roman" w:cs="Times New Roman"/>
          <w:sz w:val="24"/>
          <w:szCs w:val="24"/>
        </w:rPr>
        <w:t>the</w:t>
      </w:r>
      <w:r w:rsidR="00DA6ACD">
        <w:rPr>
          <w:rFonts w:ascii="Times New Roman" w:hAnsi="Times New Roman" w:cs="Times New Roman"/>
          <w:sz w:val="24"/>
          <w:szCs w:val="24"/>
        </w:rPr>
        <w:t xml:space="preserve"> vaccine</w:t>
      </w:r>
      <w:r w:rsidR="008756AF">
        <w:rPr>
          <w:rFonts w:ascii="Times New Roman" w:hAnsi="Times New Roman" w:cs="Times New Roman"/>
          <w:sz w:val="24"/>
          <w:szCs w:val="24"/>
        </w:rPr>
        <w:t xml:space="preserve"> </w:t>
      </w:r>
      <w:r w:rsidR="00EF6192">
        <w:rPr>
          <w:rFonts w:ascii="Times New Roman" w:hAnsi="Times New Roman" w:cs="Times New Roman"/>
          <w:sz w:val="24"/>
          <w:szCs w:val="24"/>
        </w:rPr>
        <w:t>is</w:t>
      </w:r>
      <w:r w:rsidR="008756AF">
        <w:rPr>
          <w:rFonts w:ascii="Times New Roman" w:hAnsi="Times New Roman" w:cs="Times New Roman"/>
          <w:sz w:val="24"/>
          <w:szCs w:val="24"/>
        </w:rPr>
        <w:t xml:space="preserve"> an outcome of </w:t>
      </w:r>
      <w:r w:rsidR="00746FC6">
        <w:rPr>
          <w:rFonts w:ascii="Times New Roman" w:hAnsi="Times New Roman" w:cs="Times New Roman"/>
          <w:sz w:val="24"/>
          <w:szCs w:val="24"/>
        </w:rPr>
        <w:t>scaling up</w:t>
      </w:r>
      <w:r w:rsidR="00930EF7">
        <w:rPr>
          <w:rFonts w:ascii="Times New Roman" w:hAnsi="Times New Roman" w:cs="Times New Roman"/>
          <w:sz w:val="24"/>
          <w:szCs w:val="24"/>
        </w:rPr>
        <w:t xml:space="preserve"> the intervention.</w:t>
      </w:r>
      <w:r w:rsidR="00EF6192">
        <w:rPr>
          <w:rFonts w:ascii="Times New Roman" w:hAnsi="Times New Roman" w:cs="Times New Roman"/>
          <w:sz w:val="24"/>
          <w:szCs w:val="24"/>
        </w:rPr>
        <w:t xml:space="preserve"> Diversity appears</w:t>
      </w:r>
      <w:r w:rsidR="005758BD">
        <w:rPr>
          <w:rFonts w:ascii="Times New Roman" w:hAnsi="Times New Roman" w:cs="Times New Roman"/>
          <w:sz w:val="24"/>
          <w:szCs w:val="24"/>
        </w:rPr>
        <w:t xml:space="preserve"> against the assumption of sameness </w:t>
      </w:r>
      <w:r w:rsidR="0036686E">
        <w:rPr>
          <w:rFonts w:ascii="Times New Roman" w:hAnsi="Times New Roman" w:cs="Times New Roman"/>
          <w:sz w:val="24"/>
          <w:szCs w:val="24"/>
        </w:rPr>
        <w:t>and</w:t>
      </w:r>
      <w:r w:rsidR="005758BD">
        <w:rPr>
          <w:rFonts w:ascii="Times New Roman" w:hAnsi="Times New Roman" w:cs="Times New Roman"/>
          <w:sz w:val="24"/>
          <w:szCs w:val="24"/>
        </w:rPr>
        <w:t xml:space="preserve"> comparability</w:t>
      </w:r>
      <w:r w:rsidR="00730B3E">
        <w:rPr>
          <w:rFonts w:ascii="Times New Roman" w:hAnsi="Times New Roman" w:cs="Times New Roman"/>
          <w:sz w:val="24"/>
          <w:szCs w:val="24"/>
        </w:rPr>
        <w:t>; i</w:t>
      </w:r>
      <w:r w:rsidR="00746FC6">
        <w:rPr>
          <w:rFonts w:ascii="Times New Roman" w:hAnsi="Times New Roman" w:cs="Times New Roman"/>
          <w:sz w:val="24"/>
          <w:szCs w:val="24"/>
        </w:rPr>
        <w:t xml:space="preserve">t </w:t>
      </w:r>
      <w:r w:rsidR="00EF6192">
        <w:rPr>
          <w:rFonts w:ascii="Times New Roman" w:hAnsi="Times New Roman" w:cs="Times New Roman"/>
          <w:sz w:val="24"/>
          <w:szCs w:val="24"/>
        </w:rPr>
        <w:t>is</w:t>
      </w:r>
      <w:r w:rsidR="00746FC6">
        <w:rPr>
          <w:rFonts w:ascii="Times New Roman" w:hAnsi="Times New Roman" w:cs="Times New Roman"/>
          <w:sz w:val="24"/>
          <w:szCs w:val="24"/>
        </w:rPr>
        <w:t xml:space="preserve"> made witness-able </w:t>
      </w:r>
      <w:r w:rsidR="00730B3E">
        <w:rPr>
          <w:rFonts w:ascii="Times New Roman" w:hAnsi="Times New Roman" w:cs="Times New Roman"/>
          <w:sz w:val="24"/>
          <w:szCs w:val="24"/>
        </w:rPr>
        <w:t>through</w:t>
      </w:r>
      <w:r w:rsidR="00746FC6">
        <w:rPr>
          <w:rFonts w:ascii="Times New Roman" w:hAnsi="Times New Roman" w:cs="Times New Roman"/>
          <w:sz w:val="24"/>
          <w:szCs w:val="24"/>
        </w:rPr>
        <w:t xml:space="preserve"> </w:t>
      </w:r>
      <w:r w:rsidR="00730B3E">
        <w:rPr>
          <w:rFonts w:ascii="Times New Roman" w:hAnsi="Times New Roman" w:cs="Times New Roman"/>
          <w:sz w:val="24"/>
          <w:szCs w:val="24"/>
        </w:rPr>
        <w:t>scalability</w:t>
      </w:r>
      <w:r w:rsidR="00E23BEC">
        <w:rPr>
          <w:rFonts w:ascii="Times New Roman" w:hAnsi="Times New Roman" w:cs="Times New Roman"/>
          <w:sz w:val="24"/>
          <w:szCs w:val="24"/>
        </w:rPr>
        <w:t>.</w:t>
      </w:r>
      <w:r w:rsidR="00C662DE">
        <w:rPr>
          <w:rFonts w:ascii="Times New Roman" w:hAnsi="Times New Roman" w:cs="Times New Roman"/>
          <w:sz w:val="24"/>
          <w:szCs w:val="24"/>
        </w:rPr>
        <w:t xml:space="preserve"> To us, this suggests that scalability is a focal point for managing and reducing </w:t>
      </w:r>
      <w:r w:rsidR="00152E07">
        <w:rPr>
          <w:rFonts w:ascii="Times New Roman" w:hAnsi="Times New Roman" w:cs="Times New Roman"/>
          <w:sz w:val="24"/>
          <w:szCs w:val="24"/>
        </w:rPr>
        <w:t xml:space="preserve">evidential </w:t>
      </w:r>
      <w:r w:rsidR="00C662DE">
        <w:rPr>
          <w:rFonts w:ascii="Times New Roman" w:hAnsi="Times New Roman" w:cs="Times New Roman"/>
          <w:sz w:val="24"/>
          <w:szCs w:val="24"/>
        </w:rPr>
        <w:t xml:space="preserve">exigencies in global </w:t>
      </w:r>
      <w:r w:rsidR="00152E07">
        <w:rPr>
          <w:rFonts w:ascii="Times New Roman" w:hAnsi="Times New Roman" w:cs="Times New Roman"/>
          <w:sz w:val="24"/>
          <w:szCs w:val="24"/>
        </w:rPr>
        <w:t>action</w:t>
      </w:r>
      <w:r w:rsidR="00C662DE">
        <w:rPr>
          <w:rFonts w:ascii="Times New Roman" w:hAnsi="Times New Roman" w:cs="Times New Roman"/>
          <w:sz w:val="24"/>
          <w:szCs w:val="24"/>
        </w:rPr>
        <w:t xml:space="preserve">, but </w:t>
      </w:r>
      <w:r w:rsidR="00DC45B4">
        <w:rPr>
          <w:rFonts w:ascii="Times New Roman" w:hAnsi="Times New Roman" w:cs="Times New Roman"/>
          <w:sz w:val="24"/>
          <w:szCs w:val="24"/>
        </w:rPr>
        <w:t xml:space="preserve">also that </w:t>
      </w:r>
      <w:r w:rsidR="00C662DE">
        <w:rPr>
          <w:rFonts w:ascii="Times New Roman" w:hAnsi="Times New Roman" w:cs="Times New Roman"/>
          <w:sz w:val="24"/>
          <w:szCs w:val="24"/>
        </w:rPr>
        <w:t>pivoting between referential work and forward projection</w:t>
      </w:r>
      <w:r w:rsidR="00DC45B4">
        <w:rPr>
          <w:rFonts w:ascii="Times New Roman" w:hAnsi="Times New Roman" w:cs="Times New Roman"/>
          <w:sz w:val="24"/>
          <w:szCs w:val="24"/>
        </w:rPr>
        <w:t xml:space="preserve"> to accomplish scalability</w:t>
      </w:r>
      <w:r w:rsidR="00C662DE">
        <w:rPr>
          <w:rFonts w:ascii="Times New Roman" w:hAnsi="Times New Roman" w:cs="Times New Roman"/>
          <w:sz w:val="24"/>
          <w:szCs w:val="24"/>
        </w:rPr>
        <w:t xml:space="preserve"> can become the means through which new exigencies </w:t>
      </w:r>
      <w:r w:rsidR="007A05A1">
        <w:rPr>
          <w:rFonts w:ascii="Times New Roman" w:hAnsi="Times New Roman" w:cs="Times New Roman"/>
          <w:sz w:val="24"/>
          <w:szCs w:val="24"/>
        </w:rPr>
        <w:t>appear</w:t>
      </w:r>
      <w:r w:rsidR="00C662DE">
        <w:rPr>
          <w:rFonts w:ascii="Times New Roman" w:hAnsi="Times New Roman" w:cs="Times New Roman"/>
          <w:sz w:val="24"/>
          <w:szCs w:val="24"/>
        </w:rPr>
        <w:t>.</w:t>
      </w:r>
      <w:r w:rsidR="00D26F17">
        <w:rPr>
          <w:rFonts w:ascii="Times New Roman" w:hAnsi="Times New Roman" w:cs="Times New Roman"/>
          <w:sz w:val="24"/>
          <w:szCs w:val="24"/>
        </w:rPr>
        <w:t xml:space="preserve"> In place of expansion without change</w:t>
      </w:r>
      <w:r w:rsidR="001D39E4">
        <w:rPr>
          <w:rFonts w:ascii="Times New Roman" w:hAnsi="Times New Roman" w:cs="Times New Roman"/>
          <w:sz w:val="24"/>
          <w:szCs w:val="24"/>
        </w:rPr>
        <w:t xml:space="preserve"> </w:t>
      </w:r>
      <w:r w:rsidR="00D26F17">
        <w:rPr>
          <w:rFonts w:ascii="Times New Roman" w:hAnsi="Times New Roman" w:cs="Times New Roman"/>
          <w:sz w:val="24"/>
          <w:szCs w:val="24"/>
        </w:rPr>
        <w:t>comes expansion always alert to the possibilities of change.</w:t>
      </w:r>
    </w:p>
    <w:p w14:paraId="77ED439E" w14:textId="77777777" w:rsidR="00FE56C9" w:rsidRPr="002B7CFA" w:rsidRDefault="00FE56C9" w:rsidP="002607DE">
      <w:pPr>
        <w:spacing w:line="264" w:lineRule="auto"/>
        <w:jc w:val="both"/>
        <w:rPr>
          <w:rFonts w:ascii="Times New Roman" w:hAnsi="Times New Roman" w:cs="Times New Roman"/>
          <w:sz w:val="24"/>
          <w:szCs w:val="24"/>
        </w:rPr>
      </w:pPr>
    </w:p>
    <w:p w14:paraId="48833691" w14:textId="34FD9332" w:rsidR="001B6F0D" w:rsidRPr="002B7CFA" w:rsidRDefault="001B6F0D" w:rsidP="002607DE">
      <w:pPr>
        <w:tabs>
          <w:tab w:val="left" w:pos="1533"/>
        </w:tabs>
        <w:spacing w:line="264" w:lineRule="auto"/>
        <w:jc w:val="both"/>
        <w:rPr>
          <w:rFonts w:ascii="Times New Roman" w:hAnsi="Times New Roman" w:cs="Times New Roman"/>
          <w:b/>
          <w:sz w:val="24"/>
          <w:szCs w:val="24"/>
        </w:rPr>
      </w:pPr>
      <w:r w:rsidRPr="002B7CFA">
        <w:rPr>
          <w:rFonts w:ascii="Times New Roman" w:hAnsi="Times New Roman" w:cs="Times New Roman"/>
          <w:b/>
          <w:sz w:val="24"/>
          <w:szCs w:val="24"/>
        </w:rPr>
        <w:t>References</w:t>
      </w:r>
    </w:p>
    <w:p w14:paraId="1F96DCC7" w14:textId="59CC1951" w:rsidR="00DC4053"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Adegbola, R.A., Hill, P.C., Secka, O., Ikumapayi, U.N., Lahai, G., Greenwood, B.</w:t>
      </w:r>
      <w:r w:rsidR="00DC4053" w:rsidRPr="002B7CFA">
        <w:rPr>
          <w:rFonts w:ascii="Times New Roman" w:hAnsi="Times New Roman" w:cs="Times New Roman"/>
          <w:sz w:val="24"/>
          <w:szCs w:val="24"/>
        </w:rPr>
        <w:t xml:space="preserve">M., &amp; Corrah, T. (2006). Serotype and antimicrobial susceptibility patterns of isolates of Streptococcus pneumoniae causing invasive disease in The Gambia 1996–2003. </w:t>
      </w:r>
      <w:r w:rsidR="00DC4053" w:rsidRPr="002B7CFA">
        <w:rPr>
          <w:rFonts w:ascii="Times New Roman" w:hAnsi="Times New Roman" w:cs="Times New Roman"/>
          <w:i/>
          <w:sz w:val="24"/>
          <w:szCs w:val="24"/>
        </w:rPr>
        <w:t>Tropical medicine &amp; international health</w:t>
      </w:r>
      <w:r w:rsidR="00DC4053" w:rsidRPr="002B7CFA">
        <w:rPr>
          <w:rFonts w:ascii="Times New Roman" w:hAnsi="Times New Roman" w:cs="Times New Roman"/>
          <w:sz w:val="24"/>
          <w:szCs w:val="24"/>
        </w:rPr>
        <w:t>, 11(7), 1128-1135.</w:t>
      </w:r>
    </w:p>
    <w:p w14:paraId="28C72B56" w14:textId="7D080D17" w:rsidR="001C6FBD" w:rsidRPr="002B7CFA" w:rsidRDefault="001C6FBD" w:rsidP="002607DE">
      <w:pPr>
        <w:spacing w:line="264" w:lineRule="auto"/>
        <w:jc w:val="both"/>
        <w:rPr>
          <w:rFonts w:ascii="Times New Roman" w:hAnsi="Times New Roman" w:cs="Times New Roman"/>
          <w:sz w:val="24"/>
          <w:szCs w:val="24"/>
        </w:rPr>
      </w:pPr>
      <w:r w:rsidRPr="001C6FBD">
        <w:rPr>
          <w:rFonts w:ascii="Times New Roman" w:hAnsi="Times New Roman" w:cs="Times New Roman"/>
          <w:sz w:val="24"/>
          <w:szCs w:val="24"/>
        </w:rPr>
        <w:t>Bloom, G.,</w:t>
      </w:r>
      <w:r w:rsidR="00D93521">
        <w:rPr>
          <w:rFonts w:ascii="Times New Roman" w:hAnsi="Times New Roman" w:cs="Times New Roman"/>
          <w:sz w:val="24"/>
          <w:szCs w:val="24"/>
        </w:rPr>
        <w:t xml:space="preserve"> &amp;</w:t>
      </w:r>
      <w:r w:rsidRPr="001C6FBD">
        <w:rPr>
          <w:rFonts w:ascii="Times New Roman" w:hAnsi="Times New Roman" w:cs="Times New Roman"/>
          <w:sz w:val="24"/>
          <w:szCs w:val="24"/>
        </w:rPr>
        <w:t xml:space="preserve"> Ainsworth, P., </w:t>
      </w:r>
      <w:r>
        <w:rPr>
          <w:rFonts w:ascii="Times New Roman" w:hAnsi="Times New Roman" w:cs="Times New Roman"/>
          <w:sz w:val="24"/>
          <w:szCs w:val="24"/>
        </w:rPr>
        <w:t>(</w:t>
      </w:r>
      <w:r w:rsidRPr="001C6FBD">
        <w:rPr>
          <w:rFonts w:ascii="Times New Roman" w:hAnsi="Times New Roman" w:cs="Times New Roman"/>
          <w:sz w:val="24"/>
          <w:szCs w:val="24"/>
        </w:rPr>
        <w:t>2010</w:t>
      </w:r>
      <w:r>
        <w:rPr>
          <w:rFonts w:ascii="Times New Roman" w:hAnsi="Times New Roman" w:cs="Times New Roman"/>
          <w:sz w:val="24"/>
          <w:szCs w:val="24"/>
        </w:rPr>
        <w:t>)</w:t>
      </w:r>
      <w:r w:rsidRPr="001C6FBD">
        <w:rPr>
          <w:rFonts w:ascii="Times New Roman" w:hAnsi="Times New Roman" w:cs="Times New Roman"/>
          <w:sz w:val="24"/>
          <w:szCs w:val="24"/>
        </w:rPr>
        <w:t xml:space="preserve">. </w:t>
      </w:r>
      <w:r w:rsidRPr="00D56DFC">
        <w:rPr>
          <w:rFonts w:ascii="Times New Roman" w:hAnsi="Times New Roman" w:cs="Times New Roman"/>
          <w:i/>
          <w:sz w:val="24"/>
          <w:szCs w:val="24"/>
        </w:rPr>
        <w:t>Beyond Scaling Up: Pathways to Universal Access to Health Services</w:t>
      </w:r>
      <w:r w:rsidRPr="001C6FBD">
        <w:rPr>
          <w:rFonts w:ascii="Times New Roman" w:hAnsi="Times New Roman" w:cs="Times New Roman"/>
          <w:sz w:val="24"/>
          <w:szCs w:val="24"/>
        </w:rPr>
        <w:t>.</w:t>
      </w:r>
      <w:r>
        <w:rPr>
          <w:rFonts w:ascii="Times New Roman" w:hAnsi="Times New Roman" w:cs="Times New Roman"/>
          <w:sz w:val="24"/>
          <w:szCs w:val="24"/>
        </w:rPr>
        <w:t xml:space="preserve"> STEPS working paper 40,</w:t>
      </w:r>
      <w:r w:rsidRPr="001C6FBD">
        <w:rPr>
          <w:rFonts w:ascii="Times New Roman" w:hAnsi="Times New Roman" w:cs="Times New Roman"/>
          <w:sz w:val="24"/>
          <w:szCs w:val="24"/>
        </w:rPr>
        <w:t xml:space="preserve"> Brighton</w:t>
      </w:r>
      <w:r>
        <w:rPr>
          <w:rFonts w:ascii="Times New Roman" w:hAnsi="Times New Roman" w:cs="Times New Roman"/>
          <w:sz w:val="24"/>
          <w:szCs w:val="24"/>
        </w:rPr>
        <w:t xml:space="preserve">: </w:t>
      </w:r>
      <w:r w:rsidRPr="001C6FBD">
        <w:rPr>
          <w:rFonts w:ascii="Times New Roman" w:hAnsi="Times New Roman" w:cs="Times New Roman"/>
          <w:sz w:val="24"/>
          <w:szCs w:val="24"/>
        </w:rPr>
        <w:t>STEPS</w:t>
      </w:r>
      <w:r>
        <w:rPr>
          <w:rFonts w:ascii="Times New Roman" w:hAnsi="Times New Roman" w:cs="Times New Roman"/>
          <w:sz w:val="24"/>
          <w:szCs w:val="24"/>
        </w:rPr>
        <w:t xml:space="preserve"> centre</w:t>
      </w:r>
      <w:r w:rsidRPr="001C6FBD">
        <w:rPr>
          <w:rFonts w:ascii="Times New Roman" w:hAnsi="Times New Roman" w:cs="Times New Roman"/>
          <w:sz w:val="24"/>
          <w:szCs w:val="24"/>
        </w:rPr>
        <w:t>.</w:t>
      </w:r>
    </w:p>
    <w:p w14:paraId="10E2F184" w14:textId="64748666" w:rsidR="00841044" w:rsidRPr="002B7CFA" w:rsidRDefault="00443E8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Bogaert, D., Hermans, P.W.M., Adrian, P.</w:t>
      </w:r>
      <w:r w:rsidR="000A6845">
        <w:rPr>
          <w:rFonts w:ascii="Times New Roman" w:hAnsi="Times New Roman" w:cs="Times New Roman"/>
          <w:sz w:val="24"/>
          <w:szCs w:val="24"/>
        </w:rPr>
        <w:t>V., Rümke, H.</w:t>
      </w:r>
      <w:r w:rsidR="00841044" w:rsidRPr="002B7CFA">
        <w:rPr>
          <w:rFonts w:ascii="Times New Roman" w:hAnsi="Times New Roman" w:cs="Times New Roman"/>
          <w:sz w:val="24"/>
          <w:szCs w:val="24"/>
        </w:rPr>
        <w:t xml:space="preserve">C., &amp; de Groot, R. (2004). Pneumococcal vaccines: an update on current strategies. </w:t>
      </w:r>
      <w:r w:rsidR="00841044" w:rsidRPr="008B244C">
        <w:rPr>
          <w:rFonts w:ascii="Times New Roman" w:hAnsi="Times New Roman" w:cs="Times New Roman"/>
          <w:i/>
          <w:sz w:val="24"/>
          <w:szCs w:val="24"/>
        </w:rPr>
        <w:t>Vaccine</w:t>
      </w:r>
      <w:r w:rsidR="00841044" w:rsidRPr="002B7CFA">
        <w:rPr>
          <w:rFonts w:ascii="Times New Roman" w:hAnsi="Times New Roman" w:cs="Times New Roman"/>
          <w:sz w:val="24"/>
          <w:szCs w:val="24"/>
        </w:rPr>
        <w:t>, 22(17), 2209-2220.</w:t>
      </w:r>
    </w:p>
    <w:p w14:paraId="3A93A972" w14:textId="6D580C8C" w:rsidR="002639F1" w:rsidRPr="002B7CFA" w:rsidRDefault="00A961E4"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Boston Consulting Group (BCG) (</w:t>
      </w:r>
      <w:r w:rsidR="002639F1" w:rsidRPr="002B7CFA">
        <w:rPr>
          <w:rFonts w:ascii="Times New Roman" w:hAnsi="Times New Roman" w:cs="Times New Roman"/>
          <w:sz w:val="24"/>
          <w:szCs w:val="24"/>
        </w:rPr>
        <w:t>2015,</w:t>
      </w:r>
      <w:r w:rsidRPr="002B7CFA">
        <w:rPr>
          <w:rFonts w:ascii="Times New Roman" w:hAnsi="Times New Roman" w:cs="Times New Roman"/>
          <w:sz w:val="24"/>
          <w:szCs w:val="24"/>
        </w:rPr>
        <w:t xml:space="preserve"> December 10). </w:t>
      </w:r>
      <w:r w:rsidRPr="002B7CFA">
        <w:rPr>
          <w:rFonts w:ascii="Times New Roman" w:hAnsi="Times New Roman" w:cs="Times New Roman"/>
          <w:i/>
          <w:sz w:val="24"/>
          <w:szCs w:val="24"/>
        </w:rPr>
        <w:t>The Advance Market Commitment Pilot for Pneumococcal Vaccines: Outcomes and Impact Evaluation</w:t>
      </w:r>
      <w:r w:rsidRPr="002B7CFA">
        <w:rPr>
          <w:rFonts w:ascii="Times New Roman" w:hAnsi="Times New Roman" w:cs="Times New Roman"/>
          <w:sz w:val="24"/>
          <w:szCs w:val="24"/>
        </w:rPr>
        <w:t>. Retrieved from: http://www.gavi.org/results/evaluations/pneumococcal-amc-outcomes-and-impact-evaluation/</w:t>
      </w:r>
    </w:p>
    <w:p w14:paraId="0EA35203" w14:textId="022F2F3F" w:rsidR="005C1E47" w:rsidRPr="002B7CFA" w:rsidRDefault="005C1E47"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Bryce, J., Boschi-Pi</w:t>
      </w:r>
      <w:r w:rsidR="00443E8B">
        <w:rPr>
          <w:rFonts w:ascii="Times New Roman" w:hAnsi="Times New Roman" w:cs="Times New Roman"/>
          <w:sz w:val="24"/>
          <w:szCs w:val="24"/>
        </w:rPr>
        <w:t>nto, C., Shibuya, K., Black, R.</w:t>
      </w:r>
      <w:r w:rsidRPr="002B7CFA">
        <w:rPr>
          <w:rFonts w:ascii="Times New Roman" w:hAnsi="Times New Roman" w:cs="Times New Roman"/>
          <w:sz w:val="24"/>
          <w:szCs w:val="24"/>
        </w:rPr>
        <w:t xml:space="preserve">E., &amp; WHO Child Health Epidemiology Reference Group. (2005). WHO estimates of the causes of death in children. </w:t>
      </w:r>
      <w:r w:rsidRPr="002B7CFA">
        <w:rPr>
          <w:rFonts w:ascii="Times New Roman" w:hAnsi="Times New Roman" w:cs="Times New Roman"/>
          <w:i/>
          <w:sz w:val="24"/>
          <w:szCs w:val="24"/>
        </w:rPr>
        <w:t>The Lancet</w:t>
      </w:r>
      <w:r w:rsidRPr="002B7CFA">
        <w:rPr>
          <w:rFonts w:ascii="Times New Roman" w:hAnsi="Times New Roman" w:cs="Times New Roman"/>
          <w:sz w:val="24"/>
          <w:szCs w:val="24"/>
        </w:rPr>
        <w:t>, 365(9465), 1147-1152.</w:t>
      </w:r>
    </w:p>
    <w:p w14:paraId="7992AA79" w14:textId="4DC8AAA7" w:rsidR="002639F1" w:rsidRPr="002B7CFA" w:rsidRDefault="006D65BE"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Çalişkan, K. (2010). </w:t>
      </w:r>
      <w:r w:rsidRPr="002B7CFA">
        <w:rPr>
          <w:rFonts w:ascii="Times New Roman" w:hAnsi="Times New Roman" w:cs="Times New Roman"/>
          <w:i/>
          <w:sz w:val="24"/>
          <w:szCs w:val="24"/>
        </w:rPr>
        <w:t>Market threads: How cotton farmers and traders create a global commodity</w:t>
      </w:r>
      <w:r w:rsidRPr="002B7CFA">
        <w:rPr>
          <w:rFonts w:ascii="Times New Roman" w:hAnsi="Times New Roman" w:cs="Times New Roman"/>
          <w:sz w:val="24"/>
          <w:szCs w:val="24"/>
        </w:rPr>
        <w:t xml:space="preserve">. </w:t>
      </w:r>
      <w:r w:rsidR="00B42EB0">
        <w:rPr>
          <w:rFonts w:ascii="Times New Roman" w:hAnsi="Times New Roman" w:cs="Times New Roman"/>
          <w:sz w:val="24"/>
          <w:szCs w:val="24"/>
        </w:rPr>
        <w:t xml:space="preserve">Princeton: </w:t>
      </w:r>
      <w:r w:rsidRPr="002B7CFA">
        <w:rPr>
          <w:rFonts w:ascii="Times New Roman" w:hAnsi="Times New Roman" w:cs="Times New Roman"/>
          <w:sz w:val="24"/>
          <w:szCs w:val="24"/>
        </w:rPr>
        <w:t>Princeton University Press.</w:t>
      </w:r>
    </w:p>
    <w:p w14:paraId="79891EA2" w14:textId="1C5003ED" w:rsidR="00063B25" w:rsidRPr="002B7CFA" w:rsidRDefault="00063B25"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Callon</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M. Muniesa</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F., &amp; Millo</w:t>
      </w:r>
      <w:r w:rsidR="00D93521">
        <w:rPr>
          <w:rFonts w:ascii="Times New Roman" w:hAnsi="Times New Roman" w:cs="Times New Roman"/>
          <w:sz w:val="24"/>
          <w:szCs w:val="24"/>
        </w:rPr>
        <w:t>,</w:t>
      </w:r>
      <w:r w:rsidR="00C52C11">
        <w:rPr>
          <w:rFonts w:ascii="Times New Roman" w:hAnsi="Times New Roman" w:cs="Times New Roman"/>
          <w:sz w:val="24"/>
          <w:szCs w:val="24"/>
        </w:rPr>
        <w:t xml:space="preserve"> Y. (E</w:t>
      </w:r>
      <w:r w:rsidRPr="002B7CFA">
        <w:rPr>
          <w:rFonts w:ascii="Times New Roman" w:hAnsi="Times New Roman" w:cs="Times New Roman"/>
          <w:sz w:val="24"/>
          <w:szCs w:val="24"/>
        </w:rPr>
        <w:t xml:space="preserve">ds.) (2007). </w:t>
      </w:r>
      <w:r w:rsidRPr="002B7CFA">
        <w:rPr>
          <w:rFonts w:ascii="Times New Roman" w:hAnsi="Times New Roman" w:cs="Times New Roman"/>
          <w:i/>
          <w:sz w:val="24"/>
          <w:szCs w:val="24"/>
        </w:rPr>
        <w:t>Market devices</w:t>
      </w:r>
      <w:r w:rsidRPr="002B7CFA">
        <w:rPr>
          <w:rFonts w:ascii="Times New Roman" w:hAnsi="Times New Roman" w:cs="Times New Roman"/>
          <w:sz w:val="24"/>
          <w:szCs w:val="24"/>
        </w:rPr>
        <w:t xml:space="preserve">. </w:t>
      </w:r>
      <w:r w:rsidR="00B37DA5">
        <w:rPr>
          <w:rFonts w:ascii="Times New Roman" w:hAnsi="Times New Roman" w:cs="Times New Roman"/>
          <w:sz w:val="24"/>
          <w:szCs w:val="24"/>
        </w:rPr>
        <w:t xml:space="preserve">Oxford: </w:t>
      </w:r>
      <w:r w:rsidRPr="002B7CFA">
        <w:rPr>
          <w:rFonts w:ascii="Times New Roman" w:hAnsi="Times New Roman" w:cs="Times New Roman"/>
          <w:sz w:val="24"/>
          <w:szCs w:val="24"/>
        </w:rPr>
        <w:t>Blackwell.</w:t>
      </w:r>
    </w:p>
    <w:p w14:paraId="7BD34118" w14:textId="69385222"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Cambrosio</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A., Keating</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P., Schlich</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T., &amp; Weisz</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G. (2006). Regulatory objectivity and the generation and management of evidence in medicine. </w:t>
      </w:r>
      <w:r w:rsidRPr="002B7CFA">
        <w:rPr>
          <w:rFonts w:ascii="Times New Roman" w:hAnsi="Times New Roman" w:cs="Times New Roman"/>
          <w:i/>
          <w:sz w:val="24"/>
          <w:szCs w:val="24"/>
        </w:rPr>
        <w:t>Social science &amp; medicine</w:t>
      </w:r>
      <w:r w:rsidRPr="002B7CFA">
        <w:rPr>
          <w:rFonts w:ascii="Times New Roman" w:hAnsi="Times New Roman" w:cs="Times New Roman"/>
          <w:sz w:val="24"/>
          <w:szCs w:val="24"/>
        </w:rPr>
        <w:t>, 63(1), 189-199</w:t>
      </w:r>
    </w:p>
    <w:p w14:paraId="146BFE74" w14:textId="11AF1CFC"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Cernuschi</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T., Furrer</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E., Schwalbe</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N., Jones</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A., Berndt</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E.</w:t>
      </w:r>
      <w:r w:rsidRPr="002B7CFA">
        <w:rPr>
          <w:rFonts w:ascii="Times New Roman" w:hAnsi="Times New Roman" w:cs="Times New Roman"/>
          <w:sz w:val="24"/>
          <w:szCs w:val="24"/>
        </w:rPr>
        <w:t>R., &amp; McAdams</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S. (2011). Advance market commitment for pneumococcal vaccines: putting theory into practice. </w:t>
      </w:r>
      <w:r w:rsidRPr="002B7CFA">
        <w:rPr>
          <w:rFonts w:ascii="Times New Roman" w:hAnsi="Times New Roman" w:cs="Times New Roman"/>
          <w:i/>
          <w:iCs/>
          <w:sz w:val="24"/>
          <w:szCs w:val="24"/>
        </w:rPr>
        <w:t>Bulletin of the World Health Organization</w:t>
      </w:r>
      <w:r w:rsidRPr="002B7CFA">
        <w:rPr>
          <w:rFonts w:ascii="Times New Roman" w:hAnsi="Times New Roman" w:cs="Times New Roman"/>
          <w:sz w:val="24"/>
          <w:szCs w:val="24"/>
        </w:rPr>
        <w:t>, </w:t>
      </w:r>
      <w:r w:rsidRPr="002B7CFA">
        <w:rPr>
          <w:rFonts w:ascii="Times New Roman" w:hAnsi="Times New Roman" w:cs="Times New Roman"/>
          <w:iCs/>
          <w:sz w:val="24"/>
          <w:szCs w:val="24"/>
        </w:rPr>
        <w:t>89</w:t>
      </w:r>
      <w:r w:rsidRPr="002B7CFA">
        <w:rPr>
          <w:rFonts w:ascii="Times New Roman" w:hAnsi="Times New Roman" w:cs="Times New Roman"/>
          <w:sz w:val="24"/>
          <w:szCs w:val="24"/>
        </w:rPr>
        <w:t>(12), 913-918</w:t>
      </w:r>
    </w:p>
    <w:p w14:paraId="7DB5A20D" w14:textId="50D39784" w:rsidR="00A961E4"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Crane, J.</w:t>
      </w:r>
      <w:r w:rsidR="00A961E4" w:rsidRPr="002B7CFA">
        <w:rPr>
          <w:rFonts w:ascii="Times New Roman" w:hAnsi="Times New Roman" w:cs="Times New Roman"/>
          <w:sz w:val="24"/>
          <w:szCs w:val="24"/>
        </w:rPr>
        <w:t xml:space="preserve">T. (2013). </w:t>
      </w:r>
      <w:r w:rsidR="00A961E4" w:rsidRPr="002B7CFA">
        <w:rPr>
          <w:rFonts w:ascii="Times New Roman" w:hAnsi="Times New Roman" w:cs="Times New Roman"/>
          <w:i/>
          <w:sz w:val="24"/>
          <w:szCs w:val="24"/>
        </w:rPr>
        <w:t>Scrambling for Africa: AIDS, expertise, and the rise of American global health science</w:t>
      </w:r>
      <w:r w:rsidR="00A961E4" w:rsidRPr="002B7CFA">
        <w:rPr>
          <w:rFonts w:ascii="Times New Roman" w:hAnsi="Times New Roman" w:cs="Times New Roman"/>
          <w:sz w:val="24"/>
          <w:szCs w:val="24"/>
        </w:rPr>
        <w:t>. Ithaca: Cornell University Press.</w:t>
      </w:r>
    </w:p>
    <w:p w14:paraId="78A91E29" w14:textId="7A32170C"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Cutts</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F.</w:t>
      </w:r>
      <w:r w:rsidRPr="002B7CFA">
        <w:rPr>
          <w:rFonts w:ascii="Times New Roman" w:hAnsi="Times New Roman" w:cs="Times New Roman"/>
          <w:sz w:val="24"/>
          <w:szCs w:val="24"/>
        </w:rPr>
        <w:t>T., Enwere</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G., Zama</w:t>
      </w:r>
      <w:r w:rsidR="00D93521">
        <w:rPr>
          <w:rFonts w:ascii="Times New Roman" w:hAnsi="Times New Roman" w:cs="Times New Roman"/>
          <w:sz w:val="24"/>
          <w:szCs w:val="24"/>
        </w:rPr>
        <w:t>n,</w:t>
      </w:r>
      <w:r w:rsidR="000A6845">
        <w:rPr>
          <w:rFonts w:ascii="Times New Roman" w:hAnsi="Times New Roman" w:cs="Times New Roman"/>
          <w:sz w:val="24"/>
          <w:szCs w:val="24"/>
        </w:rPr>
        <w:t xml:space="preserve"> S.</w:t>
      </w:r>
      <w:r w:rsidRPr="002B7CFA">
        <w:rPr>
          <w:rFonts w:ascii="Times New Roman" w:hAnsi="Times New Roman" w:cs="Times New Roman"/>
          <w:sz w:val="24"/>
          <w:szCs w:val="24"/>
        </w:rPr>
        <w:t>M., &amp; Yallop</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F.</w:t>
      </w:r>
      <w:r w:rsidRPr="002B7CFA">
        <w:rPr>
          <w:rFonts w:ascii="Times New Roman" w:hAnsi="Times New Roman" w:cs="Times New Roman"/>
          <w:sz w:val="24"/>
          <w:szCs w:val="24"/>
        </w:rPr>
        <w:t xml:space="preserve">G. (2006). Operational challenges in large clinical trials: Examples and lessons learned from the Gambia pneumococcal vaccine trial. </w:t>
      </w:r>
      <w:r w:rsidRPr="002B7CFA">
        <w:rPr>
          <w:rFonts w:ascii="Times New Roman" w:hAnsi="Times New Roman" w:cs="Times New Roman"/>
          <w:i/>
          <w:sz w:val="24"/>
          <w:szCs w:val="24"/>
        </w:rPr>
        <w:t>PLoS Clin Trials</w:t>
      </w:r>
      <w:r w:rsidRPr="002B7CFA">
        <w:rPr>
          <w:rFonts w:ascii="Times New Roman" w:hAnsi="Times New Roman" w:cs="Times New Roman"/>
          <w:sz w:val="24"/>
          <w:szCs w:val="24"/>
        </w:rPr>
        <w:t>, 1(3), doi:10.1371/journal.pctr.0010016.</w:t>
      </w:r>
    </w:p>
    <w:p w14:paraId="287A822E" w14:textId="2B21DEAB"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Cutts</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F.T., Zaman</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S.M.</w:t>
      </w:r>
      <w:r w:rsidRPr="002B7CFA">
        <w:rPr>
          <w:rFonts w:ascii="Times New Roman" w:hAnsi="Times New Roman" w:cs="Times New Roman"/>
          <w:sz w:val="24"/>
          <w:szCs w:val="24"/>
        </w:rPr>
        <w:t>A., Enwere</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G.</w:t>
      </w:r>
      <w:r w:rsidRPr="002B7CFA">
        <w:rPr>
          <w:rFonts w:ascii="Times New Roman" w:hAnsi="Times New Roman" w:cs="Times New Roman"/>
          <w:sz w:val="24"/>
          <w:szCs w:val="24"/>
        </w:rPr>
        <w:t>Y., Jaffar</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S., Levine</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O.</w:t>
      </w:r>
      <w:r w:rsidRPr="002B7CFA">
        <w:rPr>
          <w:rFonts w:ascii="Times New Roman" w:hAnsi="Times New Roman" w:cs="Times New Roman"/>
          <w:sz w:val="24"/>
          <w:szCs w:val="24"/>
        </w:rPr>
        <w:t>S., Okoko</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J.</w:t>
      </w:r>
      <w:r w:rsidRPr="002B7CFA">
        <w:rPr>
          <w:rFonts w:ascii="Times New Roman" w:hAnsi="Times New Roman" w:cs="Times New Roman"/>
          <w:sz w:val="24"/>
          <w:szCs w:val="24"/>
        </w:rPr>
        <w:t>B., ... &amp; Adegbola</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R.</w:t>
      </w:r>
      <w:r w:rsidRPr="002B7CFA">
        <w:rPr>
          <w:rFonts w:ascii="Times New Roman" w:hAnsi="Times New Roman" w:cs="Times New Roman"/>
          <w:sz w:val="24"/>
          <w:szCs w:val="24"/>
        </w:rPr>
        <w:t xml:space="preserve">A. (2005). Efficacy of nine-valent pneumococcal conjugate vaccine against pneumonia and invasive pneumococcal disease in The Gambia: Randomised, double-blind, placebo-controlled trial. </w:t>
      </w:r>
      <w:r w:rsidRPr="002B7CFA">
        <w:rPr>
          <w:rFonts w:ascii="Times New Roman" w:hAnsi="Times New Roman" w:cs="Times New Roman"/>
          <w:i/>
          <w:sz w:val="24"/>
          <w:szCs w:val="24"/>
        </w:rPr>
        <w:t>The Lancet</w:t>
      </w:r>
      <w:r w:rsidRPr="002B7CFA">
        <w:rPr>
          <w:rFonts w:ascii="Times New Roman" w:hAnsi="Times New Roman" w:cs="Times New Roman"/>
          <w:sz w:val="24"/>
          <w:szCs w:val="24"/>
        </w:rPr>
        <w:t>, 365(9465), 1139-1146.</w:t>
      </w:r>
    </w:p>
    <w:p w14:paraId="504E9625" w14:textId="694E4E69" w:rsidR="002639F1" w:rsidRPr="002B7CFA" w:rsidRDefault="00D63AC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Dalberg (</w:t>
      </w:r>
      <w:r w:rsidR="002639F1" w:rsidRPr="002B7CFA">
        <w:rPr>
          <w:rFonts w:ascii="Times New Roman" w:hAnsi="Times New Roman" w:cs="Times New Roman"/>
          <w:sz w:val="24"/>
          <w:szCs w:val="24"/>
        </w:rPr>
        <w:t>2013</w:t>
      </w:r>
      <w:r w:rsidRPr="002B7CFA">
        <w:rPr>
          <w:rFonts w:ascii="Times New Roman" w:hAnsi="Times New Roman" w:cs="Times New Roman"/>
          <w:sz w:val="24"/>
          <w:szCs w:val="24"/>
        </w:rPr>
        <w:t xml:space="preserve">, February 15). </w:t>
      </w:r>
      <w:r w:rsidRPr="002B7CFA">
        <w:rPr>
          <w:rFonts w:ascii="Times New Roman" w:hAnsi="Times New Roman" w:cs="Times New Roman"/>
          <w:i/>
          <w:sz w:val="24"/>
          <w:szCs w:val="24"/>
        </w:rPr>
        <w:t>The Advance Market Commitment for Pneumococcal Vaccines: Process and Design Evaluation</w:t>
      </w:r>
      <w:r w:rsidRPr="002B7CFA">
        <w:rPr>
          <w:rFonts w:ascii="Times New Roman" w:hAnsi="Times New Roman" w:cs="Times New Roman"/>
          <w:sz w:val="24"/>
          <w:szCs w:val="24"/>
        </w:rPr>
        <w:t>. Retrieved from:</w:t>
      </w:r>
      <w:r w:rsidR="00997393" w:rsidRPr="002B7CFA">
        <w:rPr>
          <w:rFonts w:ascii="Times New Roman" w:hAnsi="Times New Roman" w:cs="Times New Roman"/>
          <w:sz w:val="24"/>
          <w:szCs w:val="24"/>
        </w:rPr>
        <w:t xml:space="preserve"> http://www.gavi.org/results/evaluations/pneumococcal-amc-process---design-evaluation/</w:t>
      </w:r>
    </w:p>
    <w:p w14:paraId="5437A821" w14:textId="13DACF70" w:rsidR="009D04EF" w:rsidRPr="002B7CFA" w:rsidRDefault="00FF103A"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Desrosières</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A.</w:t>
      </w:r>
      <w:r w:rsidR="009D04EF" w:rsidRPr="002B7CFA">
        <w:rPr>
          <w:rFonts w:ascii="Times New Roman" w:hAnsi="Times New Roman" w:cs="Times New Roman"/>
          <w:sz w:val="24"/>
          <w:szCs w:val="24"/>
        </w:rPr>
        <w:t xml:space="preserve"> (1998</w:t>
      </w:r>
      <w:r w:rsidRPr="002B7CFA">
        <w:rPr>
          <w:rFonts w:ascii="Times New Roman" w:hAnsi="Times New Roman" w:cs="Times New Roman"/>
          <w:sz w:val="24"/>
          <w:szCs w:val="24"/>
        </w:rPr>
        <w:t xml:space="preserve">). </w:t>
      </w:r>
      <w:r w:rsidRPr="002B7CFA">
        <w:rPr>
          <w:rFonts w:ascii="Times New Roman" w:hAnsi="Times New Roman" w:cs="Times New Roman"/>
          <w:i/>
          <w:sz w:val="24"/>
          <w:szCs w:val="24"/>
        </w:rPr>
        <w:t>The politics of large numbers: A history of statistical reasoning</w:t>
      </w:r>
      <w:r w:rsidRPr="002B7CFA">
        <w:rPr>
          <w:rFonts w:ascii="Times New Roman" w:hAnsi="Times New Roman" w:cs="Times New Roman"/>
          <w:sz w:val="24"/>
          <w:szCs w:val="24"/>
        </w:rPr>
        <w:t>. Cambridge</w:t>
      </w:r>
      <w:r w:rsidR="002B4B13">
        <w:rPr>
          <w:rFonts w:ascii="Times New Roman" w:hAnsi="Times New Roman" w:cs="Times New Roman"/>
          <w:sz w:val="24"/>
          <w:szCs w:val="24"/>
        </w:rPr>
        <w:t xml:space="preserve"> M.A.</w:t>
      </w:r>
      <w:r w:rsidRPr="002B7CFA">
        <w:rPr>
          <w:rFonts w:ascii="Times New Roman" w:hAnsi="Times New Roman" w:cs="Times New Roman"/>
          <w:sz w:val="24"/>
          <w:szCs w:val="24"/>
        </w:rPr>
        <w:t>: Harvard University Press.</w:t>
      </w:r>
    </w:p>
    <w:p w14:paraId="7F680292" w14:textId="12AD76E4" w:rsidR="009D04EF"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Dieleman, J.L., Schneider, M.</w:t>
      </w:r>
      <w:r w:rsidR="00A961E4" w:rsidRPr="002B7CFA">
        <w:rPr>
          <w:rFonts w:ascii="Times New Roman" w:hAnsi="Times New Roman" w:cs="Times New Roman"/>
          <w:sz w:val="24"/>
          <w:szCs w:val="24"/>
        </w:rPr>
        <w:t>T., Haakenstad, A., Singh, L., Sadat, N</w:t>
      </w:r>
      <w:r>
        <w:rPr>
          <w:rFonts w:ascii="Times New Roman" w:hAnsi="Times New Roman" w:cs="Times New Roman"/>
          <w:sz w:val="24"/>
          <w:szCs w:val="24"/>
        </w:rPr>
        <w:t>., Birger, M., ... &amp; Murray, C.</w:t>
      </w:r>
      <w:r w:rsidR="00A961E4" w:rsidRPr="002B7CFA">
        <w:rPr>
          <w:rFonts w:ascii="Times New Roman" w:hAnsi="Times New Roman" w:cs="Times New Roman"/>
          <w:sz w:val="24"/>
          <w:szCs w:val="24"/>
        </w:rPr>
        <w:t xml:space="preserve">J. (2016). Development assistance for health: past trends, associations, and the future of international financial flows for health. </w:t>
      </w:r>
      <w:r w:rsidR="00A961E4" w:rsidRPr="002B7CFA">
        <w:rPr>
          <w:rFonts w:ascii="Times New Roman" w:hAnsi="Times New Roman" w:cs="Times New Roman"/>
          <w:i/>
          <w:sz w:val="24"/>
          <w:szCs w:val="24"/>
        </w:rPr>
        <w:t>The Lancet</w:t>
      </w:r>
      <w:r w:rsidR="00A961E4" w:rsidRPr="002B7CFA">
        <w:rPr>
          <w:rFonts w:ascii="Times New Roman" w:hAnsi="Times New Roman" w:cs="Times New Roman"/>
          <w:sz w:val="24"/>
          <w:szCs w:val="24"/>
        </w:rPr>
        <w:t>, 387(10037), 2536-2544.</w:t>
      </w:r>
    </w:p>
    <w:p w14:paraId="145C110C" w14:textId="7E97B036" w:rsidR="001B6F0D" w:rsidRPr="005E10C2"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Doganova</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L., &amp; Muniesa</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F. (2015). Capitalization devices: business models and the renewal of markets. In M. Kornberger, L. Justesen, J</w:t>
      </w:r>
      <w:r w:rsidR="00C52C11">
        <w:rPr>
          <w:rFonts w:ascii="Times New Roman" w:hAnsi="Times New Roman" w:cs="Times New Roman"/>
          <w:sz w:val="24"/>
          <w:szCs w:val="24"/>
        </w:rPr>
        <w:t>. Mouritsen, &amp; A. Koed Madsen (E</w:t>
      </w:r>
      <w:r w:rsidRPr="002B7CFA">
        <w:rPr>
          <w:rFonts w:ascii="Times New Roman" w:hAnsi="Times New Roman" w:cs="Times New Roman"/>
          <w:sz w:val="24"/>
          <w:szCs w:val="24"/>
        </w:rPr>
        <w:t>ds.)</w:t>
      </w:r>
      <w:r w:rsidR="00B37DA5">
        <w:rPr>
          <w:rFonts w:ascii="Times New Roman" w:hAnsi="Times New Roman" w:cs="Times New Roman"/>
          <w:sz w:val="24"/>
          <w:szCs w:val="24"/>
        </w:rPr>
        <w:t>,</w:t>
      </w:r>
      <w:r w:rsidRPr="002B7CFA">
        <w:rPr>
          <w:rFonts w:ascii="Times New Roman" w:hAnsi="Times New Roman" w:cs="Times New Roman"/>
          <w:sz w:val="24"/>
          <w:szCs w:val="24"/>
        </w:rPr>
        <w:t xml:space="preserve"> </w:t>
      </w:r>
      <w:r w:rsidRPr="002B7CFA">
        <w:rPr>
          <w:rFonts w:ascii="Times New Roman" w:hAnsi="Times New Roman" w:cs="Times New Roman"/>
          <w:i/>
          <w:sz w:val="24"/>
          <w:szCs w:val="24"/>
        </w:rPr>
        <w:t xml:space="preserve">Making </w:t>
      </w:r>
      <w:r w:rsidRPr="005E10C2">
        <w:rPr>
          <w:rFonts w:ascii="Times New Roman" w:hAnsi="Times New Roman" w:cs="Times New Roman"/>
          <w:i/>
          <w:sz w:val="24"/>
          <w:szCs w:val="24"/>
        </w:rPr>
        <w:t>Things Valuable</w:t>
      </w:r>
      <w:r w:rsidRPr="005E10C2">
        <w:rPr>
          <w:rFonts w:ascii="Times New Roman" w:hAnsi="Times New Roman" w:cs="Times New Roman"/>
          <w:sz w:val="24"/>
          <w:szCs w:val="24"/>
        </w:rPr>
        <w:t>. Oxford: Oxford University Press.</w:t>
      </w:r>
    </w:p>
    <w:p w14:paraId="2B06C6E9" w14:textId="01CD2043" w:rsidR="001B6F0D" w:rsidRPr="005E10C2" w:rsidRDefault="001B6F0D" w:rsidP="002607DE">
      <w:pPr>
        <w:spacing w:line="264" w:lineRule="auto"/>
        <w:jc w:val="both"/>
        <w:rPr>
          <w:rFonts w:ascii="Times New Roman" w:hAnsi="Times New Roman" w:cs="Times New Roman"/>
          <w:sz w:val="24"/>
          <w:szCs w:val="24"/>
        </w:rPr>
      </w:pPr>
      <w:r w:rsidRPr="005E10C2">
        <w:rPr>
          <w:rFonts w:ascii="Times New Roman" w:hAnsi="Times New Roman" w:cs="Times New Roman"/>
          <w:sz w:val="24"/>
          <w:szCs w:val="24"/>
        </w:rPr>
        <w:t>Elder</w:t>
      </w:r>
      <w:r w:rsidR="00D93521" w:rsidRPr="005E10C2">
        <w:rPr>
          <w:rFonts w:ascii="Times New Roman" w:hAnsi="Times New Roman" w:cs="Times New Roman"/>
          <w:sz w:val="24"/>
          <w:szCs w:val="24"/>
        </w:rPr>
        <w:t>,</w:t>
      </w:r>
      <w:r w:rsidRPr="005E10C2">
        <w:rPr>
          <w:rFonts w:ascii="Times New Roman" w:hAnsi="Times New Roman" w:cs="Times New Roman"/>
          <w:sz w:val="24"/>
          <w:szCs w:val="24"/>
        </w:rPr>
        <w:t xml:space="preserve"> K. (2015, February 1). We want vaccines for a fair price, not free. </w:t>
      </w:r>
      <w:r w:rsidRPr="005E10C2">
        <w:rPr>
          <w:rFonts w:ascii="Times New Roman" w:hAnsi="Times New Roman" w:cs="Times New Roman"/>
          <w:i/>
          <w:sz w:val="24"/>
          <w:szCs w:val="24"/>
        </w:rPr>
        <w:t>The Guardian</w:t>
      </w:r>
      <w:r w:rsidRPr="005E10C2">
        <w:rPr>
          <w:rFonts w:ascii="Times New Roman" w:hAnsi="Times New Roman" w:cs="Times New Roman"/>
          <w:sz w:val="24"/>
          <w:szCs w:val="24"/>
        </w:rPr>
        <w:t xml:space="preserve">. Retrieved from: </w:t>
      </w:r>
      <w:hyperlink r:id="rId7" w:history="1">
        <w:r w:rsidR="009D04EF" w:rsidRPr="005E10C2">
          <w:rPr>
            <w:rStyle w:val="Hyperlink"/>
            <w:rFonts w:ascii="Times New Roman" w:hAnsi="Times New Roman" w:cs="Times New Roman"/>
            <w:color w:val="auto"/>
            <w:sz w:val="24"/>
            <w:szCs w:val="24"/>
            <w:u w:val="none"/>
          </w:rPr>
          <w:t>http://www.theguardian.com/theguardian/2015/feb/01/we-want-vaccines-fair-price-not-free</w:t>
        </w:r>
      </w:hyperlink>
    </w:p>
    <w:p w14:paraId="096DB04B" w14:textId="6B5D070F" w:rsidR="002639F1" w:rsidRPr="002B7CFA" w:rsidRDefault="002639F1"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Epstein</w:t>
      </w:r>
      <w:r w:rsidR="00D93521">
        <w:rPr>
          <w:rFonts w:ascii="Times New Roman" w:hAnsi="Times New Roman" w:cs="Times New Roman"/>
          <w:sz w:val="24"/>
          <w:szCs w:val="24"/>
        </w:rPr>
        <w:t>,</w:t>
      </w:r>
      <w:r w:rsidR="00FF103A" w:rsidRPr="002B7CFA">
        <w:rPr>
          <w:rFonts w:ascii="Times New Roman" w:hAnsi="Times New Roman" w:cs="Times New Roman"/>
          <w:sz w:val="24"/>
          <w:szCs w:val="24"/>
        </w:rPr>
        <w:t xml:space="preserve"> S.</w:t>
      </w:r>
      <w:r w:rsidRPr="002B7CFA">
        <w:rPr>
          <w:rFonts w:ascii="Times New Roman" w:hAnsi="Times New Roman" w:cs="Times New Roman"/>
          <w:sz w:val="24"/>
          <w:szCs w:val="24"/>
        </w:rPr>
        <w:t xml:space="preserve"> (2009)</w:t>
      </w:r>
      <w:r w:rsidR="00FF103A" w:rsidRPr="002B7CFA">
        <w:rPr>
          <w:rFonts w:ascii="Times New Roman" w:hAnsi="Times New Roman" w:cs="Times New Roman"/>
          <w:sz w:val="24"/>
          <w:szCs w:val="24"/>
        </w:rPr>
        <w:t xml:space="preserve">. Beyond the </w:t>
      </w:r>
      <w:r w:rsidR="00C53173">
        <w:rPr>
          <w:rFonts w:ascii="Times New Roman" w:hAnsi="Times New Roman" w:cs="Times New Roman"/>
          <w:sz w:val="24"/>
          <w:szCs w:val="24"/>
        </w:rPr>
        <w:t>standard</w:t>
      </w:r>
      <w:r w:rsidR="00FF103A" w:rsidRPr="002B7CFA">
        <w:rPr>
          <w:rFonts w:ascii="Times New Roman" w:hAnsi="Times New Roman" w:cs="Times New Roman"/>
          <w:sz w:val="24"/>
          <w:szCs w:val="24"/>
        </w:rPr>
        <w:t xml:space="preserve"> huma</w:t>
      </w:r>
      <w:r w:rsidR="00C52C11">
        <w:rPr>
          <w:rFonts w:ascii="Times New Roman" w:hAnsi="Times New Roman" w:cs="Times New Roman"/>
          <w:sz w:val="24"/>
          <w:szCs w:val="24"/>
        </w:rPr>
        <w:t>n?</w:t>
      </w:r>
      <w:r w:rsidR="00C53173">
        <w:rPr>
          <w:rFonts w:ascii="Times New Roman" w:hAnsi="Times New Roman" w:cs="Times New Roman"/>
          <w:sz w:val="24"/>
          <w:szCs w:val="24"/>
        </w:rPr>
        <w:t>.</w:t>
      </w:r>
      <w:r w:rsidR="00C52C11">
        <w:rPr>
          <w:rFonts w:ascii="Times New Roman" w:hAnsi="Times New Roman" w:cs="Times New Roman"/>
          <w:sz w:val="24"/>
          <w:szCs w:val="24"/>
        </w:rPr>
        <w:t xml:space="preserve"> In M. Lampland &amp; S.L. Star (E</w:t>
      </w:r>
      <w:r w:rsidR="00FF103A" w:rsidRPr="002B7CFA">
        <w:rPr>
          <w:rFonts w:ascii="Times New Roman" w:hAnsi="Times New Roman" w:cs="Times New Roman"/>
          <w:sz w:val="24"/>
          <w:szCs w:val="24"/>
        </w:rPr>
        <w:t>ds.)</w:t>
      </w:r>
      <w:r w:rsidR="00C53173">
        <w:rPr>
          <w:rFonts w:ascii="Times New Roman" w:hAnsi="Times New Roman" w:cs="Times New Roman"/>
          <w:sz w:val="24"/>
          <w:szCs w:val="24"/>
        </w:rPr>
        <w:t>,</w:t>
      </w:r>
      <w:r w:rsidR="00FF103A" w:rsidRPr="002B7CFA">
        <w:rPr>
          <w:rFonts w:ascii="Times New Roman" w:hAnsi="Times New Roman" w:cs="Times New Roman"/>
          <w:sz w:val="24"/>
          <w:szCs w:val="24"/>
        </w:rPr>
        <w:t xml:space="preserve"> </w:t>
      </w:r>
      <w:r w:rsidR="00FF103A" w:rsidRPr="002B7CFA">
        <w:rPr>
          <w:rFonts w:ascii="Times New Roman" w:hAnsi="Times New Roman" w:cs="Times New Roman"/>
          <w:i/>
          <w:sz w:val="24"/>
          <w:szCs w:val="24"/>
        </w:rPr>
        <w:t>Standards and their stories: How quantifying, classifying, and formalizing practices shape everyday life</w:t>
      </w:r>
      <w:r w:rsidR="00C53173">
        <w:rPr>
          <w:rFonts w:ascii="Times New Roman" w:hAnsi="Times New Roman" w:cs="Times New Roman"/>
          <w:sz w:val="24"/>
          <w:szCs w:val="24"/>
        </w:rPr>
        <w:t xml:space="preserve"> (</w:t>
      </w:r>
      <w:r w:rsidR="00C53173" w:rsidRPr="002B7CFA">
        <w:rPr>
          <w:rFonts w:ascii="Times New Roman" w:hAnsi="Times New Roman" w:cs="Times New Roman"/>
          <w:sz w:val="24"/>
          <w:szCs w:val="24"/>
        </w:rPr>
        <w:t>35-53</w:t>
      </w:r>
      <w:r w:rsidR="00C53173">
        <w:rPr>
          <w:rFonts w:ascii="Times New Roman" w:hAnsi="Times New Roman" w:cs="Times New Roman"/>
          <w:sz w:val="24"/>
          <w:szCs w:val="24"/>
        </w:rPr>
        <w:t>).</w:t>
      </w:r>
      <w:r w:rsidR="002B4B13">
        <w:rPr>
          <w:rFonts w:ascii="Times New Roman" w:hAnsi="Times New Roman" w:cs="Times New Roman"/>
          <w:sz w:val="24"/>
          <w:szCs w:val="24"/>
        </w:rPr>
        <w:t xml:space="preserve"> Ithaca: Cornell University Press.</w:t>
      </w:r>
    </w:p>
    <w:p w14:paraId="21209087" w14:textId="64F58D06" w:rsidR="009D04EF" w:rsidRPr="002B7CFA" w:rsidRDefault="009D04EF"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Foucault</w:t>
      </w:r>
      <w:r w:rsidR="00D93521">
        <w:rPr>
          <w:rFonts w:ascii="Times New Roman" w:hAnsi="Times New Roman" w:cs="Times New Roman"/>
          <w:sz w:val="24"/>
          <w:szCs w:val="24"/>
        </w:rPr>
        <w:t>,</w:t>
      </w:r>
      <w:r w:rsidR="00A961E4" w:rsidRPr="002B7CFA">
        <w:rPr>
          <w:rFonts w:ascii="Times New Roman" w:hAnsi="Times New Roman" w:cs="Times New Roman"/>
          <w:sz w:val="24"/>
          <w:szCs w:val="24"/>
        </w:rPr>
        <w:t xml:space="preserve"> M.</w:t>
      </w:r>
      <w:r w:rsidRPr="002B7CFA">
        <w:rPr>
          <w:rFonts w:ascii="Times New Roman" w:hAnsi="Times New Roman" w:cs="Times New Roman"/>
          <w:sz w:val="24"/>
          <w:szCs w:val="24"/>
        </w:rPr>
        <w:t xml:space="preserve"> </w:t>
      </w:r>
      <w:r w:rsidR="00A961E4" w:rsidRPr="002B7CFA">
        <w:rPr>
          <w:rFonts w:ascii="Times New Roman" w:hAnsi="Times New Roman" w:cs="Times New Roman"/>
          <w:sz w:val="24"/>
          <w:szCs w:val="24"/>
        </w:rPr>
        <w:t>(</w:t>
      </w:r>
      <w:r w:rsidRPr="002B7CFA">
        <w:rPr>
          <w:rFonts w:ascii="Times New Roman" w:hAnsi="Times New Roman" w:cs="Times New Roman"/>
          <w:sz w:val="24"/>
          <w:szCs w:val="24"/>
        </w:rPr>
        <w:t>2007</w:t>
      </w:r>
      <w:r w:rsidR="00A961E4" w:rsidRPr="002B7CFA">
        <w:rPr>
          <w:rFonts w:ascii="Times New Roman" w:hAnsi="Times New Roman" w:cs="Times New Roman"/>
          <w:sz w:val="24"/>
          <w:szCs w:val="24"/>
        </w:rPr>
        <w:t xml:space="preserve">). </w:t>
      </w:r>
      <w:r w:rsidR="00A961E4" w:rsidRPr="002B7CFA">
        <w:rPr>
          <w:rFonts w:ascii="Times New Roman" w:hAnsi="Times New Roman" w:cs="Times New Roman"/>
          <w:i/>
          <w:sz w:val="24"/>
          <w:szCs w:val="24"/>
        </w:rPr>
        <w:t>Security, Territory, Population: Lectures at the Collège de F</w:t>
      </w:r>
      <w:r w:rsidR="00BD3D74">
        <w:rPr>
          <w:rFonts w:ascii="Times New Roman" w:hAnsi="Times New Roman" w:cs="Times New Roman"/>
          <w:i/>
          <w:sz w:val="24"/>
          <w:szCs w:val="24"/>
        </w:rPr>
        <w:t>rance, 1977-</w:t>
      </w:r>
      <w:r w:rsidR="00A961E4" w:rsidRPr="002B7CFA">
        <w:rPr>
          <w:rFonts w:ascii="Times New Roman" w:hAnsi="Times New Roman" w:cs="Times New Roman"/>
          <w:i/>
          <w:sz w:val="24"/>
          <w:szCs w:val="24"/>
        </w:rPr>
        <w:t>1978</w:t>
      </w:r>
      <w:r w:rsidR="00BD3D74">
        <w:rPr>
          <w:rFonts w:ascii="Times New Roman" w:hAnsi="Times New Roman" w:cs="Times New Roman"/>
          <w:sz w:val="24"/>
          <w:szCs w:val="24"/>
        </w:rPr>
        <w:t>.</w:t>
      </w:r>
      <w:r w:rsidR="00A961E4" w:rsidRPr="002B7CFA">
        <w:rPr>
          <w:rFonts w:ascii="Times New Roman" w:hAnsi="Times New Roman" w:cs="Times New Roman"/>
          <w:sz w:val="24"/>
          <w:szCs w:val="24"/>
        </w:rPr>
        <w:t xml:space="preserve"> </w:t>
      </w:r>
      <w:r w:rsidR="00BD3D74">
        <w:rPr>
          <w:rFonts w:ascii="Times New Roman" w:hAnsi="Times New Roman" w:cs="Times New Roman"/>
          <w:sz w:val="24"/>
          <w:szCs w:val="24"/>
        </w:rPr>
        <w:t xml:space="preserve">London: </w:t>
      </w:r>
      <w:r w:rsidR="00A961E4" w:rsidRPr="002B7CFA">
        <w:rPr>
          <w:rFonts w:ascii="Times New Roman" w:hAnsi="Times New Roman" w:cs="Times New Roman"/>
          <w:sz w:val="24"/>
          <w:szCs w:val="24"/>
        </w:rPr>
        <w:t>Palgrave Macmillan UK.</w:t>
      </w:r>
    </w:p>
    <w:p w14:paraId="2B217634" w14:textId="7F3A6777"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Gavi, The Vaccine Alliance (GAVI) (2008, July 10). </w:t>
      </w:r>
      <w:r w:rsidRPr="002B7CFA">
        <w:rPr>
          <w:rFonts w:ascii="Times New Roman" w:hAnsi="Times New Roman" w:cs="Times New Roman"/>
          <w:i/>
          <w:sz w:val="24"/>
          <w:szCs w:val="24"/>
        </w:rPr>
        <w:t>Advance Market Commitment for pneumococcal vaccine: Implementation working group report</w:t>
      </w:r>
      <w:r w:rsidRPr="002B7CFA">
        <w:rPr>
          <w:rFonts w:ascii="Times New Roman" w:hAnsi="Times New Roman" w:cs="Times New Roman"/>
          <w:sz w:val="24"/>
          <w:szCs w:val="24"/>
        </w:rPr>
        <w:t>. Retrieved from: http://www.gavi.org/library/gavi-documents/amc/</w:t>
      </w:r>
    </w:p>
    <w:p w14:paraId="37DD13E9" w14:textId="5510DAE3"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Gavi, The</w:t>
      </w:r>
      <w:r w:rsidR="00191300" w:rsidRPr="002B7CFA">
        <w:rPr>
          <w:rFonts w:ascii="Times New Roman" w:hAnsi="Times New Roman" w:cs="Times New Roman"/>
          <w:sz w:val="24"/>
          <w:szCs w:val="24"/>
        </w:rPr>
        <w:t xml:space="preserve"> Vaccine Alliance (GAVI)  (2015</w:t>
      </w:r>
      <w:r w:rsidRPr="002B7CFA">
        <w:rPr>
          <w:rFonts w:ascii="Times New Roman" w:hAnsi="Times New Roman" w:cs="Times New Roman"/>
          <w:sz w:val="24"/>
          <w:szCs w:val="24"/>
        </w:rPr>
        <w:t xml:space="preserve">). </w:t>
      </w:r>
      <w:r w:rsidRPr="002B7CFA">
        <w:rPr>
          <w:rFonts w:ascii="Times New Roman" w:hAnsi="Times New Roman" w:cs="Times New Roman"/>
          <w:i/>
          <w:sz w:val="24"/>
          <w:szCs w:val="24"/>
        </w:rPr>
        <w:t xml:space="preserve">Advance Market Commitment for Pneumococcal Vaccines: Annual Report, 1 </w:t>
      </w:r>
      <w:r w:rsidR="00D318C1" w:rsidRPr="002B7CFA">
        <w:rPr>
          <w:rFonts w:ascii="Times New Roman" w:hAnsi="Times New Roman" w:cs="Times New Roman"/>
          <w:i/>
          <w:sz w:val="24"/>
          <w:szCs w:val="24"/>
        </w:rPr>
        <w:t>January 2015</w:t>
      </w:r>
      <w:r w:rsidRPr="002B7CFA">
        <w:rPr>
          <w:rFonts w:ascii="Times New Roman" w:hAnsi="Times New Roman" w:cs="Times New Roman"/>
          <w:i/>
          <w:sz w:val="24"/>
          <w:szCs w:val="24"/>
        </w:rPr>
        <w:t xml:space="preserve"> – 31 </w:t>
      </w:r>
      <w:r w:rsidR="00D318C1" w:rsidRPr="002B7CFA">
        <w:rPr>
          <w:rFonts w:ascii="Times New Roman" w:hAnsi="Times New Roman" w:cs="Times New Roman"/>
          <w:i/>
          <w:sz w:val="24"/>
          <w:szCs w:val="24"/>
        </w:rPr>
        <w:t>December</w:t>
      </w:r>
      <w:r w:rsidRPr="002B7CFA">
        <w:rPr>
          <w:rFonts w:ascii="Times New Roman" w:hAnsi="Times New Roman" w:cs="Times New Roman"/>
          <w:i/>
          <w:sz w:val="24"/>
          <w:szCs w:val="24"/>
        </w:rPr>
        <w:t xml:space="preserve"> 2015. </w:t>
      </w:r>
      <w:r w:rsidRPr="002B7CFA">
        <w:rPr>
          <w:rFonts w:ascii="Times New Roman" w:hAnsi="Times New Roman" w:cs="Times New Roman"/>
          <w:sz w:val="24"/>
          <w:szCs w:val="24"/>
        </w:rPr>
        <w:t>Retrieved from: http://www.gavi.org/library/gavi-documents/amc/</w:t>
      </w:r>
    </w:p>
    <w:p w14:paraId="79C4136A" w14:textId="6D73565B" w:rsidR="002639F1"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Gordon, S.</w:t>
      </w:r>
      <w:r w:rsidR="00A961E4" w:rsidRPr="002B7CFA">
        <w:rPr>
          <w:rFonts w:ascii="Times New Roman" w:hAnsi="Times New Roman" w:cs="Times New Roman"/>
          <w:sz w:val="24"/>
          <w:szCs w:val="24"/>
        </w:rPr>
        <w:t>B., Ka</w:t>
      </w:r>
      <w:r>
        <w:rPr>
          <w:rFonts w:ascii="Times New Roman" w:hAnsi="Times New Roman" w:cs="Times New Roman"/>
          <w:sz w:val="24"/>
          <w:szCs w:val="24"/>
        </w:rPr>
        <w:t>nyanda, S., Walsh, A.</w:t>
      </w:r>
      <w:r w:rsidR="00A961E4" w:rsidRPr="002B7CFA">
        <w:rPr>
          <w:rFonts w:ascii="Times New Roman" w:hAnsi="Times New Roman" w:cs="Times New Roman"/>
          <w:sz w:val="24"/>
          <w:szCs w:val="24"/>
        </w:rPr>
        <w:t>L., Goddard, K., Chaponda, M.,</w:t>
      </w:r>
      <w:r>
        <w:rPr>
          <w:rFonts w:ascii="Times New Roman" w:hAnsi="Times New Roman" w:cs="Times New Roman"/>
          <w:sz w:val="24"/>
          <w:szCs w:val="24"/>
        </w:rPr>
        <w:t xml:space="preserve"> Atkinson, V., ... &amp; Graham, S.</w:t>
      </w:r>
      <w:r w:rsidR="00A961E4" w:rsidRPr="002B7CFA">
        <w:rPr>
          <w:rFonts w:ascii="Times New Roman" w:hAnsi="Times New Roman" w:cs="Times New Roman"/>
          <w:sz w:val="24"/>
          <w:szCs w:val="24"/>
        </w:rPr>
        <w:t xml:space="preserve">M. (2003). Poor potential coverage for 7-valent pneumococcal conjugate vaccine, Malawi. </w:t>
      </w:r>
      <w:r w:rsidR="00A961E4" w:rsidRPr="002B7CFA">
        <w:rPr>
          <w:rFonts w:ascii="Times New Roman" w:hAnsi="Times New Roman" w:cs="Times New Roman"/>
          <w:i/>
          <w:sz w:val="24"/>
          <w:szCs w:val="24"/>
        </w:rPr>
        <w:t>Emerging infectious diseases</w:t>
      </w:r>
      <w:r w:rsidR="00A961E4" w:rsidRPr="002B7CFA">
        <w:rPr>
          <w:rFonts w:ascii="Times New Roman" w:hAnsi="Times New Roman" w:cs="Times New Roman"/>
          <w:sz w:val="24"/>
          <w:szCs w:val="24"/>
        </w:rPr>
        <w:t>, 9(6), 747.</w:t>
      </w:r>
    </w:p>
    <w:p w14:paraId="25ADF5A8" w14:textId="05A16BFA"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Greenwood</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B. (2014). The contribution of vaccination to global health: past, present and future. </w:t>
      </w:r>
      <w:r w:rsidRPr="002B7CFA">
        <w:rPr>
          <w:rFonts w:ascii="Times New Roman" w:hAnsi="Times New Roman" w:cs="Times New Roman"/>
          <w:i/>
          <w:sz w:val="24"/>
          <w:szCs w:val="24"/>
        </w:rPr>
        <w:t>Philosophical Transactions of the Royal Society of London B: Biological Sciences</w:t>
      </w:r>
      <w:r w:rsidR="00BD3D74">
        <w:rPr>
          <w:rFonts w:ascii="Times New Roman" w:hAnsi="Times New Roman" w:cs="Times New Roman"/>
          <w:sz w:val="24"/>
          <w:szCs w:val="24"/>
        </w:rPr>
        <w:t>, 369 (1645)</w:t>
      </w:r>
      <w:r w:rsidR="0038293B">
        <w:rPr>
          <w:rFonts w:ascii="Times New Roman" w:hAnsi="Times New Roman" w:cs="Times New Roman"/>
          <w:sz w:val="24"/>
          <w:szCs w:val="24"/>
        </w:rPr>
        <w:t xml:space="preserve">, </w:t>
      </w:r>
      <w:r w:rsidR="0038293B" w:rsidRPr="0038293B">
        <w:rPr>
          <w:rFonts w:ascii="Times New Roman" w:hAnsi="Times New Roman" w:cs="Times New Roman"/>
          <w:sz w:val="24"/>
          <w:szCs w:val="24"/>
        </w:rPr>
        <w:t>doi: 10.1098/rstb.2013.0433.</w:t>
      </w:r>
    </w:p>
    <w:p w14:paraId="6AEE6C77" w14:textId="7BDB6E2C"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Keating</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P., &amp; Cambrosio</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A. (2003). </w:t>
      </w:r>
      <w:r w:rsidRPr="002B7CFA">
        <w:rPr>
          <w:rFonts w:ascii="Times New Roman" w:hAnsi="Times New Roman" w:cs="Times New Roman"/>
          <w:i/>
          <w:sz w:val="24"/>
          <w:szCs w:val="24"/>
        </w:rPr>
        <w:t>Biomedical platforms: realigning the normal and the pathological in late-twentieth-century medicine</w:t>
      </w:r>
      <w:r w:rsidRPr="002B7CFA">
        <w:rPr>
          <w:rFonts w:ascii="Times New Roman" w:hAnsi="Times New Roman" w:cs="Times New Roman"/>
          <w:sz w:val="24"/>
          <w:szCs w:val="24"/>
        </w:rPr>
        <w:t>. Cambridge: MIT Press.</w:t>
      </w:r>
    </w:p>
    <w:p w14:paraId="17A70375" w14:textId="0F283431"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Kelly</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A.</w:t>
      </w:r>
      <w:r w:rsidRPr="002B7CFA">
        <w:rPr>
          <w:rFonts w:ascii="Times New Roman" w:hAnsi="Times New Roman" w:cs="Times New Roman"/>
          <w:sz w:val="24"/>
          <w:szCs w:val="24"/>
        </w:rPr>
        <w:t>H. (2015). The Territory of Medical Research: Experimentation in Africa’s Smalles</w:t>
      </w:r>
      <w:r w:rsidR="00C53173">
        <w:rPr>
          <w:rFonts w:ascii="Times New Roman" w:hAnsi="Times New Roman" w:cs="Times New Roman"/>
          <w:sz w:val="24"/>
          <w:szCs w:val="24"/>
        </w:rPr>
        <w:t>t State. In P.W. Geissler (Ed.),</w:t>
      </w:r>
      <w:r w:rsidRPr="002B7CFA">
        <w:rPr>
          <w:rFonts w:ascii="Times New Roman" w:hAnsi="Times New Roman" w:cs="Times New Roman"/>
          <w:sz w:val="24"/>
          <w:szCs w:val="24"/>
        </w:rPr>
        <w:t xml:space="preserve"> </w:t>
      </w:r>
      <w:r w:rsidRPr="002B7CFA">
        <w:rPr>
          <w:rFonts w:ascii="Times New Roman" w:hAnsi="Times New Roman" w:cs="Times New Roman"/>
          <w:i/>
          <w:sz w:val="24"/>
          <w:szCs w:val="24"/>
        </w:rPr>
        <w:t>Para-States and Medical Science: Making African Global Health</w:t>
      </w:r>
      <w:r w:rsidRPr="002B7CFA">
        <w:rPr>
          <w:rFonts w:ascii="Times New Roman" w:hAnsi="Times New Roman" w:cs="Times New Roman"/>
          <w:sz w:val="24"/>
          <w:szCs w:val="24"/>
        </w:rPr>
        <w:t>. Durham: Duke University Press.</w:t>
      </w:r>
    </w:p>
    <w:p w14:paraId="3302F04F" w14:textId="0F4D8FCD" w:rsidR="00B46276"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Kelly, A.</w:t>
      </w:r>
      <w:r w:rsidR="00B46276" w:rsidRPr="002B7CFA">
        <w:rPr>
          <w:rFonts w:ascii="Times New Roman" w:hAnsi="Times New Roman" w:cs="Times New Roman"/>
          <w:sz w:val="24"/>
          <w:szCs w:val="24"/>
        </w:rPr>
        <w:t xml:space="preserve">H., &amp; Lezaun, J. (2014). Urban mosquitoes, situational publics, and the pursuit of interspecies separation in Dar es Salaam. </w:t>
      </w:r>
      <w:r w:rsidR="00B46276" w:rsidRPr="002B7CFA">
        <w:rPr>
          <w:rFonts w:ascii="Times New Roman" w:hAnsi="Times New Roman" w:cs="Times New Roman"/>
          <w:i/>
          <w:sz w:val="24"/>
          <w:szCs w:val="24"/>
        </w:rPr>
        <w:t>American ethnologist</w:t>
      </w:r>
      <w:r w:rsidR="00B46276" w:rsidRPr="002B7CFA">
        <w:rPr>
          <w:rFonts w:ascii="Times New Roman" w:hAnsi="Times New Roman" w:cs="Times New Roman"/>
          <w:sz w:val="24"/>
          <w:szCs w:val="24"/>
        </w:rPr>
        <w:t>, 41(2), 368-383.</w:t>
      </w:r>
    </w:p>
    <w:p w14:paraId="607CE430" w14:textId="77777777" w:rsidR="009145D4" w:rsidRPr="002B7CFA" w:rsidRDefault="009145D4"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Kohli-Laven, N., Bourret, P., Keating, P., &amp; Cambrosio, A. (2011). Cancer clinical trials in the era of genomic signatures: Biomedical innovation, clinical utility, and regulatory-scientific hybrids. </w:t>
      </w:r>
      <w:r w:rsidRPr="002B7CFA">
        <w:rPr>
          <w:rFonts w:ascii="Times New Roman" w:hAnsi="Times New Roman" w:cs="Times New Roman"/>
          <w:i/>
          <w:sz w:val="24"/>
          <w:szCs w:val="24"/>
        </w:rPr>
        <w:t>Social Studies of Science</w:t>
      </w:r>
      <w:r w:rsidRPr="002B7CFA">
        <w:rPr>
          <w:rFonts w:ascii="Times New Roman" w:hAnsi="Times New Roman" w:cs="Times New Roman"/>
          <w:sz w:val="24"/>
          <w:szCs w:val="24"/>
        </w:rPr>
        <w:t>, 41(4), 487-513.</w:t>
      </w:r>
    </w:p>
    <w:p w14:paraId="0E7356EB" w14:textId="4F1FCBC5"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Knoll</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M.</w:t>
      </w:r>
      <w:r w:rsidRPr="002B7CFA">
        <w:rPr>
          <w:rFonts w:ascii="Times New Roman" w:hAnsi="Times New Roman" w:cs="Times New Roman"/>
          <w:sz w:val="24"/>
          <w:szCs w:val="24"/>
        </w:rPr>
        <w:t>D., Moïsi</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J.</w:t>
      </w:r>
      <w:r w:rsidRPr="002B7CFA">
        <w:rPr>
          <w:rFonts w:ascii="Times New Roman" w:hAnsi="Times New Roman" w:cs="Times New Roman"/>
          <w:sz w:val="24"/>
          <w:szCs w:val="24"/>
        </w:rPr>
        <w:t>C., Muhib</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F.</w:t>
      </w:r>
      <w:r w:rsidRPr="002B7CFA">
        <w:rPr>
          <w:rFonts w:ascii="Times New Roman" w:hAnsi="Times New Roman" w:cs="Times New Roman"/>
          <w:sz w:val="24"/>
          <w:szCs w:val="24"/>
        </w:rPr>
        <w:t>B., Wonodi</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C.</w:t>
      </w:r>
      <w:r w:rsidRPr="002B7CFA">
        <w:rPr>
          <w:rFonts w:ascii="Times New Roman" w:hAnsi="Times New Roman" w:cs="Times New Roman"/>
          <w:sz w:val="24"/>
          <w:szCs w:val="24"/>
        </w:rPr>
        <w:t>B., Lee</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E.</w:t>
      </w:r>
      <w:r w:rsidRPr="002B7CFA">
        <w:rPr>
          <w:rFonts w:ascii="Times New Roman" w:hAnsi="Times New Roman" w:cs="Times New Roman"/>
          <w:sz w:val="24"/>
          <w:szCs w:val="24"/>
        </w:rPr>
        <w:t>H., Grant</w:t>
      </w:r>
      <w:r w:rsidR="00D93521">
        <w:rPr>
          <w:rFonts w:ascii="Times New Roman" w:hAnsi="Times New Roman" w:cs="Times New Roman"/>
          <w:sz w:val="24"/>
          <w:szCs w:val="24"/>
        </w:rPr>
        <w:t>,</w:t>
      </w:r>
      <w:r w:rsidRPr="002B7CFA">
        <w:rPr>
          <w:rFonts w:ascii="Times New Roman" w:hAnsi="Times New Roman" w:cs="Times New Roman"/>
          <w:sz w:val="24"/>
          <w:szCs w:val="24"/>
        </w:rPr>
        <w:t xml:space="preserve"> L., ... </w:t>
      </w:r>
      <w:r w:rsidR="00D93521">
        <w:rPr>
          <w:rFonts w:ascii="Times New Roman" w:hAnsi="Times New Roman" w:cs="Times New Roman"/>
          <w:sz w:val="24"/>
          <w:szCs w:val="24"/>
        </w:rPr>
        <w:t xml:space="preserve">&amp; </w:t>
      </w:r>
      <w:r w:rsidRPr="002B7CFA">
        <w:rPr>
          <w:rFonts w:ascii="Times New Roman" w:hAnsi="Times New Roman" w:cs="Times New Roman"/>
          <w:sz w:val="24"/>
          <w:szCs w:val="24"/>
        </w:rPr>
        <w:t>Levine</w:t>
      </w:r>
      <w:r w:rsidR="00D93521">
        <w:rPr>
          <w:rFonts w:ascii="Times New Roman" w:hAnsi="Times New Roman" w:cs="Times New Roman"/>
          <w:sz w:val="24"/>
          <w:szCs w:val="24"/>
        </w:rPr>
        <w:t>,</w:t>
      </w:r>
      <w:r w:rsidR="000A6845">
        <w:rPr>
          <w:rFonts w:ascii="Times New Roman" w:hAnsi="Times New Roman" w:cs="Times New Roman"/>
          <w:sz w:val="24"/>
          <w:szCs w:val="24"/>
        </w:rPr>
        <w:t xml:space="preserve"> O.</w:t>
      </w:r>
      <w:r w:rsidRPr="002B7CFA">
        <w:rPr>
          <w:rFonts w:ascii="Times New Roman" w:hAnsi="Times New Roman" w:cs="Times New Roman"/>
          <w:sz w:val="24"/>
          <w:szCs w:val="24"/>
        </w:rPr>
        <w:t xml:space="preserve">S. (2009). Standardizing surveillance of pneumococcal disease. </w:t>
      </w:r>
      <w:r w:rsidRPr="002B7CFA">
        <w:rPr>
          <w:rFonts w:ascii="Times New Roman" w:hAnsi="Times New Roman" w:cs="Times New Roman"/>
          <w:i/>
          <w:sz w:val="24"/>
          <w:szCs w:val="24"/>
        </w:rPr>
        <w:t>Clinical Infectious Diseases</w:t>
      </w:r>
      <w:r w:rsidRPr="002B7CFA">
        <w:rPr>
          <w:rFonts w:ascii="Times New Roman" w:hAnsi="Times New Roman" w:cs="Times New Roman"/>
          <w:sz w:val="24"/>
          <w:szCs w:val="24"/>
        </w:rPr>
        <w:t>, 48(2), 37-48.</w:t>
      </w:r>
    </w:p>
    <w:p w14:paraId="316CCB1D" w14:textId="142E5E9E" w:rsidR="002639F1" w:rsidRPr="002B7CFA" w:rsidRDefault="002639F1"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Kremer</w:t>
      </w:r>
      <w:r w:rsidR="00A33876">
        <w:rPr>
          <w:rFonts w:ascii="Times New Roman" w:hAnsi="Times New Roman" w:cs="Times New Roman"/>
          <w:sz w:val="24"/>
          <w:szCs w:val="24"/>
        </w:rPr>
        <w:t>,</w:t>
      </w:r>
      <w:r w:rsidR="00A961E4" w:rsidRPr="002B7CFA">
        <w:rPr>
          <w:rFonts w:ascii="Times New Roman" w:hAnsi="Times New Roman" w:cs="Times New Roman"/>
          <w:sz w:val="24"/>
          <w:szCs w:val="24"/>
        </w:rPr>
        <w:t xml:space="preserve"> M. (200</w:t>
      </w:r>
      <w:r w:rsidR="00137CE1">
        <w:rPr>
          <w:rFonts w:ascii="Times New Roman" w:hAnsi="Times New Roman" w:cs="Times New Roman"/>
          <w:sz w:val="24"/>
          <w:szCs w:val="24"/>
        </w:rPr>
        <w:t>0</w:t>
      </w:r>
      <w:r w:rsidR="00A961E4" w:rsidRPr="002B7CFA">
        <w:rPr>
          <w:rFonts w:ascii="Times New Roman" w:hAnsi="Times New Roman" w:cs="Times New Roman"/>
          <w:sz w:val="24"/>
          <w:szCs w:val="24"/>
        </w:rPr>
        <w:t>). Creating markets for</w:t>
      </w:r>
      <w:r w:rsidR="00967B0A">
        <w:rPr>
          <w:rFonts w:ascii="Times New Roman" w:hAnsi="Times New Roman" w:cs="Times New Roman"/>
          <w:sz w:val="24"/>
          <w:szCs w:val="24"/>
        </w:rPr>
        <w:t xml:space="preserve"> new vaccine, part 1: rationale.</w:t>
      </w:r>
      <w:r w:rsidR="00A961E4" w:rsidRPr="002B7CFA">
        <w:rPr>
          <w:rFonts w:ascii="Times New Roman" w:hAnsi="Times New Roman" w:cs="Times New Roman"/>
          <w:sz w:val="24"/>
          <w:szCs w:val="24"/>
        </w:rPr>
        <w:t xml:space="preserve"> </w:t>
      </w:r>
      <w:r w:rsidR="00967B0A">
        <w:rPr>
          <w:rFonts w:ascii="Times New Roman" w:hAnsi="Times New Roman" w:cs="Times New Roman"/>
          <w:sz w:val="24"/>
          <w:szCs w:val="24"/>
        </w:rPr>
        <w:t>N</w:t>
      </w:r>
      <w:r w:rsidR="00967B0A" w:rsidRPr="002B7CFA">
        <w:rPr>
          <w:rFonts w:ascii="Times New Roman" w:hAnsi="Times New Roman" w:cs="Times New Roman"/>
          <w:sz w:val="24"/>
          <w:szCs w:val="24"/>
        </w:rPr>
        <w:t>BER</w:t>
      </w:r>
      <w:r w:rsidR="00967B0A">
        <w:rPr>
          <w:rFonts w:ascii="Times New Roman" w:hAnsi="Times New Roman" w:cs="Times New Roman"/>
          <w:sz w:val="24"/>
          <w:szCs w:val="24"/>
        </w:rPr>
        <w:t xml:space="preserve"> working paper series, w</w:t>
      </w:r>
      <w:r w:rsidR="00137CE1">
        <w:rPr>
          <w:rFonts w:ascii="Times New Roman" w:hAnsi="Times New Roman" w:cs="Times New Roman"/>
          <w:sz w:val="24"/>
          <w:szCs w:val="24"/>
        </w:rPr>
        <w:t>orking paper</w:t>
      </w:r>
      <w:r w:rsidR="00C53173">
        <w:rPr>
          <w:rFonts w:ascii="Times New Roman" w:hAnsi="Times New Roman" w:cs="Times New Roman"/>
          <w:sz w:val="24"/>
          <w:szCs w:val="24"/>
        </w:rPr>
        <w:t xml:space="preserve"> 7716, </w:t>
      </w:r>
      <w:r w:rsidR="00AB4DBD">
        <w:rPr>
          <w:rFonts w:ascii="Times New Roman" w:hAnsi="Times New Roman" w:cs="Times New Roman"/>
          <w:sz w:val="24"/>
          <w:szCs w:val="24"/>
        </w:rPr>
        <w:t xml:space="preserve">Cambridge M.A.: </w:t>
      </w:r>
      <w:r w:rsidR="00A961E4" w:rsidRPr="002B7CFA">
        <w:rPr>
          <w:rFonts w:ascii="Times New Roman" w:hAnsi="Times New Roman" w:cs="Times New Roman"/>
          <w:sz w:val="24"/>
          <w:szCs w:val="24"/>
        </w:rPr>
        <w:t>National Bureau of Economic Research.</w:t>
      </w:r>
    </w:p>
    <w:p w14:paraId="46A2A45B" w14:textId="5BA0CF6E" w:rsidR="00A30A2B" w:rsidRDefault="00A30A2B"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Lakoff</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A. (2010). Two regimes of global health. </w:t>
      </w:r>
      <w:r w:rsidRPr="002B7CFA">
        <w:rPr>
          <w:rFonts w:ascii="Times New Roman" w:hAnsi="Times New Roman" w:cs="Times New Roman"/>
          <w:i/>
          <w:sz w:val="24"/>
          <w:szCs w:val="24"/>
        </w:rPr>
        <w:t>Humanity: An International Journal of Human Rights, Humanitarianism, and Development</w:t>
      </w:r>
      <w:r w:rsidRPr="002B7CFA">
        <w:rPr>
          <w:rFonts w:ascii="Times New Roman" w:hAnsi="Times New Roman" w:cs="Times New Roman"/>
          <w:sz w:val="24"/>
          <w:szCs w:val="24"/>
        </w:rPr>
        <w:t>, 1(1), 59-79.</w:t>
      </w:r>
    </w:p>
    <w:p w14:paraId="23F7C2AD" w14:textId="43428CD9" w:rsidR="00AC0875" w:rsidRPr="002B7CFA" w:rsidRDefault="00AC087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Lakoff</w:t>
      </w:r>
      <w:r w:rsidR="00A33876">
        <w:rPr>
          <w:rFonts w:ascii="Times New Roman" w:hAnsi="Times New Roman" w:cs="Times New Roman"/>
          <w:sz w:val="24"/>
          <w:szCs w:val="24"/>
        </w:rPr>
        <w:t>,</w:t>
      </w:r>
      <w:r w:rsidRPr="00AC0875">
        <w:rPr>
          <w:rFonts w:ascii="Times New Roman" w:hAnsi="Times New Roman" w:cs="Times New Roman"/>
          <w:sz w:val="24"/>
          <w:szCs w:val="24"/>
        </w:rPr>
        <w:t xml:space="preserve"> A. (2015). Real-time biopolitics: the actuary and the sentinel in global public health. </w:t>
      </w:r>
      <w:r w:rsidRPr="00D56DFC">
        <w:rPr>
          <w:rFonts w:ascii="Times New Roman" w:hAnsi="Times New Roman" w:cs="Times New Roman"/>
          <w:i/>
          <w:sz w:val="24"/>
          <w:szCs w:val="24"/>
        </w:rPr>
        <w:t>Economy and Society</w:t>
      </w:r>
      <w:r w:rsidRPr="00AC0875">
        <w:rPr>
          <w:rFonts w:ascii="Times New Roman" w:hAnsi="Times New Roman" w:cs="Times New Roman"/>
          <w:sz w:val="24"/>
          <w:szCs w:val="24"/>
        </w:rPr>
        <w:t>, 44(1), 40-59.</w:t>
      </w:r>
    </w:p>
    <w:p w14:paraId="595602B2" w14:textId="2815ABC5" w:rsidR="002639F1" w:rsidRPr="002B7CFA" w:rsidRDefault="00D110E0"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Latour, B. (1983). Give me a laboratory and I will raise th</w:t>
      </w:r>
      <w:r w:rsidR="005560DB" w:rsidRPr="002B7CFA">
        <w:rPr>
          <w:rFonts w:ascii="Times New Roman" w:hAnsi="Times New Roman" w:cs="Times New Roman"/>
          <w:sz w:val="24"/>
          <w:szCs w:val="24"/>
        </w:rPr>
        <w:t>e world.</w:t>
      </w:r>
      <w:r w:rsidR="009917EB">
        <w:rPr>
          <w:rFonts w:ascii="Times New Roman" w:hAnsi="Times New Roman" w:cs="Times New Roman"/>
          <w:sz w:val="24"/>
          <w:szCs w:val="24"/>
        </w:rPr>
        <w:t xml:space="preserve"> In K.</w:t>
      </w:r>
      <w:r w:rsidR="000C0F40" w:rsidRPr="002B7CFA">
        <w:rPr>
          <w:rFonts w:ascii="Times New Roman" w:hAnsi="Times New Roman" w:cs="Times New Roman"/>
          <w:sz w:val="24"/>
          <w:szCs w:val="24"/>
        </w:rPr>
        <w:t>D. Knorr Cetina &amp; M. Mulkay (Eds.)</w:t>
      </w:r>
      <w:r w:rsidR="00137CE1">
        <w:rPr>
          <w:rFonts w:ascii="Times New Roman" w:hAnsi="Times New Roman" w:cs="Times New Roman"/>
          <w:sz w:val="24"/>
          <w:szCs w:val="24"/>
        </w:rPr>
        <w:t>,</w:t>
      </w:r>
      <w:r w:rsidR="005560DB" w:rsidRPr="002B7CFA">
        <w:rPr>
          <w:rFonts w:ascii="Times New Roman" w:hAnsi="Times New Roman" w:cs="Times New Roman"/>
          <w:sz w:val="24"/>
          <w:szCs w:val="24"/>
        </w:rPr>
        <w:t xml:space="preserve"> </w:t>
      </w:r>
      <w:r w:rsidR="005560DB" w:rsidRPr="002B7CFA">
        <w:rPr>
          <w:rFonts w:ascii="Times New Roman" w:hAnsi="Times New Roman" w:cs="Times New Roman"/>
          <w:i/>
          <w:sz w:val="24"/>
          <w:szCs w:val="24"/>
        </w:rPr>
        <w:t>Science observed</w:t>
      </w:r>
      <w:r w:rsidR="00216A2B" w:rsidRPr="002B7CFA">
        <w:rPr>
          <w:rFonts w:ascii="Times New Roman" w:hAnsi="Times New Roman" w:cs="Times New Roman"/>
          <w:i/>
          <w:sz w:val="24"/>
          <w:szCs w:val="24"/>
        </w:rPr>
        <w:t>: Perspectives on the Social Study of Science</w:t>
      </w:r>
      <w:r w:rsidR="009917EB">
        <w:rPr>
          <w:rFonts w:ascii="Times New Roman" w:hAnsi="Times New Roman" w:cs="Times New Roman"/>
          <w:sz w:val="24"/>
          <w:szCs w:val="24"/>
        </w:rPr>
        <w:t xml:space="preserve"> (</w:t>
      </w:r>
      <w:r w:rsidR="009917EB" w:rsidRPr="002B7CFA">
        <w:rPr>
          <w:rFonts w:ascii="Times New Roman" w:hAnsi="Times New Roman" w:cs="Times New Roman"/>
          <w:sz w:val="24"/>
          <w:szCs w:val="24"/>
        </w:rPr>
        <w:t>141-170</w:t>
      </w:r>
      <w:r w:rsidR="009917EB">
        <w:rPr>
          <w:rFonts w:ascii="Times New Roman" w:hAnsi="Times New Roman" w:cs="Times New Roman"/>
          <w:sz w:val="24"/>
          <w:szCs w:val="24"/>
        </w:rPr>
        <w:t>).</w:t>
      </w:r>
      <w:r w:rsidR="005560DB" w:rsidRPr="002B7CFA">
        <w:rPr>
          <w:rFonts w:ascii="Times New Roman" w:hAnsi="Times New Roman" w:cs="Times New Roman"/>
          <w:sz w:val="24"/>
          <w:szCs w:val="24"/>
        </w:rPr>
        <w:t xml:space="preserve"> </w:t>
      </w:r>
      <w:r w:rsidR="00B46276" w:rsidRPr="002B7CFA">
        <w:rPr>
          <w:rFonts w:ascii="Times New Roman" w:hAnsi="Times New Roman" w:cs="Times New Roman"/>
          <w:sz w:val="24"/>
          <w:szCs w:val="24"/>
        </w:rPr>
        <w:t>London: SAGE P</w:t>
      </w:r>
      <w:r w:rsidR="000C0F40" w:rsidRPr="002B7CFA">
        <w:rPr>
          <w:rFonts w:ascii="Times New Roman" w:hAnsi="Times New Roman" w:cs="Times New Roman"/>
          <w:sz w:val="24"/>
          <w:szCs w:val="24"/>
        </w:rPr>
        <w:t>ublication</w:t>
      </w:r>
      <w:r w:rsidR="00B46276" w:rsidRPr="002B7CFA">
        <w:rPr>
          <w:rFonts w:ascii="Times New Roman" w:hAnsi="Times New Roman" w:cs="Times New Roman"/>
          <w:sz w:val="24"/>
          <w:szCs w:val="24"/>
        </w:rPr>
        <w:t>s</w:t>
      </w:r>
      <w:r w:rsidRPr="002B7CFA">
        <w:rPr>
          <w:rFonts w:ascii="Times New Roman" w:hAnsi="Times New Roman" w:cs="Times New Roman"/>
          <w:sz w:val="24"/>
          <w:szCs w:val="24"/>
        </w:rPr>
        <w:t>.</w:t>
      </w:r>
    </w:p>
    <w:p w14:paraId="2831DE05" w14:textId="530BBBF3" w:rsidR="00B46276" w:rsidRDefault="00B46276"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Latour, B. (1993). </w:t>
      </w:r>
      <w:r w:rsidRPr="002B7CFA">
        <w:rPr>
          <w:rFonts w:ascii="Times New Roman" w:hAnsi="Times New Roman" w:cs="Times New Roman"/>
          <w:i/>
          <w:sz w:val="24"/>
          <w:szCs w:val="24"/>
        </w:rPr>
        <w:t>The pasteurization of France</w:t>
      </w:r>
      <w:r w:rsidRPr="002B7CFA">
        <w:rPr>
          <w:rFonts w:ascii="Times New Roman" w:hAnsi="Times New Roman" w:cs="Times New Roman"/>
          <w:sz w:val="24"/>
          <w:szCs w:val="24"/>
        </w:rPr>
        <w:t>. Cambridge: Harvard University Press.</w:t>
      </w:r>
    </w:p>
    <w:p w14:paraId="3069FAA1" w14:textId="6BC4A0FF" w:rsidR="00A33876" w:rsidRPr="002B7CFA" w:rsidRDefault="00A33876"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Latour</w:t>
      </w:r>
      <w:r>
        <w:rPr>
          <w:rFonts w:ascii="Times New Roman" w:hAnsi="Times New Roman" w:cs="Times New Roman"/>
          <w:sz w:val="24"/>
          <w:szCs w:val="24"/>
        </w:rPr>
        <w:t>,</w:t>
      </w:r>
      <w:r w:rsidRPr="002B7CFA">
        <w:rPr>
          <w:rFonts w:ascii="Times New Roman" w:hAnsi="Times New Roman" w:cs="Times New Roman"/>
          <w:sz w:val="24"/>
          <w:szCs w:val="24"/>
        </w:rPr>
        <w:t xml:space="preserve"> B. (1987). </w:t>
      </w:r>
      <w:r w:rsidRPr="002B7CFA">
        <w:rPr>
          <w:rFonts w:ascii="Times New Roman" w:hAnsi="Times New Roman" w:cs="Times New Roman"/>
          <w:i/>
          <w:sz w:val="24"/>
          <w:szCs w:val="24"/>
        </w:rPr>
        <w:t>Science in action: How to follow scientists and engineers through society</w:t>
      </w:r>
      <w:r w:rsidRPr="002B7CFA">
        <w:rPr>
          <w:rFonts w:ascii="Times New Roman" w:hAnsi="Times New Roman" w:cs="Times New Roman"/>
          <w:sz w:val="24"/>
          <w:szCs w:val="24"/>
        </w:rPr>
        <w:t>. Cambridge</w:t>
      </w:r>
      <w:r w:rsidR="0038293B">
        <w:rPr>
          <w:rFonts w:ascii="Times New Roman" w:hAnsi="Times New Roman" w:cs="Times New Roman"/>
          <w:sz w:val="24"/>
          <w:szCs w:val="24"/>
        </w:rPr>
        <w:t xml:space="preserve"> M.A.</w:t>
      </w:r>
      <w:r w:rsidRPr="002B7CFA">
        <w:rPr>
          <w:rFonts w:ascii="Times New Roman" w:hAnsi="Times New Roman" w:cs="Times New Roman"/>
          <w:sz w:val="24"/>
          <w:szCs w:val="24"/>
        </w:rPr>
        <w:t>: Harvard university press.</w:t>
      </w:r>
    </w:p>
    <w:p w14:paraId="7E09572C" w14:textId="6CE4CD43" w:rsidR="001B6F0D"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Lee, L.</w:t>
      </w:r>
      <w:r w:rsidR="001B6F0D" w:rsidRPr="002B7CFA">
        <w:rPr>
          <w:rFonts w:ascii="Times New Roman" w:hAnsi="Times New Roman" w:cs="Times New Roman"/>
          <w:sz w:val="24"/>
          <w:szCs w:val="24"/>
        </w:rPr>
        <w:t xml:space="preserve">A., </w:t>
      </w:r>
      <w:r>
        <w:rPr>
          <w:rFonts w:ascii="Times New Roman" w:hAnsi="Times New Roman" w:cs="Times New Roman"/>
          <w:sz w:val="24"/>
          <w:szCs w:val="24"/>
        </w:rPr>
        <w:t>Franzel, L., Atwell, J., Datta, S.</w:t>
      </w:r>
      <w:r w:rsidR="001B6F0D" w:rsidRPr="002B7CFA">
        <w:rPr>
          <w:rFonts w:ascii="Times New Roman" w:hAnsi="Times New Roman" w:cs="Times New Roman"/>
          <w:sz w:val="24"/>
          <w:szCs w:val="24"/>
        </w:rPr>
        <w:t>D., Friberg</w:t>
      </w:r>
      <w:r>
        <w:rPr>
          <w:rFonts w:ascii="Times New Roman" w:hAnsi="Times New Roman" w:cs="Times New Roman"/>
          <w:sz w:val="24"/>
          <w:szCs w:val="24"/>
        </w:rPr>
        <w:t>, I.</w:t>
      </w:r>
      <w:r w:rsidR="001B6F0D" w:rsidRPr="002B7CFA">
        <w:rPr>
          <w:rFonts w:ascii="Times New Roman" w:hAnsi="Times New Roman" w:cs="Times New Roman"/>
          <w:sz w:val="24"/>
          <w:szCs w:val="24"/>
        </w:rPr>
        <w:t>K., Goldie</w:t>
      </w:r>
      <w:r>
        <w:rPr>
          <w:rFonts w:ascii="Times New Roman" w:hAnsi="Times New Roman" w:cs="Times New Roman"/>
          <w:sz w:val="24"/>
          <w:szCs w:val="24"/>
        </w:rPr>
        <w:t>, S.</w:t>
      </w:r>
      <w:r w:rsidR="001B6F0D" w:rsidRPr="002B7CFA">
        <w:rPr>
          <w:rFonts w:ascii="Times New Roman" w:hAnsi="Times New Roman" w:cs="Times New Roman"/>
          <w:sz w:val="24"/>
          <w:szCs w:val="24"/>
        </w:rPr>
        <w:t xml:space="preserve">J., ... </w:t>
      </w:r>
      <w:r w:rsidR="00D93521">
        <w:rPr>
          <w:rFonts w:ascii="Times New Roman" w:hAnsi="Times New Roman" w:cs="Times New Roman"/>
          <w:sz w:val="24"/>
          <w:szCs w:val="24"/>
        </w:rPr>
        <w:t xml:space="preserve">&amp; </w:t>
      </w:r>
      <w:r w:rsidR="001B6F0D" w:rsidRPr="002B7CFA">
        <w:rPr>
          <w:rFonts w:ascii="Times New Roman" w:hAnsi="Times New Roman" w:cs="Times New Roman"/>
          <w:sz w:val="24"/>
          <w:szCs w:val="24"/>
        </w:rPr>
        <w:t>Hansen</w:t>
      </w:r>
      <w:r>
        <w:rPr>
          <w:rFonts w:ascii="Times New Roman" w:hAnsi="Times New Roman" w:cs="Times New Roman"/>
          <w:sz w:val="24"/>
          <w:szCs w:val="24"/>
        </w:rPr>
        <w:t>, P.</w:t>
      </w:r>
      <w:r w:rsidR="001B6F0D" w:rsidRPr="002B7CFA">
        <w:rPr>
          <w:rFonts w:ascii="Times New Roman" w:hAnsi="Times New Roman" w:cs="Times New Roman"/>
          <w:sz w:val="24"/>
          <w:szCs w:val="24"/>
        </w:rPr>
        <w:t xml:space="preserve">M. (2013). The estimated mortality impact of vaccinations forecast to be administered during 2011-2020 in 73 countries supported by the GAVI Alliance. </w:t>
      </w:r>
      <w:r w:rsidR="001B6F0D" w:rsidRPr="002B7CFA">
        <w:rPr>
          <w:rFonts w:ascii="Times New Roman" w:hAnsi="Times New Roman" w:cs="Times New Roman"/>
          <w:i/>
          <w:sz w:val="24"/>
          <w:szCs w:val="24"/>
        </w:rPr>
        <w:t>Vaccine</w:t>
      </w:r>
      <w:r w:rsidR="001B6F0D" w:rsidRPr="002B7CFA">
        <w:rPr>
          <w:rFonts w:ascii="Times New Roman" w:hAnsi="Times New Roman" w:cs="Times New Roman"/>
          <w:sz w:val="24"/>
          <w:szCs w:val="24"/>
        </w:rPr>
        <w:t>, 31, 61-72.</w:t>
      </w:r>
    </w:p>
    <w:p w14:paraId="2917F32E" w14:textId="390BFF13" w:rsidR="001B6F0D"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Levine, O.</w:t>
      </w:r>
      <w:r w:rsidR="001B6F0D" w:rsidRPr="002B7CFA">
        <w:rPr>
          <w:rFonts w:ascii="Times New Roman" w:hAnsi="Times New Roman" w:cs="Times New Roman"/>
          <w:sz w:val="24"/>
          <w:szCs w:val="24"/>
        </w:rPr>
        <w:t>S., Cherian</w:t>
      </w:r>
      <w:r w:rsidR="00A33876">
        <w:rPr>
          <w:rFonts w:ascii="Times New Roman" w:hAnsi="Times New Roman" w:cs="Times New Roman"/>
          <w:sz w:val="24"/>
          <w:szCs w:val="24"/>
        </w:rPr>
        <w:t>,</w:t>
      </w:r>
      <w:r w:rsidR="001B6F0D" w:rsidRPr="002B7CFA">
        <w:rPr>
          <w:rFonts w:ascii="Times New Roman" w:hAnsi="Times New Roman" w:cs="Times New Roman"/>
          <w:sz w:val="24"/>
          <w:szCs w:val="24"/>
        </w:rPr>
        <w:t xml:space="preserve"> T., Shah</w:t>
      </w:r>
      <w:r w:rsidR="00A33876">
        <w:rPr>
          <w:rFonts w:ascii="Times New Roman" w:hAnsi="Times New Roman" w:cs="Times New Roman"/>
          <w:sz w:val="24"/>
          <w:szCs w:val="24"/>
        </w:rPr>
        <w:t>,</w:t>
      </w:r>
      <w:r w:rsidR="001B6F0D" w:rsidRPr="002B7CFA">
        <w:rPr>
          <w:rFonts w:ascii="Times New Roman" w:hAnsi="Times New Roman" w:cs="Times New Roman"/>
          <w:sz w:val="24"/>
          <w:szCs w:val="24"/>
        </w:rPr>
        <w:t xml:space="preserve"> R., &amp; Batson</w:t>
      </w:r>
      <w:r w:rsidR="00A33876">
        <w:rPr>
          <w:rFonts w:ascii="Times New Roman" w:hAnsi="Times New Roman" w:cs="Times New Roman"/>
          <w:sz w:val="24"/>
          <w:szCs w:val="24"/>
        </w:rPr>
        <w:t>,</w:t>
      </w:r>
      <w:r w:rsidR="001B6F0D" w:rsidRPr="002B7CFA">
        <w:rPr>
          <w:rFonts w:ascii="Times New Roman" w:hAnsi="Times New Roman" w:cs="Times New Roman"/>
          <w:sz w:val="24"/>
          <w:szCs w:val="24"/>
        </w:rPr>
        <w:t xml:space="preserve"> A. (2004). PneumoADIP: an example of translational research to accelerate pneumococcal vaccination in developing countries. </w:t>
      </w:r>
      <w:r w:rsidR="001B6F0D" w:rsidRPr="002B7CFA">
        <w:rPr>
          <w:rFonts w:ascii="Times New Roman" w:hAnsi="Times New Roman" w:cs="Times New Roman"/>
          <w:i/>
          <w:sz w:val="24"/>
          <w:szCs w:val="24"/>
        </w:rPr>
        <w:t>Journal of Health, Population and Nutrition</w:t>
      </w:r>
      <w:r w:rsidR="001B6F0D" w:rsidRPr="002B7CFA">
        <w:rPr>
          <w:rFonts w:ascii="Times New Roman" w:hAnsi="Times New Roman" w:cs="Times New Roman"/>
          <w:sz w:val="24"/>
          <w:szCs w:val="24"/>
        </w:rPr>
        <w:t>, 268-274.</w:t>
      </w:r>
    </w:p>
    <w:p w14:paraId="433248A6" w14:textId="2773742D" w:rsidR="009811D4"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Light, D.</w:t>
      </w:r>
      <w:r w:rsidR="00063B25" w:rsidRPr="002B7CFA">
        <w:rPr>
          <w:rFonts w:ascii="Times New Roman" w:hAnsi="Times New Roman" w:cs="Times New Roman"/>
          <w:sz w:val="24"/>
          <w:szCs w:val="24"/>
        </w:rPr>
        <w:t xml:space="preserve">W., &amp; Warburton, R. (2011). Demythologizing the high costs of pharmaceutical research. </w:t>
      </w:r>
      <w:r w:rsidR="00063B25" w:rsidRPr="0038293B">
        <w:rPr>
          <w:rFonts w:ascii="Times New Roman" w:hAnsi="Times New Roman" w:cs="Times New Roman"/>
          <w:i/>
          <w:sz w:val="24"/>
          <w:szCs w:val="24"/>
        </w:rPr>
        <w:t>BioSocieties</w:t>
      </w:r>
      <w:r w:rsidR="00063B25" w:rsidRPr="002B7CFA">
        <w:rPr>
          <w:rFonts w:ascii="Times New Roman" w:hAnsi="Times New Roman" w:cs="Times New Roman"/>
          <w:sz w:val="24"/>
          <w:szCs w:val="24"/>
        </w:rPr>
        <w:t>, 6(1), 34-50.</w:t>
      </w:r>
    </w:p>
    <w:p w14:paraId="6A011BD6" w14:textId="19D048D9" w:rsidR="00063B25" w:rsidRPr="002B7CFA" w:rsidRDefault="000A6845"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Maldonado Castañeda, O.</w:t>
      </w:r>
      <w:r w:rsidR="00063B25" w:rsidRPr="002B7CFA">
        <w:rPr>
          <w:rFonts w:ascii="Times New Roman" w:hAnsi="Times New Roman" w:cs="Times New Roman"/>
          <w:sz w:val="24"/>
          <w:szCs w:val="24"/>
        </w:rPr>
        <w:t xml:space="preserve">J. (2017). Price-effectiveness: pharmacoeconomics, value and the right price for HPV vaccines. </w:t>
      </w:r>
      <w:r w:rsidR="00063B25" w:rsidRPr="0038293B">
        <w:rPr>
          <w:rFonts w:ascii="Times New Roman" w:hAnsi="Times New Roman" w:cs="Times New Roman"/>
          <w:i/>
          <w:sz w:val="24"/>
          <w:szCs w:val="24"/>
        </w:rPr>
        <w:t>Journal of Cultural Economy</w:t>
      </w:r>
      <w:r w:rsidR="00063B25" w:rsidRPr="002B7CFA">
        <w:rPr>
          <w:rFonts w:ascii="Times New Roman" w:hAnsi="Times New Roman" w:cs="Times New Roman"/>
          <w:sz w:val="24"/>
          <w:szCs w:val="24"/>
        </w:rPr>
        <w:t>, 10(2), 163-177.</w:t>
      </w:r>
    </w:p>
    <w:p w14:paraId="1E29EA3C" w14:textId="2CB6C582"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McCoy</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D., Jensen</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N., Kranzer</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K., Ferrand</w:t>
      </w:r>
      <w:r w:rsidR="009917EB">
        <w:rPr>
          <w:rFonts w:ascii="Times New Roman" w:hAnsi="Times New Roman" w:cs="Times New Roman"/>
          <w:sz w:val="24"/>
          <w:szCs w:val="24"/>
        </w:rPr>
        <w:t>. R.</w:t>
      </w:r>
      <w:r w:rsidRPr="002B7CFA">
        <w:rPr>
          <w:rFonts w:ascii="Times New Roman" w:hAnsi="Times New Roman" w:cs="Times New Roman"/>
          <w:sz w:val="24"/>
          <w:szCs w:val="24"/>
        </w:rPr>
        <w:t>A., &amp; Korenromp</w:t>
      </w:r>
      <w:r w:rsidR="009917EB">
        <w:rPr>
          <w:rFonts w:ascii="Times New Roman" w:hAnsi="Times New Roman" w:cs="Times New Roman"/>
          <w:sz w:val="24"/>
          <w:szCs w:val="24"/>
        </w:rPr>
        <w:t>, E.</w:t>
      </w:r>
      <w:r w:rsidRPr="002B7CFA">
        <w:rPr>
          <w:rFonts w:ascii="Times New Roman" w:hAnsi="Times New Roman" w:cs="Times New Roman"/>
          <w:sz w:val="24"/>
          <w:szCs w:val="24"/>
        </w:rPr>
        <w:t xml:space="preserve">L. (2013). Methodological and policy limitations of quantifying the saving of lives: A case study of the global fund’s approach. </w:t>
      </w:r>
      <w:r w:rsidRPr="002B7CFA">
        <w:rPr>
          <w:rFonts w:ascii="Times New Roman" w:hAnsi="Times New Roman" w:cs="Times New Roman"/>
          <w:i/>
          <w:sz w:val="24"/>
          <w:szCs w:val="24"/>
        </w:rPr>
        <w:t>PLoS Med</w:t>
      </w:r>
      <w:r w:rsidRPr="002B7CFA">
        <w:rPr>
          <w:rFonts w:ascii="Times New Roman" w:hAnsi="Times New Roman" w:cs="Times New Roman"/>
          <w:sz w:val="24"/>
          <w:szCs w:val="24"/>
        </w:rPr>
        <w:t>, 10(9), doi: 10.1371/journal.pmed.1001522</w:t>
      </w:r>
    </w:p>
    <w:p w14:paraId="47673D6D" w14:textId="69346F1A" w:rsidR="002639F1" w:rsidRPr="002B7CFA" w:rsidRDefault="002A21FC"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McGoey, L. (2010). Profitable failure: antidepressant drugs and the triumph of flawed experiments. </w:t>
      </w:r>
      <w:r w:rsidRPr="002B7CFA">
        <w:rPr>
          <w:rFonts w:ascii="Times New Roman" w:hAnsi="Times New Roman" w:cs="Times New Roman"/>
          <w:i/>
          <w:sz w:val="24"/>
          <w:szCs w:val="24"/>
        </w:rPr>
        <w:t>History of the Human Sciences</w:t>
      </w:r>
      <w:r w:rsidRPr="002B7CFA">
        <w:rPr>
          <w:rFonts w:ascii="Times New Roman" w:hAnsi="Times New Roman" w:cs="Times New Roman"/>
          <w:sz w:val="24"/>
          <w:szCs w:val="24"/>
        </w:rPr>
        <w:t>, 23(1), 58-78.</w:t>
      </w:r>
    </w:p>
    <w:p w14:paraId="625C256B" w14:textId="4CDA6777"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McGoey</w:t>
      </w:r>
      <w:r w:rsidR="0071359C">
        <w:rPr>
          <w:rFonts w:ascii="Times New Roman" w:hAnsi="Times New Roman" w:cs="Times New Roman"/>
          <w:sz w:val="24"/>
          <w:szCs w:val="24"/>
        </w:rPr>
        <w:t>,</w:t>
      </w:r>
      <w:r w:rsidRPr="002B7CFA">
        <w:rPr>
          <w:rFonts w:ascii="Times New Roman" w:hAnsi="Times New Roman" w:cs="Times New Roman"/>
          <w:sz w:val="24"/>
          <w:szCs w:val="24"/>
        </w:rPr>
        <w:t xml:space="preserve"> L. (2014). The philanthropic state: market–state hybrids in the philanthrocapitalist turn. </w:t>
      </w:r>
      <w:r w:rsidRPr="002B7CFA">
        <w:rPr>
          <w:rFonts w:ascii="Times New Roman" w:hAnsi="Times New Roman" w:cs="Times New Roman"/>
          <w:i/>
          <w:sz w:val="24"/>
          <w:szCs w:val="24"/>
        </w:rPr>
        <w:t>Third World Quarterly</w:t>
      </w:r>
      <w:r w:rsidRPr="002B7CFA">
        <w:rPr>
          <w:rFonts w:ascii="Times New Roman" w:hAnsi="Times New Roman" w:cs="Times New Roman"/>
          <w:sz w:val="24"/>
          <w:szCs w:val="24"/>
        </w:rPr>
        <w:t>, 35(1), 109-125.</w:t>
      </w:r>
    </w:p>
    <w:p w14:paraId="1B9CD620" w14:textId="2FFDB12A" w:rsidR="001B6F0D" w:rsidRPr="002B7CFA" w:rsidRDefault="001B6F0D" w:rsidP="002607DE">
      <w:pPr>
        <w:spacing w:line="264" w:lineRule="auto"/>
        <w:jc w:val="both"/>
        <w:rPr>
          <w:rFonts w:ascii="Times New Roman" w:hAnsi="Times New Roman" w:cs="Times New Roman"/>
          <w:sz w:val="24"/>
          <w:szCs w:val="24"/>
          <w:highlight w:val="yellow"/>
        </w:rPr>
      </w:pPr>
      <w:r w:rsidRPr="002B7CFA">
        <w:rPr>
          <w:rFonts w:ascii="Times New Roman" w:hAnsi="Times New Roman" w:cs="Times New Roman"/>
          <w:sz w:val="24"/>
          <w:szCs w:val="24"/>
        </w:rPr>
        <w:t>Médecins Sans Frontières (MSF) (2011, June 10). GAVI money welcome but could it be more wisely spent? Retrieved from: http://www.msf.org.uk/article/gavi-money-welcome-could-it-be-more-wisely-spent</w:t>
      </w:r>
    </w:p>
    <w:p w14:paraId="1ED6C763" w14:textId="468CFD6F" w:rsidR="001B6F0D"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Médecins Sans Frontières (MSF) (2015, January). </w:t>
      </w:r>
      <w:r w:rsidRPr="002B7CFA">
        <w:rPr>
          <w:rFonts w:ascii="Times New Roman" w:hAnsi="Times New Roman" w:cs="Times New Roman"/>
          <w:i/>
          <w:sz w:val="24"/>
          <w:szCs w:val="24"/>
        </w:rPr>
        <w:t xml:space="preserve">The right shot: Bringing down barriers to </w:t>
      </w:r>
      <w:r w:rsidRPr="005E10C2">
        <w:rPr>
          <w:rFonts w:ascii="Times New Roman" w:hAnsi="Times New Roman" w:cs="Times New Roman"/>
          <w:i/>
          <w:sz w:val="24"/>
          <w:szCs w:val="24"/>
        </w:rPr>
        <w:t>affordable and adapted vaccines</w:t>
      </w:r>
      <w:r w:rsidRPr="005E10C2">
        <w:rPr>
          <w:rFonts w:ascii="Times New Roman" w:hAnsi="Times New Roman" w:cs="Times New Roman"/>
          <w:sz w:val="24"/>
          <w:szCs w:val="24"/>
        </w:rPr>
        <w:t xml:space="preserve">. Second edition, Access campaign. Retrieved from: </w:t>
      </w:r>
      <w:hyperlink r:id="rId8" w:history="1">
        <w:r w:rsidR="008B0016" w:rsidRPr="005E10C2">
          <w:rPr>
            <w:rStyle w:val="Hyperlink"/>
            <w:rFonts w:ascii="Times New Roman" w:hAnsi="Times New Roman" w:cs="Times New Roman"/>
            <w:color w:val="auto"/>
            <w:sz w:val="24"/>
            <w:szCs w:val="24"/>
            <w:u w:val="none"/>
          </w:rPr>
          <w:t>http://www.doctorswithoutborders.org/article/right-shot-bringing-down-barriers-affordable-and-adapted-vaccines-2nd-edition</w:t>
        </w:r>
      </w:hyperlink>
    </w:p>
    <w:p w14:paraId="03F51CAB" w14:textId="184A0A40" w:rsidR="008B0016" w:rsidRPr="002B7CFA" w:rsidRDefault="008B0016"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Neyland</w:t>
      </w:r>
      <w:r w:rsidR="0071359C">
        <w:rPr>
          <w:rFonts w:ascii="Times New Roman" w:hAnsi="Times New Roman" w:cs="Times New Roman"/>
          <w:sz w:val="24"/>
          <w:szCs w:val="24"/>
        </w:rPr>
        <w:t>, D., Ehrenstein, V. &amp; Milyaeva, M. (2017)</w:t>
      </w:r>
      <w:r w:rsidR="001007F4">
        <w:rPr>
          <w:rFonts w:ascii="Times New Roman" w:hAnsi="Times New Roman" w:cs="Times New Roman"/>
          <w:sz w:val="24"/>
          <w:szCs w:val="24"/>
        </w:rPr>
        <w:t>.</w:t>
      </w:r>
      <w:r w:rsidR="001007F4" w:rsidRPr="001007F4">
        <w:t xml:space="preserve"> </w:t>
      </w:r>
      <w:r w:rsidR="001007F4" w:rsidRPr="001007F4">
        <w:rPr>
          <w:rFonts w:ascii="Times New Roman" w:hAnsi="Times New Roman" w:cs="Times New Roman"/>
          <w:sz w:val="24"/>
          <w:szCs w:val="24"/>
        </w:rPr>
        <w:t xml:space="preserve">Mundane Market Matters: On Sensitive Metrology and the Governance of Market-Based Interventions for Global Health. </w:t>
      </w:r>
      <w:r w:rsidR="001007F4" w:rsidRPr="001007F4">
        <w:rPr>
          <w:rFonts w:ascii="Times New Roman" w:hAnsi="Times New Roman" w:cs="Times New Roman"/>
          <w:i/>
          <w:sz w:val="24"/>
          <w:szCs w:val="24"/>
        </w:rPr>
        <w:t>Revue française de sociologie</w:t>
      </w:r>
      <w:r w:rsidR="001007F4" w:rsidRPr="001007F4">
        <w:rPr>
          <w:rFonts w:ascii="Times New Roman" w:hAnsi="Times New Roman" w:cs="Times New Roman"/>
          <w:sz w:val="24"/>
          <w:szCs w:val="24"/>
        </w:rPr>
        <w:t>, 58(3), 425-449.</w:t>
      </w:r>
    </w:p>
    <w:p w14:paraId="4FFE0B4D" w14:textId="2ECFB6A3"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O'Brien</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K.</w:t>
      </w:r>
      <w:r w:rsidRPr="002B7CFA">
        <w:rPr>
          <w:rFonts w:ascii="Times New Roman" w:hAnsi="Times New Roman" w:cs="Times New Roman"/>
          <w:sz w:val="24"/>
          <w:szCs w:val="24"/>
        </w:rPr>
        <w:t>L., Wolfson</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L.</w:t>
      </w:r>
      <w:r w:rsidRPr="002B7CFA">
        <w:rPr>
          <w:rFonts w:ascii="Times New Roman" w:hAnsi="Times New Roman" w:cs="Times New Roman"/>
          <w:sz w:val="24"/>
          <w:szCs w:val="24"/>
        </w:rPr>
        <w:t>J., Watt</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J.</w:t>
      </w:r>
      <w:r w:rsidRPr="002B7CFA">
        <w:rPr>
          <w:rFonts w:ascii="Times New Roman" w:hAnsi="Times New Roman" w:cs="Times New Roman"/>
          <w:sz w:val="24"/>
          <w:szCs w:val="24"/>
        </w:rPr>
        <w:t>P., Henkle</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E., Deloria-Knoll</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M., McCall</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N., ... </w:t>
      </w:r>
      <w:r w:rsidR="00D93521">
        <w:rPr>
          <w:rFonts w:ascii="Times New Roman" w:hAnsi="Times New Roman" w:cs="Times New Roman"/>
          <w:sz w:val="24"/>
          <w:szCs w:val="24"/>
        </w:rPr>
        <w:t xml:space="preserve">&amp; </w:t>
      </w:r>
      <w:r w:rsidRPr="002B7CFA">
        <w:rPr>
          <w:rFonts w:ascii="Times New Roman" w:hAnsi="Times New Roman" w:cs="Times New Roman"/>
          <w:sz w:val="24"/>
          <w:szCs w:val="24"/>
        </w:rPr>
        <w:t>Cherian</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T. (2009). Burden of disease caused by Streptococcus pneumoniae in children younger than 5 years: global estimates. </w:t>
      </w:r>
      <w:r w:rsidRPr="002B7CFA">
        <w:rPr>
          <w:rFonts w:ascii="Times New Roman" w:hAnsi="Times New Roman" w:cs="Times New Roman"/>
          <w:i/>
          <w:sz w:val="24"/>
          <w:szCs w:val="24"/>
        </w:rPr>
        <w:t>The Lancet</w:t>
      </w:r>
      <w:r w:rsidRPr="002B7CFA">
        <w:rPr>
          <w:rFonts w:ascii="Times New Roman" w:hAnsi="Times New Roman" w:cs="Times New Roman"/>
          <w:sz w:val="24"/>
          <w:szCs w:val="24"/>
        </w:rPr>
        <w:t>, 374(9693), 893-902.</w:t>
      </w:r>
    </w:p>
    <w:p w14:paraId="58A7E38C" w14:textId="3EAD1BB8"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Roalkvam</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S., McNeill</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D., &amp; Blume</w:t>
      </w:r>
      <w:r w:rsidR="00A33876">
        <w:rPr>
          <w:rFonts w:ascii="Times New Roman" w:hAnsi="Times New Roman" w:cs="Times New Roman"/>
          <w:sz w:val="24"/>
          <w:szCs w:val="24"/>
        </w:rPr>
        <w:t>,</w:t>
      </w:r>
      <w:r w:rsidR="00C52C11">
        <w:rPr>
          <w:rFonts w:ascii="Times New Roman" w:hAnsi="Times New Roman" w:cs="Times New Roman"/>
          <w:sz w:val="24"/>
          <w:szCs w:val="24"/>
        </w:rPr>
        <w:t xml:space="preserve"> S. (E</w:t>
      </w:r>
      <w:r w:rsidRPr="002B7CFA">
        <w:rPr>
          <w:rFonts w:ascii="Times New Roman" w:hAnsi="Times New Roman" w:cs="Times New Roman"/>
          <w:sz w:val="24"/>
          <w:szCs w:val="24"/>
        </w:rPr>
        <w:t xml:space="preserve">ds.) (2013). </w:t>
      </w:r>
      <w:r w:rsidRPr="002B7CFA">
        <w:rPr>
          <w:rFonts w:ascii="Times New Roman" w:hAnsi="Times New Roman" w:cs="Times New Roman"/>
          <w:i/>
          <w:sz w:val="24"/>
          <w:szCs w:val="24"/>
        </w:rPr>
        <w:t>Protecting the world's children: Immunisation policies and practices</w:t>
      </w:r>
      <w:r w:rsidRPr="002B7CFA">
        <w:rPr>
          <w:rFonts w:ascii="Times New Roman" w:hAnsi="Times New Roman" w:cs="Times New Roman"/>
          <w:sz w:val="24"/>
          <w:szCs w:val="24"/>
        </w:rPr>
        <w:t>. Oxford: Oxford University Press.</w:t>
      </w:r>
    </w:p>
    <w:p w14:paraId="6BB8B100" w14:textId="502ED970"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 xml:space="preserve">Rosenthal, E. (2014, July 2). The price of prevention: Vaccine costs are soaring. </w:t>
      </w:r>
      <w:r w:rsidRPr="002B7CFA">
        <w:rPr>
          <w:rFonts w:ascii="Times New Roman" w:hAnsi="Times New Roman" w:cs="Times New Roman"/>
          <w:i/>
          <w:sz w:val="24"/>
          <w:szCs w:val="24"/>
        </w:rPr>
        <w:t>The New York Times</w:t>
      </w:r>
      <w:r w:rsidRPr="002B7CFA">
        <w:rPr>
          <w:rFonts w:ascii="Times New Roman" w:hAnsi="Times New Roman" w:cs="Times New Roman"/>
          <w:sz w:val="24"/>
          <w:szCs w:val="24"/>
        </w:rPr>
        <w:t xml:space="preserve">. </w:t>
      </w:r>
      <w:r w:rsidRPr="005E10C2">
        <w:rPr>
          <w:rFonts w:ascii="Times New Roman" w:hAnsi="Times New Roman" w:cs="Times New Roman"/>
          <w:sz w:val="24"/>
          <w:szCs w:val="24"/>
        </w:rPr>
        <w:t>Retrieved from: http://www.nytimes.com/2014/07/03/health/Vaccine-Costs-Soaring-Paying-Till-It-Hurts.html?_r=0</w:t>
      </w:r>
    </w:p>
    <w:p w14:paraId="59CB5DA8" w14:textId="63249D29"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Sinha</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A., Levine</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O.</w:t>
      </w:r>
      <w:r w:rsidR="009917EB">
        <w:rPr>
          <w:rFonts w:ascii="Times New Roman" w:hAnsi="Times New Roman" w:cs="Times New Roman"/>
          <w:sz w:val="24"/>
          <w:szCs w:val="24"/>
        </w:rPr>
        <w:t>S.</w:t>
      </w:r>
      <w:r w:rsidRPr="002B7CFA">
        <w:rPr>
          <w:rFonts w:ascii="Times New Roman" w:hAnsi="Times New Roman" w:cs="Times New Roman"/>
          <w:sz w:val="24"/>
          <w:szCs w:val="24"/>
        </w:rPr>
        <w:t>, Knoll</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M.</w:t>
      </w:r>
      <w:r w:rsidRPr="002B7CFA">
        <w:rPr>
          <w:rFonts w:ascii="Times New Roman" w:hAnsi="Times New Roman" w:cs="Times New Roman"/>
          <w:sz w:val="24"/>
          <w:szCs w:val="24"/>
        </w:rPr>
        <w:t>D., Muhib</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F., &amp; Lieu</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T.</w:t>
      </w:r>
      <w:r w:rsidRPr="002B7CFA">
        <w:rPr>
          <w:rFonts w:ascii="Times New Roman" w:hAnsi="Times New Roman" w:cs="Times New Roman"/>
          <w:sz w:val="24"/>
          <w:szCs w:val="24"/>
        </w:rPr>
        <w:t xml:space="preserve">A. (2007). Cost-effectiveness of pneumococcal conjugate vaccination in the prevention of child mortality: an international economic analysis. </w:t>
      </w:r>
      <w:r w:rsidRPr="002B7CFA">
        <w:rPr>
          <w:rFonts w:ascii="Times New Roman" w:hAnsi="Times New Roman" w:cs="Times New Roman"/>
          <w:i/>
          <w:sz w:val="24"/>
          <w:szCs w:val="24"/>
        </w:rPr>
        <w:t>The Lancet</w:t>
      </w:r>
      <w:r w:rsidRPr="002B7CFA">
        <w:rPr>
          <w:rFonts w:ascii="Times New Roman" w:hAnsi="Times New Roman" w:cs="Times New Roman"/>
          <w:sz w:val="24"/>
          <w:szCs w:val="24"/>
        </w:rPr>
        <w:t>, 369(9559), 389-396.</w:t>
      </w:r>
    </w:p>
    <w:p w14:paraId="67137A6F" w14:textId="45E78BCF" w:rsidR="009811D4" w:rsidRPr="002B7CFA" w:rsidRDefault="002A21FC"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Sjögren, E., &amp;</w:t>
      </w:r>
      <w:r w:rsidR="009917EB">
        <w:rPr>
          <w:rFonts w:ascii="Times New Roman" w:hAnsi="Times New Roman" w:cs="Times New Roman"/>
          <w:sz w:val="24"/>
          <w:szCs w:val="24"/>
        </w:rPr>
        <w:t xml:space="preserve"> Helgesson, C.</w:t>
      </w:r>
      <w:r w:rsidRPr="002B7CFA">
        <w:rPr>
          <w:rFonts w:ascii="Times New Roman" w:hAnsi="Times New Roman" w:cs="Times New Roman"/>
          <w:sz w:val="24"/>
          <w:szCs w:val="24"/>
        </w:rPr>
        <w:t xml:space="preserve">F. (2007). The Q (u) ALYfying hand: health economics and medicine in the shaping of Swedish markets for subsidized pharmaceuticals. </w:t>
      </w:r>
      <w:r w:rsidRPr="002B7CFA">
        <w:rPr>
          <w:rFonts w:ascii="Times New Roman" w:hAnsi="Times New Roman" w:cs="Times New Roman"/>
          <w:i/>
          <w:sz w:val="24"/>
          <w:szCs w:val="24"/>
        </w:rPr>
        <w:t>The Sociological Review</w:t>
      </w:r>
      <w:r w:rsidR="009917EB">
        <w:rPr>
          <w:rFonts w:ascii="Times New Roman" w:hAnsi="Times New Roman" w:cs="Times New Roman"/>
          <w:sz w:val="24"/>
          <w:szCs w:val="24"/>
        </w:rPr>
        <w:t>, 55(</w:t>
      </w:r>
      <w:r w:rsidRPr="002B7CFA">
        <w:rPr>
          <w:rFonts w:ascii="Times New Roman" w:hAnsi="Times New Roman" w:cs="Times New Roman"/>
          <w:sz w:val="24"/>
          <w:szCs w:val="24"/>
        </w:rPr>
        <w:t>2), 215-240.</w:t>
      </w:r>
    </w:p>
    <w:p w14:paraId="69D4C959" w14:textId="1565904A"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Snyder</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C.</w:t>
      </w:r>
      <w:r w:rsidRPr="002B7CFA">
        <w:rPr>
          <w:rFonts w:ascii="Times New Roman" w:hAnsi="Times New Roman" w:cs="Times New Roman"/>
          <w:sz w:val="24"/>
          <w:szCs w:val="24"/>
        </w:rPr>
        <w:t>M., Begor</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W., &amp; Berndt</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E.</w:t>
      </w:r>
      <w:r w:rsidRPr="002B7CFA">
        <w:rPr>
          <w:rFonts w:ascii="Times New Roman" w:hAnsi="Times New Roman" w:cs="Times New Roman"/>
          <w:sz w:val="24"/>
          <w:szCs w:val="24"/>
        </w:rPr>
        <w:t xml:space="preserve">R. (2011). Economic perspectives on the advance market commitment for pneumococcal vaccines. </w:t>
      </w:r>
      <w:r w:rsidRPr="002B7CFA">
        <w:rPr>
          <w:rFonts w:ascii="Times New Roman" w:hAnsi="Times New Roman" w:cs="Times New Roman"/>
          <w:i/>
          <w:sz w:val="24"/>
          <w:szCs w:val="24"/>
        </w:rPr>
        <w:t>Health Affairs</w:t>
      </w:r>
      <w:r w:rsidRPr="002B7CFA">
        <w:rPr>
          <w:rFonts w:ascii="Times New Roman" w:hAnsi="Times New Roman" w:cs="Times New Roman"/>
          <w:sz w:val="24"/>
          <w:szCs w:val="24"/>
        </w:rPr>
        <w:t>, 30(8), 1508-1517.</w:t>
      </w:r>
    </w:p>
    <w:p w14:paraId="6DD96D97" w14:textId="3FDE5BF8"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Storeng</w:t>
      </w:r>
      <w:r w:rsidR="00A33876">
        <w:rPr>
          <w:rFonts w:ascii="Times New Roman" w:hAnsi="Times New Roman" w:cs="Times New Roman"/>
          <w:sz w:val="24"/>
          <w:szCs w:val="24"/>
        </w:rPr>
        <w:t>,</w:t>
      </w:r>
      <w:r w:rsidR="009917EB">
        <w:rPr>
          <w:rFonts w:ascii="Times New Roman" w:hAnsi="Times New Roman" w:cs="Times New Roman"/>
          <w:sz w:val="24"/>
          <w:szCs w:val="24"/>
        </w:rPr>
        <w:t xml:space="preserve"> K.T., &amp; Béhague, D.</w:t>
      </w:r>
      <w:r w:rsidRPr="002B7CFA">
        <w:rPr>
          <w:rFonts w:ascii="Times New Roman" w:hAnsi="Times New Roman" w:cs="Times New Roman"/>
          <w:sz w:val="24"/>
          <w:szCs w:val="24"/>
        </w:rPr>
        <w:t xml:space="preserve">P. (2014). ‘Playing the Numbers Game’: Evidence-based Advocacy and the Technocratic Narrowing of the Safe Motherhood Initiative. </w:t>
      </w:r>
      <w:r w:rsidRPr="002B7CFA">
        <w:rPr>
          <w:rFonts w:ascii="Times New Roman" w:hAnsi="Times New Roman" w:cs="Times New Roman"/>
          <w:i/>
          <w:sz w:val="24"/>
          <w:szCs w:val="24"/>
        </w:rPr>
        <w:t>Medical anthropology quarterly</w:t>
      </w:r>
      <w:r w:rsidRPr="002B7CFA">
        <w:rPr>
          <w:rFonts w:ascii="Times New Roman" w:hAnsi="Times New Roman" w:cs="Times New Roman"/>
          <w:sz w:val="24"/>
          <w:szCs w:val="24"/>
        </w:rPr>
        <w:t>, 28(2), 260-279</w:t>
      </w:r>
    </w:p>
    <w:p w14:paraId="58B7478A" w14:textId="6F5AF9FB"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Timmermans</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S., &amp; Berg</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M. (1997). Standardization in action: achieving local universality through medical protocols. </w:t>
      </w:r>
      <w:r w:rsidRPr="002B7CFA">
        <w:rPr>
          <w:rFonts w:ascii="Times New Roman" w:hAnsi="Times New Roman" w:cs="Times New Roman"/>
          <w:i/>
          <w:sz w:val="24"/>
          <w:szCs w:val="24"/>
        </w:rPr>
        <w:t>Social Studies of Science</w:t>
      </w:r>
      <w:r w:rsidRPr="002B7CFA">
        <w:rPr>
          <w:rFonts w:ascii="Times New Roman" w:hAnsi="Times New Roman" w:cs="Times New Roman"/>
          <w:sz w:val="24"/>
          <w:szCs w:val="24"/>
        </w:rPr>
        <w:t>, 27(2), 273-305.</w:t>
      </w:r>
    </w:p>
    <w:p w14:paraId="1D8BAB62" w14:textId="507B0E49" w:rsidR="009811D4" w:rsidRPr="002B7CFA" w:rsidRDefault="009811D4"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Tsing</w:t>
      </w:r>
      <w:r w:rsidR="00A33876">
        <w:rPr>
          <w:rFonts w:ascii="Times New Roman" w:hAnsi="Times New Roman" w:cs="Times New Roman"/>
          <w:sz w:val="24"/>
          <w:szCs w:val="24"/>
        </w:rPr>
        <w:t>,</w:t>
      </w:r>
      <w:r w:rsidR="008D7F79" w:rsidRPr="002B7CFA">
        <w:rPr>
          <w:rFonts w:ascii="Times New Roman" w:hAnsi="Times New Roman" w:cs="Times New Roman"/>
          <w:sz w:val="24"/>
          <w:szCs w:val="24"/>
        </w:rPr>
        <w:t xml:space="preserve"> A.L.</w:t>
      </w:r>
      <w:r w:rsidRPr="002B7CFA">
        <w:rPr>
          <w:rFonts w:ascii="Times New Roman" w:hAnsi="Times New Roman" w:cs="Times New Roman"/>
          <w:sz w:val="24"/>
          <w:szCs w:val="24"/>
        </w:rPr>
        <w:t xml:space="preserve"> (2012</w:t>
      </w:r>
      <w:r w:rsidR="008D7F79" w:rsidRPr="002B7CFA">
        <w:rPr>
          <w:rFonts w:ascii="Times New Roman" w:hAnsi="Times New Roman" w:cs="Times New Roman"/>
          <w:sz w:val="24"/>
          <w:szCs w:val="24"/>
        </w:rPr>
        <w:t>). On nonscalability: The living worl</w:t>
      </w:r>
      <w:r w:rsidR="002B7CFA">
        <w:rPr>
          <w:rFonts w:ascii="Times New Roman" w:hAnsi="Times New Roman" w:cs="Times New Roman"/>
          <w:sz w:val="24"/>
          <w:szCs w:val="24"/>
        </w:rPr>
        <w:t>d</w:t>
      </w:r>
      <w:r w:rsidR="008D7F79" w:rsidRPr="002B7CFA">
        <w:rPr>
          <w:rFonts w:ascii="Times New Roman" w:hAnsi="Times New Roman" w:cs="Times New Roman"/>
          <w:sz w:val="24"/>
          <w:szCs w:val="24"/>
        </w:rPr>
        <w:t xml:space="preserve"> is not amenable to precision-nested scales. </w:t>
      </w:r>
      <w:r w:rsidR="008D7F79" w:rsidRPr="009917EB">
        <w:rPr>
          <w:rFonts w:ascii="Times New Roman" w:hAnsi="Times New Roman" w:cs="Times New Roman"/>
          <w:i/>
          <w:sz w:val="24"/>
          <w:szCs w:val="24"/>
        </w:rPr>
        <w:t>Common Knowledge</w:t>
      </w:r>
      <w:r w:rsidR="008D7F79" w:rsidRPr="002B7CFA">
        <w:rPr>
          <w:rFonts w:ascii="Times New Roman" w:hAnsi="Times New Roman" w:cs="Times New Roman"/>
          <w:sz w:val="24"/>
          <w:szCs w:val="24"/>
        </w:rPr>
        <w:t>, 18(3)</w:t>
      </w:r>
      <w:r w:rsidR="002A21FC" w:rsidRPr="002B7CFA">
        <w:rPr>
          <w:rFonts w:ascii="Times New Roman" w:hAnsi="Times New Roman" w:cs="Times New Roman"/>
          <w:sz w:val="24"/>
          <w:szCs w:val="24"/>
        </w:rPr>
        <w:t xml:space="preserve">, </w:t>
      </w:r>
      <w:r w:rsidR="008D7F79" w:rsidRPr="002B7CFA">
        <w:rPr>
          <w:rFonts w:ascii="Times New Roman" w:hAnsi="Times New Roman" w:cs="Times New Roman"/>
          <w:sz w:val="24"/>
          <w:szCs w:val="24"/>
        </w:rPr>
        <w:t>505-524.</w:t>
      </w:r>
    </w:p>
    <w:p w14:paraId="602392FB" w14:textId="2831BF6F" w:rsidR="001B6F0D" w:rsidRPr="002B7CFA"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Wahlberg</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A., &amp; Rose</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N. (2015). The governmentalization of living: calculating global health. </w:t>
      </w:r>
      <w:r w:rsidRPr="002B7CFA">
        <w:rPr>
          <w:rFonts w:ascii="Times New Roman" w:hAnsi="Times New Roman" w:cs="Times New Roman"/>
          <w:i/>
          <w:sz w:val="24"/>
          <w:szCs w:val="24"/>
        </w:rPr>
        <w:t>Economy and Society</w:t>
      </w:r>
      <w:r w:rsidRPr="002B7CFA">
        <w:rPr>
          <w:rFonts w:ascii="Times New Roman" w:hAnsi="Times New Roman" w:cs="Times New Roman"/>
          <w:sz w:val="24"/>
          <w:szCs w:val="24"/>
        </w:rPr>
        <w:t>, 44(1), 60-90.</w:t>
      </w:r>
    </w:p>
    <w:p w14:paraId="313A8FA2" w14:textId="79B4384D" w:rsidR="002A21FC" w:rsidRPr="002B7CFA" w:rsidRDefault="009917EB"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Weinberger, D.</w:t>
      </w:r>
      <w:r w:rsidR="002A21FC" w:rsidRPr="002B7CFA">
        <w:rPr>
          <w:rFonts w:ascii="Times New Roman" w:hAnsi="Times New Roman" w:cs="Times New Roman"/>
          <w:sz w:val="24"/>
          <w:szCs w:val="24"/>
        </w:rPr>
        <w:t xml:space="preserve">M., Malley, R., &amp; Lipsitch, M. (2011). Serotype replacement in disease after pneumococcal vaccination. </w:t>
      </w:r>
      <w:r w:rsidR="002A21FC" w:rsidRPr="002B7CFA">
        <w:rPr>
          <w:rFonts w:ascii="Times New Roman" w:hAnsi="Times New Roman" w:cs="Times New Roman"/>
          <w:i/>
          <w:sz w:val="24"/>
          <w:szCs w:val="24"/>
        </w:rPr>
        <w:t>The Lancet</w:t>
      </w:r>
      <w:r w:rsidR="002A21FC" w:rsidRPr="002B7CFA">
        <w:rPr>
          <w:rFonts w:ascii="Times New Roman" w:hAnsi="Times New Roman" w:cs="Times New Roman"/>
          <w:sz w:val="24"/>
          <w:szCs w:val="24"/>
        </w:rPr>
        <w:t>, 378(9807), 1962-1973.</w:t>
      </w:r>
    </w:p>
    <w:p w14:paraId="0CCA7F21" w14:textId="073B355A" w:rsidR="009811D4" w:rsidRPr="002B7CFA" w:rsidRDefault="00124430"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Wendland</w:t>
      </w:r>
      <w:r w:rsidR="00A33876">
        <w:rPr>
          <w:rFonts w:ascii="Times New Roman" w:hAnsi="Times New Roman" w:cs="Times New Roman"/>
          <w:sz w:val="24"/>
          <w:szCs w:val="24"/>
        </w:rPr>
        <w:t>,</w:t>
      </w:r>
      <w:r w:rsidRPr="002B7CFA">
        <w:rPr>
          <w:rFonts w:ascii="Times New Roman" w:hAnsi="Times New Roman" w:cs="Times New Roman"/>
          <w:sz w:val="24"/>
          <w:szCs w:val="24"/>
        </w:rPr>
        <w:t xml:space="preserve"> C.L. (</w:t>
      </w:r>
      <w:r w:rsidR="0016631D" w:rsidRPr="002B7CFA">
        <w:rPr>
          <w:rFonts w:ascii="Times New Roman" w:hAnsi="Times New Roman" w:cs="Times New Roman"/>
          <w:sz w:val="24"/>
          <w:szCs w:val="24"/>
        </w:rPr>
        <w:t>2016</w:t>
      </w:r>
      <w:r w:rsidRPr="002B7CFA">
        <w:rPr>
          <w:rFonts w:ascii="Times New Roman" w:hAnsi="Times New Roman" w:cs="Times New Roman"/>
          <w:sz w:val="24"/>
          <w:szCs w:val="24"/>
        </w:rPr>
        <w:t>). Estimating deaths: A close reading of maternal mortality m</w:t>
      </w:r>
      <w:r w:rsidR="008D402B" w:rsidRPr="002B7CFA">
        <w:rPr>
          <w:rFonts w:ascii="Times New Roman" w:hAnsi="Times New Roman" w:cs="Times New Roman"/>
          <w:sz w:val="24"/>
          <w:szCs w:val="24"/>
        </w:rPr>
        <w:t>etrics in Malawi. In V. Adams (E</w:t>
      </w:r>
      <w:r w:rsidRPr="002B7CFA">
        <w:rPr>
          <w:rFonts w:ascii="Times New Roman" w:hAnsi="Times New Roman" w:cs="Times New Roman"/>
          <w:sz w:val="24"/>
          <w:szCs w:val="24"/>
        </w:rPr>
        <w:t>d.)</w:t>
      </w:r>
      <w:r w:rsidR="009917EB">
        <w:rPr>
          <w:rFonts w:ascii="Times New Roman" w:hAnsi="Times New Roman" w:cs="Times New Roman"/>
          <w:sz w:val="24"/>
          <w:szCs w:val="24"/>
        </w:rPr>
        <w:t>,</w:t>
      </w:r>
      <w:r w:rsidRPr="002B7CFA">
        <w:rPr>
          <w:rFonts w:ascii="Times New Roman" w:hAnsi="Times New Roman" w:cs="Times New Roman"/>
          <w:sz w:val="24"/>
          <w:szCs w:val="24"/>
        </w:rPr>
        <w:t xml:space="preserve"> </w:t>
      </w:r>
      <w:r w:rsidRPr="002B7CFA">
        <w:rPr>
          <w:rFonts w:ascii="Times New Roman" w:hAnsi="Times New Roman" w:cs="Times New Roman"/>
          <w:i/>
          <w:sz w:val="24"/>
          <w:szCs w:val="24"/>
        </w:rPr>
        <w:t>Metrics</w:t>
      </w:r>
      <w:r w:rsidR="00B46276" w:rsidRPr="002B7CFA">
        <w:rPr>
          <w:rFonts w:ascii="Times New Roman" w:hAnsi="Times New Roman" w:cs="Times New Roman"/>
          <w:i/>
          <w:sz w:val="24"/>
          <w:szCs w:val="24"/>
        </w:rPr>
        <w:t xml:space="preserve">: </w:t>
      </w:r>
      <w:r w:rsidRPr="002B7CFA">
        <w:rPr>
          <w:rFonts w:ascii="Times New Roman" w:hAnsi="Times New Roman" w:cs="Times New Roman"/>
          <w:i/>
          <w:sz w:val="24"/>
          <w:szCs w:val="24"/>
        </w:rPr>
        <w:t>What counts in global health</w:t>
      </w:r>
      <w:r w:rsidR="009917EB">
        <w:rPr>
          <w:rFonts w:ascii="Times New Roman" w:hAnsi="Times New Roman" w:cs="Times New Roman"/>
          <w:sz w:val="24"/>
          <w:szCs w:val="24"/>
        </w:rPr>
        <w:t xml:space="preserve"> (</w:t>
      </w:r>
      <w:r w:rsidR="009917EB" w:rsidRPr="002B7CFA">
        <w:rPr>
          <w:rFonts w:ascii="Times New Roman" w:hAnsi="Times New Roman" w:cs="Times New Roman"/>
          <w:sz w:val="24"/>
          <w:szCs w:val="24"/>
        </w:rPr>
        <w:t>57-81</w:t>
      </w:r>
      <w:r w:rsidR="009917EB">
        <w:rPr>
          <w:rFonts w:ascii="Times New Roman" w:hAnsi="Times New Roman" w:cs="Times New Roman"/>
          <w:sz w:val="24"/>
          <w:szCs w:val="24"/>
        </w:rPr>
        <w:t>).</w:t>
      </w:r>
      <w:r w:rsidRPr="002B7CFA">
        <w:rPr>
          <w:rFonts w:ascii="Times New Roman" w:hAnsi="Times New Roman" w:cs="Times New Roman"/>
          <w:sz w:val="24"/>
          <w:szCs w:val="24"/>
        </w:rPr>
        <w:t xml:space="preserve"> </w:t>
      </w:r>
      <w:r w:rsidR="00B46276" w:rsidRPr="002B7CFA">
        <w:rPr>
          <w:rFonts w:ascii="Times New Roman" w:hAnsi="Times New Roman" w:cs="Times New Roman"/>
          <w:sz w:val="24"/>
          <w:szCs w:val="24"/>
        </w:rPr>
        <w:t xml:space="preserve">Durham: </w:t>
      </w:r>
      <w:r w:rsidRPr="002B7CFA">
        <w:rPr>
          <w:rFonts w:ascii="Times New Roman" w:hAnsi="Times New Roman" w:cs="Times New Roman"/>
          <w:sz w:val="24"/>
          <w:szCs w:val="24"/>
        </w:rPr>
        <w:t>Duke University Press</w:t>
      </w:r>
      <w:r w:rsidR="00B46276" w:rsidRPr="002B7CFA">
        <w:rPr>
          <w:rFonts w:ascii="Times New Roman" w:hAnsi="Times New Roman" w:cs="Times New Roman"/>
          <w:sz w:val="24"/>
          <w:szCs w:val="24"/>
        </w:rPr>
        <w:t>.</w:t>
      </w:r>
    </w:p>
    <w:p w14:paraId="2AAFC7B8" w14:textId="7CD21489" w:rsidR="001B6F0D" w:rsidRPr="005E10C2" w:rsidRDefault="001B6F0D" w:rsidP="002607DE">
      <w:pPr>
        <w:spacing w:line="264" w:lineRule="auto"/>
        <w:jc w:val="both"/>
        <w:rPr>
          <w:rFonts w:ascii="Times New Roman" w:hAnsi="Times New Roman" w:cs="Times New Roman"/>
          <w:sz w:val="24"/>
          <w:szCs w:val="24"/>
        </w:rPr>
      </w:pPr>
      <w:r w:rsidRPr="005E10C2">
        <w:rPr>
          <w:rFonts w:ascii="Times New Roman" w:hAnsi="Times New Roman" w:cs="Times New Roman"/>
          <w:sz w:val="24"/>
          <w:szCs w:val="24"/>
        </w:rPr>
        <w:t xml:space="preserve">World Health Organization (WHO) (2001). </w:t>
      </w:r>
      <w:r w:rsidRPr="005E10C2">
        <w:rPr>
          <w:rFonts w:ascii="Times New Roman" w:hAnsi="Times New Roman" w:cs="Times New Roman"/>
          <w:i/>
          <w:sz w:val="24"/>
          <w:szCs w:val="24"/>
        </w:rPr>
        <w:t>Standardization of interpretation of chest radiographs for the diagnosis of pneumonia in children</w:t>
      </w:r>
      <w:r w:rsidRPr="005E10C2">
        <w:rPr>
          <w:rFonts w:ascii="Times New Roman" w:hAnsi="Times New Roman" w:cs="Times New Roman"/>
          <w:sz w:val="24"/>
          <w:szCs w:val="24"/>
        </w:rPr>
        <w:t xml:space="preserve">. WHO/V&amp;B/01.35. Retrieved from: </w:t>
      </w:r>
      <w:hyperlink r:id="rId9" w:history="1">
        <w:r w:rsidRPr="005E10C2">
          <w:rPr>
            <w:rStyle w:val="Hyperlink"/>
            <w:rFonts w:ascii="Times New Roman" w:hAnsi="Times New Roman" w:cs="Times New Roman"/>
            <w:color w:val="auto"/>
            <w:sz w:val="24"/>
            <w:szCs w:val="24"/>
            <w:u w:val="none"/>
          </w:rPr>
          <w:t>https://extranet.who.int/iris/restricted/bitstream/10665/66956/1/WHO_V_and_B_01.35.pdf</w:t>
        </w:r>
      </w:hyperlink>
    </w:p>
    <w:p w14:paraId="7B96AA5F" w14:textId="1B4C9737" w:rsidR="001B6F0D" w:rsidRDefault="001B6F0D" w:rsidP="002607DE">
      <w:pPr>
        <w:spacing w:line="264" w:lineRule="auto"/>
        <w:jc w:val="both"/>
        <w:rPr>
          <w:rFonts w:ascii="Times New Roman" w:hAnsi="Times New Roman" w:cs="Times New Roman"/>
          <w:sz w:val="24"/>
          <w:szCs w:val="24"/>
        </w:rPr>
      </w:pPr>
      <w:r w:rsidRPr="002B7CFA">
        <w:rPr>
          <w:rFonts w:ascii="Times New Roman" w:hAnsi="Times New Roman" w:cs="Times New Roman"/>
          <w:sz w:val="24"/>
          <w:szCs w:val="24"/>
        </w:rPr>
        <w:t>World Health Organization (WHO) (2012, April 6</w:t>
      </w:r>
      <w:r w:rsidR="00C450C5">
        <w:rPr>
          <w:rFonts w:ascii="Times New Roman" w:hAnsi="Times New Roman" w:cs="Times New Roman"/>
          <w:sz w:val="24"/>
          <w:szCs w:val="24"/>
        </w:rPr>
        <w:t>). Pneumococcal vaccines – WHO p</w:t>
      </w:r>
      <w:r w:rsidRPr="002B7CFA">
        <w:rPr>
          <w:rFonts w:ascii="Times New Roman" w:hAnsi="Times New Roman" w:cs="Times New Roman"/>
          <w:sz w:val="24"/>
          <w:szCs w:val="24"/>
        </w:rPr>
        <w:t xml:space="preserve">osition paper 2012. </w:t>
      </w:r>
      <w:r w:rsidR="00CB5D67" w:rsidRPr="00CB5D67">
        <w:rPr>
          <w:rFonts w:ascii="Times New Roman" w:hAnsi="Times New Roman" w:cs="Times New Roman"/>
          <w:i/>
          <w:sz w:val="24"/>
          <w:szCs w:val="24"/>
        </w:rPr>
        <w:t xml:space="preserve">WHO </w:t>
      </w:r>
      <w:r w:rsidRPr="00CB5D67">
        <w:rPr>
          <w:rFonts w:ascii="Times New Roman" w:hAnsi="Times New Roman" w:cs="Times New Roman"/>
          <w:i/>
          <w:sz w:val="24"/>
          <w:szCs w:val="24"/>
        </w:rPr>
        <w:t>Weekly</w:t>
      </w:r>
      <w:r w:rsidRPr="002B7CFA">
        <w:rPr>
          <w:rFonts w:ascii="Times New Roman" w:hAnsi="Times New Roman" w:cs="Times New Roman"/>
          <w:i/>
          <w:sz w:val="24"/>
          <w:szCs w:val="24"/>
        </w:rPr>
        <w:t xml:space="preserve"> epidemiological record</w:t>
      </w:r>
      <w:r w:rsidRPr="002B7CFA">
        <w:rPr>
          <w:rFonts w:ascii="Times New Roman" w:hAnsi="Times New Roman" w:cs="Times New Roman"/>
          <w:sz w:val="24"/>
          <w:szCs w:val="24"/>
        </w:rPr>
        <w:t xml:space="preserve">, 87(14), 129-144. </w:t>
      </w:r>
    </w:p>
    <w:p w14:paraId="14187DDE" w14:textId="2B50291E" w:rsidR="002A3623" w:rsidRPr="002B7CFA" w:rsidRDefault="002A3623" w:rsidP="002607DE">
      <w:pPr>
        <w:spacing w:line="264" w:lineRule="auto"/>
        <w:jc w:val="both"/>
        <w:rPr>
          <w:rFonts w:ascii="Times New Roman" w:hAnsi="Times New Roman" w:cs="Times New Roman"/>
          <w:sz w:val="24"/>
          <w:szCs w:val="24"/>
        </w:rPr>
      </w:pPr>
      <w:r>
        <w:rPr>
          <w:rFonts w:ascii="Times New Roman" w:hAnsi="Times New Roman" w:cs="Times New Roman"/>
          <w:sz w:val="24"/>
          <w:szCs w:val="24"/>
        </w:rPr>
        <w:t>Yates-Doerr</w:t>
      </w:r>
      <w:r w:rsidR="00A33876">
        <w:rPr>
          <w:rFonts w:ascii="Times New Roman" w:hAnsi="Times New Roman" w:cs="Times New Roman"/>
          <w:sz w:val="24"/>
          <w:szCs w:val="24"/>
        </w:rPr>
        <w:t>,</w:t>
      </w:r>
      <w:r w:rsidRPr="002A3623">
        <w:rPr>
          <w:rFonts w:ascii="Times New Roman" w:hAnsi="Times New Roman" w:cs="Times New Roman"/>
          <w:sz w:val="24"/>
          <w:szCs w:val="24"/>
        </w:rPr>
        <w:t xml:space="preserve"> E. (2015). The world in a box? Food security, edible insects, and “One World, One Health” collaboration. </w:t>
      </w:r>
      <w:r w:rsidRPr="00D56DFC">
        <w:rPr>
          <w:rFonts w:ascii="Times New Roman" w:hAnsi="Times New Roman" w:cs="Times New Roman"/>
          <w:i/>
          <w:sz w:val="24"/>
          <w:szCs w:val="24"/>
        </w:rPr>
        <w:t>Social Science &amp; Medicine</w:t>
      </w:r>
      <w:r w:rsidRPr="002A3623">
        <w:rPr>
          <w:rFonts w:ascii="Times New Roman" w:hAnsi="Times New Roman" w:cs="Times New Roman"/>
          <w:sz w:val="24"/>
          <w:szCs w:val="24"/>
        </w:rPr>
        <w:t>, 129, 106-112.</w:t>
      </w:r>
    </w:p>
    <w:p w14:paraId="26A59080" w14:textId="77777777" w:rsidR="0025222F" w:rsidRPr="003D3625" w:rsidRDefault="0025222F" w:rsidP="002607DE">
      <w:pPr>
        <w:spacing w:line="264" w:lineRule="auto"/>
        <w:jc w:val="both"/>
        <w:rPr>
          <w:rFonts w:ascii="Times New Roman" w:hAnsi="Times New Roman" w:cs="Times New Roman"/>
          <w:b/>
          <w:sz w:val="24"/>
          <w:szCs w:val="24"/>
        </w:rPr>
      </w:pPr>
    </w:p>
    <w:sectPr w:rsidR="0025222F" w:rsidRPr="003D3625">
      <w:footerReference w:type="even" r:id="rId10"/>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F2135" w14:textId="77777777" w:rsidR="002A34D6" w:rsidRDefault="002A34D6" w:rsidP="002103E0">
      <w:pPr>
        <w:spacing w:after="0" w:line="240" w:lineRule="auto"/>
      </w:pPr>
      <w:r>
        <w:separator/>
      </w:r>
    </w:p>
  </w:endnote>
  <w:endnote w:type="continuationSeparator" w:id="0">
    <w:p w14:paraId="4DA385AA" w14:textId="77777777" w:rsidR="002A34D6" w:rsidRDefault="002A34D6" w:rsidP="002103E0">
      <w:pPr>
        <w:spacing w:after="0" w:line="240" w:lineRule="auto"/>
      </w:pPr>
      <w:r>
        <w:continuationSeparator/>
      </w:r>
    </w:p>
  </w:endnote>
  <w:endnote w:id="1">
    <w:p w14:paraId="7277634B" w14:textId="77777777" w:rsidR="00A221E4" w:rsidRPr="004F393C" w:rsidRDefault="00A221E4" w:rsidP="00A221E4">
      <w:pPr>
        <w:pStyle w:val="EndnoteText"/>
        <w:jc w:val="both"/>
        <w:rPr>
          <w:rFonts w:ascii="Times New Roman" w:hAnsi="Times New Roman" w:cs="Times New Roman"/>
          <w:sz w:val="20"/>
          <w:szCs w:val="20"/>
          <w:lang w:val="en-US"/>
        </w:rPr>
      </w:pPr>
      <w:r w:rsidRPr="004F393C">
        <w:rPr>
          <w:rStyle w:val="EndnoteReference"/>
          <w:rFonts w:ascii="Times New Roman" w:hAnsi="Times New Roman" w:cs="Times New Roman"/>
          <w:sz w:val="20"/>
          <w:szCs w:val="20"/>
        </w:rPr>
        <w:endnoteRef/>
      </w:r>
      <w:r w:rsidRPr="004F393C">
        <w:rPr>
          <w:rFonts w:ascii="Times New Roman" w:hAnsi="Times New Roman" w:cs="Times New Roman"/>
          <w:sz w:val="20"/>
          <w:szCs w:val="20"/>
        </w:rPr>
        <w:t xml:space="preserve"> Overseas aid refers here to the transfer of technical and financial resources from high income to low income countries.</w:t>
      </w:r>
    </w:p>
  </w:endnote>
  <w:endnote w:id="2">
    <w:p w14:paraId="294BD3B2" w14:textId="77777777" w:rsidR="00A221E4" w:rsidRPr="006871FF" w:rsidRDefault="00A221E4" w:rsidP="00A221E4">
      <w:pPr>
        <w:pStyle w:val="EndnoteText"/>
        <w:jc w:val="both"/>
        <w:rPr>
          <w:rFonts w:ascii="Times New Roman" w:hAnsi="Times New Roman" w:cs="Times New Roman"/>
          <w:sz w:val="20"/>
          <w:szCs w:val="20"/>
          <w:lang w:val="en-US"/>
        </w:rPr>
      </w:pPr>
      <w:r w:rsidRPr="00627EE3">
        <w:rPr>
          <w:rStyle w:val="EndnoteReference"/>
          <w:rFonts w:ascii="Times New Roman" w:hAnsi="Times New Roman" w:cs="Times New Roman"/>
          <w:sz w:val="20"/>
          <w:szCs w:val="20"/>
        </w:rPr>
        <w:endnoteRef/>
      </w:r>
      <w:r w:rsidRPr="00627EE3">
        <w:rPr>
          <w:rFonts w:ascii="Times New Roman" w:hAnsi="Times New Roman" w:cs="Times New Roman"/>
          <w:sz w:val="20"/>
          <w:szCs w:val="20"/>
        </w:rPr>
        <w:t xml:space="preserve"> </w:t>
      </w:r>
      <w:r>
        <w:rPr>
          <w:rFonts w:ascii="Times New Roman" w:hAnsi="Times New Roman" w:cs="Times New Roman"/>
          <w:sz w:val="20"/>
          <w:szCs w:val="20"/>
        </w:rPr>
        <w:t>After</w:t>
      </w:r>
      <w:r w:rsidRPr="009F330B">
        <w:rPr>
          <w:rFonts w:ascii="Times New Roman" w:hAnsi="Times New Roman" w:cs="Times New Roman"/>
          <w:sz w:val="20"/>
          <w:szCs w:val="20"/>
        </w:rPr>
        <w:t xml:space="preserve"> </w:t>
      </w:r>
      <w:r>
        <w:rPr>
          <w:rFonts w:ascii="Times New Roman" w:hAnsi="Times New Roman" w:cs="Times New Roman"/>
          <w:sz w:val="20"/>
          <w:szCs w:val="20"/>
        </w:rPr>
        <w:t xml:space="preserve">vaccination lost </w:t>
      </w:r>
      <w:r w:rsidRPr="009F330B">
        <w:rPr>
          <w:rFonts w:ascii="Times New Roman" w:hAnsi="Times New Roman" w:cs="Times New Roman"/>
          <w:sz w:val="20"/>
          <w:szCs w:val="20"/>
        </w:rPr>
        <w:t>momentum</w:t>
      </w:r>
      <w:r>
        <w:rPr>
          <w:rFonts w:ascii="Times New Roman" w:hAnsi="Times New Roman" w:cs="Times New Roman"/>
          <w:sz w:val="20"/>
          <w:szCs w:val="20"/>
        </w:rPr>
        <w:t xml:space="preserve"> within overseas aid</w:t>
      </w:r>
      <w:r w:rsidRPr="009F330B">
        <w:rPr>
          <w:rFonts w:ascii="Times New Roman" w:hAnsi="Times New Roman" w:cs="Times New Roman"/>
          <w:sz w:val="20"/>
          <w:szCs w:val="20"/>
        </w:rPr>
        <w:t xml:space="preserve"> in the 1990s</w:t>
      </w:r>
      <w:r>
        <w:rPr>
          <w:rFonts w:ascii="Times New Roman" w:hAnsi="Times New Roman" w:cs="Times New Roman"/>
          <w:sz w:val="20"/>
          <w:szCs w:val="20"/>
        </w:rPr>
        <w:t xml:space="preserve">, the creation of </w:t>
      </w:r>
      <w:r w:rsidRPr="009F330B">
        <w:rPr>
          <w:rFonts w:ascii="Times New Roman" w:hAnsi="Times New Roman" w:cs="Times New Roman"/>
          <w:sz w:val="20"/>
          <w:szCs w:val="20"/>
        </w:rPr>
        <w:t>GAVI put vaccine centre-stage again, notably by more actively engaging with the pharmaceutical industry (</w:t>
      </w:r>
      <w:r w:rsidRPr="0025222F">
        <w:rPr>
          <w:rFonts w:ascii="Times New Roman" w:hAnsi="Times New Roman" w:cs="Times New Roman"/>
          <w:sz w:val="20"/>
          <w:szCs w:val="20"/>
        </w:rPr>
        <w:t xml:space="preserve">Roalkvam, </w:t>
      </w:r>
      <w:r w:rsidRPr="0025222F">
        <w:rPr>
          <w:rFonts w:ascii="Times New Roman" w:hAnsi="Times New Roman" w:cs="Times New Roman"/>
          <w:i/>
          <w:sz w:val="20"/>
          <w:szCs w:val="20"/>
        </w:rPr>
        <w:t>et al.</w:t>
      </w:r>
      <w:r w:rsidRPr="00A43541">
        <w:rPr>
          <w:rFonts w:ascii="Times New Roman" w:hAnsi="Times New Roman" w:cs="Times New Roman"/>
          <w:sz w:val="20"/>
          <w:szCs w:val="20"/>
        </w:rPr>
        <w:t xml:space="preserve">, 2013). </w:t>
      </w:r>
      <w:r>
        <w:rPr>
          <w:rFonts w:ascii="Times New Roman" w:hAnsi="Times New Roman" w:cs="Times New Roman"/>
          <w:sz w:val="20"/>
          <w:szCs w:val="20"/>
        </w:rPr>
        <w:t>In 2017,</w:t>
      </w:r>
      <w:r w:rsidRPr="001B6F0D">
        <w:rPr>
          <w:rFonts w:ascii="Times New Roman" w:hAnsi="Times New Roman" w:cs="Times New Roman"/>
          <w:sz w:val="20"/>
          <w:szCs w:val="20"/>
        </w:rPr>
        <w:t xml:space="preserve"> GAVI pool</w:t>
      </w:r>
      <w:r>
        <w:rPr>
          <w:rFonts w:ascii="Times New Roman" w:hAnsi="Times New Roman" w:cs="Times New Roman"/>
          <w:sz w:val="20"/>
          <w:szCs w:val="20"/>
        </w:rPr>
        <w:t>ed</w:t>
      </w:r>
      <w:r w:rsidRPr="001B6F0D">
        <w:rPr>
          <w:rFonts w:ascii="Times New Roman" w:hAnsi="Times New Roman" w:cs="Times New Roman"/>
          <w:sz w:val="20"/>
          <w:szCs w:val="20"/>
        </w:rPr>
        <w:t xml:space="preserve"> funding from 20 donors, </w:t>
      </w:r>
      <w:r>
        <w:rPr>
          <w:rFonts w:ascii="Times New Roman" w:hAnsi="Times New Roman" w:cs="Times New Roman"/>
          <w:sz w:val="20"/>
          <w:szCs w:val="20"/>
        </w:rPr>
        <w:t>bought</w:t>
      </w:r>
      <w:r w:rsidRPr="001B6F0D">
        <w:rPr>
          <w:rFonts w:ascii="Times New Roman" w:hAnsi="Times New Roman" w:cs="Times New Roman"/>
          <w:sz w:val="20"/>
          <w:szCs w:val="20"/>
        </w:rPr>
        <w:t xml:space="preserve"> 11 different types of vaccine, and</w:t>
      </w:r>
      <w:r w:rsidRPr="006871FF">
        <w:rPr>
          <w:rFonts w:ascii="Times New Roman" w:hAnsi="Times New Roman" w:cs="Times New Roman"/>
          <w:sz w:val="20"/>
          <w:szCs w:val="20"/>
        </w:rPr>
        <w:t xml:space="preserve"> fulfil</w:t>
      </w:r>
      <w:r>
        <w:rPr>
          <w:rFonts w:ascii="Times New Roman" w:hAnsi="Times New Roman" w:cs="Times New Roman"/>
          <w:sz w:val="20"/>
          <w:szCs w:val="20"/>
        </w:rPr>
        <w:t>led</w:t>
      </w:r>
      <w:r w:rsidRPr="006871FF">
        <w:rPr>
          <w:rFonts w:ascii="Times New Roman" w:hAnsi="Times New Roman" w:cs="Times New Roman"/>
          <w:sz w:val="20"/>
          <w:szCs w:val="20"/>
        </w:rPr>
        <w:t xml:space="preserve"> demand from 73 countries</w:t>
      </w:r>
      <w:r>
        <w:rPr>
          <w:rFonts w:ascii="Times New Roman" w:hAnsi="Times New Roman" w:cs="Times New Roman"/>
          <w:sz w:val="20"/>
          <w:szCs w:val="20"/>
        </w:rPr>
        <w:t xml:space="preserve"> (including grants for </w:t>
      </w:r>
      <w:r w:rsidRPr="00F57D7A">
        <w:rPr>
          <w:rFonts w:ascii="Times New Roman" w:hAnsi="Times New Roman" w:cs="Times New Roman"/>
          <w:sz w:val="20"/>
          <w:szCs w:val="20"/>
        </w:rPr>
        <w:t>improving immunization systems).</w:t>
      </w:r>
      <w:r>
        <w:rPr>
          <w:rFonts w:ascii="Times New Roman" w:hAnsi="Times New Roman" w:cs="Times New Roman"/>
          <w:sz w:val="20"/>
          <w:szCs w:val="20"/>
        </w:rPr>
        <w:t xml:space="preserve"> S</w:t>
      </w:r>
      <w:r w:rsidRPr="006871FF">
        <w:rPr>
          <w:rFonts w:ascii="Times New Roman" w:hAnsi="Times New Roman" w:cs="Times New Roman"/>
          <w:sz w:val="20"/>
          <w:szCs w:val="20"/>
        </w:rPr>
        <w:t>ee</w:t>
      </w:r>
      <w:r w:rsidRPr="006871FF">
        <w:rPr>
          <w:rFonts w:ascii="Times New Roman" w:hAnsi="Times New Roman" w:cs="Times New Roman"/>
          <w:sz w:val="20"/>
          <w:szCs w:val="20"/>
          <w:lang w:val="en-US"/>
        </w:rPr>
        <w:t>: http://www.gavi.org/</w:t>
      </w:r>
      <w:r>
        <w:rPr>
          <w:rFonts w:ascii="Times New Roman" w:hAnsi="Times New Roman" w:cs="Times New Roman"/>
          <w:sz w:val="20"/>
          <w:szCs w:val="20"/>
          <w:lang w:val="en-US"/>
        </w:rPr>
        <w:t>.</w:t>
      </w:r>
    </w:p>
  </w:endnote>
  <w:endnote w:id="3">
    <w:p w14:paraId="280AED87" w14:textId="77777777" w:rsidR="00A221E4" w:rsidRPr="00D56DFC" w:rsidRDefault="00A221E4" w:rsidP="00A221E4">
      <w:pPr>
        <w:pStyle w:val="EndnoteText"/>
        <w:jc w:val="both"/>
        <w:rPr>
          <w:rFonts w:ascii="Times New Roman" w:hAnsi="Times New Roman" w:cs="Times New Roman"/>
          <w:sz w:val="20"/>
          <w:szCs w:val="20"/>
        </w:rPr>
      </w:pPr>
      <w:r w:rsidRPr="00D56DFC">
        <w:rPr>
          <w:rStyle w:val="EndnoteReference"/>
          <w:rFonts w:ascii="Times New Roman" w:hAnsi="Times New Roman" w:cs="Times New Roman"/>
          <w:sz w:val="20"/>
          <w:szCs w:val="20"/>
        </w:rPr>
        <w:endnoteRef/>
      </w:r>
      <w:r w:rsidRPr="00D56DFC">
        <w:rPr>
          <w:rFonts w:ascii="Times New Roman" w:hAnsi="Times New Roman" w:cs="Times New Roman"/>
          <w:sz w:val="20"/>
          <w:szCs w:val="20"/>
        </w:rPr>
        <w:t xml:space="preserve"> We can see this at work in efforts to reform health care systems, where large scale interventions overlook local differences and local innovations face problems in accomplishing scale (Bloom and Ainsworth, 2010).</w:t>
      </w:r>
    </w:p>
  </w:endnote>
  <w:endnote w:id="4">
    <w:p w14:paraId="79261284" w14:textId="77777777" w:rsidR="00A221E4" w:rsidRPr="00D56DFC" w:rsidRDefault="00A221E4" w:rsidP="00A221E4">
      <w:pPr>
        <w:pStyle w:val="EndnoteText"/>
        <w:jc w:val="both"/>
        <w:rPr>
          <w:rFonts w:ascii="Times New Roman" w:hAnsi="Times New Roman" w:cs="Times New Roman"/>
          <w:sz w:val="20"/>
          <w:szCs w:val="20"/>
          <w:lang w:val="en-US"/>
        </w:rPr>
      </w:pPr>
      <w:r w:rsidRPr="00D56DFC">
        <w:rPr>
          <w:rStyle w:val="EndnoteReference"/>
          <w:rFonts w:ascii="Times New Roman" w:hAnsi="Times New Roman" w:cs="Times New Roman"/>
          <w:sz w:val="20"/>
          <w:szCs w:val="20"/>
        </w:rPr>
        <w:endnoteRef/>
      </w:r>
      <w:r w:rsidRPr="00D56DFC">
        <w:rPr>
          <w:rFonts w:ascii="Times New Roman" w:hAnsi="Times New Roman" w:cs="Times New Roman"/>
          <w:sz w:val="20"/>
          <w:szCs w:val="20"/>
        </w:rPr>
        <w:t xml:space="preserve"> </w:t>
      </w:r>
      <w:r w:rsidRPr="00D56DFC">
        <w:rPr>
          <w:rFonts w:ascii="Times New Roman" w:hAnsi="Times New Roman" w:cs="Times New Roman"/>
          <w:sz w:val="20"/>
          <w:szCs w:val="20"/>
          <w:lang w:val="en-US"/>
        </w:rPr>
        <w:t>Alongs</w:t>
      </w:r>
      <w:r>
        <w:rPr>
          <w:rFonts w:ascii="Times New Roman" w:hAnsi="Times New Roman" w:cs="Times New Roman"/>
          <w:sz w:val="20"/>
          <w:szCs w:val="20"/>
          <w:lang w:val="en-US"/>
        </w:rPr>
        <w:t>ide ‘humanitarian biomedicine’, Lakoff (</w:t>
      </w:r>
      <w:r w:rsidRPr="00D56DFC">
        <w:rPr>
          <w:rFonts w:ascii="Times New Roman" w:hAnsi="Times New Roman" w:cs="Times New Roman"/>
          <w:sz w:val="20"/>
          <w:szCs w:val="20"/>
          <w:lang w:val="en-US"/>
        </w:rPr>
        <w:t xml:space="preserve">2010) identifies a second ‘regime of global health’: ‘global health security’. The latter refers to emergency arrangements deployed to detect </w:t>
      </w:r>
      <w:r>
        <w:rPr>
          <w:rFonts w:ascii="Times New Roman" w:hAnsi="Times New Roman" w:cs="Times New Roman"/>
          <w:sz w:val="20"/>
          <w:szCs w:val="20"/>
          <w:lang w:val="en-US"/>
        </w:rPr>
        <w:t xml:space="preserve">and intervene on </w:t>
      </w:r>
      <w:r w:rsidRPr="00D56DFC">
        <w:rPr>
          <w:rFonts w:ascii="Times New Roman" w:hAnsi="Times New Roman" w:cs="Times New Roman"/>
          <w:sz w:val="20"/>
          <w:szCs w:val="20"/>
          <w:lang w:val="en-US"/>
        </w:rPr>
        <w:t>new pathogens able to rapidly spread across the world in an age of intensified global circulations (on flu viruses</w:t>
      </w:r>
      <w:r>
        <w:rPr>
          <w:rFonts w:ascii="Times New Roman" w:hAnsi="Times New Roman" w:cs="Times New Roman"/>
          <w:sz w:val="20"/>
          <w:szCs w:val="20"/>
          <w:lang w:val="en-US"/>
        </w:rPr>
        <w:t>,</w:t>
      </w:r>
      <w:r w:rsidRPr="00D56DFC">
        <w:rPr>
          <w:rFonts w:ascii="Times New Roman" w:hAnsi="Times New Roman" w:cs="Times New Roman"/>
          <w:sz w:val="20"/>
          <w:szCs w:val="20"/>
          <w:lang w:val="en-US"/>
        </w:rPr>
        <w:t xml:space="preserve"> see Lakoff 2015). While for</w:t>
      </w:r>
      <w:r w:rsidRPr="000A6E03">
        <w:rPr>
          <w:rFonts w:ascii="Times New Roman" w:hAnsi="Times New Roman" w:cs="Times New Roman"/>
          <w:sz w:val="20"/>
          <w:szCs w:val="20"/>
          <w:lang w:val="en-US"/>
        </w:rPr>
        <w:t xml:space="preserve"> pathogens like E</w:t>
      </w:r>
      <w:r w:rsidRPr="00D56DFC">
        <w:rPr>
          <w:rFonts w:ascii="Times New Roman" w:hAnsi="Times New Roman" w:cs="Times New Roman"/>
          <w:sz w:val="20"/>
          <w:szCs w:val="20"/>
          <w:lang w:val="en-US"/>
        </w:rPr>
        <w:t>bola, vaccination respond</w:t>
      </w:r>
      <w:r>
        <w:rPr>
          <w:rFonts w:ascii="Times New Roman" w:hAnsi="Times New Roman" w:cs="Times New Roman"/>
          <w:sz w:val="20"/>
          <w:szCs w:val="20"/>
          <w:lang w:val="en-US"/>
        </w:rPr>
        <w:t>s</w:t>
      </w:r>
      <w:r w:rsidRPr="00D56DFC">
        <w:rPr>
          <w:rFonts w:ascii="Times New Roman" w:hAnsi="Times New Roman" w:cs="Times New Roman"/>
          <w:sz w:val="20"/>
          <w:szCs w:val="20"/>
          <w:lang w:val="en-US"/>
        </w:rPr>
        <w:t xml:space="preserve"> to what is considered a security threa</w:t>
      </w:r>
      <w:r>
        <w:rPr>
          <w:rFonts w:ascii="Times New Roman" w:hAnsi="Times New Roman" w:cs="Times New Roman"/>
          <w:sz w:val="20"/>
          <w:szCs w:val="20"/>
          <w:lang w:val="en-US"/>
        </w:rPr>
        <w:t>t</w:t>
      </w:r>
      <w:r w:rsidRPr="00D56DFC">
        <w:rPr>
          <w:rFonts w:ascii="Times New Roman" w:hAnsi="Times New Roman" w:cs="Times New Roman"/>
          <w:sz w:val="20"/>
          <w:szCs w:val="20"/>
          <w:lang w:val="en-US"/>
        </w:rPr>
        <w:t xml:space="preserve">, in the case of a commensal bacterium like pneumococcus, </w:t>
      </w:r>
      <w:r>
        <w:rPr>
          <w:rFonts w:ascii="Times New Roman" w:hAnsi="Times New Roman" w:cs="Times New Roman"/>
          <w:sz w:val="20"/>
          <w:szCs w:val="20"/>
          <w:lang w:val="en-US"/>
        </w:rPr>
        <w:t>the</w:t>
      </w:r>
      <w:r w:rsidRPr="00D56DFC">
        <w:rPr>
          <w:rFonts w:ascii="Times New Roman" w:hAnsi="Times New Roman" w:cs="Times New Roman"/>
          <w:sz w:val="20"/>
          <w:szCs w:val="20"/>
          <w:lang w:val="en-US"/>
        </w:rPr>
        <w:t xml:space="preserve"> security focus seems less prevalent.</w:t>
      </w:r>
    </w:p>
  </w:endnote>
  <w:endnote w:id="5">
    <w:p w14:paraId="58BD15C9" w14:textId="77777777" w:rsidR="00762E1D" w:rsidRPr="004F393C" w:rsidRDefault="00762E1D" w:rsidP="00762E1D">
      <w:pPr>
        <w:pStyle w:val="EndnoteText"/>
        <w:jc w:val="both"/>
        <w:rPr>
          <w:rFonts w:ascii="Times New Roman" w:hAnsi="Times New Roman" w:cs="Times New Roman"/>
          <w:sz w:val="20"/>
          <w:szCs w:val="20"/>
          <w:lang w:val="en-US"/>
        </w:rPr>
      </w:pPr>
      <w:r w:rsidRPr="00627EE3">
        <w:rPr>
          <w:rStyle w:val="EndnoteReference"/>
          <w:rFonts w:ascii="Times New Roman" w:hAnsi="Times New Roman" w:cs="Times New Roman"/>
          <w:sz w:val="20"/>
          <w:szCs w:val="20"/>
        </w:rPr>
        <w:endnoteRef/>
      </w:r>
      <w:r w:rsidRPr="00627EE3">
        <w:rPr>
          <w:rFonts w:ascii="Times New Roman" w:hAnsi="Times New Roman" w:cs="Times New Roman"/>
          <w:sz w:val="20"/>
          <w:szCs w:val="20"/>
        </w:rPr>
        <w:t xml:space="preserve"> In the case of antidepressant drugs, </w:t>
      </w:r>
      <w:r w:rsidRPr="00627EE3">
        <w:rPr>
          <w:rFonts w:ascii="Times New Roman" w:hAnsi="Times New Roman" w:cs="Times New Roman"/>
          <w:sz w:val="20"/>
          <w:szCs w:val="20"/>
          <w:lang w:val="en-US"/>
        </w:rPr>
        <w:t xml:space="preserve">McGoey (2010) </w:t>
      </w:r>
      <w:r w:rsidRPr="004F393C">
        <w:rPr>
          <w:rFonts w:ascii="Times New Roman" w:hAnsi="Times New Roman" w:cs="Times New Roman"/>
          <w:sz w:val="20"/>
          <w:szCs w:val="20"/>
          <w:lang w:val="en-US"/>
        </w:rPr>
        <w:t>reveals</w:t>
      </w:r>
      <w:r w:rsidRPr="00627EE3">
        <w:rPr>
          <w:rFonts w:ascii="Times New Roman" w:hAnsi="Times New Roman" w:cs="Times New Roman"/>
          <w:sz w:val="20"/>
          <w:szCs w:val="20"/>
          <w:lang w:val="en-US"/>
        </w:rPr>
        <w:t xml:space="preserve"> </w:t>
      </w:r>
      <w:r w:rsidRPr="004F393C">
        <w:rPr>
          <w:rFonts w:ascii="Times New Roman" w:hAnsi="Times New Roman" w:cs="Times New Roman"/>
          <w:sz w:val="20"/>
          <w:szCs w:val="20"/>
          <w:lang w:val="en-US"/>
        </w:rPr>
        <w:t>a</w:t>
      </w:r>
      <w:r w:rsidRPr="00627EE3">
        <w:rPr>
          <w:rFonts w:ascii="Times New Roman" w:hAnsi="Times New Roman" w:cs="Times New Roman"/>
          <w:sz w:val="20"/>
          <w:szCs w:val="20"/>
          <w:lang w:val="en-US"/>
        </w:rPr>
        <w:t xml:space="preserve"> lack of </w:t>
      </w:r>
      <w:r w:rsidRPr="004F393C">
        <w:rPr>
          <w:rFonts w:ascii="Times New Roman" w:hAnsi="Times New Roman" w:cs="Times New Roman"/>
          <w:sz w:val="20"/>
          <w:szCs w:val="20"/>
          <w:lang w:val="en-US"/>
        </w:rPr>
        <w:t>consensus</w:t>
      </w:r>
      <w:r w:rsidRPr="00627EE3">
        <w:rPr>
          <w:rFonts w:ascii="Times New Roman" w:hAnsi="Times New Roman" w:cs="Times New Roman"/>
          <w:sz w:val="20"/>
          <w:szCs w:val="20"/>
          <w:lang w:val="en-US"/>
        </w:rPr>
        <w:t xml:space="preserve"> about</w:t>
      </w:r>
      <w:r w:rsidRPr="004F393C">
        <w:rPr>
          <w:rFonts w:ascii="Times New Roman" w:hAnsi="Times New Roman" w:cs="Times New Roman"/>
          <w:sz w:val="20"/>
          <w:szCs w:val="20"/>
          <w:lang w:val="en-US"/>
        </w:rPr>
        <w:t xml:space="preserve"> the</w:t>
      </w:r>
      <w:r w:rsidRPr="00627EE3">
        <w:rPr>
          <w:rFonts w:ascii="Times New Roman" w:hAnsi="Times New Roman" w:cs="Times New Roman"/>
          <w:sz w:val="20"/>
          <w:szCs w:val="20"/>
          <w:lang w:val="en-US"/>
        </w:rPr>
        <w:t xml:space="preserve"> diagnosis</w:t>
      </w:r>
      <w:r w:rsidRPr="004F393C">
        <w:rPr>
          <w:rFonts w:ascii="Times New Roman" w:hAnsi="Times New Roman" w:cs="Times New Roman"/>
          <w:sz w:val="20"/>
          <w:szCs w:val="20"/>
          <w:lang w:val="en-US"/>
        </w:rPr>
        <w:t xml:space="preserve"> method</w:t>
      </w:r>
      <w:r w:rsidRPr="00627EE3">
        <w:rPr>
          <w:rFonts w:ascii="Times New Roman" w:hAnsi="Times New Roman" w:cs="Times New Roman"/>
          <w:sz w:val="20"/>
          <w:szCs w:val="20"/>
          <w:lang w:val="en-US"/>
        </w:rPr>
        <w:t xml:space="preserve"> and </w:t>
      </w:r>
      <w:r w:rsidRPr="004F393C">
        <w:rPr>
          <w:rFonts w:ascii="Times New Roman" w:hAnsi="Times New Roman" w:cs="Times New Roman"/>
          <w:sz w:val="20"/>
          <w:szCs w:val="20"/>
          <w:lang w:val="en-US"/>
        </w:rPr>
        <w:t xml:space="preserve">debate about </w:t>
      </w:r>
      <w:r w:rsidRPr="00627EE3">
        <w:rPr>
          <w:rFonts w:ascii="Times New Roman" w:hAnsi="Times New Roman" w:cs="Times New Roman"/>
          <w:sz w:val="20"/>
          <w:szCs w:val="20"/>
          <w:lang w:val="en-US"/>
        </w:rPr>
        <w:t>whether the standard experimental design of RCTs is the proper method to assess these treatments.</w:t>
      </w:r>
    </w:p>
  </w:endnote>
  <w:endnote w:id="6">
    <w:p w14:paraId="588DC99A" w14:textId="77777777" w:rsidR="00762E1D" w:rsidRPr="0032606D" w:rsidRDefault="00762E1D" w:rsidP="00762E1D">
      <w:pPr>
        <w:pStyle w:val="EndnoteText"/>
        <w:jc w:val="both"/>
        <w:rPr>
          <w:rFonts w:ascii="Times New Roman" w:hAnsi="Times New Roman" w:cs="Times New Roman"/>
          <w:sz w:val="20"/>
          <w:szCs w:val="20"/>
          <w:lang w:val="en-US"/>
        </w:rPr>
      </w:pPr>
      <w:r w:rsidRPr="0032606D">
        <w:rPr>
          <w:rStyle w:val="EndnoteReference"/>
          <w:rFonts w:ascii="Times New Roman" w:hAnsi="Times New Roman" w:cs="Times New Roman"/>
          <w:sz w:val="20"/>
          <w:szCs w:val="20"/>
        </w:rPr>
        <w:endnoteRef/>
      </w:r>
      <w:r w:rsidRPr="0032606D">
        <w:rPr>
          <w:rFonts w:ascii="Times New Roman" w:hAnsi="Times New Roman" w:cs="Times New Roman"/>
          <w:sz w:val="20"/>
          <w:szCs w:val="20"/>
        </w:rPr>
        <w:t xml:space="preserve"> </w:t>
      </w:r>
      <w:r>
        <w:rPr>
          <w:rFonts w:ascii="Times New Roman" w:hAnsi="Times New Roman" w:cs="Times New Roman"/>
          <w:sz w:val="20"/>
          <w:szCs w:val="20"/>
        </w:rPr>
        <w:t>T</w:t>
      </w:r>
      <w:r w:rsidRPr="0032606D">
        <w:rPr>
          <w:rFonts w:ascii="Times New Roman" w:hAnsi="Times New Roman" w:cs="Times New Roman"/>
          <w:sz w:val="20"/>
          <w:szCs w:val="20"/>
        </w:rPr>
        <w:t>he case provides</w:t>
      </w:r>
      <w:r w:rsidRPr="009F4D71">
        <w:rPr>
          <w:rFonts w:ascii="Times New Roman" w:hAnsi="Times New Roman" w:cs="Times New Roman"/>
          <w:sz w:val="20"/>
          <w:szCs w:val="20"/>
        </w:rPr>
        <w:t xml:space="preserve"> a striking contras</w:t>
      </w:r>
      <w:r w:rsidRPr="0032606D">
        <w:rPr>
          <w:rFonts w:ascii="Times New Roman" w:hAnsi="Times New Roman" w:cs="Times New Roman"/>
          <w:sz w:val="20"/>
          <w:szCs w:val="20"/>
        </w:rPr>
        <w:t xml:space="preserve">t to the programme against malaria vectors in Dar es Salaam described by Kelly and Lezaun (2014), for which the </w:t>
      </w:r>
      <w:r>
        <w:rPr>
          <w:rFonts w:ascii="Times New Roman" w:hAnsi="Times New Roman" w:cs="Times New Roman"/>
          <w:sz w:val="20"/>
          <w:szCs w:val="20"/>
        </w:rPr>
        <w:t xml:space="preserve">idiosyncrasies </w:t>
      </w:r>
      <w:r w:rsidRPr="0032606D">
        <w:rPr>
          <w:rFonts w:ascii="Times New Roman" w:hAnsi="Times New Roman" w:cs="Times New Roman"/>
          <w:sz w:val="20"/>
          <w:szCs w:val="20"/>
        </w:rPr>
        <w:t xml:space="preserve">of the city, its stagnant waters and </w:t>
      </w:r>
      <w:r>
        <w:rPr>
          <w:rFonts w:ascii="Times New Roman" w:hAnsi="Times New Roman" w:cs="Times New Roman"/>
          <w:sz w:val="20"/>
          <w:szCs w:val="20"/>
        </w:rPr>
        <w:t xml:space="preserve">the </w:t>
      </w:r>
      <w:r w:rsidRPr="0032606D">
        <w:rPr>
          <w:rFonts w:ascii="Times New Roman" w:hAnsi="Times New Roman" w:cs="Times New Roman"/>
          <w:sz w:val="20"/>
          <w:szCs w:val="20"/>
        </w:rPr>
        <w:t xml:space="preserve">local </w:t>
      </w:r>
      <w:r>
        <w:rPr>
          <w:rFonts w:ascii="Times New Roman" w:hAnsi="Times New Roman" w:cs="Times New Roman"/>
          <w:sz w:val="20"/>
          <w:szCs w:val="20"/>
        </w:rPr>
        <w:t>administration</w:t>
      </w:r>
      <w:r w:rsidRPr="0032606D">
        <w:rPr>
          <w:rFonts w:ascii="Times New Roman" w:hAnsi="Times New Roman" w:cs="Times New Roman"/>
          <w:sz w:val="20"/>
          <w:szCs w:val="20"/>
        </w:rPr>
        <w:t xml:space="preserve"> become the focus of a set of mundane and </w:t>
      </w:r>
      <w:r w:rsidRPr="0032606D">
        <w:rPr>
          <w:rFonts w:ascii="Times New Roman" w:hAnsi="Times New Roman" w:cs="Times New Roman"/>
          <w:i/>
          <w:sz w:val="20"/>
          <w:szCs w:val="20"/>
        </w:rPr>
        <w:t>ad hoc</w:t>
      </w:r>
      <w:r w:rsidRPr="0032606D">
        <w:rPr>
          <w:rFonts w:ascii="Times New Roman" w:hAnsi="Times New Roman" w:cs="Times New Roman"/>
          <w:sz w:val="20"/>
          <w:szCs w:val="20"/>
        </w:rPr>
        <w:t xml:space="preserve"> actions.</w:t>
      </w:r>
    </w:p>
  </w:endnote>
  <w:endnote w:id="7">
    <w:p w14:paraId="14A63DFE" w14:textId="77777777" w:rsidR="00762E1D" w:rsidRPr="00D56DFC" w:rsidRDefault="00762E1D" w:rsidP="00762E1D">
      <w:pPr>
        <w:pStyle w:val="EndnoteText"/>
        <w:jc w:val="both"/>
        <w:rPr>
          <w:rFonts w:ascii="Times New Roman" w:hAnsi="Times New Roman" w:cs="Times New Roman"/>
          <w:sz w:val="20"/>
          <w:szCs w:val="20"/>
        </w:rPr>
      </w:pPr>
      <w:r w:rsidRPr="00D56DFC">
        <w:rPr>
          <w:rStyle w:val="EndnoteReference"/>
          <w:sz w:val="20"/>
          <w:szCs w:val="20"/>
        </w:rPr>
        <w:endnoteRef/>
      </w:r>
      <w:r w:rsidRPr="00D56DFC">
        <w:rPr>
          <w:sz w:val="20"/>
          <w:szCs w:val="20"/>
        </w:rPr>
        <w:t xml:space="preserve"> I</w:t>
      </w:r>
      <w:r w:rsidRPr="00D56DFC">
        <w:rPr>
          <w:rFonts w:ascii="Times New Roman" w:hAnsi="Times New Roman" w:cs="Times New Roman"/>
          <w:sz w:val="20"/>
          <w:szCs w:val="20"/>
        </w:rPr>
        <w:t>n the case of in</w:t>
      </w:r>
      <w:r>
        <w:rPr>
          <w:rFonts w:ascii="Times New Roman" w:hAnsi="Times New Roman" w:cs="Times New Roman"/>
          <w:sz w:val="20"/>
          <w:szCs w:val="20"/>
        </w:rPr>
        <w:t>sect-as-food, Yates-Doerr (2015</w:t>
      </w:r>
      <w:r w:rsidRPr="00D56DFC">
        <w:rPr>
          <w:rFonts w:ascii="Times New Roman" w:hAnsi="Times New Roman" w:cs="Times New Roman"/>
          <w:sz w:val="20"/>
          <w:szCs w:val="20"/>
        </w:rPr>
        <w:t xml:space="preserve">) shows that the scaling up of such an intervention against global hunger is challenged by the difficulty </w:t>
      </w:r>
      <w:r>
        <w:rPr>
          <w:rFonts w:ascii="Times New Roman" w:hAnsi="Times New Roman" w:cs="Times New Roman"/>
          <w:sz w:val="20"/>
          <w:szCs w:val="20"/>
        </w:rPr>
        <w:t>of</w:t>
      </w:r>
      <w:r w:rsidRPr="00D56DFC">
        <w:rPr>
          <w:rFonts w:ascii="Times New Roman" w:hAnsi="Times New Roman" w:cs="Times New Roman"/>
          <w:sz w:val="20"/>
          <w:szCs w:val="20"/>
        </w:rPr>
        <w:t xml:space="preserve"> packag</w:t>
      </w:r>
      <w:r>
        <w:rPr>
          <w:rFonts w:ascii="Times New Roman" w:hAnsi="Times New Roman" w:cs="Times New Roman"/>
          <w:sz w:val="20"/>
          <w:szCs w:val="20"/>
        </w:rPr>
        <w:t>ing the new market good</w:t>
      </w:r>
      <w:r w:rsidRPr="00D56DFC">
        <w:rPr>
          <w:rFonts w:ascii="Times New Roman" w:hAnsi="Times New Roman" w:cs="Times New Roman"/>
          <w:sz w:val="20"/>
          <w:szCs w:val="20"/>
        </w:rPr>
        <w:t xml:space="preserve"> </w:t>
      </w:r>
      <w:r>
        <w:rPr>
          <w:rFonts w:ascii="Times New Roman" w:hAnsi="Times New Roman" w:cs="Times New Roman"/>
          <w:sz w:val="20"/>
          <w:szCs w:val="20"/>
        </w:rPr>
        <w:t>(</w:t>
      </w:r>
      <w:r w:rsidRPr="00D56DFC">
        <w:rPr>
          <w:rFonts w:ascii="Times New Roman" w:hAnsi="Times New Roman" w:cs="Times New Roman"/>
          <w:sz w:val="20"/>
          <w:szCs w:val="20"/>
        </w:rPr>
        <w:t>insects</w:t>
      </w:r>
      <w:r>
        <w:rPr>
          <w:rFonts w:ascii="Times New Roman" w:hAnsi="Times New Roman" w:cs="Times New Roman"/>
          <w:sz w:val="20"/>
          <w:szCs w:val="20"/>
        </w:rPr>
        <w:t>)</w:t>
      </w:r>
      <w:r w:rsidRPr="00D56DFC">
        <w:rPr>
          <w:rFonts w:ascii="Times New Roman" w:hAnsi="Times New Roman" w:cs="Times New Roman"/>
          <w:sz w:val="20"/>
          <w:szCs w:val="20"/>
        </w:rPr>
        <w:t xml:space="preserve"> for long distance travel and the </w:t>
      </w:r>
      <w:r>
        <w:rPr>
          <w:rFonts w:ascii="Times New Roman" w:hAnsi="Times New Roman" w:cs="Times New Roman"/>
          <w:sz w:val="20"/>
          <w:szCs w:val="20"/>
        </w:rPr>
        <w:t xml:space="preserve">different </w:t>
      </w:r>
      <w:r w:rsidRPr="00D56DFC">
        <w:rPr>
          <w:rFonts w:ascii="Times New Roman" w:hAnsi="Times New Roman" w:cs="Times New Roman"/>
          <w:sz w:val="20"/>
          <w:szCs w:val="20"/>
        </w:rPr>
        <w:t>taste</w:t>
      </w:r>
      <w:r>
        <w:rPr>
          <w:rFonts w:ascii="Times New Roman" w:hAnsi="Times New Roman" w:cs="Times New Roman"/>
          <w:sz w:val="20"/>
          <w:szCs w:val="20"/>
        </w:rPr>
        <w:t>s</w:t>
      </w:r>
      <w:r w:rsidRPr="00D56DFC">
        <w:rPr>
          <w:rFonts w:ascii="Times New Roman" w:hAnsi="Times New Roman" w:cs="Times New Roman"/>
          <w:sz w:val="20"/>
          <w:szCs w:val="20"/>
        </w:rPr>
        <w:t xml:space="preserve"> of consumers.</w:t>
      </w:r>
    </w:p>
  </w:endnote>
  <w:endnote w:id="8">
    <w:p w14:paraId="19BE03DF" w14:textId="77777777" w:rsidR="00762E1D" w:rsidRPr="009F330B" w:rsidRDefault="00762E1D" w:rsidP="00762E1D">
      <w:pPr>
        <w:pStyle w:val="EndnoteText"/>
        <w:jc w:val="both"/>
        <w:rPr>
          <w:rFonts w:ascii="Times New Roman" w:hAnsi="Times New Roman" w:cs="Times New Roman"/>
          <w:sz w:val="20"/>
          <w:szCs w:val="20"/>
          <w:highlight w:val="yellow"/>
          <w:lang w:val="en-US"/>
        </w:rPr>
      </w:pPr>
      <w:r w:rsidRPr="009F330B">
        <w:rPr>
          <w:rStyle w:val="EndnoteReference"/>
          <w:rFonts w:ascii="Times New Roman" w:hAnsi="Times New Roman" w:cs="Times New Roman"/>
          <w:sz w:val="20"/>
          <w:szCs w:val="20"/>
        </w:rPr>
        <w:endnoteRef/>
      </w:r>
      <w:r w:rsidRPr="0025222F">
        <w:rPr>
          <w:rFonts w:ascii="Times New Roman" w:hAnsi="Times New Roman" w:cs="Times New Roman"/>
          <w:sz w:val="20"/>
          <w:szCs w:val="20"/>
        </w:rPr>
        <w:t xml:space="preserve"> </w:t>
      </w:r>
      <w:r w:rsidRPr="0032606D">
        <w:rPr>
          <w:rFonts w:ascii="Times New Roman" w:hAnsi="Times New Roman" w:cs="Times New Roman"/>
          <w:sz w:val="20"/>
          <w:szCs w:val="20"/>
          <w:lang w:val="en-US"/>
        </w:rPr>
        <w:t xml:space="preserve"> Pharmaceutical prices are controversial (see Light and Warburton 2011)</w:t>
      </w:r>
      <w:r>
        <w:rPr>
          <w:rFonts w:ascii="Times New Roman" w:hAnsi="Times New Roman" w:cs="Times New Roman"/>
          <w:sz w:val="20"/>
          <w:szCs w:val="20"/>
          <w:lang w:val="en-US"/>
        </w:rPr>
        <w:t>,</w:t>
      </w:r>
      <w:r w:rsidRPr="0032606D">
        <w:rPr>
          <w:rFonts w:ascii="Times New Roman" w:hAnsi="Times New Roman" w:cs="Times New Roman"/>
          <w:sz w:val="20"/>
          <w:szCs w:val="20"/>
          <w:lang w:val="en-US"/>
        </w:rPr>
        <w:t xml:space="preserve"> partly because costs are not made public while access to the products can be a matter of life and death.</w:t>
      </w:r>
    </w:p>
  </w:endnote>
  <w:endnote w:id="9">
    <w:p w14:paraId="09457E33" w14:textId="77777777" w:rsidR="00762E1D" w:rsidRPr="004F393C" w:rsidRDefault="00762E1D" w:rsidP="00762E1D">
      <w:pPr>
        <w:pStyle w:val="EndnoteText"/>
        <w:jc w:val="both"/>
        <w:rPr>
          <w:rFonts w:ascii="Times New Roman" w:hAnsi="Times New Roman" w:cs="Times New Roman"/>
          <w:sz w:val="20"/>
          <w:szCs w:val="20"/>
          <w:lang w:val="en-US"/>
        </w:rPr>
      </w:pPr>
      <w:r w:rsidRPr="003D22E4">
        <w:rPr>
          <w:rStyle w:val="EndnoteReference"/>
          <w:rFonts w:ascii="Times New Roman" w:hAnsi="Times New Roman" w:cs="Times New Roman"/>
          <w:sz w:val="20"/>
          <w:szCs w:val="20"/>
        </w:rPr>
        <w:endnoteRef/>
      </w:r>
      <w:r w:rsidRPr="003D22E4">
        <w:rPr>
          <w:rFonts w:ascii="Times New Roman" w:hAnsi="Times New Roman" w:cs="Times New Roman"/>
          <w:sz w:val="20"/>
          <w:szCs w:val="20"/>
        </w:rPr>
        <w:t xml:space="preserve"> </w:t>
      </w:r>
      <w:r w:rsidRPr="003D22E4">
        <w:rPr>
          <w:rFonts w:ascii="Times New Roman" w:hAnsi="Times New Roman" w:cs="Times New Roman"/>
          <w:sz w:val="20"/>
          <w:szCs w:val="20"/>
          <w:lang w:val="en-US"/>
        </w:rPr>
        <w:t xml:space="preserve"> </w:t>
      </w:r>
      <w:r>
        <w:rPr>
          <w:rFonts w:ascii="Times New Roman" w:hAnsi="Times New Roman" w:cs="Times New Roman"/>
          <w:sz w:val="20"/>
          <w:szCs w:val="20"/>
          <w:lang w:val="en-US"/>
        </w:rPr>
        <w:t>Further building on the</w:t>
      </w:r>
      <w:r w:rsidRPr="003D22E4">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3D22E4">
        <w:rPr>
          <w:rFonts w:ascii="Times New Roman" w:hAnsi="Times New Roman" w:cs="Times New Roman"/>
          <w:sz w:val="20"/>
          <w:szCs w:val="20"/>
          <w:lang w:val="en-US"/>
        </w:rPr>
        <w:t>market devices</w:t>
      </w:r>
      <w:r>
        <w:rPr>
          <w:rFonts w:ascii="Times New Roman" w:hAnsi="Times New Roman" w:cs="Times New Roman"/>
          <w:sz w:val="20"/>
          <w:szCs w:val="20"/>
          <w:lang w:val="en-US"/>
        </w:rPr>
        <w:t>’</w:t>
      </w:r>
      <w:r w:rsidRPr="003D22E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literature </w:t>
      </w:r>
      <w:r w:rsidRPr="003D22E4">
        <w:rPr>
          <w:rFonts w:ascii="Times New Roman" w:hAnsi="Times New Roman" w:cs="Times New Roman"/>
          <w:sz w:val="20"/>
          <w:szCs w:val="20"/>
          <w:lang w:val="en-US"/>
        </w:rPr>
        <w:t>(</w:t>
      </w:r>
      <w:r>
        <w:rPr>
          <w:rFonts w:ascii="Times New Roman" w:hAnsi="Times New Roman" w:cs="Times New Roman"/>
          <w:sz w:val="20"/>
          <w:szCs w:val="20"/>
          <w:lang w:val="en-US"/>
        </w:rPr>
        <w:t>Callon,</w:t>
      </w:r>
      <w:r w:rsidRPr="003D22E4">
        <w:rPr>
          <w:rFonts w:ascii="Times New Roman" w:hAnsi="Times New Roman" w:cs="Times New Roman"/>
          <w:sz w:val="20"/>
          <w:szCs w:val="20"/>
          <w:lang w:val="en-US"/>
        </w:rPr>
        <w:t xml:space="preserve"> </w:t>
      </w:r>
      <w:r w:rsidRPr="003D22E4">
        <w:rPr>
          <w:rFonts w:ascii="Times New Roman" w:hAnsi="Times New Roman" w:cs="Times New Roman"/>
          <w:i/>
          <w:sz w:val="20"/>
          <w:szCs w:val="20"/>
          <w:lang w:val="en-US"/>
        </w:rPr>
        <w:t>et al.</w:t>
      </w:r>
      <w:r w:rsidRPr="003D22E4">
        <w:rPr>
          <w:rFonts w:ascii="Times New Roman" w:hAnsi="Times New Roman" w:cs="Times New Roman"/>
          <w:sz w:val="20"/>
          <w:szCs w:val="20"/>
          <w:lang w:val="en-US"/>
        </w:rPr>
        <w:t xml:space="preserve"> 2007</w:t>
      </w:r>
      <w:r>
        <w:rPr>
          <w:rFonts w:ascii="Times New Roman" w:hAnsi="Times New Roman" w:cs="Times New Roman"/>
          <w:sz w:val="20"/>
          <w:szCs w:val="20"/>
          <w:lang w:val="en-US"/>
        </w:rPr>
        <w:t>)</w:t>
      </w:r>
      <w:r w:rsidRPr="003D22E4">
        <w:rPr>
          <w:rFonts w:ascii="Times New Roman" w:hAnsi="Times New Roman" w:cs="Times New Roman"/>
          <w:sz w:val="20"/>
          <w:szCs w:val="20"/>
          <w:lang w:val="en-US"/>
        </w:rPr>
        <w:t xml:space="preserve">, </w:t>
      </w:r>
      <w:r w:rsidRPr="00525EBE">
        <w:rPr>
          <w:rFonts w:ascii="Times New Roman" w:hAnsi="Times New Roman" w:cs="Times New Roman"/>
          <w:sz w:val="20"/>
          <w:szCs w:val="20"/>
          <w:lang w:val="en-US"/>
        </w:rPr>
        <w:t>Maldonado Castaneda (2017</w:t>
      </w:r>
      <w:r w:rsidRPr="003D22E4">
        <w:rPr>
          <w:rFonts w:ascii="Times New Roman" w:hAnsi="Times New Roman" w:cs="Times New Roman"/>
          <w:sz w:val="20"/>
          <w:szCs w:val="20"/>
          <w:lang w:val="en-US"/>
        </w:rPr>
        <w:t>) examine</w:t>
      </w:r>
      <w:r>
        <w:rPr>
          <w:rFonts w:ascii="Times New Roman" w:hAnsi="Times New Roman" w:cs="Times New Roman"/>
          <w:sz w:val="20"/>
          <w:szCs w:val="20"/>
          <w:lang w:val="en-US"/>
        </w:rPr>
        <w:t>s</w:t>
      </w:r>
      <w:r w:rsidRPr="003D22E4">
        <w:rPr>
          <w:rFonts w:ascii="Times New Roman" w:hAnsi="Times New Roman" w:cs="Times New Roman"/>
          <w:sz w:val="20"/>
          <w:szCs w:val="20"/>
          <w:lang w:val="en-US"/>
        </w:rPr>
        <w:t xml:space="preserve"> the evidential tools (including cost-effectiveness analysis) used by pharmaceutical companies in setting and justifying the price of HPV vaccines.</w:t>
      </w:r>
    </w:p>
  </w:endnote>
  <w:endnote w:id="10">
    <w:p w14:paraId="6099559E" w14:textId="77777777" w:rsidR="00BD4C11" w:rsidRPr="00941AF7" w:rsidRDefault="00BD4C11" w:rsidP="00BD4C11">
      <w:pPr>
        <w:pStyle w:val="EndnoteText"/>
        <w:rPr>
          <w:rFonts w:ascii="Times New Roman" w:hAnsi="Times New Roman" w:cs="Times New Roman"/>
          <w:sz w:val="20"/>
          <w:szCs w:val="20"/>
          <w:lang w:val="en-US"/>
        </w:rPr>
      </w:pPr>
      <w:r w:rsidRPr="00941AF7">
        <w:rPr>
          <w:rStyle w:val="EndnoteReference"/>
          <w:rFonts w:ascii="Times New Roman" w:hAnsi="Times New Roman" w:cs="Times New Roman"/>
          <w:sz w:val="20"/>
          <w:szCs w:val="20"/>
        </w:rPr>
        <w:endnoteRef/>
      </w:r>
      <w:r w:rsidRPr="00941AF7">
        <w:rPr>
          <w:rFonts w:ascii="Times New Roman" w:hAnsi="Times New Roman" w:cs="Times New Roman"/>
          <w:sz w:val="20"/>
          <w:szCs w:val="20"/>
        </w:rPr>
        <w:t xml:space="preserve"> </w:t>
      </w:r>
      <w:r>
        <w:rPr>
          <w:rFonts w:ascii="Times New Roman" w:hAnsi="Times New Roman" w:cs="Times New Roman"/>
          <w:sz w:val="20"/>
          <w:szCs w:val="20"/>
          <w:lang w:val="en-US"/>
        </w:rPr>
        <w:t>Although it is now financed by GAVI, t</w:t>
      </w:r>
      <w:r w:rsidRPr="00941AF7">
        <w:rPr>
          <w:rFonts w:ascii="Times New Roman" w:hAnsi="Times New Roman" w:cs="Times New Roman"/>
          <w:sz w:val="20"/>
          <w:szCs w:val="20"/>
          <w:lang w:val="en-US"/>
        </w:rPr>
        <w:t xml:space="preserve">he practical implementation of </w:t>
      </w:r>
      <w:r w:rsidRPr="00F57D7A">
        <w:rPr>
          <w:rFonts w:ascii="Times New Roman" w:hAnsi="Times New Roman" w:cs="Times New Roman"/>
          <w:sz w:val="20"/>
          <w:szCs w:val="20"/>
          <w:lang w:val="en-US"/>
        </w:rPr>
        <w:t xml:space="preserve">child </w:t>
      </w:r>
      <w:r w:rsidRPr="00F57D7A">
        <w:rPr>
          <w:rFonts w:ascii="Times New Roman" w:hAnsi="Times New Roman" w:cs="Times New Roman"/>
          <w:sz w:val="20"/>
          <w:szCs w:val="20"/>
        </w:rPr>
        <w:t xml:space="preserve">immunization </w:t>
      </w:r>
      <w:r w:rsidRPr="00F57D7A">
        <w:rPr>
          <w:rFonts w:ascii="Times New Roman" w:hAnsi="Times New Roman" w:cs="Times New Roman"/>
          <w:sz w:val="20"/>
          <w:szCs w:val="20"/>
          <w:lang w:val="en-US"/>
        </w:rPr>
        <w:t>is</w:t>
      </w:r>
      <w:r w:rsidRPr="00941AF7">
        <w:rPr>
          <w:rFonts w:ascii="Times New Roman" w:hAnsi="Times New Roman" w:cs="Times New Roman"/>
          <w:sz w:val="20"/>
          <w:szCs w:val="20"/>
          <w:lang w:val="en-US"/>
        </w:rPr>
        <w:t xml:space="preserve"> still very much a state-run, national intervention</w:t>
      </w:r>
      <w:r w:rsidRPr="00AD2385">
        <w:rPr>
          <w:rFonts w:ascii="Times New Roman" w:hAnsi="Times New Roman" w:cs="Times New Roman"/>
          <w:sz w:val="20"/>
          <w:szCs w:val="20"/>
          <w:lang w:val="en-US"/>
        </w:rPr>
        <w:t>;</w:t>
      </w:r>
      <w:r w:rsidRPr="00941AF7">
        <w:rPr>
          <w:rFonts w:ascii="Times New Roman" w:hAnsi="Times New Roman" w:cs="Times New Roman"/>
          <w:sz w:val="20"/>
          <w:szCs w:val="20"/>
          <w:lang w:val="en-US"/>
        </w:rPr>
        <w:t xml:space="preserve"> </w:t>
      </w:r>
      <w:r>
        <w:rPr>
          <w:rFonts w:ascii="Times New Roman" w:hAnsi="Times New Roman" w:cs="Times New Roman"/>
          <w:sz w:val="20"/>
          <w:szCs w:val="20"/>
          <w:lang w:val="en-US"/>
        </w:rPr>
        <w:t>hence the pervasive use, by the actors and ourselves, of countries’ name to refer to the geographical location of epidemiological work.</w:t>
      </w:r>
    </w:p>
  </w:endnote>
  <w:endnote w:id="11">
    <w:p w14:paraId="70F6A988" w14:textId="77777777" w:rsidR="00BD4C11" w:rsidRPr="00811336" w:rsidRDefault="00BD4C11" w:rsidP="00BD4C11">
      <w:pPr>
        <w:spacing w:after="0" w:line="240" w:lineRule="auto"/>
        <w:jc w:val="both"/>
        <w:rPr>
          <w:rFonts w:ascii="Times New Roman" w:hAnsi="Times New Roman" w:cs="Times New Roman"/>
          <w:sz w:val="20"/>
          <w:szCs w:val="20"/>
          <w:lang w:val="en-US"/>
        </w:rPr>
      </w:pPr>
      <w:r w:rsidRPr="00566562">
        <w:rPr>
          <w:rStyle w:val="EndnoteReference"/>
          <w:rFonts w:ascii="Times New Roman" w:hAnsi="Times New Roman" w:cs="Times New Roman"/>
          <w:sz w:val="20"/>
          <w:szCs w:val="20"/>
        </w:rPr>
        <w:endnoteRef/>
      </w:r>
      <w:r w:rsidRPr="00566562">
        <w:rPr>
          <w:rFonts w:ascii="Times New Roman" w:hAnsi="Times New Roman" w:cs="Times New Roman"/>
          <w:sz w:val="20"/>
          <w:szCs w:val="20"/>
        </w:rPr>
        <w:t xml:space="preserve"> </w:t>
      </w:r>
      <w:r w:rsidRPr="004F393C">
        <w:rPr>
          <w:rFonts w:ascii="Times New Roman" w:hAnsi="Times New Roman" w:cs="Times New Roman"/>
          <w:sz w:val="20"/>
          <w:szCs w:val="20"/>
          <w:lang w:val="en-US"/>
        </w:rPr>
        <w:t>Due to the development of</w:t>
      </w:r>
      <w:r>
        <w:rPr>
          <w:rFonts w:ascii="Times New Roman" w:hAnsi="Times New Roman" w:cs="Times New Roman"/>
          <w:sz w:val="20"/>
          <w:szCs w:val="20"/>
          <w:lang w:val="en-US"/>
        </w:rPr>
        <w:t xml:space="preserve"> antimicrobial </w:t>
      </w:r>
      <w:r w:rsidRPr="004F393C">
        <w:rPr>
          <w:rFonts w:ascii="Times New Roman" w:hAnsi="Times New Roman" w:cs="Times New Roman"/>
          <w:sz w:val="20"/>
          <w:szCs w:val="20"/>
          <w:lang w:val="en-US"/>
        </w:rPr>
        <w:t>resistance in the 1970s, vaccines ha</w:t>
      </w:r>
      <w:r>
        <w:rPr>
          <w:rFonts w:ascii="Times New Roman" w:hAnsi="Times New Roman" w:cs="Times New Roman"/>
          <w:sz w:val="20"/>
          <w:szCs w:val="20"/>
          <w:lang w:val="en-US"/>
        </w:rPr>
        <w:t>s</w:t>
      </w:r>
      <w:r w:rsidRPr="004F393C">
        <w:rPr>
          <w:rFonts w:ascii="Times New Roman" w:hAnsi="Times New Roman" w:cs="Times New Roman"/>
          <w:sz w:val="20"/>
          <w:szCs w:val="20"/>
          <w:lang w:val="en-US"/>
        </w:rPr>
        <w:t xml:space="preserve"> become for epidemiologists the best means to intervene on pneumococcal diseases</w:t>
      </w:r>
      <w:r>
        <w:rPr>
          <w:rFonts w:ascii="Times New Roman" w:hAnsi="Times New Roman" w:cs="Times New Roman"/>
          <w:sz w:val="20"/>
          <w:szCs w:val="20"/>
          <w:lang w:val="en-US"/>
        </w:rPr>
        <w:t>. A</w:t>
      </w:r>
      <w:r w:rsidRPr="004F393C">
        <w:rPr>
          <w:rFonts w:ascii="Times New Roman" w:hAnsi="Times New Roman" w:cs="Times New Roman"/>
          <w:sz w:val="20"/>
          <w:szCs w:val="20"/>
          <w:lang w:val="en-US"/>
        </w:rPr>
        <w:t>s infants tend to carry more bacteria and be more</w:t>
      </w:r>
      <w:r>
        <w:rPr>
          <w:rFonts w:ascii="Times New Roman" w:hAnsi="Times New Roman" w:cs="Times New Roman"/>
          <w:sz w:val="20"/>
          <w:szCs w:val="20"/>
          <w:lang w:val="en-US"/>
        </w:rPr>
        <w:t xml:space="preserve"> vulnerable, child immuniz</w:t>
      </w:r>
      <w:r w:rsidRPr="00A43541">
        <w:rPr>
          <w:rFonts w:ascii="Times New Roman" w:hAnsi="Times New Roman" w:cs="Times New Roman"/>
          <w:sz w:val="20"/>
          <w:szCs w:val="20"/>
          <w:lang w:val="en-US"/>
        </w:rPr>
        <w:t>ation ought to effectively reduce the circulation of the pathogen and prevent infection in the whole population (Bogaert</w:t>
      </w:r>
      <w:r>
        <w:rPr>
          <w:rFonts w:ascii="Times New Roman" w:hAnsi="Times New Roman" w:cs="Times New Roman"/>
          <w:sz w:val="20"/>
          <w:szCs w:val="20"/>
          <w:lang w:val="en-US"/>
        </w:rPr>
        <w:t>,</w:t>
      </w:r>
      <w:r w:rsidRPr="00A43541">
        <w:rPr>
          <w:rFonts w:ascii="Times New Roman" w:hAnsi="Times New Roman" w:cs="Times New Roman"/>
          <w:sz w:val="20"/>
          <w:szCs w:val="20"/>
          <w:lang w:val="en-US"/>
        </w:rPr>
        <w:t xml:space="preserve"> </w:t>
      </w:r>
      <w:r w:rsidRPr="001B6F0D">
        <w:rPr>
          <w:rFonts w:ascii="Times New Roman" w:hAnsi="Times New Roman" w:cs="Times New Roman"/>
          <w:i/>
          <w:sz w:val="20"/>
          <w:szCs w:val="20"/>
          <w:lang w:val="en-US"/>
        </w:rPr>
        <w:t>et al.</w:t>
      </w:r>
      <w:r w:rsidRPr="00811336">
        <w:rPr>
          <w:rFonts w:ascii="Times New Roman" w:hAnsi="Times New Roman" w:cs="Times New Roman"/>
          <w:sz w:val="20"/>
          <w:szCs w:val="20"/>
          <w:lang w:val="en-US"/>
        </w:rPr>
        <w:t>, 2004).</w:t>
      </w:r>
    </w:p>
  </w:endnote>
  <w:endnote w:id="12">
    <w:p w14:paraId="3A2896A3" w14:textId="77777777" w:rsidR="00DB1213" w:rsidRPr="00566562" w:rsidRDefault="00DB1213" w:rsidP="00DB1213">
      <w:pPr>
        <w:pStyle w:val="EndnoteText"/>
        <w:jc w:val="both"/>
        <w:rPr>
          <w:rFonts w:ascii="Times New Roman" w:hAnsi="Times New Roman" w:cs="Times New Roman"/>
          <w:sz w:val="20"/>
          <w:szCs w:val="20"/>
          <w:lang w:val="en-US"/>
        </w:rPr>
      </w:pPr>
      <w:r w:rsidRPr="00566562">
        <w:rPr>
          <w:rStyle w:val="EndnoteReference"/>
          <w:rFonts w:ascii="Times New Roman" w:hAnsi="Times New Roman" w:cs="Times New Roman"/>
          <w:sz w:val="20"/>
          <w:szCs w:val="20"/>
        </w:rPr>
        <w:endnoteRef/>
      </w:r>
      <w:r w:rsidRPr="00566562">
        <w:rPr>
          <w:rFonts w:ascii="Times New Roman" w:hAnsi="Times New Roman" w:cs="Times New Roman"/>
          <w:sz w:val="20"/>
          <w:szCs w:val="20"/>
        </w:rPr>
        <w:t xml:space="preserve"> </w:t>
      </w:r>
      <w:r>
        <w:rPr>
          <w:rFonts w:ascii="Times New Roman" w:hAnsi="Times New Roman" w:cs="Times New Roman"/>
          <w:sz w:val="20"/>
          <w:szCs w:val="20"/>
          <w:lang w:val="en-US"/>
        </w:rPr>
        <w:t>T</w:t>
      </w:r>
      <w:r w:rsidRPr="009F330B">
        <w:rPr>
          <w:rFonts w:ascii="Times New Roman" w:hAnsi="Times New Roman" w:cs="Times New Roman"/>
          <w:sz w:val="20"/>
          <w:szCs w:val="20"/>
          <w:lang w:val="en-US"/>
        </w:rPr>
        <w:t>he</w:t>
      </w:r>
      <w:r>
        <w:rPr>
          <w:rFonts w:ascii="Times New Roman" w:hAnsi="Times New Roman" w:cs="Times New Roman"/>
          <w:sz w:val="20"/>
          <w:szCs w:val="20"/>
          <w:lang w:val="en-US"/>
        </w:rPr>
        <w:t xml:space="preserve"> focus on children and the</w:t>
      </w:r>
      <w:r w:rsidRPr="009F330B">
        <w:rPr>
          <w:rFonts w:ascii="Times New Roman" w:hAnsi="Times New Roman" w:cs="Times New Roman"/>
          <w:sz w:val="20"/>
          <w:szCs w:val="20"/>
          <w:lang w:val="en-US"/>
        </w:rPr>
        <w:t xml:space="preserve"> </w:t>
      </w:r>
      <w:r>
        <w:rPr>
          <w:rFonts w:ascii="Times New Roman" w:hAnsi="Times New Roman" w:cs="Times New Roman"/>
          <w:sz w:val="20"/>
          <w:szCs w:val="20"/>
        </w:rPr>
        <w:t xml:space="preserve">morally </w:t>
      </w:r>
      <w:r w:rsidRPr="00A43541">
        <w:rPr>
          <w:rFonts w:ascii="Times New Roman" w:hAnsi="Times New Roman" w:cs="Times New Roman"/>
          <w:sz w:val="20"/>
          <w:szCs w:val="20"/>
        </w:rPr>
        <w:t xml:space="preserve">charged </w:t>
      </w:r>
      <w:r w:rsidRPr="004F393C">
        <w:rPr>
          <w:rFonts w:ascii="Times New Roman" w:hAnsi="Times New Roman" w:cs="Times New Roman"/>
          <w:sz w:val="20"/>
          <w:szCs w:val="20"/>
          <w:lang w:val="en-US"/>
        </w:rPr>
        <w:t xml:space="preserve">assessment of the number of lives saved </w:t>
      </w:r>
      <w:r>
        <w:rPr>
          <w:rFonts w:ascii="Times New Roman" w:hAnsi="Times New Roman" w:cs="Times New Roman"/>
          <w:sz w:val="20"/>
          <w:szCs w:val="20"/>
          <w:lang w:val="en-US"/>
        </w:rPr>
        <w:t xml:space="preserve">also </w:t>
      </w:r>
      <w:r w:rsidRPr="004F393C">
        <w:rPr>
          <w:rFonts w:ascii="Times New Roman" w:hAnsi="Times New Roman" w:cs="Times New Roman"/>
          <w:sz w:val="20"/>
          <w:szCs w:val="20"/>
          <w:lang w:val="en-US"/>
        </w:rPr>
        <w:t>aim to enroll the donor community whose spending are critical to GAVI’s existence.</w:t>
      </w:r>
    </w:p>
  </w:endnote>
  <w:endnote w:id="13">
    <w:p w14:paraId="6E0B2FF6" w14:textId="77777777" w:rsidR="00DB1213" w:rsidRPr="00566562" w:rsidRDefault="00DB1213" w:rsidP="00DB1213">
      <w:pPr>
        <w:pStyle w:val="EndnoteText"/>
        <w:jc w:val="both"/>
        <w:rPr>
          <w:rFonts w:ascii="Times New Roman" w:hAnsi="Times New Roman" w:cs="Times New Roman"/>
          <w:sz w:val="20"/>
          <w:szCs w:val="20"/>
          <w:lang w:val="en-US"/>
        </w:rPr>
      </w:pPr>
      <w:r w:rsidRPr="00566562">
        <w:rPr>
          <w:rStyle w:val="EndnoteReference"/>
          <w:rFonts w:ascii="Times New Roman" w:hAnsi="Times New Roman" w:cs="Times New Roman"/>
          <w:sz w:val="20"/>
          <w:szCs w:val="20"/>
        </w:rPr>
        <w:endnoteRef/>
      </w:r>
      <w:r w:rsidRPr="00566562">
        <w:rPr>
          <w:rFonts w:ascii="Times New Roman" w:hAnsi="Times New Roman" w:cs="Times New Roman"/>
          <w:sz w:val="20"/>
          <w:szCs w:val="20"/>
        </w:rPr>
        <w:t xml:space="preserve"> </w:t>
      </w:r>
      <w:r w:rsidRPr="004F393C">
        <w:rPr>
          <w:rFonts w:ascii="Times New Roman" w:hAnsi="Times New Roman" w:cs="Times New Roman"/>
          <w:sz w:val="20"/>
          <w:szCs w:val="20"/>
        </w:rPr>
        <w:t xml:space="preserve">From the start, vaccines were to be the focus of an AMC given the presumed cost-effectiveness of such a technology; a single action providing </w:t>
      </w:r>
      <w:r>
        <w:rPr>
          <w:rFonts w:ascii="Times New Roman" w:hAnsi="Times New Roman" w:cs="Times New Roman"/>
          <w:sz w:val="20"/>
          <w:szCs w:val="20"/>
        </w:rPr>
        <w:t>long-term</w:t>
      </w:r>
      <w:r w:rsidRPr="004F393C">
        <w:rPr>
          <w:rFonts w:ascii="Times New Roman" w:hAnsi="Times New Roman" w:cs="Times New Roman"/>
          <w:sz w:val="20"/>
          <w:szCs w:val="20"/>
        </w:rPr>
        <w:t xml:space="preserve"> protection.</w:t>
      </w:r>
    </w:p>
  </w:endnote>
  <w:endnote w:id="14">
    <w:p w14:paraId="3E964573" w14:textId="77777777" w:rsidR="00BD3D74" w:rsidRDefault="00BD3D74" w:rsidP="00A77206">
      <w:pPr>
        <w:pStyle w:val="EndnoteText"/>
        <w:jc w:val="both"/>
        <w:rPr>
          <w:rFonts w:ascii="Times New Roman" w:hAnsi="Times New Roman" w:cs="Times New Roman"/>
          <w:sz w:val="20"/>
          <w:szCs w:val="20"/>
        </w:rPr>
      </w:pPr>
      <w:r w:rsidRPr="00916CAE">
        <w:rPr>
          <w:rStyle w:val="EndnoteReference"/>
          <w:rFonts w:ascii="Times New Roman" w:hAnsi="Times New Roman" w:cs="Times New Roman"/>
          <w:sz w:val="20"/>
          <w:szCs w:val="20"/>
        </w:rPr>
        <w:endnoteRef/>
      </w:r>
      <w:r w:rsidRPr="00916CAE">
        <w:rPr>
          <w:rFonts w:ascii="Times New Roman" w:hAnsi="Times New Roman" w:cs="Times New Roman"/>
          <w:sz w:val="20"/>
          <w:szCs w:val="20"/>
        </w:rPr>
        <w:t xml:space="preserve"> The amount of subsidy received in a supply agreement is calculated as follows: the annual volume of doses offered by the manufacturers is compared to an indicative demand target of 200 million d</w:t>
      </w:r>
      <w:r w:rsidRPr="009811D4">
        <w:rPr>
          <w:rFonts w:ascii="Times New Roman" w:hAnsi="Times New Roman" w:cs="Times New Roman"/>
          <w:sz w:val="20"/>
          <w:szCs w:val="20"/>
        </w:rPr>
        <w:t>oses annually, the percentage of the target demand covered by the offered supply then matches the percentage of the 1.5 billion dollar subsidy fund received for that offer, and the volume of doses for which the 3.5 dollar top up is added to the 3.5 dollar price is calculated accordingly.</w:t>
      </w:r>
    </w:p>
    <w:p w14:paraId="4E16C3A1" w14:textId="77777777" w:rsidR="00F57D7A" w:rsidRDefault="00F57D7A" w:rsidP="00A77206">
      <w:pPr>
        <w:pStyle w:val="EndnoteText"/>
        <w:jc w:val="both"/>
        <w:rPr>
          <w:rFonts w:ascii="Times New Roman" w:hAnsi="Times New Roman" w:cs="Times New Roman"/>
          <w:sz w:val="20"/>
          <w:szCs w:val="20"/>
        </w:rPr>
      </w:pPr>
    </w:p>
    <w:p w14:paraId="5A5BE435" w14:textId="77777777" w:rsidR="00F57D7A" w:rsidRDefault="00F57D7A" w:rsidP="00A77206">
      <w:pPr>
        <w:pStyle w:val="EndnoteText"/>
        <w:jc w:val="both"/>
        <w:rPr>
          <w:rFonts w:ascii="Times New Roman" w:hAnsi="Times New Roman" w:cs="Times New Roman"/>
          <w:sz w:val="20"/>
          <w:szCs w:val="20"/>
        </w:rPr>
      </w:pPr>
    </w:p>
    <w:p w14:paraId="11570144" w14:textId="4F36B27F" w:rsidR="00F57D7A" w:rsidRPr="00F57D7A" w:rsidRDefault="00F57D7A" w:rsidP="00A77206">
      <w:pPr>
        <w:pStyle w:val="EndnoteText"/>
        <w:jc w:val="both"/>
        <w:rPr>
          <w:rFonts w:ascii="Times New Roman" w:hAnsi="Times New Roman" w:cs="Times New Roman"/>
          <w:b/>
        </w:rPr>
      </w:pPr>
      <w:r w:rsidRPr="00F57D7A">
        <w:rPr>
          <w:rFonts w:ascii="Times New Roman" w:hAnsi="Times New Roman" w:cs="Times New Roman"/>
          <w:b/>
        </w:rPr>
        <w:t>Acknowledgements</w:t>
      </w:r>
    </w:p>
    <w:p w14:paraId="280E7F4F" w14:textId="77777777" w:rsidR="00F57D7A" w:rsidRDefault="00F57D7A" w:rsidP="00A77206">
      <w:pPr>
        <w:pStyle w:val="EndnoteText"/>
        <w:jc w:val="both"/>
        <w:rPr>
          <w:rFonts w:ascii="Times New Roman" w:hAnsi="Times New Roman" w:cs="Times New Roman"/>
        </w:rPr>
      </w:pPr>
    </w:p>
    <w:p w14:paraId="124EB49A" w14:textId="70732845" w:rsidR="00F57D7A" w:rsidRPr="0016631D" w:rsidRDefault="00F57D7A" w:rsidP="00A77206">
      <w:pPr>
        <w:pStyle w:val="EndnoteText"/>
        <w:jc w:val="both"/>
        <w:rPr>
          <w:rFonts w:ascii="Times New Roman" w:hAnsi="Times New Roman" w:cs="Times New Roman"/>
          <w:sz w:val="20"/>
          <w:szCs w:val="20"/>
          <w:lang w:val="en-US"/>
        </w:rPr>
      </w:pPr>
      <w:r>
        <w:rPr>
          <w:rFonts w:ascii="Times New Roman" w:hAnsi="Times New Roman" w:cs="Times New Roman"/>
        </w:rPr>
        <w:t xml:space="preserve">We would like to thank Ann Kelly, Linsey McGoey, Fran Tonkiss, and the three anonymous reviewers for their comments and suggestions on the article. Earlier versions of the paper have been discussed at the Brocher foundation symposium “Situated Efficacy” and at the CISP salon, Goldsmiths. In particular, we would like to thank Noortje Marres, Sveta Milyaeva, David Moats, and Marsha Rosengarten. The research </w:t>
      </w:r>
      <w:r w:rsidRPr="00BB2549">
        <w:rPr>
          <w:rFonts w:ascii="Times New Roman" w:hAnsi="Times New Roman" w:cs="Times New Roman"/>
        </w:rPr>
        <w:t>was supported by the ERC under the grant no</w:t>
      </w:r>
      <w:r>
        <w:rPr>
          <w:rFonts w:ascii="Times New Roman" w:hAnsi="Times New Roman" w:cs="Times New Roman"/>
        </w:rPr>
        <w:t xml:space="preserve"> 313173.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6935" w14:textId="77777777" w:rsidR="00BD3D74" w:rsidRDefault="00BD3D74" w:rsidP="008E6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F7E058" w14:textId="77777777" w:rsidR="00BD3D74" w:rsidRDefault="00BD3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18319" w14:textId="77777777" w:rsidR="00BD3D74" w:rsidRDefault="00BD3D74" w:rsidP="008E62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37DB">
      <w:rPr>
        <w:rStyle w:val="PageNumber"/>
        <w:noProof/>
      </w:rPr>
      <w:t>1</w:t>
    </w:r>
    <w:r>
      <w:rPr>
        <w:rStyle w:val="PageNumber"/>
      </w:rPr>
      <w:fldChar w:fldCharType="end"/>
    </w:r>
  </w:p>
  <w:p w14:paraId="06992448" w14:textId="77777777" w:rsidR="00BD3D74" w:rsidRDefault="00BD3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0DF3F" w14:textId="77777777" w:rsidR="002A34D6" w:rsidRDefault="002A34D6" w:rsidP="002103E0">
      <w:pPr>
        <w:spacing w:after="0" w:line="240" w:lineRule="auto"/>
      </w:pPr>
      <w:r>
        <w:separator/>
      </w:r>
    </w:p>
  </w:footnote>
  <w:footnote w:type="continuationSeparator" w:id="0">
    <w:p w14:paraId="4D07DE07" w14:textId="77777777" w:rsidR="002A34D6" w:rsidRDefault="002A34D6" w:rsidP="002103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7"/>
    <w:rsid w:val="0000050A"/>
    <w:rsid w:val="00000618"/>
    <w:rsid w:val="000007AF"/>
    <w:rsid w:val="0000093E"/>
    <w:rsid w:val="000009EE"/>
    <w:rsid w:val="00000C98"/>
    <w:rsid w:val="000017B5"/>
    <w:rsid w:val="00001836"/>
    <w:rsid w:val="00001E0B"/>
    <w:rsid w:val="00002052"/>
    <w:rsid w:val="000024E6"/>
    <w:rsid w:val="00002B08"/>
    <w:rsid w:val="00002EC6"/>
    <w:rsid w:val="00002F5D"/>
    <w:rsid w:val="00003190"/>
    <w:rsid w:val="000037B9"/>
    <w:rsid w:val="00004181"/>
    <w:rsid w:val="0000470A"/>
    <w:rsid w:val="0000534C"/>
    <w:rsid w:val="00005EC6"/>
    <w:rsid w:val="0000623D"/>
    <w:rsid w:val="00006340"/>
    <w:rsid w:val="000066BC"/>
    <w:rsid w:val="00006CB3"/>
    <w:rsid w:val="00006D30"/>
    <w:rsid w:val="0000774E"/>
    <w:rsid w:val="00007784"/>
    <w:rsid w:val="00007C8E"/>
    <w:rsid w:val="00007D43"/>
    <w:rsid w:val="00007E35"/>
    <w:rsid w:val="000102ED"/>
    <w:rsid w:val="00010824"/>
    <w:rsid w:val="000109A5"/>
    <w:rsid w:val="00010E74"/>
    <w:rsid w:val="00010EF5"/>
    <w:rsid w:val="000119A0"/>
    <w:rsid w:val="00011BAA"/>
    <w:rsid w:val="00011F4C"/>
    <w:rsid w:val="00011FD9"/>
    <w:rsid w:val="00012555"/>
    <w:rsid w:val="00012687"/>
    <w:rsid w:val="00012C2F"/>
    <w:rsid w:val="00014526"/>
    <w:rsid w:val="00014B35"/>
    <w:rsid w:val="00014BD4"/>
    <w:rsid w:val="00014F0A"/>
    <w:rsid w:val="00015400"/>
    <w:rsid w:val="00015E86"/>
    <w:rsid w:val="00016420"/>
    <w:rsid w:val="000165A3"/>
    <w:rsid w:val="000165B1"/>
    <w:rsid w:val="00016E70"/>
    <w:rsid w:val="00017061"/>
    <w:rsid w:val="000171DA"/>
    <w:rsid w:val="000207B6"/>
    <w:rsid w:val="00020DF4"/>
    <w:rsid w:val="0002210F"/>
    <w:rsid w:val="00022B98"/>
    <w:rsid w:val="00022FC8"/>
    <w:rsid w:val="00023B3F"/>
    <w:rsid w:val="00023B7A"/>
    <w:rsid w:val="00024585"/>
    <w:rsid w:val="0002466B"/>
    <w:rsid w:val="000247C0"/>
    <w:rsid w:val="00024DCB"/>
    <w:rsid w:val="00025001"/>
    <w:rsid w:val="0002513B"/>
    <w:rsid w:val="000251C7"/>
    <w:rsid w:val="000257AB"/>
    <w:rsid w:val="000262C0"/>
    <w:rsid w:val="000268D8"/>
    <w:rsid w:val="00027081"/>
    <w:rsid w:val="0002758E"/>
    <w:rsid w:val="00027A1B"/>
    <w:rsid w:val="0003025F"/>
    <w:rsid w:val="00030391"/>
    <w:rsid w:val="00030447"/>
    <w:rsid w:val="0003050B"/>
    <w:rsid w:val="000305C4"/>
    <w:rsid w:val="00031346"/>
    <w:rsid w:val="00032838"/>
    <w:rsid w:val="0003297B"/>
    <w:rsid w:val="00032B8B"/>
    <w:rsid w:val="00032D25"/>
    <w:rsid w:val="00033170"/>
    <w:rsid w:val="00033173"/>
    <w:rsid w:val="00033309"/>
    <w:rsid w:val="000333C8"/>
    <w:rsid w:val="00034234"/>
    <w:rsid w:val="000343DB"/>
    <w:rsid w:val="00034AB5"/>
    <w:rsid w:val="000354FB"/>
    <w:rsid w:val="000355BA"/>
    <w:rsid w:val="00035EE7"/>
    <w:rsid w:val="0003618A"/>
    <w:rsid w:val="000362E1"/>
    <w:rsid w:val="0003688D"/>
    <w:rsid w:val="000369E5"/>
    <w:rsid w:val="00036A04"/>
    <w:rsid w:val="00036CC1"/>
    <w:rsid w:val="0003794D"/>
    <w:rsid w:val="00037A0E"/>
    <w:rsid w:val="000400A0"/>
    <w:rsid w:val="00040258"/>
    <w:rsid w:val="000402AB"/>
    <w:rsid w:val="00040DD2"/>
    <w:rsid w:val="000411F9"/>
    <w:rsid w:val="00041AAE"/>
    <w:rsid w:val="00041D95"/>
    <w:rsid w:val="000421E3"/>
    <w:rsid w:val="000433DD"/>
    <w:rsid w:val="000435D5"/>
    <w:rsid w:val="00043B3B"/>
    <w:rsid w:val="000442C2"/>
    <w:rsid w:val="0004468D"/>
    <w:rsid w:val="0004487F"/>
    <w:rsid w:val="00044D18"/>
    <w:rsid w:val="000450ED"/>
    <w:rsid w:val="00045140"/>
    <w:rsid w:val="00045180"/>
    <w:rsid w:val="00045328"/>
    <w:rsid w:val="000453CB"/>
    <w:rsid w:val="00046028"/>
    <w:rsid w:val="000462FF"/>
    <w:rsid w:val="00046B74"/>
    <w:rsid w:val="0004741F"/>
    <w:rsid w:val="00047CF9"/>
    <w:rsid w:val="00047EEE"/>
    <w:rsid w:val="0005014E"/>
    <w:rsid w:val="000504CE"/>
    <w:rsid w:val="000507DF"/>
    <w:rsid w:val="00050A00"/>
    <w:rsid w:val="0005124C"/>
    <w:rsid w:val="00051603"/>
    <w:rsid w:val="000517BB"/>
    <w:rsid w:val="00051DDD"/>
    <w:rsid w:val="0005200C"/>
    <w:rsid w:val="00052CEC"/>
    <w:rsid w:val="00052D0E"/>
    <w:rsid w:val="00052FAA"/>
    <w:rsid w:val="00052FAD"/>
    <w:rsid w:val="0005312B"/>
    <w:rsid w:val="0005319C"/>
    <w:rsid w:val="000531DA"/>
    <w:rsid w:val="00053249"/>
    <w:rsid w:val="000534BE"/>
    <w:rsid w:val="00053583"/>
    <w:rsid w:val="00053855"/>
    <w:rsid w:val="00053933"/>
    <w:rsid w:val="00053CC3"/>
    <w:rsid w:val="000549E5"/>
    <w:rsid w:val="00054AEE"/>
    <w:rsid w:val="00054D9F"/>
    <w:rsid w:val="000553D9"/>
    <w:rsid w:val="000557DC"/>
    <w:rsid w:val="00055BF7"/>
    <w:rsid w:val="00055D2C"/>
    <w:rsid w:val="000565E5"/>
    <w:rsid w:val="000566B1"/>
    <w:rsid w:val="00056B42"/>
    <w:rsid w:val="00057221"/>
    <w:rsid w:val="0005749F"/>
    <w:rsid w:val="00057543"/>
    <w:rsid w:val="000575D7"/>
    <w:rsid w:val="00057717"/>
    <w:rsid w:val="00057BD0"/>
    <w:rsid w:val="0006059E"/>
    <w:rsid w:val="00060824"/>
    <w:rsid w:val="00060A4C"/>
    <w:rsid w:val="00060AAA"/>
    <w:rsid w:val="00061015"/>
    <w:rsid w:val="00061306"/>
    <w:rsid w:val="000614BE"/>
    <w:rsid w:val="0006167D"/>
    <w:rsid w:val="00061B65"/>
    <w:rsid w:val="00061C2D"/>
    <w:rsid w:val="00062A67"/>
    <w:rsid w:val="00062BEF"/>
    <w:rsid w:val="00063A8C"/>
    <w:rsid w:val="00063B25"/>
    <w:rsid w:val="0006459C"/>
    <w:rsid w:val="00064715"/>
    <w:rsid w:val="00064847"/>
    <w:rsid w:val="00064963"/>
    <w:rsid w:val="00065B3E"/>
    <w:rsid w:val="0006658E"/>
    <w:rsid w:val="00066A31"/>
    <w:rsid w:val="00067150"/>
    <w:rsid w:val="000700A7"/>
    <w:rsid w:val="000704D9"/>
    <w:rsid w:val="000706B7"/>
    <w:rsid w:val="00070781"/>
    <w:rsid w:val="00070BF8"/>
    <w:rsid w:val="00070C20"/>
    <w:rsid w:val="00070D7F"/>
    <w:rsid w:val="00070E8E"/>
    <w:rsid w:val="00071043"/>
    <w:rsid w:val="00071223"/>
    <w:rsid w:val="00071C59"/>
    <w:rsid w:val="00071DEB"/>
    <w:rsid w:val="00071FB7"/>
    <w:rsid w:val="00072363"/>
    <w:rsid w:val="00072408"/>
    <w:rsid w:val="000728F4"/>
    <w:rsid w:val="00072DBC"/>
    <w:rsid w:val="0007339A"/>
    <w:rsid w:val="00073612"/>
    <w:rsid w:val="00073B64"/>
    <w:rsid w:val="00073C42"/>
    <w:rsid w:val="00073D2F"/>
    <w:rsid w:val="000742B2"/>
    <w:rsid w:val="0007454A"/>
    <w:rsid w:val="000746A7"/>
    <w:rsid w:val="00074746"/>
    <w:rsid w:val="00074ABA"/>
    <w:rsid w:val="00075750"/>
    <w:rsid w:val="00075908"/>
    <w:rsid w:val="00075BD0"/>
    <w:rsid w:val="00075D44"/>
    <w:rsid w:val="00075DE2"/>
    <w:rsid w:val="00075F89"/>
    <w:rsid w:val="0007635D"/>
    <w:rsid w:val="000764DE"/>
    <w:rsid w:val="000764FA"/>
    <w:rsid w:val="00076557"/>
    <w:rsid w:val="00076588"/>
    <w:rsid w:val="000765A0"/>
    <w:rsid w:val="0007668E"/>
    <w:rsid w:val="0007670C"/>
    <w:rsid w:val="0007757A"/>
    <w:rsid w:val="00077592"/>
    <w:rsid w:val="00077845"/>
    <w:rsid w:val="000778B1"/>
    <w:rsid w:val="00077B57"/>
    <w:rsid w:val="00080206"/>
    <w:rsid w:val="0008023D"/>
    <w:rsid w:val="000804CB"/>
    <w:rsid w:val="000807EE"/>
    <w:rsid w:val="00080B07"/>
    <w:rsid w:val="00081AB2"/>
    <w:rsid w:val="0008213F"/>
    <w:rsid w:val="0008230F"/>
    <w:rsid w:val="000828B6"/>
    <w:rsid w:val="00082AB3"/>
    <w:rsid w:val="00083030"/>
    <w:rsid w:val="000832A6"/>
    <w:rsid w:val="000835F3"/>
    <w:rsid w:val="00083D64"/>
    <w:rsid w:val="000842DB"/>
    <w:rsid w:val="0008499B"/>
    <w:rsid w:val="00084B45"/>
    <w:rsid w:val="00084C8A"/>
    <w:rsid w:val="00084DEB"/>
    <w:rsid w:val="00085162"/>
    <w:rsid w:val="00085687"/>
    <w:rsid w:val="00085B40"/>
    <w:rsid w:val="0008635D"/>
    <w:rsid w:val="00086643"/>
    <w:rsid w:val="0008701C"/>
    <w:rsid w:val="00087496"/>
    <w:rsid w:val="0008769D"/>
    <w:rsid w:val="00087BA0"/>
    <w:rsid w:val="00087BDB"/>
    <w:rsid w:val="00087E7C"/>
    <w:rsid w:val="00087F4B"/>
    <w:rsid w:val="0009070C"/>
    <w:rsid w:val="00091262"/>
    <w:rsid w:val="000919D3"/>
    <w:rsid w:val="000919FC"/>
    <w:rsid w:val="00091B2C"/>
    <w:rsid w:val="00091CBB"/>
    <w:rsid w:val="0009268A"/>
    <w:rsid w:val="00092B9B"/>
    <w:rsid w:val="0009318D"/>
    <w:rsid w:val="00093678"/>
    <w:rsid w:val="000939B8"/>
    <w:rsid w:val="00093EB1"/>
    <w:rsid w:val="00094391"/>
    <w:rsid w:val="0009465D"/>
    <w:rsid w:val="00094B44"/>
    <w:rsid w:val="000952AE"/>
    <w:rsid w:val="0009599A"/>
    <w:rsid w:val="00095BC1"/>
    <w:rsid w:val="00096887"/>
    <w:rsid w:val="00096C4F"/>
    <w:rsid w:val="00096FB2"/>
    <w:rsid w:val="00097125"/>
    <w:rsid w:val="000971CB"/>
    <w:rsid w:val="00097ED2"/>
    <w:rsid w:val="000A0119"/>
    <w:rsid w:val="000A05EE"/>
    <w:rsid w:val="000A0A8F"/>
    <w:rsid w:val="000A0CE8"/>
    <w:rsid w:val="000A0DAE"/>
    <w:rsid w:val="000A15E0"/>
    <w:rsid w:val="000A207B"/>
    <w:rsid w:val="000A2349"/>
    <w:rsid w:val="000A2961"/>
    <w:rsid w:val="000A2A9F"/>
    <w:rsid w:val="000A2EF9"/>
    <w:rsid w:val="000A31CE"/>
    <w:rsid w:val="000A3509"/>
    <w:rsid w:val="000A37FF"/>
    <w:rsid w:val="000A45EC"/>
    <w:rsid w:val="000A4715"/>
    <w:rsid w:val="000A491D"/>
    <w:rsid w:val="000A5530"/>
    <w:rsid w:val="000A5921"/>
    <w:rsid w:val="000A5E4C"/>
    <w:rsid w:val="000A6845"/>
    <w:rsid w:val="000A6DA9"/>
    <w:rsid w:val="000A6E03"/>
    <w:rsid w:val="000A7385"/>
    <w:rsid w:val="000A7659"/>
    <w:rsid w:val="000A7CE7"/>
    <w:rsid w:val="000B01C8"/>
    <w:rsid w:val="000B0297"/>
    <w:rsid w:val="000B1C7D"/>
    <w:rsid w:val="000B1E7A"/>
    <w:rsid w:val="000B1FFA"/>
    <w:rsid w:val="000B2274"/>
    <w:rsid w:val="000B38F9"/>
    <w:rsid w:val="000B48E6"/>
    <w:rsid w:val="000B4D72"/>
    <w:rsid w:val="000B4F79"/>
    <w:rsid w:val="000B5A5C"/>
    <w:rsid w:val="000B5E77"/>
    <w:rsid w:val="000B5FCF"/>
    <w:rsid w:val="000B620F"/>
    <w:rsid w:val="000B6720"/>
    <w:rsid w:val="000B704C"/>
    <w:rsid w:val="000B713E"/>
    <w:rsid w:val="000B7190"/>
    <w:rsid w:val="000B75CB"/>
    <w:rsid w:val="000B75EB"/>
    <w:rsid w:val="000B7924"/>
    <w:rsid w:val="000B79A4"/>
    <w:rsid w:val="000B7AC3"/>
    <w:rsid w:val="000B7BD6"/>
    <w:rsid w:val="000C021C"/>
    <w:rsid w:val="000C03A7"/>
    <w:rsid w:val="000C03B9"/>
    <w:rsid w:val="000C0F40"/>
    <w:rsid w:val="000C1EFE"/>
    <w:rsid w:val="000C23F3"/>
    <w:rsid w:val="000C2B88"/>
    <w:rsid w:val="000C2F8F"/>
    <w:rsid w:val="000C2FF0"/>
    <w:rsid w:val="000C35B8"/>
    <w:rsid w:val="000C367F"/>
    <w:rsid w:val="000C3B13"/>
    <w:rsid w:val="000C3CCF"/>
    <w:rsid w:val="000C4033"/>
    <w:rsid w:val="000C43EA"/>
    <w:rsid w:val="000C4799"/>
    <w:rsid w:val="000C4B3C"/>
    <w:rsid w:val="000C4EC3"/>
    <w:rsid w:val="000C55C5"/>
    <w:rsid w:val="000C5A0B"/>
    <w:rsid w:val="000C61B5"/>
    <w:rsid w:val="000C62E0"/>
    <w:rsid w:val="000C67AA"/>
    <w:rsid w:val="000C67E8"/>
    <w:rsid w:val="000C67EB"/>
    <w:rsid w:val="000C6B82"/>
    <w:rsid w:val="000C6B95"/>
    <w:rsid w:val="000C7170"/>
    <w:rsid w:val="000C76FC"/>
    <w:rsid w:val="000C79C5"/>
    <w:rsid w:val="000C7C32"/>
    <w:rsid w:val="000C7E70"/>
    <w:rsid w:val="000C7FD5"/>
    <w:rsid w:val="000D02FA"/>
    <w:rsid w:val="000D04A4"/>
    <w:rsid w:val="000D0A61"/>
    <w:rsid w:val="000D0E6F"/>
    <w:rsid w:val="000D1047"/>
    <w:rsid w:val="000D11A4"/>
    <w:rsid w:val="000D1220"/>
    <w:rsid w:val="000D1429"/>
    <w:rsid w:val="000D16F6"/>
    <w:rsid w:val="000D188E"/>
    <w:rsid w:val="000D1B8C"/>
    <w:rsid w:val="000D1C77"/>
    <w:rsid w:val="000D1E18"/>
    <w:rsid w:val="000D220A"/>
    <w:rsid w:val="000D2AF3"/>
    <w:rsid w:val="000D2AFF"/>
    <w:rsid w:val="000D2EB7"/>
    <w:rsid w:val="000D30A5"/>
    <w:rsid w:val="000D4DAC"/>
    <w:rsid w:val="000D515B"/>
    <w:rsid w:val="000D545F"/>
    <w:rsid w:val="000D5801"/>
    <w:rsid w:val="000D6324"/>
    <w:rsid w:val="000D65D9"/>
    <w:rsid w:val="000D67BB"/>
    <w:rsid w:val="000D6957"/>
    <w:rsid w:val="000D6C41"/>
    <w:rsid w:val="000D6DDF"/>
    <w:rsid w:val="000D71AC"/>
    <w:rsid w:val="000D73C9"/>
    <w:rsid w:val="000D7C47"/>
    <w:rsid w:val="000D7E47"/>
    <w:rsid w:val="000E030D"/>
    <w:rsid w:val="000E09E7"/>
    <w:rsid w:val="000E133C"/>
    <w:rsid w:val="000E190A"/>
    <w:rsid w:val="000E1AE8"/>
    <w:rsid w:val="000E1B66"/>
    <w:rsid w:val="000E2C5E"/>
    <w:rsid w:val="000E2E7F"/>
    <w:rsid w:val="000E2F6A"/>
    <w:rsid w:val="000E32DC"/>
    <w:rsid w:val="000E3C45"/>
    <w:rsid w:val="000E417A"/>
    <w:rsid w:val="000E45E6"/>
    <w:rsid w:val="000E4686"/>
    <w:rsid w:val="000E46B4"/>
    <w:rsid w:val="000E4AE8"/>
    <w:rsid w:val="000E4DE2"/>
    <w:rsid w:val="000E4FCB"/>
    <w:rsid w:val="000E5015"/>
    <w:rsid w:val="000E5248"/>
    <w:rsid w:val="000E5658"/>
    <w:rsid w:val="000E5683"/>
    <w:rsid w:val="000E5ADD"/>
    <w:rsid w:val="000E5EF3"/>
    <w:rsid w:val="000E5F33"/>
    <w:rsid w:val="000E5FFE"/>
    <w:rsid w:val="000E61A1"/>
    <w:rsid w:val="000E6A5C"/>
    <w:rsid w:val="000E6F49"/>
    <w:rsid w:val="000E720F"/>
    <w:rsid w:val="000E766C"/>
    <w:rsid w:val="000E78D8"/>
    <w:rsid w:val="000E7934"/>
    <w:rsid w:val="000E7AFC"/>
    <w:rsid w:val="000E7BE7"/>
    <w:rsid w:val="000E7E11"/>
    <w:rsid w:val="000E7ECD"/>
    <w:rsid w:val="000F045D"/>
    <w:rsid w:val="000F06BB"/>
    <w:rsid w:val="000F08E8"/>
    <w:rsid w:val="000F0A14"/>
    <w:rsid w:val="000F0A4D"/>
    <w:rsid w:val="000F10CD"/>
    <w:rsid w:val="000F10F1"/>
    <w:rsid w:val="000F1228"/>
    <w:rsid w:val="000F185F"/>
    <w:rsid w:val="000F18DD"/>
    <w:rsid w:val="000F1E22"/>
    <w:rsid w:val="000F1EB8"/>
    <w:rsid w:val="000F28F9"/>
    <w:rsid w:val="000F2BA9"/>
    <w:rsid w:val="000F31B0"/>
    <w:rsid w:val="000F330B"/>
    <w:rsid w:val="000F3460"/>
    <w:rsid w:val="000F3548"/>
    <w:rsid w:val="000F3C0A"/>
    <w:rsid w:val="000F3D1A"/>
    <w:rsid w:val="000F4196"/>
    <w:rsid w:val="000F43C0"/>
    <w:rsid w:val="000F4D4C"/>
    <w:rsid w:val="000F504C"/>
    <w:rsid w:val="000F53C2"/>
    <w:rsid w:val="000F54D7"/>
    <w:rsid w:val="000F5656"/>
    <w:rsid w:val="000F5847"/>
    <w:rsid w:val="000F5D6E"/>
    <w:rsid w:val="000F5DA9"/>
    <w:rsid w:val="000F60FE"/>
    <w:rsid w:val="000F6293"/>
    <w:rsid w:val="000F6B3E"/>
    <w:rsid w:val="000F6E14"/>
    <w:rsid w:val="000F742A"/>
    <w:rsid w:val="000F787F"/>
    <w:rsid w:val="000F7AA7"/>
    <w:rsid w:val="000F7FC7"/>
    <w:rsid w:val="00100114"/>
    <w:rsid w:val="00100349"/>
    <w:rsid w:val="001005AB"/>
    <w:rsid w:val="001007F4"/>
    <w:rsid w:val="00100994"/>
    <w:rsid w:val="00100FD6"/>
    <w:rsid w:val="001010AC"/>
    <w:rsid w:val="001014FA"/>
    <w:rsid w:val="00102538"/>
    <w:rsid w:val="00102892"/>
    <w:rsid w:val="00102A54"/>
    <w:rsid w:val="00102BD8"/>
    <w:rsid w:val="00102F33"/>
    <w:rsid w:val="001036F5"/>
    <w:rsid w:val="001037A6"/>
    <w:rsid w:val="00103A51"/>
    <w:rsid w:val="00103F2B"/>
    <w:rsid w:val="00104016"/>
    <w:rsid w:val="001043BD"/>
    <w:rsid w:val="00104481"/>
    <w:rsid w:val="001046B3"/>
    <w:rsid w:val="001049F5"/>
    <w:rsid w:val="00104C07"/>
    <w:rsid w:val="00104F03"/>
    <w:rsid w:val="001057C0"/>
    <w:rsid w:val="00105925"/>
    <w:rsid w:val="001059EE"/>
    <w:rsid w:val="00105A75"/>
    <w:rsid w:val="00106A0C"/>
    <w:rsid w:val="00106A3F"/>
    <w:rsid w:val="00106B85"/>
    <w:rsid w:val="00106B96"/>
    <w:rsid w:val="00106E86"/>
    <w:rsid w:val="0010744B"/>
    <w:rsid w:val="00110060"/>
    <w:rsid w:val="0011123E"/>
    <w:rsid w:val="00111465"/>
    <w:rsid w:val="00111725"/>
    <w:rsid w:val="00111A56"/>
    <w:rsid w:val="00111E9F"/>
    <w:rsid w:val="00112028"/>
    <w:rsid w:val="00112775"/>
    <w:rsid w:val="00112D1E"/>
    <w:rsid w:val="00113066"/>
    <w:rsid w:val="001130AF"/>
    <w:rsid w:val="001137C9"/>
    <w:rsid w:val="0011434A"/>
    <w:rsid w:val="00114770"/>
    <w:rsid w:val="0011487F"/>
    <w:rsid w:val="0011499D"/>
    <w:rsid w:val="00115264"/>
    <w:rsid w:val="001154D6"/>
    <w:rsid w:val="0011592E"/>
    <w:rsid w:val="001159B7"/>
    <w:rsid w:val="00115B25"/>
    <w:rsid w:val="00115F36"/>
    <w:rsid w:val="00115F6C"/>
    <w:rsid w:val="0011649C"/>
    <w:rsid w:val="001168FD"/>
    <w:rsid w:val="00116BEB"/>
    <w:rsid w:val="00116C28"/>
    <w:rsid w:val="00116C40"/>
    <w:rsid w:val="00117258"/>
    <w:rsid w:val="001173D3"/>
    <w:rsid w:val="00117573"/>
    <w:rsid w:val="00117609"/>
    <w:rsid w:val="00117BC2"/>
    <w:rsid w:val="00117F2D"/>
    <w:rsid w:val="001201E3"/>
    <w:rsid w:val="001201FD"/>
    <w:rsid w:val="001206CA"/>
    <w:rsid w:val="001206FD"/>
    <w:rsid w:val="00120D07"/>
    <w:rsid w:val="0012142D"/>
    <w:rsid w:val="00121657"/>
    <w:rsid w:val="00121F41"/>
    <w:rsid w:val="0012245A"/>
    <w:rsid w:val="00122676"/>
    <w:rsid w:val="00122D7C"/>
    <w:rsid w:val="001230CB"/>
    <w:rsid w:val="00123228"/>
    <w:rsid w:val="00123314"/>
    <w:rsid w:val="0012353B"/>
    <w:rsid w:val="0012367E"/>
    <w:rsid w:val="00123793"/>
    <w:rsid w:val="00123EFF"/>
    <w:rsid w:val="00124430"/>
    <w:rsid w:val="00124449"/>
    <w:rsid w:val="001250F4"/>
    <w:rsid w:val="001251C9"/>
    <w:rsid w:val="001254E1"/>
    <w:rsid w:val="001257C7"/>
    <w:rsid w:val="00125865"/>
    <w:rsid w:val="00125A02"/>
    <w:rsid w:val="00125DC7"/>
    <w:rsid w:val="0012601D"/>
    <w:rsid w:val="00126035"/>
    <w:rsid w:val="0012622E"/>
    <w:rsid w:val="001262FE"/>
    <w:rsid w:val="001264C0"/>
    <w:rsid w:val="001266BD"/>
    <w:rsid w:val="00126B52"/>
    <w:rsid w:val="00126C64"/>
    <w:rsid w:val="001273E2"/>
    <w:rsid w:val="00127585"/>
    <w:rsid w:val="0012761A"/>
    <w:rsid w:val="00127BCF"/>
    <w:rsid w:val="00127ECB"/>
    <w:rsid w:val="00127FA3"/>
    <w:rsid w:val="001307DB"/>
    <w:rsid w:val="0013126A"/>
    <w:rsid w:val="00131ECA"/>
    <w:rsid w:val="0013250C"/>
    <w:rsid w:val="00132553"/>
    <w:rsid w:val="00132642"/>
    <w:rsid w:val="0013274C"/>
    <w:rsid w:val="00132A93"/>
    <w:rsid w:val="00132AAE"/>
    <w:rsid w:val="00132FC0"/>
    <w:rsid w:val="00133E95"/>
    <w:rsid w:val="001342DC"/>
    <w:rsid w:val="00134491"/>
    <w:rsid w:val="00134503"/>
    <w:rsid w:val="00134960"/>
    <w:rsid w:val="00134B6B"/>
    <w:rsid w:val="0013514E"/>
    <w:rsid w:val="001355FA"/>
    <w:rsid w:val="00135B3B"/>
    <w:rsid w:val="00135BA9"/>
    <w:rsid w:val="00135E5B"/>
    <w:rsid w:val="00135FB8"/>
    <w:rsid w:val="00136B72"/>
    <w:rsid w:val="00137329"/>
    <w:rsid w:val="00137CE1"/>
    <w:rsid w:val="00137DE3"/>
    <w:rsid w:val="00140012"/>
    <w:rsid w:val="001400BF"/>
    <w:rsid w:val="001400F1"/>
    <w:rsid w:val="001407EF"/>
    <w:rsid w:val="00140A59"/>
    <w:rsid w:val="00140CF8"/>
    <w:rsid w:val="00140D3F"/>
    <w:rsid w:val="0014118C"/>
    <w:rsid w:val="001411F1"/>
    <w:rsid w:val="001418BC"/>
    <w:rsid w:val="00141FB5"/>
    <w:rsid w:val="0014214B"/>
    <w:rsid w:val="00142644"/>
    <w:rsid w:val="00142663"/>
    <w:rsid w:val="00143550"/>
    <w:rsid w:val="00143C09"/>
    <w:rsid w:val="001443CA"/>
    <w:rsid w:val="00144AAE"/>
    <w:rsid w:val="0014510A"/>
    <w:rsid w:val="001455E8"/>
    <w:rsid w:val="001457BA"/>
    <w:rsid w:val="00145C74"/>
    <w:rsid w:val="001461B0"/>
    <w:rsid w:val="00146382"/>
    <w:rsid w:val="001468AD"/>
    <w:rsid w:val="00146A56"/>
    <w:rsid w:val="00146C78"/>
    <w:rsid w:val="00147164"/>
    <w:rsid w:val="00147A86"/>
    <w:rsid w:val="00147C17"/>
    <w:rsid w:val="00147D02"/>
    <w:rsid w:val="00150466"/>
    <w:rsid w:val="001507C0"/>
    <w:rsid w:val="001523F2"/>
    <w:rsid w:val="00152980"/>
    <w:rsid w:val="00152E07"/>
    <w:rsid w:val="0015300A"/>
    <w:rsid w:val="00153292"/>
    <w:rsid w:val="00153431"/>
    <w:rsid w:val="001539A1"/>
    <w:rsid w:val="00153B5C"/>
    <w:rsid w:val="00153CB0"/>
    <w:rsid w:val="00153CC1"/>
    <w:rsid w:val="00154CA7"/>
    <w:rsid w:val="001552C0"/>
    <w:rsid w:val="0015538A"/>
    <w:rsid w:val="001557CC"/>
    <w:rsid w:val="00155F64"/>
    <w:rsid w:val="00156153"/>
    <w:rsid w:val="001563CE"/>
    <w:rsid w:val="001568F3"/>
    <w:rsid w:val="001569E1"/>
    <w:rsid w:val="00157223"/>
    <w:rsid w:val="00157BB2"/>
    <w:rsid w:val="00157DC3"/>
    <w:rsid w:val="0016044A"/>
    <w:rsid w:val="001605C8"/>
    <w:rsid w:val="00160A4F"/>
    <w:rsid w:val="00160B3B"/>
    <w:rsid w:val="00161CC9"/>
    <w:rsid w:val="0016274F"/>
    <w:rsid w:val="00162F84"/>
    <w:rsid w:val="001630DC"/>
    <w:rsid w:val="00163421"/>
    <w:rsid w:val="00163731"/>
    <w:rsid w:val="001638E3"/>
    <w:rsid w:val="00163938"/>
    <w:rsid w:val="00163D7C"/>
    <w:rsid w:val="00164346"/>
    <w:rsid w:val="001648B8"/>
    <w:rsid w:val="001648E2"/>
    <w:rsid w:val="00164D02"/>
    <w:rsid w:val="00165CAE"/>
    <w:rsid w:val="00165D94"/>
    <w:rsid w:val="00165FA6"/>
    <w:rsid w:val="0016631D"/>
    <w:rsid w:val="00166672"/>
    <w:rsid w:val="0016721D"/>
    <w:rsid w:val="00167D3B"/>
    <w:rsid w:val="00170973"/>
    <w:rsid w:val="00170A37"/>
    <w:rsid w:val="00170BC6"/>
    <w:rsid w:val="001714D5"/>
    <w:rsid w:val="001715A3"/>
    <w:rsid w:val="00171940"/>
    <w:rsid w:val="00171FE8"/>
    <w:rsid w:val="00172193"/>
    <w:rsid w:val="00172719"/>
    <w:rsid w:val="0017280C"/>
    <w:rsid w:val="00172E96"/>
    <w:rsid w:val="001730D8"/>
    <w:rsid w:val="001730EC"/>
    <w:rsid w:val="00173415"/>
    <w:rsid w:val="00173690"/>
    <w:rsid w:val="00173D6D"/>
    <w:rsid w:val="00173E0F"/>
    <w:rsid w:val="001746AB"/>
    <w:rsid w:val="0017476F"/>
    <w:rsid w:val="00174B00"/>
    <w:rsid w:val="001751E2"/>
    <w:rsid w:val="0017575D"/>
    <w:rsid w:val="00175920"/>
    <w:rsid w:val="00176C7A"/>
    <w:rsid w:val="00177740"/>
    <w:rsid w:val="00177797"/>
    <w:rsid w:val="001778E4"/>
    <w:rsid w:val="00177AC5"/>
    <w:rsid w:val="001803F2"/>
    <w:rsid w:val="0018099D"/>
    <w:rsid w:val="0018104A"/>
    <w:rsid w:val="00181135"/>
    <w:rsid w:val="00181704"/>
    <w:rsid w:val="001826BE"/>
    <w:rsid w:val="00182937"/>
    <w:rsid w:val="001829A5"/>
    <w:rsid w:val="00183052"/>
    <w:rsid w:val="001832B9"/>
    <w:rsid w:val="001837F2"/>
    <w:rsid w:val="001838C3"/>
    <w:rsid w:val="001838D0"/>
    <w:rsid w:val="00183DCE"/>
    <w:rsid w:val="00184497"/>
    <w:rsid w:val="00184D40"/>
    <w:rsid w:val="00184D94"/>
    <w:rsid w:val="00184F30"/>
    <w:rsid w:val="001857F6"/>
    <w:rsid w:val="0018624E"/>
    <w:rsid w:val="001866C0"/>
    <w:rsid w:val="001868FF"/>
    <w:rsid w:val="00186987"/>
    <w:rsid w:val="00186F6A"/>
    <w:rsid w:val="001870EF"/>
    <w:rsid w:val="001872EC"/>
    <w:rsid w:val="00187771"/>
    <w:rsid w:val="0019015B"/>
    <w:rsid w:val="001904CE"/>
    <w:rsid w:val="00190C52"/>
    <w:rsid w:val="00191027"/>
    <w:rsid w:val="0019104C"/>
    <w:rsid w:val="00191300"/>
    <w:rsid w:val="00191379"/>
    <w:rsid w:val="00191DAE"/>
    <w:rsid w:val="0019250D"/>
    <w:rsid w:val="00192660"/>
    <w:rsid w:val="00192AF4"/>
    <w:rsid w:val="00192C57"/>
    <w:rsid w:val="00192E05"/>
    <w:rsid w:val="001939D3"/>
    <w:rsid w:val="00193B70"/>
    <w:rsid w:val="00193EF0"/>
    <w:rsid w:val="001948F3"/>
    <w:rsid w:val="00194988"/>
    <w:rsid w:val="001951AC"/>
    <w:rsid w:val="00195936"/>
    <w:rsid w:val="0019627A"/>
    <w:rsid w:val="00197701"/>
    <w:rsid w:val="0019778E"/>
    <w:rsid w:val="00197ECE"/>
    <w:rsid w:val="001A00EA"/>
    <w:rsid w:val="001A0376"/>
    <w:rsid w:val="001A03C7"/>
    <w:rsid w:val="001A05E4"/>
    <w:rsid w:val="001A1285"/>
    <w:rsid w:val="001A1645"/>
    <w:rsid w:val="001A22FC"/>
    <w:rsid w:val="001A2954"/>
    <w:rsid w:val="001A2AE4"/>
    <w:rsid w:val="001A2D03"/>
    <w:rsid w:val="001A314D"/>
    <w:rsid w:val="001A3609"/>
    <w:rsid w:val="001A37FF"/>
    <w:rsid w:val="001A3A6C"/>
    <w:rsid w:val="001A3D2E"/>
    <w:rsid w:val="001A3DDE"/>
    <w:rsid w:val="001A3F2D"/>
    <w:rsid w:val="001A40D2"/>
    <w:rsid w:val="001A40FF"/>
    <w:rsid w:val="001A455D"/>
    <w:rsid w:val="001A45F1"/>
    <w:rsid w:val="001A4F38"/>
    <w:rsid w:val="001A5811"/>
    <w:rsid w:val="001A58DB"/>
    <w:rsid w:val="001A5B31"/>
    <w:rsid w:val="001A5C57"/>
    <w:rsid w:val="001A5CD1"/>
    <w:rsid w:val="001A5D05"/>
    <w:rsid w:val="001A75CC"/>
    <w:rsid w:val="001A7F95"/>
    <w:rsid w:val="001B0294"/>
    <w:rsid w:val="001B09E9"/>
    <w:rsid w:val="001B0B70"/>
    <w:rsid w:val="001B1099"/>
    <w:rsid w:val="001B1268"/>
    <w:rsid w:val="001B14FD"/>
    <w:rsid w:val="001B1E70"/>
    <w:rsid w:val="001B1EBF"/>
    <w:rsid w:val="001B1EE4"/>
    <w:rsid w:val="001B26F4"/>
    <w:rsid w:val="001B313F"/>
    <w:rsid w:val="001B3F2A"/>
    <w:rsid w:val="001B4765"/>
    <w:rsid w:val="001B496D"/>
    <w:rsid w:val="001B4B35"/>
    <w:rsid w:val="001B4C3F"/>
    <w:rsid w:val="001B5104"/>
    <w:rsid w:val="001B58A8"/>
    <w:rsid w:val="001B59A1"/>
    <w:rsid w:val="001B6B10"/>
    <w:rsid w:val="001B6F0D"/>
    <w:rsid w:val="001B758E"/>
    <w:rsid w:val="001B763C"/>
    <w:rsid w:val="001B76F9"/>
    <w:rsid w:val="001B777E"/>
    <w:rsid w:val="001B7C68"/>
    <w:rsid w:val="001B7E50"/>
    <w:rsid w:val="001C086C"/>
    <w:rsid w:val="001C0D55"/>
    <w:rsid w:val="001C121D"/>
    <w:rsid w:val="001C1E10"/>
    <w:rsid w:val="001C1FA1"/>
    <w:rsid w:val="001C27CF"/>
    <w:rsid w:val="001C2C18"/>
    <w:rsid w:val="001C2DCF"/>
    <w:rsid w:val="001C32F8"/>
    <w:rsid w:val="001C359C"/>
    <w:rsid w:val="001C37FA"/>
    <w:rsid w:val="001C3E49"/>
    <w:rsid w:val="001C426A"/>
    <w:rsid w:val="001C4889"/>
    <w:rsid w:val="001C4C9D"/>
    <w:rsid w:val="001C5054"/>
    <w:rsid w:val="001C578B"/>
    <w:rsid w:val="001C5DFD"/>
    <w:rsid w:val="001C5E68"/>
    <w:rsid w:val="001C6248"/>
    <w:rsid w:val="001C6609"/>
    <w:rsid w:val="001C6D03"/>
    <w:rsid w:val="001C6F94"/>
    <w:rsid w:val="001C6FBD"/>
    <w:rsid w:val="001C729A"/>
    <w:rsid w:val="001D050E"/>
    <w:rsid w:val="001D0CB0"/>
    <w:rsid w:val="001D0F31"/>
    <w:rsid w:val="001D13E1"/>
    <w:rsid w:val="001D14CC"/>
    <w:rsid w:val="001D1A72"/>
    <w:rsid w:val="001D1C7A"/>
    <w:rsid w:val="001D1FD7"/>
    <w:rsid w:val="001D216B"/>
    <w:rsid w:val="001D21E8"/>
    <w:rsid w:val="001D2CF8"/>
    <w:rsid w:val="001D2F52"/>
    <w:rsid w:val="001D3157"/>
    <w:rsid w:val="001D3223"/>
    <w:rsid w:val="001D3674"/>
    <w:rsid w:val="001D39E4"/>
    <w:rsid w:val="001D3BD8"/>
    <w:rsid w:val="001D4470"/>
    <w:rsid w:val="001D44FA"/>
    <w:rsid w:val="001D4B6B"/>
    <w:rsid w:val="001D4FA7"/>
    <w:rsid w:val="001D5328"/>
    <w:rsid w:val="001D5506"/>
    <w:rsid w:val="001D5695"/>
    <w:rsid w:val="001D57EB"/>
    <w:rsid w:val="001D58D5"/>
    <w:rsid w:val="001D63A6"/>
    <w:rsid w:val="001D6E1C"/>
    <w:rsid w:val="001D7ADC"/>
    <w:rsid w:val="001E09E9"/>
    <w:rsid w:val="001E0BF9"/>
    <w:rsid w:val="001E0DEA"/>
    <w:rsid w:val="001E0F5B"/>
    <w:rsid w:val="001E11C5"/>
    <w:rsid w:val="001E1510"/>
    <w:rsid w:val="001E19F6"/>
    <w:rsid w:val="001E1A91"/>
    <w:rsid w:val="001E1D2A"/>
    <w:rsid w:val="001E2750"/>
    <w:rsid w:val="001E2C02"/>
    <w:rsid w:val="001E2EA9"/>
    <w:rsid w:val="001E3248"/>
    <w:rsid w:val="001E36AC"/>
    <w:rsid w:val="001E371E"/>
    <w:rsid w:val="001E3B31"/>
    <w:rsid w:val="001E3BC5"/>
    <w:rsid w:val="001E3C93"/>
    <w:rsid w:val="001E40C8"/>
    <w:rsid w:val="001E44B7"/>
    <w:rsid w:val="001E4648"/>
    <w:rsid w:val="001E4935"/>
    <w:rsid w:val="001E4B19"/>
    <w:rsid w:val="001E501B"/>
    <w:rsid w:val="001E5E3A"/>
    <w:rsid w:val="001E5EF6"/>
    <w:rsid w:val="001E61A4"/>
    <w:rsid w:val="001E627B"/>
    <w:rsid w:val="001E6CED"/>
    <w:rsid w:val="001E6CFC"/>
    <w:rsid w:val="001E6D96"/>
    <w:rsid w:val="001E7084"/>
    <w:rsid w:val="001E7311"/>
    <w:rsid w:val="001E7485"/>
    <w:rsid w:val="001E748C"/>
    <w:rsid w:val="001F055F"/>
    <w:rsid w:val="001F0589"/>
    <w:rsid w:val="001F15A2"/>
    <w:rsid w:val="001F1784"/>
    <w:rsid w:val="001F1848"/>
    <w:rsid w:val="001F1C96"/>
    <w:rsid w:val="001F245D"/>
    <w:rsid w:val="001F29EB"/>
    <w:rsid w:val="001F2CA7"/>
    <w:rsid w:val="001F32AD"/>
    <w:rsid w:val="001F37E6"/>
    <w:rsid w:val="001F3A8D"/>
    <w:rsid w:val="001F42D5"/>
    <w:rsid w:val="001F43C7"/>
    <w:rsid w:val="001F4500"/>
    <w:rsid w:val="001F46AE"/>
    <w:rsid w:val="001F49DF"/>
    <w:rsid w:val="001F4A02"/>
    <w:rsid w:val="001F4C7F"/>
    <w:rsid w:val="001F500D"/>
    <w:rsid w:val="001F5967"/>
    <w:rsid w:val="001F66C8"/>
    <w:rsid w:val="001F6AD7"/>
    <w:rsid w:val="001F6C68"/>
    <w:rsid w:val="001F71B2"/>
    <w:rsid w:val="001F7543"/>
    <w:rsid w:val="001F7CD7"/>
    <w:rsid w:val="002003A4"/>
    <w:rsid w:val="00201227"/>
    <w:rsid w:val="00201ED8"/>
    <w:rsid w:val="00202244"/>
    <w:rsid w:val="00202409"/>
    <w:rsid w:val="00202819"/>
    <w:rsid w:val="00202B61"/>
    <w:rsid w:val="00202C03"/>
    <w:rsid w:val="00202F85"/>
    <w:rsid w:val="00203091"/>
    <w:rsid w:val="00203694"/>
    <w:rsid w:val="0020438B"/>
    <w:rsid w:val="00204702"/>
    <w:rsid w:val="00204A96"/>
    <w:rsid w:val="00205146"/>
    <w:rsid w:val="00205195"/>
    <w:rsid w:val="0020538E"/>
    <w:rsid w:val="002056BC"/>
    <w:rsid w:val="00206233"/>
    <w:rsid w:val="00206291"/>
    <w:rsid w:val="0020732C"/>
    <w:rsid w:val="0020781D"/>
    <w:rsid w:val="00207CB3"/>
    <w:rsid w:val="00207DDE"/>
    <w:rsid w:val="00207EA8"/>
    <w:rsid w:val="00207F9F"/>
    <w:rsid w:val="002103E0"/>
    <w:rsid w:val="002108EF"/>
    <w:rsid w:val="00210990"/>
    <w:rsid w:val="00210B64"/>
    <w:rsid w:val="00210BD3"/>
    <w:rsid w:val="00210FB4"/>
    <w:rsid w:val="00210FD2"/>
    <w:rsid w:val="002110D9"/>
    <w:rsid w:val="002111C1"/>
    <w:rsid w:val="00211219"/>
    <w:rsid w:val="00211377"/>
    <w:rsid w:val="002115C7"/>
    <w:rsid w:val="00211738"/>
    <w:rsid w:val="00211AD1"/>
    <w:rsid w:val="00212042"/>
    <w:rsid w:val="00212D85"/>
    <w:rsid w:val="00213B5C"/>
    <w:rsid w:val="00213BD7"/>
    <w:rsid w:val="00213E41"/>
    <w:rsid w:val="002141B9"/>
    <w:rsid w:val="00215DCF"/>
    <w:rsid w:val="002169F7"/>
    <w:rsid w:val="00216A2B"/>
    <w:rsid w:val="00216BF7"/>
    <w:rsid w:val="002170A7"/>
    <w:rsid w:val="00217F00"/>
    <w:rsid w:val="002208F1"/>
    <w:rsid w:val="00220972"/>
    <w:rsid w:val="00220AA2"/>
    <w:rsid w:val="00220AAE"/>
    <w:rsid w:val="00221035"/>
    <w:rsid w:val="0022158B"/>
    <w:rsid w:val="00221665"/>
    <w:rsid w:val="002218A2"/>
    <w:rsid w:val="0022215D"/>
    <w:rsid w:val="00222E8E"/>
    <w:rsid w:val="002233C3"/>
    <w:rsid w:val="00223974"/>
    <w:rsid w:val="00223991"/>
    <w:rsid w:val="00223999"/>
    <w:rsid w:val="00223CBF"/>
    <w:rsid w:val="00223DAB"/>
    <w:rsid w:val="00223E3B"/>
    <w:rsid w:val="002246F3"/>
    <w:rsid w:val="002248BF"/>
    <w:rsid w:val="002248F4"/>
    <w:rsid w:val="00224BB4"/>
    <w:rsid w:val="00224FB4"/>
    <w:rsid w:val="00225316"/>
    <w:rsid w:val="00225367"/>
    <w:rsid w:val="002264A3"/>
    <w:rsid w:val="00226A0B"/>
    <w:rsid w:val="00226B99"/>
    <w:rsid w:val="00226DEC"/>
    <w:rsid w:val="00226F5B"/>
    <w:rsid w:val="00226FF9"/>
    <w:rsid w:val="00227140"/>
    <w:rsid w:val="00227256"/>
    <w:rsid w:val="0022754B"/>
    <w:rsid w:val="002275F8"/>
    <w:rsid w:val="0022763C"/>
    <w:rsid w:val="00227E3A"/>
    <w:rsid w:val="0023002B"/>
    <w:rsid w:val="002304AF"/>
    <w:rsid w:val="00230B09"/>
    <w:rsid w:val="00230E58"/>
    <w:rsid w:val="00231323"/>
    <w:rsid w:val="002315F3"/>
    <w:rsid w:val="00231781"/>
    <w:rsid w:val="00231978"/>
    <w:rsid w:val="00231BAB"/>
    <w:rsid w:val="0023228F"/>
    <w:rsid w:val="002329B6"/>
    <w:rsid w:val="00232A34"/>
    <w:rsid w:val="00232DDC"/>
    <w:rsid w:val="00232E2D"/>
    <w:rsid w:val="00232ECA"/>
    <w:rsid w:val="00233141"/>
    <w:rsid w:val="002333B5"/>
    <w:rsid w:val="00233999"/>
    <w:rsid w:val="00233EAE"/>
    <w:rsid w:val="002342D0"/>
    <w:rsid w:val="00234A1E"/>
    <w:rsid w:val="002359CA"/>
    <w:rsid w:val="00235E9B"/>
    <w:rsid w:val="00236550"/>
    <w:rsid w:val="00236958"/>
    <w:rsid w:val="00237A81"/>
    <w:rsid w:val="00237AFA"/>
    <w:rsid w:val="00237F9F"/>
    <w:rsid w:val="00240371"/>
    <w:rsid w:val="00240C9C"/>
    <w:rsid w:val="0024107B"/>
    <w:rsid w:val="00241AA5"/>
    <w:rsid w:val="00241DAD"/>
    <w:rsid w:val="00243082"/>
    <w:rsid w:val="00243A05"/>
    <w:rsid w:val="00243B7A"/>
    <w:rsid w:val="00243B87"/>
    <w:rsid w:val="00243EBE"/>
    <w:rsid w:val="00243EC1"/>
    <w:rsid w:val="00243F3D"/>
    <w:rsid w:val="002448AE"/>
    <w:rsid w:val="00244DBE"/>
    <w:rsid w:val="00244FE9"/>
    <w:rsid w:val="00245216"/>
    <w:rsid w:val="00245419"/>
    <w:rsid w:val="00245CDA"/>
    <w:rsid w:val="002466CE"/>
    <w:rsid w:val="002467DD"/>
    <w:rsid w:val="00246B53"/>
    <w:rsid w:val="00246DFC"/>
    <w:rsid w:val="00246F39"/>
    <w:rsid w:val="0024717A"/>
    <w:rsid w:val="002475AC"/>
    <w:rsid w:val="002475EB"/>
    <w:rsid w:val="00247734"/>
    <w:rsid w:val="00247A23"/>
    <w:rsid w:val="00247CC0"/>
    <w:rsid w:val="0025082D"/>
    <w:rsid w:val="00250DCC"/>
    <w:rsid w:val="002515F5"/>
    <w:rsid w:val="002521B3"/>
    <w:rsid w:val="0025222F"/>
    <w:rsid w:val="00252A03"/>
    <w:rsid w:val="00252D74"/>
    <w:rsid w:val="002534CC"/>
    <w:rsid w:val="002535AE"/>
    <w:rsid w:val="00254188"/>
    <w:rsid w:val="00254DBB"/>
    <w:rsid w:val="00254F2B"/>
    <w:rsid w:val="002557AD"/>
    <w:rsid w:val="00255893"/>
    <w:rsid w:val="002559B6"/>
    <w:rsid w:val="00255E61"/>
    <w:rsid w:val="00256119"/>
    <w:rsid w:val="002562E2"/>
    <w:rsid w:val="0025650D"/>
    <w:rsid w:val="00256AF7"/>
    <w:rsid w:val="00256EC7"/>
    <w:rsid w:val="002607DE"/>
    <w:rsid w:val="00260B98"/>
    <w:rsid w:val="00260DE8"/>
    <w:rsid w:val="00260FA3"/>
    <w:rsid w:val="00261991"/>
    <w:rsid w:val="00261A6D"/>
    <w:rsid w:val="00261CEE"/>
    <w:rsid w:val="002621AA"/>
    <w:rsid w:val="002622B2"/>
    <w:rsid w:val="00262973"/>
    <w:rsid w:val="00263035"/>
    <w:rsid w:val="0026312D"/>
    <w:rsid w:val="0026372D"/>
    <w:rsid w:val="002639B5"/>
    <w:rsid w:val="002639F1"/>
    <w:rsid w:val="00263B64"/>
    <w:rsid w:val="00264246"/>
    <w:rsid w:val="002646E5"/>
    <w:rsid w:val="00264810"/>
    <w:rsid w:val="00264863"/>
    <w:rsid w:val="00264E8F"/>
    <w:rsid w:val="00264F1D"/>
    <w:rsid w:val="00264F47"/>
    <w:rsid w:val="00265213"/>
    <w:rsid w:val="00265292"/>
    <w:rsid w:val="00265357"/>
    <w:rsid w:val="0026537E"/>
    <w:rsid w:val="00265674"/>
    <w:rsid w:val="00265769"/>
    <w:rsid w:val="00265C0A"/>
    <w:rsid w:val="00265E6A"/>
    <w:rsid w:val="002663F0"/>
    <w:rsid w:val="0026778A"/>
    <w:rsid w:val="0026792C"/>
    <w:rsid w:val="00267B55"/>
    <w:rsid w:val="00267CD0"/>
    <w:rsid w:val="00267FF0"/>
    <w:rsid w:val="00270175"/>
    <w:rsid w:val="00270371"/>
    <w:rsid w:val="0027078E"/>
    <w:rsid w:val="00270EAD"/>
    <w:rsid w:val="00271009"/>
    <w:rsid w:val="00271218"/>
    <w:rsid w:val="002712AA"/>
    <w:rsid w:val="002713B0"/>
    <w:rsid w:val="002718E1"/>
    <w:rsid w:val="00271BDE"/>
    <w:rsid w:val="00272691"/>
    <w:rsid w:val="00273382"/>
    <w:rsid w:val="002739D6"/>
    <w:rsid w:val="00273A6B"/>
    <w:rsid w:val="00274A0E"/>
    <w:rsid w:val="00274A92"/>
    <w:rsid w:val="00274D11"/>
    <w:rsid w:val="00275096"/>
    <w:rsid w:val="00275311"/>
    <w:rsid w:val="00275B6A"/>
    <w:rsid w:val="00276FC6"/>
    <w:rsid w:val="002775FD"/>
    <w:rsid w:val="00277771"/>
    <w:rsid w:val="00277824"/>
    <w:rsid w:val="00280AC8"/>
    <w:rsid w:val="00280B4B"/>
    <w:rsid w:val="002813CB"/>
    <w:rsid w:val="00281463"/>
    <w:rsid w:val="0028146A"/>
    <w:rsid w:val="002814F1"/>
    <w:rsid w:val="00281E1B"/>
    <w:rsid w:val="00282F76"/>
    <w:rsid w:val="00283FDA"/>
    <w:rsid w:val="002847CC"/>
    <w:rsid w:val="00284B2E"/>
    <w:rsid w:val="0028671D"/>
    <w:rsid w:val="00286975"/>
    <w:rsid w:val="00286F3F"/>
    <w:rsid w:val="00286F43"/>
    <w:rsid w:val="00287916"/>
    <w:rsid w:val="002879AA"/>
    <w:rsid w:val="00287B23"/>
    <w:rsid w:val="0029035C"/>
    <w:rsid w:val="002904BE"/>
    <w:rsid w:val="00290CC2"/>
    <w:rsid w:val="00290D1A"/>
    <w:rsid w:val="00290EFB"/>
    <w:rsid w:val="0029130F"/>
    <w:rsid w:val="0029185E"/>
    <w:rsid w:val="0029230F"/>
    <w:rsid w:val="00292474"/>
    <w:rsid w:val="002925B5"/>
    <w:rsid w:val="002925C5"/>
    <w:rsid w:val="00292BFE"/>
    <w:rsid w:val="00293625"/>
    <w:rsid w:val="0029364A"/>
    <w:rsid w:val="00293948"/>
    <w:rsid w:val="00294009"/>
    <w:rsid w:val="002941FC"/>
    <w:rsid w:val="00294910"/>
    <w:rsid w:val="00294B30"/>
    <w:rsid w:val="00294EA7"/>
    <w:rsid w:val="00295056"/>
    <w:rsid w:val="0029524B"/>
    <w:rsid w:val="00295544"/>
    <w:rsid w:val="00295AB6"/>
    <w:rsid w:val="00296062"/>
    <w:rsid w:val="00296D52"/>
    <w:rsid w:val="00296D8A"/>
    <w:rsid w:val="00296F1B"/>
    <w:rsid w:val="00297557"/>
    <w:rsid w:val="002A0191"/>
    <w:rsid w:val="002A053E"/>
    <w:rsid w:val="002A1134"/>
    <w:rsid w:val="002A16C8"/>
    <w:rsid w:val="002A16E1"/>
    <w:rsid w:val="002A1C0B"/>
    <w:rsid w:val="002A1D86"/>
    <w:rsid w:val="002A21FC"/>
    <w:rsid w:val="002A2520"/>
    <w:rsid w:val="002A25A8"/>
    <w:rsid w:val="002A27B4"/>
    <w:rsid w:val="002A30B5"/>
    <w:rsid w:val="002A34D6"/>
    <w:rsid w:val="002A3591"/>
    <w:rsid w:val="002A35E0"/>
    <w:rsid w:val="002A3623"/>
    <w:rsid w:val="002A3687"/>
    <w:rsid w:val="002A3788"/>
    <w:rsid w:val="002A39E0"/>
    <w:rsid w:val="002A4743"/>
    <w:rsid w:val="002A476E"/>
    <w:rsid w:val="002A5273"/>
    <w:rsid w:val="002A52B4"/>
    <w:rsid w:val="002A5627"/>
    <w:rsid w:val="002A5A7F"/>
    <w:rsid w:val="002A5DCF"/>
    <w:rsid w:val="002A67D1"/>
    <w:rsid w:val="002A6FA2"/>
    <w:rsid w:val="002A711F"/>
    <w:rsid w:val="002A74E2"/>
    <w:rsid w:val="002A760B"/>
    <w:rsid w:val="002A766A"/>
    <w:rsid w:val="002A7BC8"/>
    <w:rsid w:val="002A7D26"/>
    <w:rsid w:val="002B082B"/>
    <w:rsid w:val="002B0B65"/>
    <w:rsid w:val="002B0E6E"/>
    <w:rsid w:val="002B12ED"/>
    <w:rsid w:val="002B16E9"/>
    <w:rsid w:val="002B1A09"/>
    <w:rsid w:val="002B1AB9"/>
    <w:rsid w:val="002B1C08"/>
    <w:rsid w:val="002B2536"/>
    <w:rsid w:val="002B254C"/>
    <w:rsid w:val="002B27D8"/>
    <w:rsid w:val="002B2C0F"/>
    <w:rsid w:val="002B3633"/>
    <w:rsid w:val="002B36B3"/>
    <w:rsid w:val="002B3A26"/>
    <w:rsid w:val="002B3B1A"/>
    <w:rsid w:val="002B434B"/>
    <w:rsid w:val="002B4658"/>
    <w:rsid w:val="002B469C"/>
    <w:rsid w:val="002B4B13"/>
    <w:rsid w:val="002B5126"/>
    <w:rsid w:val="002B53B0"/>
    <w:rsid w:val="002B575C"/>
    <w:rsid w:val="002B5804"/>
    <w:rsid w:val="002B599E"/>
    <w:rsid w:val="002B5C9C"/>
    <w:rsid w:val="002B5FF8"/>
    <w:rsid w:val="002B6246"/>
    <w:rsid w:val="002B67CC"/>
    <w:rsid w:val="002B68C7"/>
    <w:rsid w:val="002B68D2"/>
    <w:rsid w:val="002B6B76"/>
    <w:rsid w:val="002B71E4"/>
    <w:rsid w:val="002B72DB"/>
    <w:rsid w:val="002B7CFA"/>
    <w:rsid w:val="002B7E28"/>
    <w:rsid w:val="002B7FCA"/>
    <w:rsid w:val="002C045F"/>
    <w:rsid w:val="002C05FC"/>
    <w:rsid w:val="002C1148"/>
    <w:rsid w:val="002C124A"/>
    <w:rsid w:val="002C16BB"/>
    <w:rsid w:val="002C1809"/>
    <w:rsid w:val="002C192C"/>
    <w:rsid w:val="002C1AC8"/>
    <w:rsid w:val="002C1B34"/>
    <w:rsid w:val="002C1C15"/>
    <w:rsid w:val="002C25D0"/>
    <w:rsid w:val="002C2BC2"/>
    <w:rsid w:val="002C2DB1"/>
    <w:rsid w:val="002C3C7E"/>
    <w:rsid w:val="002C3D9E"/>
    <w:rsid w:val="002C406A"/>
    <w:rsid w:val="002C4F7B"/>
    <w:rsid w:val="002C51D5"/>
    <w:rsid w:val="002C5CB3"/>
    <w:rsid w:val="002C5F87"/>
    <w:rsid w:val="002C6868"/>
    <w:rsid w:val="002C6AE8"/>
    <w:rsid w:val="002C707D"/>
    <w:rsid w:val="002C7785"/>
    <w:rsid w:val="002C7A90"/>
    <w:rsid w:val="002C7CEB"/>
    <w:rsid w:val="002D0159"/>
    <w:rsid w:val="002D02BD"/>
    <w:rsid w:val="002D02E6"/>
    <w:rsid w:val="002D02EF"/>
    <w:rsid w:val="002D0505"/>
    <w:rsid w:val="002D0889"/>
    <w:rsid w:val="002D0B68"/>
    <w:rsid w:val="002D0F2B"/>
    <w:rsid w:val="002D10EA"/>
    <w:rsid w:val="002D231A"/>
    <w:rsid w:val="002D23F4"/>
    <w:rsid w:val="002D2469"/>
    <w:rsid w:val="002D2BC7"/>
    <w:rsid w:val="002D2C35"/>
    <w:rsid w:val="002D2ECA"/>
    <w:rsid w:val="002D31D5"/>
    <w:rsid w:val="002D35EC"/>
    <w:rsid w:val="002D3B59"/>
    <w:rsid w:val="002D3E9B"/>
    <w:rsid w:val="002D3EF3"/>
    <w:rsid w:val="002D40DD"/>
    <w:rsid w:val="002D481B"/>
    <w:rsid w:val="002D4B85"/>
    <w:rsid w:val="002D4BAF"/>
    <w:rsid w:val="002D4D26"/>
    <w:rsid w:val="002D4D77"/>
    <w:rsid w:val="002D5994"/>
    <w:rsid w:val="002D5C6F"/>
    <w:rsid w:val="002D5D90"/>
    <w:rsid w:val="002D5EF1"/>
    <w:rsid w:val="002D5F85"/>
    <w:rsid w:val="002D63BF"/>
    <w:rsid w:val="002D6509"/>
    <w:rsid w:val="002D672D"/>
    <w:rsid w:val="002D69C9"/>
    <w:rsid w:val="002D6C61"/>
    <w:rsid w:val="002D6C9F"/>
    <w:rsid w:val="002D7028"/>
    <w:rsid w:val="002D7101"/>
    <w:rsid w:val="002D7E55"/>
    <w:rsid w:val="002D7ED5"/>
    <w:rsid w:val="002E0E76"/>
    <w:rsid w:val="002E1052"/>
    <w:rsid w:val="002E1CDD"/>
    <w:rsid w:val="002E23F3"/>
    <w:rsid w:val="002E2607"/>
    <w:rsid w:val="002E29E4"/>
    <w:rsid w:val="002E2E9C"/>
    <w:rsid w:val="002E30E3"/>
    <w:rsid w:val="002E33C6"/>
    <w:rsid w:val="002E34D8"/>
    <w:rsid w:val="002E34F8"/>
    <w:rsid w:val="002E35C0"/>
    <w:rsid w:val="002E3678"/>
    <w:rsid w:val="002E43A2"/>
    <w:rsid w:val="002E44AE"/>
    <w:rsid w:val="002E45CC"/>
    <w:rsid w:val="002E491E"/>
    <w:rsid w:val="002E4FF5"/>
    <w:rsid w:val="002E5BEF"/>
    <w:rsid w:val="002E5CFC"/>
    <w:rsid w:val="002E5E4E"/>
    <w:rsid w:val="002E5EE6"/>
    <w:rsid w:val="002E64D9"/>
    <w:rsid w:val="002E65AD"/>
    <w:rsid w:val="002E66C0"/>
    <w:rsid w:val="002E698F"/>
    <w:rsid w:val="002E6C67"/>
    <w:rsid w:val="002E6D1F"/>
    <w:rsid w:val="002E6E17"/>
    <w:rsid w:val="002E7059"/>
    <w:rsid w:val="002E7485"/>
    <w:rsid w:val="002E76C8"/>
    <w:rsid w:val="002E7A61"/>
    <w:rsid w:val="002E7F58"/>
    <w:rsid w:val="002F114C"/>
    <w:rsid w:val="002F128F"/>
    <w:rsid w:val="002F1A93"/>
    <w:rsid w:val="002F24BA"/>
    <w:rsid w:val="002F256F"/>
    <w:rsid w:val="002F2C41"/>
    <w:rsid w:val="002F3450"/>
    <w:rsid w:val="002F3647"/>
    <w:rsid w:val="002F3FD5"/>
    <w:rsid w:val="002F4219"/>
    <w:rsid w:val="002F4388"/>
    <w:rsid w:val="002F44B7"/>
    <w:rsid w:val="002F47B0"/>
    <w:rsid w:val="002F4963"/>
    <w:rsid w:val="002F4DE2"/>
    <w:rsid w:val="002F5362"/>
    <w:rsid w:val="002F59BC"/>
    <w:rsid w:val="002F638B"/>
    <w:rsid w:val="002F6956"/>
    <w:rsid w:val="002F6D0B"/>
    <w:rsid w:val="002F708B"/>
    <w:rsid w:val="002F7104"/>
    <w:rsid w:val="002F723B"/>
    <w:rsid w:val="002F76F9"/>
    <w:rsid w:val="002F77DB"/>
    <w:rsid w:val="002F7824"/>
    <w:rsid w:val="002F7BC8"/>
    <w:rsid w:val="00300561"/>
    <w:rsid w:val="00300D06"/>
    <w:rsid w:val="003011AC"/>
    <w:rsid w:val="00301C7A"/>
    <w:rsid w:val="00301EFA"/>
    <w:rsid w:val="00302721"/>
    <w:rsid w:val="00302D3E"/>
    <w:rsid w:val="00302E2B"/>
    <w:rsid w:val="00303102"/>
    <w:rsid w:val="003035C9"/>
    <w:rsid w:val="003041FF"/>
    <w:rsid w:val="00304380"/>
    <w:rsid w:val="003044BF"/>
    <w:rsid w:val="003048CF"/>
    <w:rsid w:val="00304D0B"/>
    <w:rsid w:val="00304F1B"/>
    <w:rsid w:val="00305310"/>
    <w:rsid w:val="00305A6F"/>
    <w:rsid w:val="00305B73"/>
    <w:rsid w:val="00305D51"/>
    <w:rsid w:val="00305FCD"/>
    <w:rsid w:val="00306915"/>
    <w:rsid w:val="0030710C"/>
    <w:rsid w:val="00307395"/>
    <w:rsid w:val="003075F4"/>
    <w:rsid w:val="00310364"/>
    <w:rsid w:val="003104CD"/>
    <w:rsid w:val="00310544"/>
    <w:rsid w:val="00310A80"/>
    <w:rsid w:val="00310B91"/>
    <w:rsid w:val="0031111A"/>
    <w:rsid w:val="00311776"/>
    <w:rsid w:val="0031320A"/>
    <w:rsid w:val="00313DB0"/>
    <w:rsid w:val="00313FA3"/>
    <w:rsid w:val="0031416A"/>
    <w:rsid w:val="003145A6"/>
    <w:rsid w:val="003145E7"/>
    <w:rsid w:val="003147A6"/>
    <w:rsid w:val="0031484F"/>
    <w:rsid w:val="003148DF"/>
    <w:rsid w:val="003149E0"/>
    <w:rsid w:val="00314E34"/>
    <w:rsid w:val="00314EB5"/>
    <w:rsid w:val="00315572"/>
    <w:rsid w:val="003156D8"/>
    <w:rsid w:val="00315A63"/>
    <w:rsid w:val="003163E8"/>
    <w:rsid w:val="00316541"/>
    <w:rsid w:val="00316636"/>
    <w:rsid w:val="00316F0A"/>
    <w:rsid w:val="00317370"/>
    <w:rsid w:val="0031770E"/>
    <w:rsid w:val="003177B6"/>
    <w:rsid w:val="00317C48"/>
    <w:rsid w:val="00320137"/>
    <w:rsid w:val="003208E8"/>
    <w:rsid w:val="003209AB"/>
    <w:rsid w:val="00320BB1"/>
    <w:rsid w:val="00321303"/>
    <w:rsid w:val="003216E2"/>
    <w:rsid w:val="00321D1F"/>
    <w:rsid w:val="00321E38"/>
    <w:rsid w:val="003227DB"/>
    <w:rsid w:val="003230B1"/>
    <w:rsid w:val="00323B51"/>
    <w:rsid w:val="00323C21"/>
    <w:rsid w:val="00323C93"/>
    <w:rsid w:val="00323EC6"/>
    <w:rsid w:val="00324538"/>
    <w:rsid w:val="003252EE"/>
    <w:rsid w:val="00325525"/>
    <w:rsid w:val="0032555A"/>
    <w:rsid w:val="00325FC6"/>
    <w:rsid w:val="0032606D"/>
    <w:rsid w:val="003263C1"/>
    <w:rsid w:val="003265EB"/>
    <w:rsid w:val="003266EF"/>
    <w:rsid w:val="0032702D"/>
    <w:rsid w:val="00327A02"/>
    <w:rsid w:val="00327B41"/>
    <w:rsid w:val="00327EC9"/>
    <w:rsid w:val="00327ED1"/>
    <w:rsid w:val="003303EA"/>
    <w:rsid w:val="00330BB3"/>
    <w:rsid w:val="00331D95"/>
    <w:rsid w:val="00332038"/>
    <w:rsid w:val="003320F6"/>
    <w:rsid w:val="0033210E"/>
    <w:rsid w:val="003323C2"/>
    <w:rsid w:val="00332CCE"/>
    <w:rsid w:val="00332F26"/>
    <w:rsid w:val="003332AF"/>
    <w:rsid w:val="00333558"/>
    <w:rsid w:val="0033365C"/>
    <w:rsid w:val="00333BA7"/>
    <w:rsid w:val="00333F44"/>
    <w:rsid w:val="0033449E"/>
    <w:rsid w:val="00334A68"/>
    <w:rsid w:val="00334B15"/>
    <w:rsid w:val="00334D9F"/>
    <w:rsid w:val="0033503D"/>
    <w:rsid w:val="00335126"/>
    <w:rsid w:val="00335799"/>
    <w:rsid w:val="003358A3"/>
    <w:rsid w:val="00335A31"/>
    <w:rsid w:val="00336441"/>
    <w:rsid w:val="00336590"/>
    <w:rsid w:val="00336CA2"/>
    <w:rsid w:val="00337133"/>
    <w:rsid w:val="00337225"/>
    <w:rsid w:val="003374AB"/>
    <w:rsid w:val="00337F52"/>
    <w:rsid w:val="0034008A"/>
    <w:rsid w:val="00340144"/>
    <w:rsid w:val="00340213"/>
    <w:rsid w:val="00340281"/>
    <w:rsid w:val="0034089E"/>
    <w:rsid w:val="003408B8"/>
    <w:rsid w:val="003409ED"/>
    <w:rsid w:val="00340F43"/>
    <w:rsid w:val="003419CE"/>
    <w:rsid w:val="00341AC2"/>
    <w:rsid w:val="00341F0B"/>
    <w:rsid w:val="0034262D"/>
    <w:rsid w:val="00342960"/>
    <w:rsid w:val="003429E6"/>
    <w:rsid w:val="00342ECD"/>
    <w:rsid w:val="003432EC"/>
    <w:rsid w:val="00343557"/>
    <w:rsid w:val="00343C3D"/>
    <w:rsid w:val="003446AC"/>
    <w:rsid w:val="00344C94"/>
    <w:rsid w:val="0034527B"/>
    <w:rsid w:val="00345329"/>
    <w:rsid w:val="00345770"/>
    <w:rsid w:val="00345C43"/>
    <w:rsid w:val="00345C61"/>
    <w:rsid w:val="003461A0"/>
    <w:rsid w:val="003464E4"/>
    <w:rsid w:val="00346562"/>
    <w:rsid w:val="00346569"/>
    <w:rsid w:val="00346591"/>
    <w:rsid w:val="00346A50"/>
    <w:rsid w:val="00346F71"/>
    <w:rsid w:val="00347226"/>
    <w:rsid w:val="003473E9"/>
    <w:rsid w:val="003478F5"/>
    <w:rsid w:val="00347972"/>
    <w:rsid w:val="00347C12"/>
    <w:rsid w:val="003504CD"/>
    <w:rsid w:val="00351042"/>
    <w:rsid w:val="0035135A"/>
    <w:rsid w:val="003513ED"/>
    <w:rsid w:val="003514DA"/>
    <w:rsid w:val="003516B7"/>
    <w:rsid w:val="0035235F"/>
    <w:rsid w:val="003523A7"/>
    <w:rsid w:val="003523AE"/>
    <w:rsid w:val="003523CE"/>
    <w:rsid w:val="0035276B"/>
    <w:rsid w:val="0035280F"/>
    <w:rsid w:val="0035286C"/>
    <w:rsid w:val="003529F2"/>
    <w:rsid w:val="00352A43"/>
    <w:rsid w:val="00352FED"/>
    <w:rsid w:val="00353025"/>
    <w:rsid w:val="003532FA"/>
    <w:rsid w:val="00353A59"/>
    <w:rsid w:val="00353D1C"/>
    <w:rsid w:val="0035423D"/>
    <w:rsid w:val="0035473F"/>
    <w:rsid w:val="003548E3"/>
    <w:rsid w:val="003559B9"/>
    <w:rsid w:val="00355B9E"/>
    <w:rsid w:val="00355BC7"/>
    <w:rsid w:val="00356C65"/>
    <w:rsid w:val="00356D3F"/>
    <w:rsid w:val="003572F7"/>
    <w:rsid w:val="00357F56"/>
    <w:rsid w:val="00360446"/>
    <w:rsid w:val="0036050C"/>
    <w:rsid w:val="003618A3"/>
    <w:rsid w:val="00361B8A"/>
    <w:rsid w:val="00361BF4"/>
    <w:rsid w:val="0036241A"/>
    <w:rsid w:val="003625B2"/>
    <w:rsid w:val="003625C1"/>
    <w:rsid w:val="00362A41"/>
    <w:rsid w:val="00362C1C"/>
    <w:rsid w:val="00362ED4"/>
    <w:rsid w:val="00363455"/>
    <w:rsid w:val="00363C61"/>
    <w:rsid w:val="00363E13"/>
    <w:rsid w:val="003643A1"/>
    <w:rsid w:val="00364972"/>
    <w:rsid w:val="00364B49"/>
    <w:rsid w:val="00364E14"/>
    <w:rsid w:val="00364F12"/>
    <w:rsid w:val="00364FFD"/>
    <w:rsid w:val="003654E0"/>
    <w:rsid w:val="00365BF8"/>
    <w:rsid w:val="0036686E"/>
    <w:rsid w:val="00366AA5"/>
    <w:rsid w:val="00366BE0"/>
    <w:rsid w:val="003671A9"/>
    <w:rsid w:val="0036748C"/>
    <w:rsid w:val="0036755B"/>
    <w:rsid w:val="00367B2E"/>
    <w:rsid w:val="00367D64"/>
    <w:rsid w:val="00367E2C"/>
    <w:rsid w:val="003705F2"/>
    <w:rsid w:val="0037096C"/>
    <w:rsid w:val="00370C7C"/>
    <w:rsid w:val="00371492"/>
    <w:rsid w:val="00371CEF"/>
    <w:rsid w:val="00372089"/>
    <w:rsid w:val="00372886"/>
    <w:rsid w:val="00373026"/>
    <w:rsid w:val="00373503"/>
    <w:rsid w:val="00373A5D"/>
    <w:rsid w:val="00373ECA"/>
    <w:rsid w:val="00374868"/>
    <w:rsid w:val="003752C7"/>
    <w:rsid w:val="0037534F"/>
    <w:rsid w:val="00375A84"/>
    <w:rsid w:val="00375B5A"/>
    <w:rsid w:val="00375C31"/>
    <w:rsid w:val="00375E16"/>
    <w:rsid w:val="00376302"/>
    <w:rsid w:val="003767F9"/>
    <w:rsid w:val="0037693F"/>
    <w:rsid w:val="00376AF6"/>
    <w:rsid w:val="00376BA5"/>
    <w:rsid w:val="0037745D"/>
    <w:rsid w:val="0037753B"/>
    <w:rsid w:val="00380586"/>
    <w:rsid w:val="003808C4"/>
    <w:rsid w:val="00380D73"/>
    <w:rsid w:val="00381753"/>
    <w:rsid w:val="00381B2C"/>
    <w:rsid w:val="0038244B"/>
    <w:rsid w:val="00382894"/>
    <w:rsid w:val="0038293B"/>
    <w:rsid w:val="00382999"/>
    <w:rsid w:val="00382C89"/>
    <w:rsid w:val="00382EE2"/>
    <w:rsid w:val="00382EF7"/>
    <w:rsid w:val="0038308D"/>
    <w:rsid w:val="00383988"/>
    <w:rsid w:val="00384BA3"/>
    <w:rsid w:val="00384D49"/>
    <w:rsid w:val="00385296"/>
    <w:rsid w:val="003858A6"/>
    <w:rsid w:val="00385E31"/>
    <w:rsid w:val="00385E47"/>
    <w:rsid w:val="00385EE3"/>
    <w:rsid w:val="003864E3"/>
    <w:rsid w:val="003865F8"/>
    <w:rsid w:val="0038723A"/>
    <w:rsid w:val="00387ED7"/>
    <w:rsid w:val="003901A7"/>
    <w:rsid w:val="00390225"/>
    <w:rsid w:val="0039031E"/>
    <w:rsid w:val="0039076D"/>
    <w:rsid w:val="003908E3"/>
    <w:rsid w:val="00390C1D"/>
    <w:rsid w:val="0039118A"/>
    <w:rsid w:val="00391242"/>
    <w:rsid w:val="003912C8"/>
    <w:rsid w:val="0039136E"/>
    <w:rsid w:val="003914B6"/>
    <w:rsid w:val="003917C2"/>
    <w:rsid w:val="00392080"/>
    <w:rsid w:val="00392231"/>
    <w:rsid w:val="003925BA"/>
    <w:rsid w:val="00392815"/>
    <w:rsid w:val="00392B83"/>
    <w:rsid w:val="003932A3"/>
    <w:rsid w:val="003932AA"/>
    <w:rsid w:val="00393342"/>
    <w:rsid w:val="003933D6"/>
    <w:rsid w:val="00393596"/>
    <w:rsid w:val="00393F3C"/>
    <w:rsid w:val="0039438F"/>
    <w:rsid w:val="00394A55"/>
    <w:rsid w:val="00394B85"/>
    <w:rsid w:val="00394DC4"/>
    <w:rsid w:val="003950C7"/>
    <w:rsid w:val="00395AB5"/>
    <w:rsid w:val="00395D3F"/>
    <w:rsid w:val="00395FB3"/>
    <w:rsid w:val="00396217"/>
    <w:rsid w:val="00396385"/>
    <w:rsid w:val="00396655"/>
    <w:rsid w:val="00396ACB"/>
    <w:rsid w:val="00396C8D"/>
    <w:rsid w:val="00397F71"/>
    <w:rsid w:val="003A0170"/>
    <w:rsid w:val="003A0BA0"/>
    <w:rsid w:val="003A0C7C"/>
    <w:rsid w:val="003A1154"/>
    <w:rsid w:val="003A170A"/>
    <w:rsid w:val="003A18BA"/>
    <w:rsid w:val="003A1EA9"/>
    <w:rsid w:val="003A21B8"/>
    <w:rsid w:val="003A2790"/>
    <w:rsid w:val="003A326B"/>
    <w:rsid w:val="003A32C1"/>
    <w:rsid w:val="003A336E"/>
    <w:rsid w:val="003A3798"/>
    <w:rsid w:val="003A3E87"/>
    <w:rsid w:val="003A45A6"/>
    <w:rsid w:val="003A502B"/>
    <w:rsid w:val="003A50F6"/>
    <w:rsid w:val="003A52ED"/>
    <w:rsid w:val="003A53A3"/>
    <w:rsid w:val="003A53C1"/>
    <w:rsid w:val="003A6431"/>
    <w:rsid w:val="003A6AD9"/>
    <w:rsid w:val="003A7024"/>
    <w:rsid w:val="003A7622"/>
    <w:rsid w:val="003A7A2C"/>
    <w:rsid w:val="003A7A3A"/>
    <w:rsid w:val="003B0542"/>
    <w:rsid w:val="003B0803"/>
    <w:rsid w:val="003B0BB4"/>
    <w:rsid w:val="003B10B6"/>
    <w:rsid w:val="003B18D6"/>
    <w:rsid w:val="003B1DBD"/>
    <w:rsid w:val="003B2322"/>
    <w:rsid w:val="003B286F"/>
    <w:rsid w:val="003B2D31"/>
    <w:rsid w:val="003B3059"/>
    <w:rsid w:val="003B36EB"/>
    <w:rsid w:val="003B3C36"/>
    <w:rsid w:val="003B3E7F"/>
    <w:rsid w:val="003B4524"/>
    <w:rsid w:val="003B4C0B"/>
    <w:rsid w:val="003B4C7B"/>
    <w:rsid w:val="003B53F6"/>
    <w:rsid w:val="003B541F"/>
    <w:rsid w:val="003B555A"/>
    <w:rsid w:val="003B5988"/>
    <w:rsid w:val="003B5A26"/>
    <w:rsid w:val="003B5C97"/>
    <w:rsid w:val="003B5CD3"/>
    <w:rsid w:val="003B5DAE"/>
    <w:rsid w:val="003B5DE2"/>
    <w:rsid w:val="003B5F47"/>
    <w:rsid w:val="003B629E"/>
    <w:rsid w:val="003B6855"/>
    <w:rsid w:val="003B694F"/>
    <w:rsid w:val="003B74EE"/>
    <w:rsid w:val="003B79C7"/>
    <w:rsid w:val="003C022A"/>
    <w:rsid w:val="003C02CE"/>
    <w:rsid w:val="003C08C4"/>
    <w:rsid w:val="003C0BB7"/>
    <w:rsid w:val="003C1C76"/>
    <w:rsid w:val="003C1D9E"/>
    <w:rsid w:val="003C1F9F"/>
    <w:rsid w:val="003C3326"/>
    <w:rsid w:val="003C34B2"/>
    <w:rsid w:val="003C35A3"/>
    <w:rsid w:val="003C3E19"/>
    <w:rsid w:val="003C40CA"/>
    <w:rsid w:val="003C4CE3"/>
    <w:rsid w:val="003C4EA3"/>
    <w:rsid w:val="003C5429"/>
    <w:rsid w:val="003C56F7"/>
    <w:rsid w:val="003C5C75"/>
    <w:rsid w:val="003C5EB1"/>
    <w:rsid w:val="003C6232"/>
    <w:rsid w:val="003C639E"/>
    <w:rsid w:val="003C63F3"/>
    <w:rsid w:val="003C6B96"/>
    <w:rsid w:val="003C71E4"/>
    <w:rsid w:val="003C7358"/>
    <w:rsid w:val="003C755A"/>
    <w:rsid w:val="003C77A8"/>
    <w:rsid w:val="003C7CDE"/>
    <w:rsid w:val="003C7D05"/>
    <w:rsid w:val="003C7E5F"/>
    <w:rsid w:val="003C7EDC"/>
    <w:rsid w:val="003C7F8B"/>
    <w:rsid w:val="003D0358"/>
    <w:rsid w:val="003D04EA"/>
    <w:rsid w:val="003D0DFF"/>
    <w:rsid w:val="003D0F6B"/>
    <w:rsid w:val="003D14E6"/>
    <w:rsid w:val="003D1734"/>
    <w:rsid w:val="003D1D78"/>
    <w:rsid w:val="003D1D8B"/>
    <w:rsid w:val="003D1DEC"/>
    <w:rsid w:val="003D22E4"/>
    <w:rsid w:val="003D2335"/>
    <w:rsid w:val="003D240F"/>
    <w:rsid w:val="003D25A5"/>
    <w:rsid w:val="003D2682"/>
    <w:rsid w:val="003D2FCC"/>
    <w:rsid w:val="003D3625"/>
    <w:rsid w:val="003D3883"/>
    <w:rsid w:val="003D3ADF"/>
    <w:rsid w:val="003D3D96"/>
    <w:rsid w:val="003D3E3A"/>
    <w:rsid w:val="003D4586"/>
    <w:rsid w:val="003D4C14"/>
    <w:rsid w:val="003D4FCA"/>
    <w:rsid w:val="003D541A"/>
    <w:rsid w:val="003D571C"/>
    <w:rsid w:val="003D5921"/>
    <w:rsid w:val="003D5DA1"/>
    <w:rsid w:val="003D605F"/>
    <w:rsid w:val="003D6889"/>
    <w:rsid w:val="003D6A44"/>
    <w:rsid w:val="003D6AD6"/>
    <w:rsid w:val="003D6E2A"/>
    <w:rsid w:val="003D727B"/>
    <w:rsid w:val="003D7429"/>
    <w:rsid w:val="003D7BCD"/>
    <w:rsid w:val="003D7C1A"/>
    <w:rsid w:val="003E019E"/>
    <w:rsid w:val="003E0387"/>
    <w:rsid w:val="003E06BE"/>
    <w:rsid w:val="003E0C43"/>
    <w:rsid w:val="003E1254"/>
    <w:rsid w:val="003E12F3"/>
    <w:rsid w:val="003E1760"/>
    <w:rsid w:val="003E19F3"/>
    <w:rsid w:val="003E25DE"/>
    <w:rsid w:val="003E261A"/>
    <w:rsid w:val="003E30A0"/>
    <w:rsid w:val="003E3315"/>
    <w:rsid w:val="003E3626"/>
    <w:rsid w:val="003E3841"/>
    <w:rsid w:val="003E384F"/>
    <w:rsid w:val="003E38FF"/>
    <w:rsid w:val="003E41A4"/>
    <w:rsid w:val="003E41EE"/>
    <w:rsid w:val="003E43CB"/>
    <w:rsid w:val="003E4C5D"/>
    <w:rsid w:val="003E4ED4"/>
    <w:rsid w:val="003E4F89"/>
    <w:rsid w:val="003E5028"/>
    <w:rsid w:val="003E562B"/>
    <w:rsid w:val="003E572D"/>
    <w:rsid w:val="003E58BF"/>
    <w:rsid w:val="003E5AEB"/>
    <w:rsid w:val="003E6007"/>
    <w:rsid w:val="003E6176"/>
    <w:rsid w:val="003E63A5"/>
    <w:rsid w:val="003E63C4"/>
    <w:rsid w:val="003E65E5"/>
    <w:rsid w:val="003E6955"/>
    <w:rsid w:val="003E69BF"/>
    <w:rsid w:val="003E69DA"/>
    <w:rsid w:val="003E6C1C"/>
    <w:rsid w:val="003E7096"/>
    <w:rsid w:val="003E7D41"/>
    <w:rsid w:val="003E7F73"/>
    <w:rsid w:val="003E7F7E"/>
    <w:rsid w:val="003F00FE"/>
    <w:rsid w:val="003F011B"/>
    <w:rsid w:val="003F0656"/>
    <w:rsid w:val="003F06E2"/>
    <w:rsid w:val="003F0E3A"/>
    <w:rsid w:val="003F0FDD"/>
    <w:rsid w:val="003F12C5"/>
    <w:rsid w:val="003F15A3"/>
    <w:rsid w:val="003F2006"/>
    <w:rsid w:val="003F202C"/>
    <w:rsid w:val="003F25C3"/>
    <w:rsid w:val="003F27D9"/>
    <w:rsid w:val="003F2ABD"/>
    <w:rsid w:val="003F2E1E"/>
    <w:rsid w:val="003F2F4B"/>
    <w:rsid w:val="003F3265"/>
    <w:rsid w:val="003F3B20"/>
    <w:rsid w:val="003F445A"/>
    <w:rsid w:val="003F4C82"/>
    <w:rsid w:val="003F4D8D"/>
    <w:rsid w:val="003F5284"/>
    <w:rsid w:val="003F5685"/>
    <w:rsid w:val="003F5DBE"/>
    <w:rsid w:val="003F5F61"/>
    <w:rsid w:val="003F6249"/>
    <w:rsid w:val="003F6734"/>
    <w:rsid w:val="003F67D7"/>
    <w:rsid w:val="003F6DAD"/>
    <w:rsid w:val="003F6EA7"/>
    <w:rsid w:val="003F7668"/>
    <w:rsid w:val="003F7DF2"/>
    <w:rsid w:val="00400430"/>
    <w:rsid w:val="0040079D"/>
    <w:rsid w:val="00400ADE"/>
    <w:rsid w:val="00400EBE"/>
    <w:rsid w:val="0040128C"/>
    <w:rsid w:val="004013C5"/>
    <w:rsid w:val="0040142B"/>
    <w:rsid w:val="0040196D"/>
    <w:rsid w:val="00402509"/>
    <w:rsid w:val="00402AA2"/>
    <w:rsid w:val="00402DAE"/>
    <w:rsid w:val="00402FDE"/>
    <w:rsid w:val="0040340A"/>
    <w:rsid w:val="00403536"/>
    <w:rsid w:val="004037EE"/>
    <w:rsid w:val="00403B57"/>
    <w:rsid w:val="0040448B"/>
    <w:rsid w:val="004044B2"/>
    <w:rsid w:val="00405448"/>
    <w:rsid w:val="00405BC6"/>
    <w:rsid w:val="0040623C"/>
    <w:rsid w:val="0040636D"/>
    <w:rsid w:val="004063D0"/>
    <w:rsid w:val="004064EF"/>
    <w:rsid w:val="004067FF"/>
    <w:rsid w:val="00406AA6"/>
    <w:rsid w:val="0040703D"/>
    <w:rsid w:val="00407059"/>
    <w:rsid w:val="00407132"/>
    <w:rsid w:val="00407283"/>
    <w:rsid w:val="00407970"/>
    <w:rsid w:val="00410A7A"/>
    <w:rsid w:val="00410DD9"/>
    <w:rsid w:val="00410EAB"/>
    <w:rsid w:val="00410F2C"/>
    <w:rsid w:val="004110A9"/>
    <w:rsid w:val="004115B6"/>
    <w:rsid w:val="00411A3B"/>
    <w:rsid w:val="00411A93"/>
    <w:rsid w:val="00411B36"/>
    <w:rsid w:val="00411DB1"/>
    <w:rsid w:val="0041200B"/>
    <w:rsid w:val="004120AD"/>
    <w:rsid w:val="004122C9"/>
    <w:rsid w:val="004127AE"/>
    <w:rsid w:val="00412D5E"/>
    <w:rsid w:val="00413315"/>
    <w:rsid w:val="004134B1"/>
    <w:rsid w:val="0041431A"/>
    <w:rsid w:val="00414401"/>
    <w:rsid w:val="004145F3"/>
    <w:rsid w:val="004147D8"/>
    <w:rsid w:val="00414A84"/>
    <w:rsid w:val="0041507B"/>
    <w:rsid w:val="00415492"/>
    <w:rsid w:val="00416218"/>
    <w:rsid w:val="00416BB3"/>
    <w:rsid w:val="00416D2D"/>
    <w:rsid w:val="0041711B"/>
    <w:rsid w:val="004202B4"/>
    <w:rsid w:val="00420436"/>
    <w:rsid w:val="0042085D"/>
    <w:rsid w:val="00420B1C"/>
    <w:rsid w:val="00420C09"/>
    <w:rsid w:val="00420F8D"/>
    <w:rsid w:val="0042106E"/>
    <w:rsid w:val="0042133B"/>
    <w:rsid w:val="00422250"/>
    <w:rsid w:val="004227BE"/>
    <w:rsid w:val="0042283D"/>
    <w:rsid w:val="004229A4"/>
    <w:rsid w:val="00422AD4"/>
    <w:rsid w:val="0042308F"/>
    <w:rsid w:val="004230A2"/>
    <w:rsid w:val="00423107"/>
    <w:rsid w:val="004234FB"/>
    <w:rsid w:val="004236BB"/>
    <w:rsid w:val="004237B5"/>
    <w:rsid w:val="004238D7"/>
    <w:rsid w:val="004245A5"/>
    <w:rsid w:val="004245E7"/>
    <w:rsid w:val="004246FC"/>
    <w:rsid w:val="004249FD"/>
    <w:rsid w:val="00424F13"/>
    <w:rsid w:val="00425B08"/>
    <w:rsid w:val="0042613D"/>
    <w:rsid w:val="00426B6C"/>
    <w:rsid w:val="0042741C"/>
    <w:rsid w:val="0042770A"/>
    <w:rsid w:val="00427E22"/>
    <w:rsid w:val="00427F43"/>
    <w:rsid w:val="0043028A"/>
    <w:rsid w:val="00430826"/>
    <w:rsid w:val="00430A6E"/>
    <w:rsid w:val="00430B43"/>
    <w:rsid w:val="00430CB4"/>
    <w:rsid w:val="00430E4C"/>
    <w:rsid w:val="0043100D"/>
    <w:rsid w:val="00431623"/>
    <w:rsid w:val="0043176F"/>
    <w:rsid w:val="00431873"/>
    <w:rsid w:val="004320E6"/>
    <w:rsid w:val="0043229B"/>
    <w:rsid w:val="00432533"/>
    <w:rsid w:val="00432537"/>
    <w:rsid w:val="00432610"/>
    <w:rsid w:val="004328E6"/>
    <w:rsid w:val="00432D3C"/>
    <w:rsid w:val="0043403A"/>
    <w:rsid w:val="0043414C"/>
    <w:rsid w:val="00434779"/>
    <w:rsid w:val="004355F0"/>
    <w:rsid w:val="00435668"/>
    <w:rsid w:val="00435DAC"/>
    <w:rsid w:val="00436021"/>
    <w:rsid w:val="00436308"/>
    <w:rsid w:val="004365F1"/>
    <w:rsid w:val="004370CE"/>
    <w:rsid w:val="00437F19"/>
    <w:rsid w:val="00440276"/>
    <w:rsid w:val="00440374"/>
    <w:rsid w:val="004404D4"/>
    <w:rsid w:val="00440BE4"/>
    <w:rsid w:val="00440D92"/>
    <w:rsid w:val="00440E09"/>
    <w:rsid w:val="00441C2D"/>
    <w:rsid w:val="00441DCE"/>
    <w:rsid w:val="00441F64"/>
    <w:rsid w:val="004420CB"/>
    <w:rsid w:val="004422D5"/>
    <w:rsid w:val="00442678"/>
    <w:rsid w:val="00442D8F"/>
    <w:rsid w:val="00442F0E"/>
    <w:rsid w:val="00443030"/>
    <w:rsid w:val="00443DFA"/>
    <w:rsid w:val="00443E8B"/>
    <w:rsid w:val="004442E5"/>
    <w:rsid w:val="00444349"/>
    <w:rsid w:val="004443A8"/>
    <w:rsid w:val="004444BA"/>
    <w:rsid w:val="0044470B"/>
    <w:rsid w:val="00444ACC"/>
    <w:rsid w:val="00444AE3"/>
    <w:rsid w:val="004458EB"/>
    <w:rsid w:val="004459E3"/>
    <w:rsid w:val="004459EA"/>
    <w:rsid w:val="00446430"/>
    <w:rsid w:val="0044650C"/>
    <w:rsid w:val="00446697"/>
    <w:rsid w:val="00446D5E"/>
    <w:rsid w:val="00446EE1"/>
    <w:rsid w:val="00447D15"/>
    <w:rsid w:val="00447EC7"/>
    <w:rsid w:val="00447EDE"/>
    <w:rsid w:val="00450013"/>
    <w:rsid w:val="00450787"/>
    <w:rsid w:val="004509BD"/>
    <w:rsid w:val="00451117"/>
    <w:rsid w:val="004512E1"/>
    <w:rsid w:val="00451433"/>
    <w:rsid w:val="004515A9"/>
    <w:rsid w:val="004516F5"/>
    <w:rsid w:val="00452013"/>
    <w:rsid w:val="004520A6"/>
    <w:rsid w:val="00452314"/>
    <w:rsid w:val="00452718"/>
    <w:rsid w:val="0045281D"/>
    <w:rsid w:val="00452CDB"/>
    <w:rsid w:val="004530EC"/>
    <w:rsid w:val="00453ABA"/>
    <w:rsid w:val="0045414C"/>
    <w:rsid w:val="004542A3"/>
    <w:rsid w:val="00454434"/>
    <w:rsid w:val="00454845"/>
    <w:rsid w:val="00454D08"/>
    <w:rsid w:val="004553E0"/>
    <w:rsid w:val="004561F6"/>
    <w:rsid w:val="00456263"/>
    <w:rsid w:val="0045667F"/>
    <w:rsid w:val="00456AA1"/>
    <w:rsid w:val="004572C3"/>
    <w:rsid w:val="00457729"/>
    <w:rsid w:val="00457BA0"/>
    <w:rsid w:val="00457C1B"/>
    <w:rsid w:val="00457E2A"/>
    <w:rsid w:val="00457F87"/>
    <w:rsid w:val="00460184"/>
    <w:rsid w:val="00460521"/>
    <w:rsid w:val="0046070C"/>
    <w:rsid w:val="004608DC"/>
    <w:rsid w:val="00460B42"/>
    <w:rsid w:val="00460FA1"/>
    <w:rsid w:val="004612AE"/>
    <w:rsid w:val="004618E6"/>
    <w:rsid w:val="00461D50"/>
    <w:rsid w:val="00461F52"/>
    <w:rsid w:val="0046271D"/>
    <w:rsid w:val="00462A22"/>
    <w:rsid w:val="0046391E"/>
    <w:rsid w:val="00463DE4"/>
    <w:rsid w:val="00464424"/>
    <w:rsid w:val="00464832"/>
    <w:rsid w:val="00464979"/>
    <w:rsid w:val="004649E5"/>
    <w:rsid w:val="0046500F"/>
    <w:rsid w:val="00465260"/>
    <w:rsid w:val="00465283"/>
    <w:rsid w:val="00465D71"/>
    <w:rsid w:val="004665CE"/>
    <w:rsid w:val="00466B09"/>
    <w:rsid w:val="00467296"/>
    <w:rsid w:val="0046738F"/>
    <w:rsid w:val="0046770C"/>
    <w:rsid w:val="00467A10"/>
    <w:rsid w:val="00467B4E"/>
    <w:rsid w:val="00467C2C"/>
    <w:rsid w:val="004709B8"/>
    <w:rsid w:val="00470DED"/>
    <w:rsid w:val="00471393"/>
    <w:rsid w:val="00471572"/>
    <w:rsid w:val="0047165F"/>
    <w:rsid w:val="00471A71"/>
    <w:rsid w:val="00471B77"/>
    <w:rsid w:val="00471CF0"/>
    <w:rsid w:val="00472898"/>
    <w:rsid w:val="00472C34"/>
    <w:rsid w:val="00473161"/>
    <w:rsid w:val="00473795"/>
    <w:rsid w:val="004739EE"/>
    <w:rsid w:val="00473CCC"/>
    <w:rsid w:val="00473D06"/>
    <w:rsid w:val="00474E1B"/>
    <w:rsid w:val="0047675D"/>
    <w:rsid w:val="004769F3"/>
    <w:rsid w:val="00476D7B"/>
    <w:rsid w:val="00477198"/>
    <w:rsid w:val="00477B18"/>
    <w:rsid w:val="00480056"/>
    <w:rsid w:val="00480161"/>
    <w:rsid w:val="0048056D"/>
    <w:rsid w:val="0048068D"/>
    <w:rsid w:val="004806CA"/>
    <w:rsid w:val="004806D1"/>
    <w:rsid w:val="0048077B"/>
    <w:rsid w:val="00480802"/>
    <w:rsid w:val="004811FE"/>
    <w:rsid w:val="0048192A"/>
    <w:rsid w:val="00482068"/>
    <w:rsid w:val="0048215F"/>
    <w:rsid w:val="004834EB"/>
    <w:rsid w:val="00483DEA"/>
    <w:rsid w:val="00483E42"/>
    <w:rsid w:val="004847F9"/>
    <w:rsid w:val="004852B1"/>
    <w:rsid w:val="00486416"/>
    <w:rsid w:val="00486607"/>
    <w:rsid w:val="00486851"/>
    <w:rsid w:val="00486873"/>
    <w:rsid w:val="004869BB"/>
    <w:rsid w:val="00486AE8"/>
    <w:rsid w:val="00486DF0"/>
    <w:rsid w:val="004871EC"/>
    <w:rsid w:val="00487859"/>
    <w:rsid w:val="00487E1B"/>
    <w:rsid w:val="004900E3"/>
    <w:rsid w:val="00490607"/>
    <w:rsid w:val="0049072E"/>
    <w:rsid w:val="00490F68"/>
    <w:rsid w:val="004910E9"/>
    <w:rsid w:val="00491730"/>
    <w:rsid w:val="0049173D"/>
    <w:rsid w:val="00491756"/>
    <w:rsid w:val="004919F3"/>
    <w:rsid w:val="00491C5F"/>
    <w:rsid w:val="00492059"/>
    <w:rsid w:val="0049224B"/>
    <w:rsid w:val="004922AF"/>
    <w:rsid w:val="004927B0"/>
    <w:rsid w:val="00492BC8"/>
    <w:rsid w:val="00493C9C"/>
    <w:rsid w:val="00493EF4"/>
    <w:rsid w:val="00493EFD"/>
    <w:rsid w:val="00494594"/>
    <w:rsid w:val="00494D8E"/>
    <w:rsid w:val="00494E67"/>
    <w:rsid w:val="00495096"/>
    <w:rsid w:val="004952E6"/>
    <w:rsid w:val="004956DC"/>
    <w:rsid w:val="00495B54"/>
    <w:rsid w:val="00495D59"/>
    <w:rsid w:val="00496165"/>
    <w:rsid w:val="004969BB"/>
    <w:rsid w:val="00496AEB"/>
    <w:rsid w:val="00496CF9"/>
    <w:rsid w:val="00496F5E"/>
    <w:rsid w:val="00497008"/>
    <w:rsid w:val="0049736B"/>
    <w:rsid w:val="004975D5"/>
    <w:rsid w:val="00497751"/>
    <w:rsid w:val="00497B38"/>
    <w:rsid w:val="004A067E"/>
    <w:rsid w:val="004A0E95"/>
    <w:rsid w:val="004A0FA4"/>
    <w:rsid w:val="004A0FE4"/>
    <w:rsid w:val="004A1044"/>
    <w:rsid w:val="004A18C1"/>
    <w:rsid w:val="004A1BA7"/>
    <w:rsid w:val="004A20A0"/>
    <w:rsid w:val="004A2433"/>
    <w:rsid w:val="004A25A0"/>
    <w:rsid w:val="004A2930"/>
    <w:rsid w:val="004A2D12"/>
    <w:rsid w:val="004A3015"/>
    <w:rsid w:val="004A30A4"/>
    <w:rsid w:val="004A30EB"/>
    <w:rsid w:val="004A313F"/>
    <w:rsid w:val="004A365B"/>
    <w:rsid w:val="004A3B08"/>
    <w:rsid w:val="004A3B23"/>
    <w:rsid w:val="004A3C57"/>
    <w:rsid w:val="004A4090"/>
    <w:rsid w:val="004A4819"/>
    <w:rsid w:val="004A4F27"/>
    <w:rsid w:val="004A5B34"/>
    <w:rsid w:val="004A5D8D"/>
    <w:rsid w:val="004A5F03"/>
    <w:rsid w:val="004A5F87"/>
    <w:rsid w:val="004A6031"/>
    <w:rsid w:val="004A6455"/>
    <w:rsid w:val="004A6B0A"/>
    <w:rsid w:val="004A6D4A"/>
    <w:rsid w:val="004A6E59"/>
    <w:rsid w:val="004A757F"/>
    <w:rsid w:val="004B0110"/>
    <w:rsid w:val="004B0229"/>
    <w:rsid w:val="004B031E"/>
    <w:rsid w:val="004B0436"/>
    <w:rsid w:val="004B04B4"/>
    <w:rsid w:val="004B1183"/>
    <w:rsid w:val="004B13DB"/>
    <w:rsid w:val="004B156F"/>
    <w:rsid w:val="004B2AC9"/>
    <w:rsid w:val="004B2AFF"/>
    <w:rsid w:val="004B3245"/>
    <w:rsid w:val="004B3471"/>
    <w:rsid w:val="004B3B18"/>
    <w:rsid w:val="004B3B4A"/>
    <w:rsid w:val="004B3CB7"/>
    <w:rsid w:val="004B4056"/>
    <w:rsid w:val="004B4431"/>
    <w:rsid w:val="004B458F"/>
    <w:rsid w:val="004B4629"/>
    <w:rsid w:val="004B480A"/>
    <w:rsid w:val="004B4DB5"/>
    <w:rsid w:val="004B5691"/>
    <w:rsid w:val="004B5AFD"/>
    <w:rsid w:val="004B5C59"/>
    <w:rsid w:val="004B5EA6"/>
    <w:rsid w:val="004B61CA"/>
    <w:rsid w:val="004B66D7"/>
    <w:rsid w:val="004B67E0"/>
    <w:rsid w:val="004B760D"/>
    <w:rsid w:val="004B79DF"/>
    <w:rsid w:val="004B7B42"/>
    <w:rsid w:val="004C03DF"/>
    <w:rsid w:val="004C0414"/>
    <w:rsid w:val="004C06BF"/>
    <w:rsid w:val="004C0734"/>
    <w:rsid w:val="004C0D99"/>
    <w:rsid w:val="004C0ED6"/>
    <w:rsid w:val="004C13AB"/>
    <w:rsid w:val="004C1AC2"/>
    <w:rsid w:val="004C1D92"/>
    <w:rsid w:val="004C2635"/>
    <w:rsid w:val="004C2B48"/>
    <w:rsid w:val="004C32EE"/>
    <w:rsid w:val="004C3AF8"/>
    <w:rsid w:val="004C425A"/>
    <w:rsid w:val="004C4862"/>
    <w:rsid w:val="004C55A1"/>
    <w:rsid w:val="004C568C"/>
    <w:rsid w:val="004C575D"/>
    <w:rsid w:val="004C57D5"/>
    <w:rsid w:val="004C5898"/>
    <w:rsid w:val="004C618E"/>
    <w:rsid w:val="004C6195"/>
    <w:rsid w:val="004C6D3D"/>
    <w:rsid w:val="004C6EDE"/>
    <w:rsid w:val="004C6FA7"/>
    <w:rsid w:val="004C726E"/>
    <w:rsid w:val="004C7343"/>
    <w:rsid w:val="004C74D9"/>
    <w:rsid w:val="004D0C6E"/>
    <w:rsid w:val="004D113F"/>
    <w:rsid w:val="004D1791"/>
    <w:rsid w:val="004D1939"/>
    <w:rsid w:val="004D1AE4"/>
    <w:rsid w:val="004D1F73"/>
    <w:rsid w:val="004D226D"/>
    <w:rsid w:val="004D24A1"/>
    <w:rsid w:val="004D25E3"/>
    <w:rsid w:val="004D28AF"/>
    <w:rsid w:val="004D2C5C"/>
    <w:rsid w:val="004D38C7"/>
    <w:rsid w:val="004D3945"/>
    <w:rsid w:val="004D48ED"/>
    <w:rsid w:val="004D496D"/>
    <w:rsid w:val="004D4ACF"/>
    <w:rsid w:val="004D50A1"/>
    <w:rsid w:val="004D544E"/>
    <w:rsid w:val="004D5AE2"/>
    <w:rsid w:val="004D5D8F"/>
    <w:rsid w:val="004D6326"/>
    <w:rsid w:val="004D68D7"/>
    <w:rsid w:val="004D68EC"/>
    <w:rsid w:val="004D6DC3"/>
    <w:rsid w:val="004D6F98"/>
    <w:rsid w:val="004D715F"/>
    <w:rsid w:val="004D737C"/>
    <w:rsid w:val="004D75D0"/>
    <w:rsid w:val="004D79A7"/>
    <w:rsid w:val="004E00EB"/>
    <w:rsid w:val="004E05FF"/>
    <w:rsid w:val="004E0724"/>
    <w:rsid w:val="004E0B03"/>
    <w:rsid w:val="004E1075"/>
    <w:rsid w:val="004E1138"/>
    <w:rsid w:val="004E16F1"/>
    <w:rsid w:val="004E19F8"/>
    <w:rsid w:val="004E1B84"/>
    <w:rsid w:val="004E1BB5"/>
    <w:rsid w:val="004E201F"/>
    <w:rsid w:val="004E292E"/>
    <w:rsid w:val="004E2931"/>
    <w:rsid w:val="004E3B54"/>
    <w:rsid w:val="004E3D66"/>
    <w:rsid w:val="004E3DB6"/>
    <w:rsid w:val="004E425D"/>
    <w:rsid w:val="004E4407"/>
    <w:rsid w:val="004E4637"/>
    <w:rsid w:val="004E475E"/>
    <w:rsid w:val="004E47BB"/>
    <w:rsid w:val="004E5092"/>
    <w:rsid w:val="004E51F4"/>
    <w:rsid w:val="004E55BD"/>
    <w:rsid w:val="004E562B"/>
    <w:rsid w:val="004E576D"/>
    <w:rsid w:val="004E57E7"/>
    <w:rsid w:val="004E5DF3"/>
    <w:rsid w:val="004E6174"/>
    <w:rsid w:val="004E632F"/>
    <w:rsid w:val="004E638D"/>
    <w:rsid w:val="004E654E"/>
    <w:rsid w:val="004E6881"/>
    <w:rsid w:val="004E698A"/>
    <w:rsid w:val="004E69A3"/>
    <w:rsid w:val="004E6ACE"/>
    <w:rsid w:val="004E6AFD"/>
    <w:rsid w:val="004E6CE9"/>
    <w:rsid w:val="004E6ECE"/>
    <w:rsid w:val="004E7166"/>
    <w:rsid w:val="004E76B1"/>
    <w:rsid w:val="004E7956"/>
    <w:rsid w:val="004E7E61"/>
    <w:rsid w:val="004F03CB"/>
    <w:rsid w:val="004F06F6"/>
    <w:rsid w:val="004F0AA6"/>
    <w:rsid w:val="004F0FFC"/>
    <w:rsid w:val="004F101B"/>
    <w:rsid w:val="004F1090"/>
    <w:rsid w:val="004F1214"/>
    <w:rsid w:val="004F1895"/>
    <w:rsid w:val="004F1B8B"/>
    <w:rsid w:val="004F208D"/>
    <w:rsid w:val="004F256A"/>
    <w:rsid w:val="004F2654"/>
    <w:rsid w:val="004F2A2B"/>
    <w:rsid w:val="004F2A49"/>
    <w:rsid w:val="004F3208"/>
    <w:rsid w:val="004F393C"/>
    <w:rsid w:val="004F3C4E"/>
    <w:rsid w:val="004F443D"/>
    <w:rsid w:val="004F480C"/>
    <w:rsid w:val="004F4835"/>
    <w:rsid w:val="004F48B7"/>
    <w:rsid w:val="004F51C1"/>
    <w:rsid w:val="004F5D3A"/>
    <w:rsid w:val="004F62B8"/>
    <w:rsid w:val="004F6D63"/>
    <w:rsid w:val="004F7263"/>
    <w:rsid w:val="0050007B"/>
    <w:rsid w:val="005005D1"/>
    <w:rsid w:val="00500635"/>
    <w:rsid w:val="0050065A"/>
    <w:rsid w:val="00500695"/>
    <w:rsid w:val="00500B08"/>
    <w:rsid w:val="00500C5F"/>
    <w:rsid w:val="00500F6A"/>
    <w:rsid w:val="00500FCC"/>
    <w:rsid w:val="00501118"/>
    <w:rsid w:val="00501210"/>
    <w:rsid w:val="005014BD"/>
    <w:rsid w:val="00501E64"/>
    <w:rsid w:val="00501FFC"/>
    <w:rsid w:val="00502B6A"/>
    <w:rsid w:val="00502D87"/>
    <w:rsid w:val="00502E7C"/>
    <w:rsid w:val="00503179"/>
    <w:rsid w:val="00503488"/>
    <w:rsid w:val="00503CAB"/>
    <w:rsid w:val="00504054"/>
    <w:rsid w:val="0050415E"/>
    <w:rsid w:val="005045D6"/>
    <w:rsid w:val="00504630"/>
    <w:rsid w:val="00504B86"/>
    <w:rsid w:val="00504B92"/>
    <w:rsid w:val="00504C84"/>
    <w:rsid w:val="00504CB1"/>
    <w:rsid w:val="00504E0D"/>
    <w:rsid w:val="00504F2F"/>
    <w:rsid w:val="005055D7"/>
    <w:rsid w:val="005056B1"/>
    <w:rsid w:val="005059E4"/>
    <w:rsid w:val="00505ABA"/>
    <w:rsid w:val="005060FF"/>
    <w:rsid w:val="00506134"/>
    <w:rsid w:val="00506581"/>
    <w:rsid w:val="0050697B"/>
    <w:rsid w:val="00507081"/>
    <w:rsid w:val="0050755E"/>
    <w:rsid w:val="005075B4"/>
    <w:rsid w:val="0050785C"/>
    <w:rsid w:val="00507A83"/>
    <w:rsid w:val="00507B2F"/>
    <w:rsid w:val="00507B40"/>
    <w:rsid w:val="00507E6A"/>
    <w:rsid w:val="00510B60"/>
    <w:rsid w:val="00510C5D"/>
    <w:rsid w:val="005110C9"/>
    <w:rsid w:val="005112C2"/>
    <w:rsid w:val="00511DC5"/>
    <w:rsid w:val="0051259F"/>
    <w:rsid w:val="00512826"/>
    <w:rsid w:val="00512DE0"/>
    <w:rsid w:val="005132A7"/>
    <w:rsid w:val="00513C5A"/>
    <w:rsid w:val="005140D7"/>
    <w:rsid w:val="0051481D"/>
    <w:rsid w:val="00514AED"/>
    <w:rsid w:val="00514C29"/>
    <w:rsid w:val="0051588C"/>
    <w:rsid w:val="00515BA3"/>
    <w:rsid w:val="00515D55"/>
    <w:rsid w:val="00515FA9"/>
    <w:rsid w:val="00516D67"/>
    <w:rsid w:val="00517BA8"/>
    <w:rsid w:val="0052066E"/>
    <w:rsid w:val="00520D45"/>
    <w:rsid w:val="00521345"/>
    <w:rsid w:val="00521418"/>
    <w:rsid w:val="0052160B"/>
    <w:rsid w:val="00521610"/>
    <w:rsid w:val="005219E4"/>
    <w:rsid w:val="00521C44"/>
    <w:rsid w:val="00521D22"/>
    <w:rsid w:val="005225D5"/>
    <w:rsid w:val="00523209"/>
    <w:rsid w:val="00523350"/>
    <w:rsid w:val="005235AA"/>
    <w:rsid w:val="005235C0"/>
    <w:rsid w:val="0052399F"/>
    <w:rsid w:val="00523E0A"/>
    <w:rsid w:val="00524147"/>
    <w:rsid w:val="005241AC"/>
    <w:rsid w:val="00524C78"/>
    <w:rsid w:val="00524C8D"/>
    <w:rsid w:val="00525257"/>
    <w:rsid w:val="0052548F"/>
    <w:rsid w:val="005259A4"/>
    <w:rsid w:val="00525D66"/>
    <w:rsid w:val="00525EBE"/>
    <w:rsid w:val="00525FB5"/>
    <w:rsid w:val="005260C8"/>
    <w:rsid w:val="00526673"/>
    <w:rsid w:val="005266B1"/>
    <w:rsid w:val="005270E3"/>
    <w:rsid w:val="005271AA"/>
    <w:rsid w:val="005274D8"/>
    <w:rsid w:val="005300D6"/>
    <w:rsid w:val="0053077C"/>
    <w:rsid w:val="00531170"/>
    <w:rsid w:val="00531217"/>
    <w:rsid w:val="0053149C"/>
    <w:rsid w:val="005315D0"/>
    <w:rsid w:val="005318E6"/>
    <w:rsid w:val="005319D4"/>
    <w:rsid w:val="00531A25"/>
    <w:rsid w:val="005320F3"/>
    <w:rsid w:val="005324FF"/>
    <w:rsid w:val="005329CC"/>
    <w:rsid w:val="00533ED9"/>
    <w:rsid w:val="005340BD"/>
    <w:rsid w:val="0053410F"/>
    <w:rsid w:val="005348CD"/>
    <w:rsid w:val="00534AD9"/>
    <w:rsid w:val="00534B55"/>
    <w:rsid w:val="0053515F"/>
    <w:rsid w:val="00535288"/>
    <w:rsid w:val="005369B5"/>
    <w:rsid w:val="00536C52"/>
    <w:rsid w:val="005370FB"/>
    <w:rsid w:val="005376D4"/>
    <w:rsid w:val="005378DF"/>
    <w:rsid w:val="00537938"/>
    <w:rsid w:val="005379D8"/>
    <w:rsid w:val="00537CE4"/>
    <w:rsid w:val="005400CF"/>
    <w:rsid w:val="0054030B"/>
    <w:rsid w:val="00540766"/>
    <w:rsid w:val="00540830"/>
    <w:rsid w:val="00540961"/>
    <w:rsid w:val="00540BFA"/>
    <w:rsid w:val="005411B1"/>
    <w:rsid w:val="005417BE"/>
    <w:rsid w:val="00541846"/>
    <w:rsid w:val="00541955"/>
    <w:rsid w:val="00541E37"/>
    <w:rsid w:val="00541F39"/>
    <w:rsid w:val="00542126"/>
    <w:rsid w:val="005421FC"/>
    <w:rsid w:val="00542251"/>
    <w:rsid w:val="00542391"/>
    <w:rsid w:val="005428CA"/>
    <w:rsid w:val="0054298C"/>
    <w:rsid w:val="005429F0"/>
    <w:rsid w:val="0054311B"/>
    <w:rsid w:val="0054329B"/>
    <w:rsid w:val="00543409"/>
    <w:rsid w:val="0054344E"/>
    <w:rsid w:val="0054353A"/>
    <w:rsid w:val="00543610"/>
    <w:rsid w:val="0054365F"/>
    <w:rsid w:val="00543B72"/>
    <w:rsid w:val="00543D8F"/>
    <w:rsid w:val="00543DBE"/>
    <w:rsid w:val="005441BA"/>
    <w:rsid w:val="00544390"/>
    <w:rsid w:val="0054472F"/>
    <w:rsid w:val="005449CE"/>
    <w:rsid w:val="00544C85"/>
    <w:rsid w:val="00544DE4"/>
    <w:rsid w:val="00544E7B"/>
    <w:rsid w:val="0054525B"/>
    <w:rsid w:val="005455E6"/>
    <w:rsid w:val="00545712"/>
    <w:rsid w:val="005457CE"/>
    <w:rsid w:val="00546009"/>
    <w:rsid w:val="0054627C"/>
    <w:rsid w:val="0054661C"/>
    <w:rsid w:val="00546852"/>
    <w:rsid w:val="005468C8"/>
    <w:rsid w:val="00546B75"/>
    <w:rsid w:val="00546C8D"/>
    <w:rsid w:val="00546E8B"/>
    <w:rsid w:val="00547041"/>
    <w:rsid w:val="00547219"/>
    <w:rsid w:val="0054788F"/>
    <w:rsid w:val="0055031C"/>
    <w:rsid w:val="005503C2"/>
    <w:rsid w:val="00550651"/>
    <w:rsid w:val="005508DF"/>
    <w:rsid w:val="00550F49"/>
    <w:rsid w:val="0055117E"/>
    <w:rsid w:val="00551497"/>
    <w:rsid w:val="00551579"/>
    <w:rsid w:val="00551741"/>
    <w:rsid w:val="0055187D"/>
    <w:rsid w:val="0055233F"/>
    <w:rsid w:val="0055234D"/>
    <w:rsid w:val="00552886"/>
    <w:rsid w:val="00552ACB"/>
    <w:rsid w:val="00552ADC"/>
    <w:rsid w:val="005533CD"/>
    <w:rsid w:val="0055377A"/>
    <w:rsid w:val="00553A74"/>
    <w:rsid w:val="005541B4"/>
    <w:rsid w:val="00554C97"/>
    <w:rsid w:val="00554FC3"/>
    <w:rsid w:val="00555F1E"/>
    <w:rsid w:val="005560DB"/>
    <w:rsid w:val="005562B7"/>
    <w:rsid w:val="005566D2"/>
    <w:rsid w:val="005568D7"/>
    <w:rsid w:val="00556B0C"/>
    <w:rsid w:val="00556BBE"/>
    <w:rsid w:val="00556CC7"/>
    <w:rsid w:val="005570B2"/>
    <w:rsid w:val="005575EF"/>
    <w:rsid w:val="00557839"/>
    <w:rsid w:val="00557B19"/>
    <w:rsid w:val="00557E43"/>
    <w:rsid w:val="005607A2"/>
    <w:rsid w:val="00560F3D"/>
    <w:rsid w:val="00560FB7"/>
    <w:rsid w:val="00561856"/>
    <w:rsid w:val="00561AD9"/>
    <w:rsid w:val="00561EC3"/>
    <w:rsid w:val="005621F8"/>
    <w:rsid w:val="00562305"/>
    <w:rsid w:val="00562577"/>
    <w:rsid w:val="00562962"/>
    <w:rsid w:val="005629FC"/>
    <w:rsid w:val="00562A14"/>
    <w:rsid w:val="00563DC2"/>
    <w:rsid w:val="00564BC3"/>
    <w:rsid w:val="00564E8C"/>
    <w:rsid w:val="005653BA"/>
    <w:rsid w:val="005656E0"/>
    <w:rsid w:val="00565E1F"/>
    <w:rsid w:val="00565E21"/>
    <w:rsid w:val="00565F0C"/>
    <w:rsid w:val="0056636B"/>
    <w:rsid w:val="00566383"/>
    <w:rsid w:val="00566417"/>
    <w:rsid w:val="0056654F"/>
    <w:rsid w:val="00566562"/>
    <w:rsid w:val="005665FD"/>
    <w:rsid w:val="0056683C"/>
    <w:rsid w:val="00566E2B"/>
    <w:rsid w:val="00566FB8"/>
    <w:rsid w:val="005670C0"/>
    <w:rsid w:val="005673C1"/>
    <w:rsid w:val="005674F5"/>
    <w:rsid w:val="005675D1"/>
    <w:rsid w:val="005701AA"/>
    <w:rsid w:val="00571380"/>
    <w:rsid w:val="00571778"/>
    <w:rsid w:val="005721BA"/>
    <w:rsid w:val="00572597"/>
    <w:rsid w:val="005727E8"/>
    <w:rsid w:val="00573030"/>
    <w:rsid w:val="0057391D"/>
    <w:rsid w:val="00573B92"/>
    <w:rsid w:val="00573ED8"/>
    <w:rsid w:val="0057404E"/>
    <w:rsid w:val="005741D9"/>
    <w:rsid w:val="0057444B"/>
    <w:rsid w:val="00574990"/>
    <w:rsid w:val="005752E8"/>
    <w:rsid w:val="005758BD"/>
    <w:rsid w:val="005758F0"/>
    <w:rsid w:val="005760F9"/>
    <w:rsid w:val="00576E8C"/>
    <w:rsid w:val="005774AD"/>
    <w:rsid w:val="0057753D"/>
    <w:rsid w:val="00577957"/>
    <w:rsid w:val="00577B47"/>
    <w:rsid w:val="0058092D"/>
    <w:rsid w:val="00580C45"/>
    <w:rsid w:val="00580FE0"/>
    <w:rsid w:val="0058122B"/>
    <w:rsid w:val="00581762"/>
    <w:rsid w:val="00581767"/>
    <w:rsid w:val="00581845"/>
    <w:rsid w:val="00581945"/>
    <w:rsid w:val="00581AB3"/>
    <w:rsid w:val="005822DA"/>
    <w:rsid w:val="00582D88"/>
    <w:rsid w:val="005838EF"/>
    <w:rsid w:val="005841F5"/>
    <w:rsid w:val="00584B8C"/>
    <w:rsid w:val="00584BA4"/>
    <w:rsid w:val="00584E68"/>
    <w:rsid w:val="00585013"/>
    <w:rsid w:val="0058558E"/>
    <w:rsid w:val="00585BCE"/>
    <w:rsid w:val="00585F93"/>
    <w:rsid w:val="005861FE"/>
    <w:rsid w:val="005868F6"/>
    <w:rsid w:val="005877D8"/>
    <w:rsid w:val="00587E0C"/>
    <w:rsid w:val="0059005D"/>
    <w:rsid w:val="0059040F"/>
    <w:rsid w:val="00591089"/>
    <w:rsid w:val="00591A18"/>
    <w:rsid w:val="00591E37"/>
    <w:rsid w:val="005923E4"/>
    <w:rsid w:val="0059267A"/>
    <w:rsid w:val="00592B56"/>
    <w:rsid w:val="00592D6C"/>
    <w:rsid w:val="00594220"/>
    <w:rsid w:val="00594226"/>
    <w:rsid w:val="0059426D"/>
    <w:rsid w:val="00594849"/>
    <w:rsid w:val="00594CB2"/>
    <w:rsid w:val="00594E04"/>
    <w:rsid w:val="005952BB"/>
    <w:rsid w:val="00595834"/>
    <w:rsid w:val="00595B20"/>
    <w:rsid w:val="005962A9"/>
    <w:rsid w:val="0059636C"/>
    <w:rsid w:val="00596907"/>
    <w:rsid w:val="00597C2E"/>
    <w:rsid w:val="005A007B"/>
    <w:rsid w:val="005A0302"/>
    <w:rsid w:val="005A09BE"/>
    <w:rsid w:val="005A0B9C"/>
    <w:rsid w:val="005A0F3A"/>
    <w:rsid w:val="005A14CF"/>
    <w:rsid w:val="005A1658"/>
    <w:rsid w:val="005A191C"/>
    <w:rsid w:val="005A1D6C"/>
    <w:rsid w:val="005A2B06"/>
    <w:rsid w:val="005A2BEC"/>
    <w:rsid w:val="005A2F48"/>
    <w:rsid w:val="005A2FE5"/>
    <w:rsid w:val="005A316D"/>
    <w:rsid w:val="005A31AF"/>
    <w:rsid w:val="005A33CC"/>
    <w:rsid w:val="005A3408"/>
    <w:rsid w:val="005A3832"/>
    <w:rsid w:val="005A3D3F"/>
    <w:rsid w:val="005A42E6"/>
    <w:rsid w:val="005A46E4"/>
    <w:rsid w:val="005A4800"/>
    <w:rsid w:val="005A4AC4"/>
    <w:rsid w:val="005A4E73"/>
    <w:rsid w:val="005A5488"/>
    <w:rsid w:val="005A58C4"/>
    <w:rsid w:val="005A59A1"/>
    <w:rsid w:val="005A5D06"/>
    <w:rsid w:val="005A6789"/>
    <w:rsid w:val="005A6B56"/>
    <w:rsid w:val="005A77D1"/>
    <w:rsid w:val="005A7837"/>
    <w:rsid w:val="005A786F"/>
    <w:rsid w:val="005A796B"/>
    <w:rsid w:val="005B0035"/>
    <w:rsid w:val="005B02DF"/>
    <w:rsid w:val="005B05A6"/>
    <w:rsid w:val="005B06E8"/>
    <w:rsid w:val="005B08DC"/>
    <w:rsid w:val="005B0C31"/>
    <w:rsid w:val="005B1151"/>
    <w:rsid w:val="005B1239"/>
    <w:rsid w:val="005B12C0"/>
    <w:rsid w:val="005B1389"/>
    <w:rsid w:val="005B13A9"/>
    <w:rsid w:val="005B19B9"/>
    <w:rsid w:val="005B1BA3"/>
    <w:rsid w:val="005B2320"/>
    <w:rsid w:val="005B2457"/>
    <w:rsid w:val="005B2763"/>
    <w:rsid w:val="005B2AF0"/>
    <w:rsid w:val="005B2BA5"/>
    <w:rsid w:val="005B2BBD"/>
    <w:rsid w:val="005B2D92"/>
    <w:rsid w:val="005B3834"/>
    <w:rsid w:val="005B4099"/>
    <w:rsid w:val="005B4777"/>
    <w:rsid w:val="005B4E75"/>
    <w:rsid w:val="005B4FD5"/>
    <w:rsid w:val="005B547E"/>
    <w:rsid w:val="005B557C"/>
    <w:rsid w:val="005B57B2"/>
    <w:rsid w:val="005B5840"/>
    <w:rsid w:val="005B6031"/>
    <w:rsid w:val="005B605B"/>
    <w:rsid w:val="005B62B1"/>
    <w:rsid w:val="005B63C6"/>
    <w:rsid w:val="005B75EE"/>
    <w:rsid w:val="005B79E9"/>
    <w:rsid w:val="005B7B82"/>
    <w:rsid w:val="005C0B47"/>
    <w:rsid w:val="005C0EE3"/>
    <w:rsid w:val="005C0EFC"/>
    <w:rsid w:val="005C1393"/>
    <w:rsid w:val="005C1879"/>
    <w:rsid w:val="005C1DD6"/>
    <w:rsid w:val="005C1E47"/>
    <w:rsid w:val="005C26C0"/>
    <w:rsid w:val="005C276F"/>
    <w:rsid w:val="005C3330"/>
    <w:rsid w:val="005C3A64"/>
    <w:rsid w:val="005C3DC2"/>
    <w:rsid w:val="005C3F05"/>
    <w:rsid w:val="005C4A19"/>
    <w:rsid w:val="005C4E20"/>
    <w:rsid w:val="005C54F7"/>
    <w:rsid w:val="005C5D41"/>
    <w:rsid w:val="005C685C"/>
    <w:rsid w:val="005C71D6"/>
    <w:rsid w:val="005C73A5"/>
    <w:rsid w:val="005C74D6"/>
    <w:rsid w:val="005C75A5"/>
    <w:rsid w:val="005D00C0"/>
    <w:rsid w:val="005D00CC"/>
    <w:rsid w:val="005D0363"/>
    <w:rsid w:val="005D064B"/>
    <w:rsid w:val="005D0806"/>
    <w:rsid w:val="005D08D8"/>
    <w:rsid w:val="005D09A5"/>
    <w:rsid w:val="005D0CA3"/>
    <w:rsid w:val="005D0CC3"/>
    <w:rsid w:val="005D1121"/>
    <w:rsid w:val="005D1BC2"/>
    <w:rsid w:val="005D1BE7"/>
    <w:rsid w:val="005D1C7A"/>
    <w:rsid w:val="005D294E"/>
    <w:rsid w:val="005D2C87"/>
    <w:rsid w:val="005D2FB0"/>
    <w:rsid w:val="005D3E40"/>
    <w:rsid w:val="005D4152"/>
    <w:rsid w:val="005D4CE6"/>
    <w:rsid w:val="005D4D31"/>
    <w:rsid w:val="005D4DBE"/>
    <w:rsid w:val="005D50F7"/>
    <w:rsid w:val="005D522D"/>
    <w:rsid w:val="005D580F"/>
    <w:rsid w:val="005D59CD"/>
    <w:rsid w:val="005D6198"/>
    <w:rsid w:val="005D6952"/>
    <w:rsid w:val="005D69B2"/>
    <w:rsid w:val="005D6C22"/>
    <w:rsid w:val="005D6E33"/>
    <w:rsid w:val="005D6FDA"/>
    <w:rsid w:val="005D7456"/>
    <w:rsid w:val="005D75A0"/>
    <w:rsid w:val="005D75C2"/>
    <w:rsid w:val="005D760F"/>
    <w:rsid w:val="005D7B1A"/>
    <w:rsid w:val="005D7C16"/>
    <w:rsid w:val="005D7E79"/>
    <w:rsid w:val="005E03F7"/>
    <w:rsid w:val="005E04FE"/>
    <w:rsid w:val="005E0B77"/>
    <w:rsid w:val="005E0CB7"/>
    <w:rsid w:val="005E10C2"/>
    <w:rsid w:val="005E1350"/>
    <w:rsid w:val="005E144B"/>
    <w:rsid w:val="005E1491"/>
    <w:rsid w:val="005E14D3"/>
    <w:rsid w:val="005E17BB"/>
    <w:rsid w:val="005E1AC9"/>
    <w:rsid w:val="005E1E3C"/>
    <w:rsid w:val="005E2109"/>
    <w:rsid w:val="005E29F0"/>
    <w:rsid w:val="005E2C1C"/>
    <w:rsid w:val="005E2C59"/>
    <w:rsid w:val="005E2D4B"/>
    <w:rsid w:val="005E2DD3"/>
    <w:rsid w:val="005E33A9"/>
    <w:rsid w:val="005E35DA"/>
    <w:rsid w:val="005E37E2"/>
    <w:rsid w:val="005E386E"/>
    <w:rsid w:val="005E4224"/>
    <w:rsid w:val="005E499D"/>
    <w:rsid w:val="005E4A42"/>
    <w:rsid w:val="005E4E77"/>
    <w:rsid w:val="005E4FC1"/>
    <w:rsid w:val="005E51F5"/>
    <w:rsid w:val="005E524D"/>
    <w:rsid w:val="005E52E6"/>
    <w:rsid w:val="005E531C"/>
    <w:rsid w:val="005E57E2"/>
    <w:rsid w:val="005E5AC5"/>
    <w:rsid w:val="005E5DDB"/>
    <w:rsid w:val="005E637B"/>
    <w:rsid w:val="005E68E5"/>
    <w:rsid w:val="005E692C"/>
    <w:rsid w:val="005E6AAA"/>
    <w:rsid w:val="005E6FCC"/>
    <w:rsid w:val="005E716B"/>
    <w:rsid w:val="005E71B1"/>
    <w:rsid w:val="005E73DE"/>
    <w:rsid w:val="005E759A"/>
    <w:rsid w:val="005E7947"/>
    <w:rsid w:val="005E7DF6"/>
    <w:rsid w:val="005F0406"/>
    <w:rsid w:val="005F040B"/>
    <w:rsid w:val="005F06EF"/>
    <w:rsid w:val="005F0B26"/>
    <w:rsid w:val="005F1299"/>
    <w:rsid w:val="005F1DFE"/>
    <w:rsid w:val="005F1EF7"/>
    <w:rsid w:val="005F1F82"/>
    <w:rsid w:val="005F2615"/>
    <w:rsid w:val="005F2BF5"/>
    <w:rsid w:val="005F30F6"/>
    <w:rsid w:val="005F3528"/>
    <w:rsid w:val="005F3835"/>
    <w:rsid w:val="005F3C20"/>
    <w:rsid w:val="005F4620"/>
    <w:rsid w:val="005F5E07"/>
    <w:rsid w:val="005F6819"/>
    <w:rsid w:val="005F6B62"/>
    <w:rsid w:val="005F7222"/>
    <w:rsid w:val="005F7570"/>
    <w:rsid w:val="005F7F06"/>
    <w:rsid w:val="0060001E"/>
    <w:rsid w:val="00600555"/>
    <w:rsid w:val="0060075C"/>
    <w:rsid w:val="0060088E"/>
    <w:rsid w:val="00600ACF"/>
    <w:rsid w:val="006010A7"/>
    <w:rsid w:val="006013FA"/>
    <w:rsid w:val="00601982"/>
    <w:rsid w:val="00601EB4"/>
    <w:rsid w:val="0060253D"/>
    <w:rsid w:val="00602B54"/>
    <w:rsid w:val="00603603"/>
    <w:rsid w:val="006039AD"/>
    <w:rsid w:val="00603E9F"/>
    <w:rsid w:val="00604010"/>
    <w:rsid w:val="00604200"/>
    <w:rsid w:val="006042B8"/>
    <w:rsid w:val="00604F52"/>
    <w:rsid w:val="00605297"/>
    <w:rsid w:val="00605528"/>
    <w:rsid w:val="006055AC"/>
    <w:rsid w:val="006057D6"/>
    <w:rsid w:val="006059E6"/>
    <w:rsid w:val="00605CFB"/>
    <w:rsid w:val="006062B5"/>
    <w:rsid w:val="00606568"/>
    <w:rsid w:val="00606802"/>
    <w:rsid w:val="00606807"/>
    <w:rsid w:val="006069DF"/>
    <w:rsid w:val="006069E1"/>
    <w:rsid w:val="006072D5"/>
    <w:rsid w:val="0060740D"/>
    <w:rsid w:val="00607C6B"/>
    <w:rsid w:val="00607C7E"/>
    <w:rsid w:val="006103AB"/>
    <w:rsid w:val="006104F5"/>
    <w:rsid w:val="006109F0"/>
    <w:rsid w:val="0061131C"/>
    <w:rsid w:val="0061147C"/>
    <w:rsid w:val="00611C62"/>
    <w:rsid w:val="00611D38"/>
    <w:rsid w:val="006121E6"/>
    <w:rsid w:val="006122E6"/>
    <w:rsid w:val="00612851"/>
    <w:rsid w:val="006135ED"/>
    <w:rsid w:val="00613A3D"/>
    <w:rsid w:val="00614065"/>
    <w:rsid w:val="00614228"/>
    <w:rsid w:val="006147FD"/>
    <w:rsid w:val="00614EBD"/>
    <w:rsid w:val="00615445"/>
    <w:rsid w:val="0061575C"/>
    <w:rsid w:val="00615C6B"/>
    <w:rsid w:val="00615CC2"/>
    <w:rsid w:val="00615FBA"/>
    <w:rsid w:val="00616B02"/>
    <w:rsid w:val="00616C99"/>
    <w:rsid w:val="0061756E"/>
    <w:rsid w:val="006178C8"/>
    <w:rsid w:val="00617938"/>
    <w:rsid w:val="00617B84"/>
    <w:rsid w:val="00617E36"/>
    <w:rsid w:val="00617EF1"/>
    <w:rsid w:val="00620B1E"/>
    <w:rsid w:val="006210C8"/>
    <w:rsid w:val="00621428"/>
    <w:rsid w:val="00621D5C"/>
    <w:rsid w:val="00621E01"/>
    <w:rsid w:val="006223F4"/>
    <w:rsid w:val="00622634"/>
    <w:rsid w:val="00622D77"/>
    <w:rsid w:val="00623035"/>
    <w:rsid w:val="0062314A"/>
    <w:rsid w:val="00623412"/>
    <w:rsid w:val="00623859"/>
    <w:rsid w:val="00623E41"/>
    <w:rsid w:val="00624098"/>
    <w:rsid w:val="0062483B"/>
    <w:rsid w:val="00624ADF"/>
    <w:rsid w:val="00624C7D"/>
    <w:rsid w:val="00624DAD"/>
    <w:rsid w:val="0062509D"/>
    <w:rsid w:val="00625258"/>
    <w:rsid w:val="0062587F"/>
    <w:rsid w:val="00625B34"/>
    <w:rsid w:val="00625CF5"/>
    <w:rsid w:val="00625F34"/>
    <w:rsid w:val="00626265"/>
    <w:rsid w:val="006266B8"/>
    <w:rsid w:val="00626902"/>
    <w:rsid w:val="00626A56"/>
    <w:rsid w:val="00626B4B"/>
    <w:rsid w:val="00626B8D"/>
    <w:rsid w:val="00627CE6"/>
    <w:rsid w:val="00627EE3"/>
    <w:rsid w:val="006311D8"/>
    <w:rsid w:val="0063161E"/>
    <w:rsid w:val="00631BAA"/>
    <w:rsid w:val="00631C25"/>
    <w:rsid w:val="00631F8B"/>
    <w:rsid w:val="00632045"/>
    <w:rsid w:val="00633044"/>
    <w:rsid w:val="00633562"/>
    <w:rsid w:val="006338E7"/>
    <w:rsid w:val="006339FB"/>
    <w:rsid w:val="00633F76"/>
    <w:rsid w:val="00633FD4"/>
    <w:rsid w:val="00634445"/>
    <w:rsid w:val="0063446C"/>
    <w:rsid w:val="006344E6"/>
    <w:rsid w:val="00635106"/>
    <w:rsid w:val="006351C2"/>
    <w:rsid w:val="0063533E"/>
    <w:rsid w:val="00635407"/>
    <w:rsid w:val="00635647"/>
    <w:rsid w:val="0063659F"/>
    <w:rsid w:val="0063662A"/>
    <w:rsid w:val="00636DCB"/>
    <w:rsid w:val="00636DF2"/>
    <w:rsid w:val="00637123"/>
    <w:rsid w:val="006373C8"/>
    <w:rsid w:val="006375AF"/>
    <w:rsid w:val="00637747"/>
    <w:rsid w:val="0063797C"/>
    <w:rsid w:val="00637F76"/>
    <w:rsid w:val="00640611"/>
    <w:rsid w:val="00640654"/>
    <w:rsid w:val="00640F27"/>
    <w:rsid w:val="006413D0"/>
    <w:rsid w:val="00641CCF"/>
    <w:rsid w:val="00641E59"/>
    <w:rsid w:val="00641EFA"/>
    <w:rsid w:val="006422FC"/>
    <w:rsid w:val="0064240C"/>
    <w:rsid w:val="00642816"/>
    <w:rsid w:val="00642C1A"/>
    <w:rsid w:val="00643040"/>
    <w:rsid w:val="006430FD"/>
    <w:rsid w:val="00643E8E"/>
    <w:rsid w:val="00644428"/>
    <w:rsid w:val="00644440"/>
    <w:rsid w:val="006449D6"/>
    <w:rsid w:val="00644FB7"/>
    <w:rsid w:val="00645D4F"/>
    <w:rsid w:val="00645F8F"/>
    <w:rsid w:val="00645FB4"/>
    <w:rsid w:val="006461E4"/>
    <w:rsid w:val="00646293"/>
    <w:rsid w:val="0064668A"/>
    <w:rsid w:val="006469DA"/>
    <w:rsid w:val="00647234"/>
    <w:rsid w:val="00647797"/>
    <w:rsid w:val="00650462"/>
    <w:rsid w:val="00650769"/>
    <w:rsid w:val="00650BE7"/>
    <w:rsid w:val="00651099"/>
    <w:rsid w:val="0065148E"/>
    <w:rsid w:val="00651789"/>
    <w:rsid w:val="0065215F"/>
    <w:rsid w:val="0065226F"/>
    <w:rsid w:val="00652505"/>
    <w:rsid w:val="006526A4"/>
    <w:rsid w:val="00652EF7"/>
    <w:rsid w:val="00653147"/>
    <w:rsid w:val="00653223"/>
    <w:rsid w:val="006533F4"/>
    <w:rsid w:val="00654029"/>
    <w:rsid w:val="00654266"/>
    <w:rsid w:val="0065477D"/>
    <w:rsid w:val="006548EE"/>
    <w:rsid w:val="006548FC"/>
    <w:rsid w:val="00654B17"/>
    <w:rsid w:val="00654B9B"/>
    <w:rsid w:val="0065590D"/>
    <w:rsid w:val="00655F6B"/>
    <w:rsid w:val="006562AC"/>
    <w:rsid w:val="006567A6"/>
    <w:rsid w:val="00656A69"/>
    <w:rsid w:val="00656BB9"/>
    <w:rsid w:val="00656C63"/>
    <w:rsid w:val="006573CA"/>
    <w:rsid w:val="00657676"/>
    <w:rsid w:val="00660234"/>
    <w:rsid w:val="0066027F"/>
    <w:rsid w:val="00660AD1"/>
    <w:rsid w:val="0066136D"/>
    <w:rsid w:val="00661DA4"/>
    <w:rsid w:val="00661EE0"/>
    <w:rsid w:val="00662107"/>
    <w:rsid w:val="006629CE"/>
    <w:rsid w:val="00662A98"/>
    <w:rsid w:val="00662B72"/>
    <w:rsid w:val="00662ECB"/>
    <w:rsid w:val="00662EDF"/>
    <w:rsid w:val="006630FF"/>
    <w:rsid w:val="00663227"/>
    <w:rsid w:val="006634ED"/>
    <w:rsid w:val="0066381B"/>
    <w:rsid w:val="00663BB5"/>
    <w:rsid w:val="00663F37"/>
    <w:rsid w:val="00664226"/>
    <w:rsid w:val="00664278"/>
    <w:rsid w:val="006642F8"/>
    <w:rsid w:val="00664427"/>
    <w:rsid w:val="006644D0"/>
    <w:rsid w:val="00664A8A"/>
    <w:rsid w:val="00664DED"/>
    <w:rsid w:val="0066506A"/>
    <w:rsid w:val="0066529F"/>
    <w:rsid w:val="00665447"/>
    <w:rsid w:val="00665AEA"/>
    <w:rsid w:val="00665E75"/>
    <w:rsid w:val="006663AC"/>
    <w:rsid w:val="0066672B"/>
    <w:rsid w:val="00666D8F"/>
    <w:rsid w:val="00666DF7"/>
    <w:rsid w:val="00666FC4"/>
    <w:rsid w:val="00667704"/>
    <w:rsid w:val="00667E92"/>
    <w:rsid w:val="00670106"/>
    <w:rsid w:val="0067013A"/>
    <w:rsid w:val="0067033E"/>
    <w:rsid w:val="00670A1A"/>
    <w:rsid w:val="00670ED6"/>
    <w:rsid w:val="00671042"/>
    <w:rsid w:val="006710EA"/>
    <w:rsid w:val="00671100"/>
    <w:rsid w:val="0067156E"/>
    <w:rsid w:val="00671728"/>
    <w:rsid w:val="00671946"/>
    <w:rsid w:val="0067194E"/>
    <w:rsid w:val="00671996"/>
    <w:rsid w:val="00671C3C"/>
    <w:rsid w:val="00671FA7"/>
    <w:rsid w:val="00672747"/>
    <w:rsid w:val="00672788"/>
    <w:rsid w:val="00672B0E"/>
    <w:rsid w:val="00672B78"/>
    <w:rsid w:val="006734C7"/>
    <w:rsid w:val="006735A8"/>
    <w:rsid w:val="006742A6"/>
    <w:rsid w:val="00674418"/>
    <w:rsid w:val="00674497"/>
    <w:rsid w:val="006749FD"/>
    <w:rsid w:val="00674A5F"/>
    <w:rsid w:val="00674BA2"/>
    <w:rsid w:val="00674EAF"/>
    <w:rsid w:val="00675997"/>
    <w:rsid w:val="00675C60"/>
    <w:rsid w:val="00675F6F"/>
    <w:rsid w:val="006760F7"/>
    <w:rsid w:val="00676180"/>
    <w:rsid w:val="00676446"/>
    <w:rsid w:val="0067649B"/>
    <w:rsid w:val="00676DE9"/>
    <w:rsid w:val="00676FB5"/>
    <w:rsid w:val="006770F9"/>
    <w:rsid w:val="006770FF"/>
    <w:rsid w:val="00677CB6"/>
    <w:rsid w:val="00677E07"/>
    <w:rsid w:val="006811F7"/>
    <w:rsid w:val="00681436"/>
    <w:rsid w:val="00681502"/>
    <w:rsid w:val="006824B5"/>
    <w:rsid w:val="006828D4"/>
    <w:rsid w:val="00682C9D"/>
    <w:rsid w:val="0068300E"/>
    <w:rsid w:val="00683097"/>
    <w:rsid w:val="00683ACE"/>
    <w:rsid w:val="00683EC9"/>
    <w:rsid w:val="00684732"/>
    <w:rsid w:val="00684AAF"/>
    <w:rsid w:val="00684BD6"/>
    <w:rsid w:val="00685029"/>
    <w:rsid w:val="0068522B"/>
    <w:rsid w:val="00685593"/>
    <w:rsid w:val="00685A8F"/>
    <w:rsid w:val="00685AC1"/>
    <w:rsid w:val="00685EB4"/>
    <w:rsid w:val="00686985"/>
    <w:rsid w:val="00686AA4"/>
    <w:rsid w:val="00686BBA"/>
    <w:rsid w:val="00686D86"/>
    <w:rsid w:val="00686F9B"/>
    <w:rsid w:val="006870D0"/>
    <w:rsid w:val="006871FF"/>
    <w:rsid w:val="00687523"/>
    <w:rsid w:val="00687898"/>
    <w:rsid w:val="00687F11"/>
    <w:rsid w:val="00690068"/>
    <w:rsid w:val="006904DA"/>
    <w:rsid w:val="006905AD"/>
    <w:rsid w:val="00690876"/>
    <w:rsid w:val="006909B8"/>
    <w:rsid w:val="006909D9"/>
    <w:rsid w:val="00690DA9"/>
    <w:rsid w:val="006910E8"/>
    <w:rsid w:val="00691264"/>
    <w:rsid w:val="0069145D"/>
    <w:rsid w:val="006917BF"/>
    <w:rsid w:val="00691E0F"/>
    <w:rsid w:val="006922B5"/>
    <w:rsid w:val="006923E0"/>
    <w:rsid w:val="0069372B"/>
    <w:rsid w:val="0069373F"/>
    <w:rsid w:val="00693996"/>
    <w:rsid w:val="00693A86"/>
    <w:rsid w:val="00693AAC"/>
    <w:rsid w:val="00693E39"/>
    <w:rsid w:val="00693EE8"/>
    <w:rsid w:val="006942AC"/>
    <w:rsid w:val="00694393"/>
    <w:rsid w:val="00694625"/>
    <w:rsid w:val="00694B0D"/>
    <w:rsid w:val="00694B6A"/>
    <w:rsid w:val="00694F4B"/>
    <w:rsid w:val="006951AB"/>
    <w:rsid w:val="00695238"/>
    <w:rsid w:val="00695AFA"/>
    <w:rsid w:val="00695FD1"/>
    <w:rsid w:val="00696203"/>
    <w:rsid w:val="00696208"/>
    <w:rsid w:val="006963E0"/>
    <w:rsid w:val="00696728"/>
    <w:rsid w:val="0069686C"/>
    <w:rsid w:val="0069686D"/>
    <w:rsid w:val="00696B1D"/>
    <w:rsid w:val="00696D01"/>
    <w:rsid w:val="00697B67"/>
    <w:rsid w:val="00697CAC"/>
    <w:rsid w:val="006A03F1"/>
    <w:rsid w:val="006A0472"/>
    <w:rsid w:val="006A0780"/>
    <w:rsid w:val="006A1733"/>
    <w:rsid w:val="006A1F70"/>
    <w:rsid w:val="006A23F6"/>
    <w:rsid w:val="006A2420"/>
    <w:rsid w:val="006A2C2E"/>
    <w:rsid w:val="006A2D9F"/>
    <w:rsid w:val="006A3253"/>
    <w:rsid w:val="006A387F"/>
    <w:rsid w:val="006A3F95"/>
    <w:rsid w:val="006A44E8"/>
    <w:rsid w:val="006A45C3"/>
    <w:rsid w:val="006A4600"/>
    <w:rsid w:val="006A5803"/>
    <w:rsid w:val="006A5891"/>
    <w:rsid w:val="006A5F6A"/>
    <w:rsid w:val="006A60C7"/>
    <w:rsid w:val="006A68D3"/>
    <w:rsid w:val="006A75AE"/>
    <w:rsid w:val="006A7914"/>
    <w:rsid w:val="006A7C19"/>
    <w:rsid w:val="006A7EEF"/>
    <w:rsid w:val="006B03A5"/>
    <w:rsid w:val="006B03B6"/>
    <w:rsid w:val="006B049A"/>
    <w:rsid w:val="006B1624"/>
    <w:rsid w:val="006B1804"/>
    <w:rsid w:val="006B18A4"/>
    <w:rsid w:val="006B1C64"/>
    <w:rsid w:val="006B1DEF"/>
    <w:rsid w:val="006B21D4"/>
    <w:rsid w:val="006B23DB"/>
    <w:rsid w:val="006B2CA8"/>
    <w:rsid w:val="006B3525"/>
    <w:rsid w:val="006B38B8"/>
    <w:rsid w:val="006B3A15"/>
    <w:rsid w:val="006B3CCB"/>
    <w:rsid w:val="006B3F8D"/>
    <w:rsid w:val="006B4000"/>
    <w:rsid w:val="006B4091"/>
    <w:rsid w:val="006B422C"/>
    <w:rsid w:val="006B43D3"/>
    <w:rsid w:val="006B4482"/>
    <w:rsid w:val="006B4EDF"/>
    <w:rsid w:val="006B56ED"/>
    <w:rsid w:val="006B5735"/>
    <w:rsid w:val="006B595D"/>
    <w:rsid w:val="006B5B93"/>
    <w:rsid w:val="006B5B9D"/>
    <w:rsid w:val="006B686C"/>
    <w:rsid w:val="006B6DA9"/>
    <w:rsid w:val="006B742C"/>
    <w:rsid w:val="006B7C31"/>
    <w:rsid w:val="006B7E93"/>
    <w:rsid w:val="006C0092"/>
    <w:rsid w:val="006C07B8"/>
    <w:rsid w:val="006C15A6"/>
    <w:rsid w:val="006C1AAA"/>
    <w:rsid w:val="006C2692"/>
    <w:rsid w:val="006C2751"/>
    <w:rsid w:val="006C2D0A"/>
    <w:rsid w:val="006C3021"/>
    <w:rsid w:val="006C3D70"/>
    <w:rsid w:val="006C44B9"/>
    <w:rsid w:val="006C4513"/>
    <w:rsid w:val="006C45FC"/>
    <w:rsid w:val="006C4A6F"/>
    <w:rsid w:val="006C4BF6"/>
    <w:rsid w:val="006C5CD2"/>
    <w:rsid w:val="006C5ECF"/>
    <w:rsid w:val="006C69AD"/>
    <w:rsid w:val="006C6C08"/>
    <w:rsid w:val="006C6D9C"/>
    <w:rsid w:val="006D0831"/>
    <w:rsid w:val="006D0FCD"/>
    <w:rsid w:val="006D1077"/>
    <w:rsid w:val="006D1623"/>
    <w:rsid w:val="006D183F"/>
    <w:rsid w:val="006D1AEA"/>
    <w:rsid w:val="006D1B1C"/>
    <w:rsid w:val="006D1E0A"/>
    <w:rsid w:val="006D20B1"/>
    <w:rsid w:val="006D3350"/>
    <w:rsid w:val="006D348E"/>
    <w:rsid w:val="006D361C"/>
    <w:rsid w:val="006D3A23"/>
    <w:rsid w:val="006D3C58"/>
    <w:rsid w:val="006D3F06"/>
    <w:rsid w:val="006D4299"/>
    <w:rsid w:val="006D45AD"/>
    <w:rsid w:val="006D5530"/>
    <w:rsid w:val="006D5E73"/>
    <w:rsid w:val="006D65BE"/>
    <w:rsid w:val="006D6710"/>
    <w:rsid w:val="006D675E"/>
    <w:rsid w:val="006D6ADB"/>
    <w:rsid w:val="006D6C9F"/>
    <w:rsid w:val="006D6DEA"/>
    <w:rsid w:val="006D716B"/>
    <w:rsid w:val="006D739F"/>
    <w:rsid w:val="006D7A96"/>
    <w:rsid w:val="006D7FC0"/>
    <w:rsid w:val="006E0199"/>
    <w:rsid w:val="006E0611"/>
    <w:rsid w:val="006E07EC"/>
    <w:rsid w:val="006E09A7"/>
    <w:rsid w:val="006E09DC"/>
    <w:rsid w:val="006E114E"/>
    <w:rsid w:val="006E149F"/>
    <w:rsid w:val="006E227C"/>
    <w:rsid w:val="006E2CA2"/>
    <w:rsid w:val="006E2E86"/>
    <w:rsid w:val="006E2FAB"/>
    <w:rsid w:val="006E327F"/>
    <w:rsid w:val="006E3335"/>
    <w:rsid w:val="006E3664"/>
    <w:rsid w:val="006E3A9F"/>
    <w:rsid w:val="006E3AD5"/>
    <w:rsid w:val="006E3DAF"/>
    <w:rsid w:val="006E4018"/>
    <w:rsid w:val="006E48B3"/>
    <w:rsid w:val="006E4B05"/>
    <w:rsid w:val="006E4C38"/>
    <w:rsid w:val="006E525D"/>
    <w:rsid w:val="006E5AF9"/>
    <w:rsid w:val="006E5B7E"/>
    <w:rsid w:val="006E5BE9"/>
    <w:rsid w:val="006E6089"/>
    <w:rsid w:val="006E6866"/>
    <w:rsid w:val="006E6985"/>
    <w:rsid w:val="006E7108"/>
    <w:rsid w:val="006E7470"/>
    <w:rsid w:val="006E7F43"/>
    <w:rsid w:val="006F0761"/>
    <w:rsid w:val="006F1941"/>
    <w:rsid w:val="006F214F"/>
    <w:rsid w:val="006F233B"/>
    <w:rsid w:val="006F2B4C"/>
    <w:rsid w:val="006F2B6F"/>
    <w:rsid w:val="006F2C48"/>
    <w:rsid w:val="006F2D12"/>
    <w:rsid w:val="006F2E79"/>
    <w:rsid w:val="006F3152"/>
    <w:rsid w:val="006F4136"/>
    <w:rsid w:val="006F422D"/>
    <w:rsid w:val="006F45BB"/>
    <w:rsid w:val="006F4F76"/>
    <w:rsid w:val="006F4FC0"/>
    <w:rsid w:val="006F5997"/>
    <w:rsid w:val="006F5D5B"/>
    <w:rsid w:val="006F5E14"/>
    <w:rsid w:val="006F5FDC"/>
    <w:rsid w:val="006F6071"/>
    <w:rsid w:val="006F6326"/>
    <w:rsid w:val="006F6CFB"/>
    <w:rsid w:val="006F7691"/>
    <w:rsid w:val="006F7E5F"/>
    <w:rsid w:val="00700042"/>
    <w:rsid w:val="007002DE"/>
    <w:rsid w:val="007005B7"/>
    <w:rsid w:val="00700615"/>
    <w:rsid w:val="00700711"/>
    <w:rsid w:val="00700816"/>
    <w:rsid w:val="00700824"/>
    <w:rsid w:val="007008C2"/>
    <w:rsid w:val="00700C71"/>
    <w:rsid w:val="007017E9"/>
    <w:rsid w:val="007018D4"/>
    <w:rsid w:val="00702031"/>
    <w:rsid w:val="00702574"/>
    <w:rsid w:val="00702A1C"/>
    <w:rsid w:val="00702B78"/>
    <w:rsid w:val="00702B90"/>
    <w:rsid w:val="00702D78"/>
    <w:rsid w:val="007034F2"/>
    <w:rsid w:val="00703558"/>
    <w:rsid w:val="0070383E"/>
    <w:rsid w:val="007038BA"/>
    <w:rsid w:val="007038E1"/>
    <w:rsid w:val="00703C18"/>
    <w:rsid w:val="007041BA"/>
    <w:rsid w:val="007045EA"/>
    <w:rsid w:val="00704B87"/>
    <w:rsid w:val="00704C3A"/>
    <w:rsid w:val="00705EDF"/>
    <w:rsid w:val="007067EB"/>
    <w:rsid w:val="00706B2D"/>
    <w:rsid w:val="0070756C"/>
    <w:rsid w:val="007078B8"/>
    <w:rsid w:val="00707B99"/>
    <w:rsid w:val="00710005"/>
    <w:rsid w:val="0071076A"/>
    <w:rsid w:val="007108A1"/>
    <w:rsid w:val="007110FB"/>
    <w:rsid w:val="007114E5"/>
    <w:rsid w:val="00711652"/>
    <w:rsid w:val="00711B97"/>
    <w:rsid w:val="00712934"/>
    <w:rsid w:val="00712C7B"/>
    <w:rsid w:val="00712E36"/>
    <w:rsid w:val="00712F3E"/>
    <w:rsid w:val="00712FF9"/>
    <w:rsid w:val="0071359C"/>
    <w:rsid w:val="007136CB"/>
    <w:rsid w:val="00713A48"/>
    <w:rsid w:val="007143F4"/>
    <w:rsid w:val="007147DE"/>
    <w:rsid w:val="00714812"/>
    <w:rsid w:val="00714A26"/>
    <w:rsid w:val="00714F9E"/>
    <w:rsid w:val="00715664"/>
    <w:rsid w:val="00715C7B"/>
    <w:rsid w:val="00716452"/>
    <w:rsid w:val="007164AD"/>
    <w:rsid w:val="00716525"/>
    <w:rsid w:val="007166F8"/>
    <w:rsid w:val="00716805"/>
    <w:rsid w:val="00716BD2"/>
    <w:rsid w:val="00716C18"/>
    <w:rsid w:val="007173B0"/>
    <w:rsid w:val="00717605"/>
    <w:rsid w:val="00717651"/>
    <w:rsid w:val="0071784D"/>
    <w:rsid w:val="007179A1"/>
    <w:rsid w:val="00717BD4"/>
    <w:rsid w:val="00717DAC"/>
    <w:rsid w:val="00717EE8"/>
    <w:rsid w:val="00717FF8"/>
    <w:rsid w:val="007201E9"/>
    <w:rsid w:val="0072051C"/>
    <w:rsid w:val="007207AD"/>
    <w:rsid w:val="00720EBA"/>
    <w:rsid w:val="007213FD"/>
    <w:rsid w:val="00721A01"/>
    <w:rsid w:val="00721AC8"/>
    <w:rsid w:val="00721BF9"/>
    <w:rsid w:val="00721D25"/>
    <w:rsid w:val="007225DC"/>
    <w:rsid w:val="0072275A"/>
    <w:rsid w:val="007228A8"/>
    <w:rsid w:val="007228C5"/>
    <w:rsid w:val="0072298D"/>
    <w:rsid w:val="00722B4D"/>
    <w:rsid w:val="00722C9E"/>
    <w:rsid w:val="00724187"/>
    <w:rsid w:val="00724277"/>
    <w:rsid w:val="0072491B"/>
    <w:rsid w:val="00724EEC"/>
    <w:rsid w:val="0072538F"/>
    <w:rsid w:val="00725B41"/>
    <w:rsid w:val="00725BEC"/>
    <w:rsid w:val="007262C0"/>
    <w:rsid w:val="007266AC"/>
    <w:rsid w:val="00726A4B"/>
    <w:rsid w:val="007271B5"/>
    <w:rsid w:val="00727377"/>
    <w:rsid w:val="007273F5"/>
    <w:rsid w:val="007277E8"/>
    <w:rsid w:val="0072794B"/>
    <w:rsid w:val="00727D54"/>
    <w:rsid w:val="00727DCF"/>
    <w:rsid w:val="007300BB"/>
    <w:rsid w:val="0073013A"/>
    <w:rsid w:val="00730B3E"/>
    <w:rsid w:val="00730F72"/>
    <w:rsid w:val="0073102A"/>
    <w:rsid w:val="0073105C"/>
    <w:rsid w:val="00731133"/>
    <w:rsid w:val="00731343"/>
    <w:rsid w:val="0073149F"/>
    <w:rsid w:val="0073151E"/>
    <w:rsid w:val="00732310"/>
    <w:rsid w:val="00732969"/>
    <w:rsid w:val="00732ED1"/>
    <w:rsid w:val="00733293"/>
    <w:rsid w:val="007338F3"/>
    <w:rsid w:val="00733AA9"/>
    <w:rsid w:val="00733B6E"/>
    <w:rsid w:val="00733CA3"/>
    <w:rsid w:val="00733E72"/>
    <w:rsid w:val="00734164"/>
    <w:rsid w:val="00734A4F"/>
    <w:rsid w:val="0073501D"/>
    <w:rsid w:val="0073552F"/>
    <w:rsid w:val="00735791"/>
    <w:rsid w:val="00735F9C"/>
    <w:rsid w:val="007363B3"/>
    <w:rsid w:val="00736A16"/>
    <w:rsid w:val="007371B8"/>
    <w:rsid w:val="007379EA"/>
    <w:rsid w:val="00737C48"/>
    <w:rsid w:val="00737FEA"/>
    <w:rsid w:val="007403FF"/>
    <w:rsid w:val="00740CD8"/>
    <w:rsid w:val="00740E17"/>
    <w:rsid w:val="0074125B"/>
    <w:rsid w:val="00741313"/>
    <w:rsid w:val="00741343"/>
    <w:rsid w:val="007418C0"/>
    <w:rsid w:val="00741BAD"/>
    <w:rsid w:val="00741DE2"/>
    <w:rsid w:val="007420C1"/>
    <w:rsid w:val="007420D0"/>
    <w:rsid w:val="007421FE"/>
    <w:rsid w:val="007425DA"/>
    <w:rsid w:val="00742610"/>
    <w:rsid w:val="007426A9"/>
    <w:rsid w:val="00742731"/>
    <w:rsid w:val="00742F52"/>
    <w:rsid w:val="00743195"/>
    <w:rsid w:val="007433A2"/>
    <w:rsid w:val="007433AA"/>
    <w:rsid w:val="0074388D"/>
    <w:rsid w:val="007438E5"/>
    <w:rsid w:val="00743972"/>
    <w:rsid w:val="0074397E"/>
    <w:rsid w:val="0074437A"/>
    <w:rsid w:val="00744AFA"/>
    <w:rsid w:val="00744CAC"/>
    <w:rsid w:val="00745034"/>
    <w:rsid w:val="007450A0"/>
    <w:rsid w:val="007458C4"/>
    <w:rsid w:val="0074594C"/>
    <w:rsid w:val="007469DB"/>
    <w:rsid w:val="00746FC6"/>
    <w:rsid w:val="00747101"/>
    <w:rsid w:val="007472D9"/>
    <w:rsid w:val="00747922"/>
    <w:rsid w:val="00747ACF"/>
    <w:rsid w:val="00750451"/>
    <w:rsid w:val="007509C7"/>
    <w:rsid w:val="00750C63"/>
    <w:rsid w:val="00750F00"/>
    <w:rsid w:val="00751316"/>
    <w:rsid w:val="0075162B"/>
    <w:rsid w:val="00751691"/>
    <w:rsid w:val="00751AE4"/>
    <w:rsid w:val="00751C5F"/>
    <w:rsid w:val="00752272"/>
    <w:rsid w:val="007524C1"/>
    <w:rsid w:val="0075263B"/>
    <w:rsid w:val="00753411"/>
    <w:rsid w:val="00753448"/>
    <w:rsid w:val="00753765"/>
    <w:rsid w:val="00753E17"/>
    <w:rsid w:val="00754265"/>
    <w:rsid w:val="007549E0"/>
    <w:rsid w:val="00754A50"/>
    <w:rsid w:val="00755139"/>
    <w:rsid w:val="00755325"/>
    <w:rsid w:val="0075588F"/>
    <w:rsid w:val="00755988"/>
    <w:rsid w:val="00755A91"/>
    <w:rsid w:val="00755ABB"/>
    <w:rsid w:val="00756543"/>
    <w:rsid w:val="00756703"/>
    <w:rsid w:val="007569DA"/>
    <w:rsid w:val="00756A05"/>
    <w:rsid w:val="00756B3B"/>
    <w:rsid w:val="00756BE8"/>
    <w:rsid w:val="00756DBC"/>
    <w:rsid w:val="00756F58"/>
    <w:rsid w:val="007571BF"/>
    <w:rsid w:val="0075746A"/>
    <w:rsid w:val="007575CF"/>
    <w:rsid w:val="007576C0"/>
    <w:rsid w:val="00757B4D"/>
    <w:rsid w:val="0076047A"/>
    <w:rsid w:val="007607DB"/>
    <w:rsid w:val="007611A6"/>
    <w:rsid w:val="00761287"/>
    <w:rsid w:val="00761296"/>
    <w:rsid w:val="007617CA"/>
    <w:rsid w:val="00761AF7"/>
    <w:rsid w:val="00761D77"/>
    <w:rsid w:val="00761DB7"/>
    <w:rsid w:val="00762465"/>
    <w:rsid w:val="007627BE"/>
    <w:rsid w:val="007627C0"/>
    <w:rsid w:val="00762E1D"/>
    <w:rsid w:val="0076343E"/>
    <w:rsid w:val="00763A12"/>
    <w:rsid w:val="00764194"/>
    <w:rsid w:val="0076461E"/>
    <w:rsid w:val="00764AAE"/>
    <w:rsid w:val="00764AE9"/>
    <w:rsid w:val="00765184"/>
    <w:rsid w:val="0076572B"/>
    <w:rsid w:val="00765C3B"/>
    <w:rsid w:val="00765C87"/>
    <w:rsid w:val="00765E4E"/>
    <w:rsid w:val="0076610D"/>
    <w:rsid w:val="0076616A"/>
    <w:rsid w:val="00766418"/>
    <w:rsid w:val="00766A03"/>
    <w:rsid w:val="007671D9"/>
    <w:rsid w:val="00767A56"/>
    <w:rsid w:val="00767C3C"/>
    <w:rsid w:val="00767E73"/>
    <w:rsid w:val="0077068F"/>
    <w:rsid w:val="00770829"/>
    <w:rsid w:val="007708E6"/>
    <w:rsid w:val="00770A47"/>
    <w:rsid w:val="00770E86"/>
    <w:rsid w:val="007712F1"/>
    <w:rsid w:val="007714E3"/>
    <w:rsid w:val="00771BC9"/>
    <w:rsid w:val="00772A62"/>
    <w:rsid w:val="00772DC0"/>
    <w:rsid w:val="00773379"/>
    <w:rsid w:val="0077339A"/>
    <w:rsid w:val="00773910"/>
    <w:rsid w:val="007748BF"/>
    <w:rsid w:val="00774936"/>
    <w:rsid w:val="00774E63"/>
    <w:rsid w:val="00774E94"/>
    <w:rsid w:val="00774F48"/>
    <w:rsid w:val="00775367"/>
    <w:rsid w:val="0077578D"/>
    <w:rsid w:val="00775FBD"/>
    <w:rsid w:val="00776199"/>
    <w:rsid w:val="00776251"/>
    <w:rsid w:val="007770CA"/>
    <w:rsid w:val="00777A6D"/>
    <w:rsid w:val="00777C15"/>
    <w:rsid w:val="00777D2C"/>
    <w:rsid w:val="00780574"/>
    <w:rsid w:val="00780EF3"/>
    <w:rsid w:val="007810D4"/>
    <w:rsid w:val="00781555"/>
    <w:rsid w:val="007824FF"/>
    <w:rsid w:val="0078264E"/>
    <w:rsid w:val="00782C55"/>
    <w:rsid w:val="007839A1"/>
    <w:rsid w:val="007845A4"/>
    <w:rsid w:val="00784913"/>
    <w:rsid w:val="00784ACC"/>
    <w:rsid w:val="00784E3D"/>
    <w:rsid w:val="00784E70"/>
    <w:rsid w:val="007858FC"/>
    <w:rsid w:val="00786150"/>
    <w:rsid w:val="00786348"/>
    <w:rsid w:val="007864D3"/>
    <w:rsid w:val="007866A8"/>
    <w:rsid w:val="007869A1"/>
    <w:rsid w:val="0078726E"/>
    <w:rsid w:val="007876F5"/>
    <w:rsid w:val="007876F6"/>
    <w:rsid w:val="00790C63"/>
    <w:rsid w:val="00790E2E"/>
    <w:rsid w:val="007911C0"/>
    <w:rsid w:val="0079129F"/>
    <w:rsid w:val="00791F4D"/>
    <w:rsid w:val="00791F52"/>
    <w:rsid w:val="007921EC"/>
    <w:rsid w:val="00792737"/>
    <w:rsid w:val="00792B7C"/>
    <w:rsid w:val="00792CA5"/>
    <w:rsid w:val="00792D10"/>
    <w:rsid w:val="007932EE"/>
    <w:rsid w:val="00793397"/>
    <w:rsid w:val="00793EB1"/>
    <w:rsid w:val="00794245"/>
    <w:rsid w:val="00794CE8"/>
    <w:rsid w:val="00794F6A"/>
    <w:rsid w:val="00795130"/>
    <w:rsid w:val="00795945"/>
    <w:rsid w:val="00795AE9"/>
    <w:rsid w:val="00795B09"/>
    <w:rsid w:val="00795B8C"/>
    <w:rsid w:val="00795ECB"/>
    <w:rsid w:val="00795F10"/>
    <w:rsid w:val="00796116"/>
    <w:rsid w:val="0079686C"/>
    <w:rsid w:val="00796B5E"/>
    <w:rsid w:val="00796C2A"/>
    <w:rsid w:val="0079794C"/>
    <w:rsid w:val="00797EEF"/>
    <w:rsid w:val="007A05A1"/>
    <w:rsid w:val="007A069E"/>
    <w:rsid w:val="007A06AC"/>
    <w:rsid w:val="007A0D16"/>
    <w:rsid w:val="007A0D89"/>
    <w:rsid w:val="007A104A"/>
    <w:rsid w:val="007A151E"/>
    <w:rsid w:val="007A1B7B"/>
    <w:rsid w:val="007A1D77"/>
    <w:rsid w:val="007A203E"/>
    <w:rsid w:val="007A20EC"/>
    <w:rsid w:val="007A21D0"/>
    <w:rsid w:val="007A222C"/>
    <w:rsid w:val="007A2292"/>
    <w:rsid w:val="007A2A1C"/>
    <w:rsid w:val="007A2E3E"/>
    <w:rsid w:val="007A30D1"/>
    <w:rsid w:val="007A3DB5"/>
    <w:rsid w:val="007A3E81"/>
    <w:rsid w:val="007A45B7"/>
    <w:rsid w:val="007A46D1"/>
    <w:rsid w:val="007A5528"/>
    <w:rsid w:val="007A558F"/>
    <w:rsid w:val="007A5DF4"/>
    <w:rsid w:val="007A6CC7"/>
    <w:rsid w:val="007A6EE4"/>
    <w:rsid w:val="007A71B9"/>
    <w:rsid w:val="007A74AE"/>
    <w:rsid w:val="007A75F7"/>
    <w:rsid w:val="007A7974"/>
    <w:rsid w:val="007A7D36"/>
    <w:rsid w:val="007B008A"/>
    <w:rsid w:val="007B0765"/>
    <w:rsid w:val="007B0C17"/>
    <w:rsid w:val="007B0C64"/>
    <w:rsid w:val="007B0D1C"/>
    <w:rsid w:val="007B0EBD"/>
    <w:rsid w:val="007B0FCB"/>
    <w:rsid w:val="007B1D80"/>
    <w:rsid w:val="007B1E16"/>
    <w:rsid w:val="007B294A"/>
    <w:rsid w:val="007B2CD0"/>
    <w:rsid w:val="007B3BED"/>
    <w:rsid w:val="007B3CC9"/>
    <w:rsid w:val="007B3E5A"/>
    <w:rsid w:val="007B46EC"/>
    <w:rsid w:val="007B4722"/>
    <w:rsid w:val="007B4DE8"/>
    <w:rsid w:val="007B520D"/>
    <w:rsid w:val="007B5575"/>
    <w:rsid w:val="007B5F9F"/>
    <w:rsid w:val="007B5FC9"/>
    <w:rsid w:val="007B635E"/>
    <w:rsid w:val="007B63D9"/>
    <w:rsid w:val="007B6D85"/>
    <w:rsid w:val="007B79D5"/>
    <w:rsid w:val="007B7AB6"/>
    <w:rsid w:val="007B7F5D"/>
    <w:rsid w:val="007C00A7"/>
    <w:rsid w:val="007C00F4"/>
    <w:rsid w:val="007C0360"/>
    <w:rsid w:val="007C04AA"/>
    <w:rsid w:val="007C1553"/>
    <w:rsid w:val="007C1768"/>
    <w:rsid w:val="007C1C7B"/>
    <w:rsid w:val="007C2119"/>
    <w:rsid w:val="007C2699"/>
    <w:rsid w:val="007C2DE7"/>
    <w:rsid w:val="007C3289"/>
    <w:rsid w:val="007C36DA"/>
    <w:rsid w:val="007C3784"/>
    <w:rsid w:val="007C3B58"/>
    <w:rsid w:val="007C3F41"/>
    <w:rsid w:val="007C4040"/>
    <w:rsid w:val="007C42D2"/>
    <w:rsid w:val="007C456D"/>
    <w:rsid w:val="007C472A"/>
    <w:rsid w:val="007C4A67"/>
    <w:rsid w:val="007C4ED1"/>
    <w:rsid w:val="007C4ED9"/>
    <w:rsid w:val="007C51A2"/>
    <w:rsid w:val="007C54B4"/>
    <w:rsid w:val="007C570B"/>
    <w:rsid w:val="007C572A"/>
    <w:rsid w:val="007C5C99"/>
    <w:rsid w:val="007C5DB9"/>
    <w:rsid w:val="007C626E"/>
    <w:rsid w:val="007C68D2"/>
    <w:rsid w:val="007C6D4C"/>
    <w:rsid w:val="007C6E0E"/>
    <w:rsid w:val="007C6E40"/>
    <w:rsid w:val="007C7A5C"/>
    <w:rsid w:val="007C7CD3"/>
    <w:rsid w:val="007D080A"/>
    <w:rsid w:val="007D0844"/>
    <w:rsid w:val="007D0BCF"/>
    <w:rsid w:val="007D1799"/>
    <w:rsid w:val="007D1A51"/>
    <w:rsid w:val="007D1AD3"/>
    <w:rsid w:val="007D1F2D"/>
    <w:rsid w:val="007D1F90"/>
    <w:rsid w:val="007D27BE"/>
    <w:rsid w:val="007D2DB5"/>
    <w:rsid w:val="007D2E1F"/>
    <w:rsid w:val="007D2F77"/>
    <w:rsid w:val="007D35EA"/>
    <w:rsid w:val="007D4108"/>
    <w:rsid w:val="007D411C"/>
    <w:rsid w:val="007D4203"/>
    <w:rsid w:val="007D5543"/>
    <w:rsid w:val="007D56D5"/>
    <w:rsid w:val="007D580C"/>
    <w:rsid w:val="007D5A5B"/>
    <w:rsid w:val="007D5D4D"/>
    <w:rsid w:val="007D6076"/>
    <w:rsid w:val="007D63B2"/>
    <w:rsid w:val="007D6479"/>
    <w:rsid w:val="007D74E6"/>
    <w:rsid w:val="007D7B17"/>
    <w:rsid w:val="007E0744"/>
    <w:rsid w:val="007E07CD"/>
    <w:rsid w:val="007E0D0A"/>
    <w:rsid w:val="007E1B7A"/>
    <w:rsid w:val="007E201D"/>
    <w:rsid w:val="007E2205"/>
    <w:rsid w:val="007E28DC"/>
    <w:rsid w:val="007E2AE8"/>
    <w:rsid w:val="007E330A"/>
    <w:rsid w:val="007E38AD"/>
    <w:rsid w:val="007E408D"/>
    <w:rsid w:val="007E423D"/>
    <w:rsid w:val="007E438F"/>
    <w:rsid w:val="007E43B7"/>
    <w:rsid w:val="007E4460"/>
    <w:rsid w:val="007E4D11"/>
    <w:rsid w:val="007E4F40"/>
    <w:rsid w:val="007E5191"/>
    <w:rsid w:val="007E563F"/>
    <w:rsid w:val="007E5E17"/>
    <w:rsid w:val="007E633A"/>
    <w:rsid w:val="007E6B4D"/>
    <w:rsid w:val="007E6F27"/>
    <w:rsid w:val="007E70C5"/>
    <w:rsid w:val="007E7202"/>
    <w:rsid w:val="007E7F5C"/>
    <w:rsid w:val="007F0621"/>
    <w:rsid w:val="007F0F96"/>
    <w:rsid w:val="007F10A6"/>
    <w:rsid w:val="007F1146"/>
    <w:rsid w:val="007F11B0"/>
    <w:rsid w:val="007F1CB0"/>
    <w:rsid w:val="007F1E81"/>
    <w:rsid w:val="007F2348"/>
    <w:rsid w:val="007F2424"/>
    <w:rsid w:val="007F30F1"/>
    <w:rsid w:val="007F3A65"/>
    <w:rsid w:val="007F3A85"/>
    <w:rsid w:val="007F3F95"/>
    <w:rsid w:val="007F4604"/>
    <w:rsid w:val="007F4696"/>
    <w:rsid w:val="007F4B91"/>
    <w:rsid w:val="007F5258"/>
    <w:rsid w:val="007F548D"/>
    <w:rsid w:val="007F59D4"/>
    <w:rsid w:val="007F6BA0"/>
    <w:rsid w:val="007F6C28"/>
    <w:rsid w:val="007F6EC9"/>
    <w:rsid w:val="007F72AB"/>
    <w:rsid w:val="007F7607"/>
    <w:rsid w:val="008001F0"/>
    <w:rsid w:val="00800302"/>
    <w:rsid w:val="0080047F"/>
    <w:rsid w:val="00800897"/>
    <w:rsid w:val="00800C31"/>
    <w:rsid w:val="00800E8B"/>
    <w:rsid w:val="008015D4"/>
    <w:rsid w:val="00801938"/>
    <w:rsid w:val="00801A7E"/>
    <w:rsid w:val="008023D3"/>
    <w:rsid w:val="0080321D"/>
    <w:rsid w:val="00803643"/>
    <w:rsid w:val="0080377E"/>
    <w:rsid w:val="008038C0"/>
    <w:rsid w:val="00803DE4"/>
    <w:rsid w:val="00804065"/>
    <w:rsid w:val="00804755"/>
    <w:rsid w:val="008048A8"/>
    <w:rsid w:val="00804ED0"/>
    <w:rsid w:val="00804F7F"/>
    <w:rsid w:val="008050B8"/>
    <w:rsid w:val="008054B9"/>
    <w:rsid w:val="008055C9"/>
    <w:rsid w:val="008064EA"/>
    <w:rsid w:val="00806DB9"/>
    <w:rsid w:val="00807B2F"/>
    <w:rsid w:val="00807CE1"/>
    <w:rsid w:val="00807FA6"/>
    <w:rsid w:val="00810681"/>
    <w:rsid w:val="00810BB4"/>
    <w:rsid w:val="00811272"/>
    <w:rsid w:val="008112FB"/>
    <w:rsid w:val="00811336"/>
    <w:rsid w:val="00811914"/>
    <w:rsid w:val="00811E33"/>
    <w:rsid w:val="00811FCC"/>
    <w:rsid w:val="00812010"/>
    <w:rsid w:val="00812547"/>
    <w:rsid w:val="00812AAF"/>
    <w:rsid w:val="00812D6B"/>
    <w:rsid w:val="008132E0"/>
    <w:rsid w:val="008145CE"/>
    <w:rsid w:val="008146EB"/>
    <w:rsid w:val="008149CF"/>
    <w:rsid w:val="00814B1E"/>
    <w:rsid w:val="00814DCC"/>
    <w:rsid w:val="008153B8"/>
    <w:rsid w:val="00816098"/>
    <w:rsid w:val="00816592"/>
    <w:rsid w:val="00816EA8"/>
    <w:rsid w:val="00817315"/>
    <w:rsid w:val="00817630"/>
    <w:rsid w:val="00817A0E"/>
    <w:rsid w:val="00817B54"/>
    <w:rsid w:val="00817C05"/>
    <w:rsid w:val="00817C5A"/>
    <w:rsid w:val="00817D84"/>
    <w:rsid w:val="00820074"/>
    <w:rsid w:val="00820686"/>
    <w:rsid w:val="00820BFB"/>
    <w:rsid w:val="0082114B"/>
    <w:rsid w:val="00821975"/>
    <w:rsid w:val="00821A5C"/>
    <w:rsid w:val="008227A1"/>
    <w:rsid w:val="00822853"/>
    <w:rsid w:val="00822B4D"/>
    <w:rsid w:val="00822BA5"/>
    <w:rsid w:val="00822D1A"/>
    <w:rsid w:val="0082355B"/>
    <w:rsid w:val="008236C0"/>
    <w:rsid w:val="0082380E"/>
    <w:rsid w:val="00823D34"/>
    <w:rsid w:val="00823E1C"/>
    <w:rsid w:val="008243C2"/>
    <w:rsid w:val="0082497D"/>
    <w:rsid w:val="00824B2F"/>
    <w:rsid w:val="00824C10"/>
    <w:rsid w:val="008255A6"/>
    <w:rsid w:val="00825727"/>
    <w:rsid w:val="00825FF4"/>
    <w:rsid w:val="00826C68"/>
    <w:rsid w:val="00826DBB"/>
    <w:rsid w:val="00826F5C"/>
    <w:rsid w:val="00827114"/>
    <w:rsid w:val="00827C70"/>
    <w:rsid w:val="00827EF1"/>
    <w:rsid w:val="008304BF"/>
    <w:rsid w:val="008305FC"/>
    <w:rsid w:val="00830628"/>
    <w:rsid w:val="00830C28"/>
    <w:rsid w:val="00830C3C"/>
    <w:rsid w:val="00831B91"/>
    <w:rsid w:val="00831D25"/>
    <w:rsid w:val="00831D26"/>
    <w:rsid w:val="00831F5F"/>
    <w:rsid w:val="00832B88"/>
    <w:rsid w:val="00832CF2"/>
    <w:rsid w:val="00833311"/>
    <w:rsid w:val="00833378"/>
    <w:rsid w:val="00834265"/>
    <w:rsid w:val="008343F9"/>
    <w:rsid w:val="00834463"/>
    <w:rsid w:val="00834D79"/>
    <w:rsid w:val="008350A6"/>
    <w:rsid w:val="0083521D"/>
    <w:rsid w:val="00835647"/>
    <w:rsid w:val="00835697"/>
    <w:rsid w:val="008357A2"/>
    <w:rsid w:val="0083585B"/>
    <w:rsid w:val="00835ECB"/>
    <w:rsid w:val="00835F3C"/>
    <w:rsid w:val="008363F4"/>
    <w:rsid w:val="008365CE"/>
    <w:rsid w:val="00836780"/>
    <w:rsid w:val="00836CC1"/>
    <w:rsid w:val="00836E1D"/>
    <w:rsid w:val="00836F8B"/>
    <w:rsid w:val="00836FD6"/>
    <w:rsid w:val="00837199"/>
    <w:rsid w:val="00837680"/>
    <w:rsid w:val="008408B4"/>
    <w:rsid w:val="00840BBA"/>
    <w:rsid w:val="00840C74"/>
    <w:rsid w:val="00840C88"/>
    <w:rsid w:val="00841044"/>
    <w:rsid w:val="008416EE"/>
    <w:rsid w:val="00841D28"/>
    <w:rsid w:val="0084221C"/>
    <w:rsid w:val="008428E2"/>
    <w:rsid w:val="00842920"/>
    <w:rsid w:val="00842CB1"/>
    <w:rsid w:val="00843524"/>
    <w:rsid w:val="00843726"/>
    <w:rsid w:val="0084398A"/>
    <w:rsid w:val="00843DEE"/>
    <w:rsid w:val="00843E76"/>
    <w:rsid w:val="0084429C"/>
    <w:rsid w:val="00844377"/>
    <w:rsid w:val="00844779"/>
    <w:rsid w:val="00844CC5"/>
    <w:rsid w:val="008455B8"/>
    <w:rsid w:val="0084699E"/>
    <w:rsid w:val="008469B4"/>
    <w:rsid w:val="0084749E"/>
    <w:rsid w:val="008477DC"/>
    <w:rsid w:val="00847C48"/>
    <w:rsid w:val="00847EEF"/>
    <w:rsid w:val="00850939"/>
    <w:rsid w:val="00850D42"/>
    <w:rsid w:val="00851525"/>
    <w:rsid w:val="0085186D"/>
    <w:rsid w:val="00851AE6"/>
    <w:rsid w:val="00851B2B"/>
    <w:rsid w:val="00852250"/>
    <w:rsid w:val="0085255E"/>
    <w:rsid w:val="0085271B"/>
    <w:rsid w:val="00852880"/>
    <w:rsid w:val="00852969"/>
    <w:rsid w:val="00852B54"/>
    <w:rsid w:val="008538F3"/>
    <w:rsid w:val="00853C0C"/>
    <w:rsid w:val="00853EC0"/>
    <w:rsid w:val="008540AB"/>
    <w:rsid w:val="00854BB8"/>
    <w:rsid w:val="00854F2B"/>
    <w:rsid w:val="00855575"/>
    <w:rsid w:val="0085620B"/>
    <w:rsid w:val="00856D57"/>
    <w:rsid w:val="0086011D"/>
    <w:rsid w:val="008609AF"/>
    <w:rsid w:val="008613B8"/>
    <w:rsid w:val="00861E67"/>
    <w:rsid w:val="008624CD"/>
    <w:rsid w:val="00862AC0"/>
    <w:rsid w:val="00862BF4"/>
    <w:rsid w:val="008630AC"/>
    <w:rsid w:val="008632A7"/>
    <w:rsid w:val="008632F4"/>
    <w:rsid w:val="00863523"/>
    <w:rsid w:val="0086364E"/>
    <w:rsid w:val="0086382D"/>
    <w:rsid w:val="008638DD"/>
    <w:rsid w:val="00863B81"/>
    <w:rsid w:val="00864205"/>
    <w:rsid w:val="00864263"/>
    <w:rsid w:val="0086444D"/>
    <w:rsid w:val="0086455A"/>
    <w:rsid w:val="008646A7"/>
    <w:rsid w:val="00864AB7"/>
    <w:rsid w:val="00865AA1"/>
    <w:rsid w:val="00866360"/>
    <w:rsid w:val="008663CA"/>
    <w:rsid w:val="00866CD8"/>
    <w:rsid w:val="00866E94"/>
    <w:rsid w:val="00867261"/>
    <w:rsid w:val="00867710"/>
    <w:rsid w:val="00867A3E"/>
    <w:rsid w:val="00867A4D"/>
    <w:rsid w:val="00867EEA"/>
    <w:rsid w:val="008700E7"/>
    <w:rsid w:val="008703C1"/>
    <w:rsid w:val="008706E7"/>
    <w:rsid w:val="00870C25"/>
    <w:rsid w:val="00871026"/>
    <w:rsid w:val="0087141D"/>
    <w:rsid w:val="00871A01"/>
    <w:rsid w:val="00871BD1"/>
    <w:rsid w:val="008720FC"/>
    <w:rsid w:val="0087226B"/>
    <w:rsid w:val="00872B93"/>
    <w:rsid w:val="008730CF"/>
    <w:rsid w:val="00873222"/>
    <w:rsid w:val="00873AAF"/>
    <w:rsid w:val="00874222"/>
    <w:rsid w:val="008743A9"/>
    <w:rsid w:val="008745C1"/>
    <w:rsid w:val="00874893"/>
    <w:rsid w:val="00874B08"/>
    <w:rsid w:val="00874B51"/>
    <w:rsid w:val="00874EB3"/>
    <w:rsid w:val="008753FE"/>
    <w:rsid w:val="00875549"/>
    <w:rsid w:val="008756AF"/>
    <w:rsid w:val="008759E1"/>
    <w:rsid w:val="00875A1F"/>
    <w:rsid w:val="00875D29"/>
    <w:rsid w:val="0087610A"/>
    <w:rsid w:val="00876287"/>
    <w:rsid w:val="008764AA"/>
    <w:rsid w:val="00876674"/>
    <w:rsid w:val="00876911"/>
    <w:rsid w:val="00876F9B"/>
    <w:rsid w:val="00876FCC"/>
    <w:rsid w:val="008770F3"/>
    <w:rsid w:val="00877749"/>
    <w:rsid w:val="00877E7B"/>
    <w:rsid w:val="00880438"/>
    <w:rsid w:val="008808F7"/>
    <w:rsid w:val="008810FC"/>
    <w:rsid w:val="00881586"/>
    <w:rsid w:val="00881DB9"/>
    <w:rsid w:val="00882848"/>
    <w:rsid w:val="00882E13"/>
    <w:rsid w:val="0088322E"/>
    <w:rsid w:val="0088348C"/>
    <w:rsid w:val="00883835"/>
    <w:rsid w:val="00883E94"/>
    <w:rsid w:val="008841FD"/>
    <w:rsid w:val="00884C36"/>
    <w:rsid w:val="00884EAC"/>
    <w:rsid w:val="00885034"/>
    <w:rsid w:val="00885160"/>
    <w:rsid w:val="00885349"/>
    <w:rsid w:val="00885B02"/>
    <w:rsid w:val="00885B31"/>
    <w:rsid w:val="00885CBE"/>
    <w:rsid w:val="00885FF1"/>
    <w:rsid w:val="00885FFC"/>
    <w:rsid w:val="00887368"/>
    <w:rsid w:val="008873C9"/>
    <w:rsid w:val="00887A82"/>
    <w:rsid w:val="00887CDD"/>
    <w:rsid w:val="0089019B"/>
    <w:rsid w:val="0089020D"/>
    <w:rsid w:val="00890629"/>
    <w:rsid w:val="008910EC"/>
    <w:rsid w:val="008915A2"/>
    <w:rsid w:val="00891C5A"/>
    <w:rsid w:val="00891F6D"/>
    <w:rsid w:val="0089327E"/>
    <w:rsid w:val="008933A3"/>
    <w:rsid w:val="008937DB"/>
    <w:rsid w:val="00893859"/>
    <w:rsid w:val="00893A78"/>
    <w:rsid w:val="00893D34"/>
    <w:rsid w:val="00893F3B"/>
    <w:rsid w:val="008941A0"/>
    <w:rsid w:val="0089441A"/>
    <w:rsid w:val="00894681"/>
    <w:rsid w:val="00894E07"/>
    <w:rsid w:val="00894F03"/>
    <w:rsid w:val="00895566"/>
    <w:rsid w:val="00895936"/>
    <w:rsid w:val="00895FB3"/>
    <w:rsid w:val="008961A5"/>
    <w:rsid w:val="00897104"/>
    <w:rsid w:val="008A057B"/>
    <w:rsid w:val="008A07EC"/>
    <w:rsid w:val="008A096D"/>
    <w:rsid w:val="008A0A55"/>
    <w:rsid w:val="008A0D9C"/>
    <w:rsid w:val="008A0EC7"/>
    <w:rsid w:val="008A1531"/>
    <w:rsid w:val="008A17FF"/>
    <w:rsid w:val="008A19DF"/>
    <w:rsid w:val="008A1ABC"/>
    <w:rsid w:val="008A20B1"/>
    <w:rsid w:val="008A212E"/>
    <w:rsid w:val="008A2409"/>
    <w:rsid w:val="008A258D"/>
    <w:rsid w:val="008A2C1D"/>
    <w:rsid w:val="008A2C65"/>
    <w:rsid w:val="008A2CBC"/>
    <w:rsid w:val="008A2CFC"/>
    <w:rsid w:val="008A30DA"/>
    <w:rsid w:val="008A3194"/>
    <w:rsid w:val="008A343D"/>
    <w:rsid w:val="008A3A54"/>
    <w:rsid w:val="008A4900"/>
    <w:rsid w:val="008A4B11"/>
    <w:rsid w:val="008A4DF7"/>
    <w:rsid w:val="008A5240"/>
    <w:rsid w:val="008A57E0"/>
    <w:rsid w:val="008A586E"/>
    <w:rsid w:val="008A5969"/>
    <w:rsid w:val="008A5F69"/>
    <w:rsid w:val="008A6E8E"/>
    <w:rsid w:val="008A7576"/>
    <w:rsid w:val="008A792B"/>
    <w:rsid w:val="008A7FDA"/>
    <w:rsid w:val="008B0016"/>
    <w:rsid w:val="008B1691"/>
    <w:rsid w:val="008B1922"/>
    <w:rsid w:val="008B199C"/>
    <w:rsid w:val="008B1E52"/>
    <w:rsid w:val="008B1EE8"/>
    <w:rsid w:val="008B1F9B"/>
    <w:rsid w:val="008B244C"/>
    <w:rsid w:val="008B258E"/>
    <w:rsid w:val="008B2DC8"/>
    <w:rsid w:val="008B2F2B"/>
    <w:rsid w:val="008B2F55"/>
    <w:rsid w:val="008B30D7"/>
    <w:rsid w:val="008B3739"/>
    <w:rsid w:val="008B3C9B"/>
    <w:rsid w:val="008B3E2F"/>
    <w:rsid w:val="008B3EA8"/>
    <w:rsid w:val="008B4D06"/>
    <w:rsid w:val="008B5344"/>
    <w:rsid w:val="008B5AD4"/>
    <w:rsid w:val="008B6184"/>
    <w:rsid w:val="008B61F3"/>
    <w:rsid w:val="008B65A8"/>
    <w:rsid w:val="008B666D"/>
    <w:rsid w:val="008B6766"/>
    <w:rsid w:val="008B6912"/>
    <w:rsid w:val="008B69B3"/>
    <w:rsid w:val="008B6B1F"/>
    <w:rsid w:val="008B6C3A"/>
    <w:rsid w:val="008B6D38"/>
    <w:rsid w:val="008B6FBD"/>
    <w:rsid w:val="008B73D7"/>
    <w:rsid w:val="008B78B2"/>
    <w:rsid w:val="008C02A5"/>
    <w:rsid w:val="008C047D"/>
    <w:rsid w:val="008C114D"/>
    <w:rsid w:val="008C1867"/>
    <w:rsid w:val="008C19A8"/>
    <w:rsid w:val="008C1CAB"/>
    <w:rsid w:val="008C20F3"/>
    <w:rsid w:val="008C23AA"/>
    <w:rsid w:val="008C23B8"/>
    <w:rsid w:val="008C2490"/>
    <w:rsid w:val="008C2854"/>
    <w:rsid w:val="008C29BA"/>
    <w:rsid w:val="008C2B0A"/>
    <w:rsid w:val="008C2BEF"/>
    <w:rsid w:val="008C2C7A"/>
    <w:rsid w:val="008C2DFF"/>
    <w:rsid w:val="008C3976"/>
    <w:rsid w:val="008C3B1A"/>
    <w:rsid w:val="008C4736"/>
    <w:rsid w:val="008C4F6C"/>
    <w:rsid w:val="008C588D"/>
    <w:rsid w:val="008C59F3"/>
    <w:rsid w:val="008C5A50"/>
    <w:rsid w:val="008C5A5A"/>
    <w:rsid w:val="008C60A8"/>
    <w:rsid w:val="008C63DD"/>
    <w:rsid w:val="008C64D6"/>
    <w:rsid w:val="008C65E9"/>
    <w:rsid w:val="008C6F1B"/>
    <w:rsid w:val="008C72CD"/>
    <w:rsid w:val="008C75EA"/>
    <w:rsid w:val="008C7910"/>
    <w:rsid w:val="008C7BCE"/>
    <w:rsid w:val="008C7CD7"/>
    <w:rsid w:val="008C7D97"/>
    <w:rsid w:val="008D1008"/>
    <w:rsid w:val="008D12B7"/>
    <w:rsid w:val="008D1551"/>
    <w:rsid w:val="008D1B67"/>
    <w:rsid w:val="008D1BDD"/>
    <w:rsid w:val="008D1BE1"/>
    <w:rsid w:val="008D1D67"/>
    <w:rsid w:val="008D26E3"/>
    <w:rsid w:val="008D28B5"/>
    <w:rsid w:val="008D2FB0"/>
    <w:rsid w:val="008D31C7"/>
    <w:rsid w:val="008D328D"/>
    <w:rsid w:val="008D3331"/>
    <w:rsid w:val="008D352A"/>
    <w:rsid w:val="008D3643"/>
    <w:rsid w:val="008D368A"/>
    <w:rsid w:val="008D3A1F"/>
    <w:rsid w:val="008D3D2D"/>
    <w:rsid w:val="008D3EBA"/>
    <w:rsid w:val="008D3FDA"/>
    <w:rsid w:val="008D402B"/>
    <w:rsid w:val="008D4981"/>
    <w:rsid w:val="008D4A74"/>
    <w:rsid w:val="008D4B5C"/>
    <w:rsid w:val="008D57C9"/>
    <w:rsid w:val="008D5950"/>
    <w:rsid w:val="008D6145"/>
    <w:rsid w:val="008D7380"/>
    <w:rsid w:val="008D75C3"/>
    <w:rsid w:val="008D7F6B"/>
    <w:rsid w:val="008D7F79"/>
    <w:rsid w:val="008E04FB"/>
    <w:rsid w:val="008E06F0"/>
    <w:rsid w:val="008E0B5E"/>
    <w:rsid w:val="008E0F25"/>
    <w:rsid w:val="008E0F99"/>
    <w:rsid w:val="008E113F"/>
    <w:rsid w:val="008E1876"/>
    <w:rsid w:val="008E189A"/>
    <w:rsid w:val="008E1E2C"/>
    <w:rsid w:val="008E1FF1"/>
    <w:rsid w:val="008E20D6"/>
    <w:rsid w:val="008E232D"/>
    <w:rsid w:val="008E2427"/>
    <w:rsid w:val="008E2D13"/>
    <w:rsid w:val="008E2DE9"/>
    <w:rsid w:val="008E2E04"/>
    <w:rsid w:val="008E326C"/>
    <w:rsid w:val="008E380B"/>
    <w:rsid w:val="008E3994"/>
    <w:rsid w:val="008E45C2"/>
    <w:rsid w:val="008E4C72"/>
    <w:rsid w:val="008E53F0"/>
    <w:rsid w:val="008E5AB8"/>
    <w:rsid w:val="008E5F31"/>
    <w:rsid w:val="008E624B"/>
    <w:rsid w:val="008E62D5"/>
    <w:rsid w:val="008E6BA1"/>
    <w:rsid w:val="008E6E03"/>
    <w:rsid w:val="008E6E2A"/>
    <w:rsid w:val="008E6F6E"/>
    <w:rsid w:val="008E7B36"/>
    <w:rsid w:val="008E7CFD"/>
    <w:rsid w:val="008E7D97"/>
    <w:rsid w:val="008E7EF6"/>
    <w:rsid w:val="008F0B40"/>
    <w:rsid w:val="008F1012"/>
    <w:rsid w:val="008F1198"/>
    <w:rsid w:val="008F145E"/>
    <w:rsid w:val="008F1A2D"/>
    <w:rsid w:val="008F1F26"/>
    <w:rsid w:val="008F1F54"/>
    <w:rsid w:val="008F1F7C"/>
    <w:rsid w:val="008F227C"/>
    <w:rsid w:val="008F22BD"/>
    <w:rsid w:val="008F2491"/>
    <w:rsid w:val="008F28AC"/>
    <w:rsid w:val="008F2AEA"/>
    <w:rsid w:val="008F2FB6"/>
    <w:rsid w:val="008F39E0"/>
    <w:rsid w:val="008F3AF0"/>
    <w:rsid w:val="008F3E91"/>
    <w:rsid w:val="008F3F3A"/>
    <w:rsid w:val="008F4834"/>
    <w:rsid w:val="008F4C95"/>
    <w:rsid w:val="008F544D"/>
    <w:rsid w:val="008F5A4C"/>
    <w:rsid w:val="008F5B94"/>
    <w:rsid w:val="008F5BF9"/>
    <w:rsid w:val="008F5C7B"/>
    <w:rsid w:val="008F5EE0"/>
    <w:rsid w:val="008F6470"/>
    <w:rsid w:val="008F6FAB"/>
    <w:rsid w:val="008F7530"/>
    <w:rsid w:val="00900BD0"/>
    <w:rsid w:val="00900DBE"/>
    <w:rsid w:val="00901475"/>
    <w:rsid w:val="009015C0"/>
    <w:rsid w:val="00901663"/>
    <w:rsid w:val="00901FE5"/>
    <w:rsid w:val="009025E9"/>
    <w:rsid w:val="00902A05"/>
    <w:rsid w:val="009036D6"/>
    <w:rsid w:val="00903D91"/>
    <w:rsid w:val="0090408C"/>
    <w:rsid w:val="00904775"/>
    <w:rsid w:val="00904A7C"/>
    <w:rsid w:val="00904B87"/>
    <w:rsid w:val="00904C6A"/>
    <w:rsid w:val="00904D14"/>
    <w:rsid w:val="00904D87"/>
    <w:rsid w:val="00904DCA"/>
    <w:rsid w:val="009052EA"/>
    <w:rsid w:val="0090590C"/>
    <w:rsid w:val="00905F78"/>
    <w:rsid w:val="00906403"/>
    <w:rsid w:val="00906A9F"/>
    <w:rsid w:val="00906BDE"/>
    <w:rsid w:val="00907155"/>
    <w:rsid w:val="0090790C"/>
    <w:rsid w:val="00907A22"/>
    <w:rsid w:val="00910024"/>
    <w:rsid w:val="00910189"/>
    <w:rsid w:val="009104CD"/>
    <w:rsid w:val="0091079E"/>
    <w:rsid w:val="00910816"/>
    <w:rsid w:val="009119FF"/>
    <w:rsid w:val="00911FF5"/>
    <w:rsid w:val="009129B3"/>
    <w:rsid w:val="009132FA"/>
    <w:rsid w:val="0091337C"/>
    <w:rsid w:val="009145D4"/>
    <w:rsid w:val="00914672"/>
    <w:rsid w:val="00914C17"/>
    <w:rsid w:val="00914DA6"/>
    <w:rsid w:val="00915048"/>
    <w:rsid w:val="009152BC"/>
    <w:rsid w:val="0091553E"/>
    <w:rsid w:val="00915875"/>
    <w:rsid w:val="00916871"/>
    <w:rsid w:val="00916CAE"/>
    <w:rsid w:val="00917D6D"/>
    <w:rsid w:val="0092040D"/>
    <w:rsid w:val="00920588"/>
    <w:rsid w:val="00920873"/>
    <w:rsid w:val="00920D6A"/>
    <w:rsid w:val="0092135C"/>
    <w:rsid w:val="00921A59"/>
    <w:rsid w:val="00921AF6"/>
    <w:rsid w:val="00921EAF"/>
    <w:rsid w:val="009224CE"/>
    <w:rsid w:val="009227C4"/>
    <w:rsid w:val="00922A2A"/>
    <w:rsid w:val="0092379D"/>
    <w:rsid w:val="00924513"/>
    <w:rsid w:val="00924ACA"/>
    <w:rsid w:val="00924E08"/>
    <w:rsid w:val="009254B2"/>
    <w:rsid w:val="0092551B"/>
    <w:rsid w:val="0092557A"/>
    <w:rsid w:val="00925B1E"/>
    <w:rsid w:val="009260AD"/>
    <w:rsid w:val="009264B7"/>
    <w:rsid w:val="0092685B"/>
    <w:rsid w:val="00926B17"/>
    <w:rsid w:val="00926EDA"/>
    <w:rsid w:val="00926F91"/>
    <w:rsid w:val="00927ADD"/>
    <w:rsid w:val="00927BD2"/>
    <w:rsid w:val="00927BFB"/>
    <w:rsid w:val="00930B58"/>
    <w:rsid w:val="00930EF7"/>
    <w:rsid w:val="00931179"/>
    <w:rsid w:val="0093120A"/>
    <w:rsid w:val="00931548"/>
    <w:rsid w:val="00931B52"/>
    <w:rsid w:val="009320BC"/>
    <w:rsid w:val="009321CF"/>
    <w:rsid w:val="0093374B"/>
    <w:rsid w:val="00933CB9"/>
    <w:rsid w:val="00934262"/>
    <w:rsid w:val="00934D59"/>
    <w:rsid w:val="00934FC0"/>
    <w:rsid w:val="00935585"/>
    <w:rsid w:val="00935D47"/>
    <w:rsid w:val="00935E07"/>
    <w:rsid w:val="00936850"/>
    <w:rsid w:val="00936C19"/>
    <w:rsid w:val="00936D1F"/>
    <w:rsid w:val="00937281"/>
    <w:rsid w:val="0093737C"/>
    <w:rsid w:val="0093748E"/>
    <w:rsid w:val="00937647"/>
    <w:rsid w:val="009377C1"/>
    <w:rsid w:val="009379A1"/>
    <w:rsid w:val="00937D72"/>
    <w:rsid w:val="00940348"/>
    <w:rsid w:val="00940D39"/>
    <w:rsid w:val="0094110F"/>
    <w:rsid w:val="0094113B"/>
    <w:rsid w:val="00941893"/>
    <w:rsid w:val="00941AF7"/>
    <w:rsid w:val="00941C08"/>
    <w:rsid w:val="009427A2"/>
    <w:rsid w:val="00942AA1"/>
    <w:rsid w:val="00942DB1"/>
    <w:rsid w:val="0094341D"/>
    <w:rsid w:val="009437B6"/>
    <w:rsid w:val="00943D20"/>
    <w:rsid w:val="00944489"/>
    <w:rsid w:val="00944DA9"/>
    <w:rsid w:val="00944DF5"/>
    <w:rsid w:val="009451DF"/>
    <w:rsid w:val="00945905"/>
    <w:rsid w:val="00945E95"/>
    <w:rsid w:val="00946BBC"/>
    <w:rsid w:val="00947306"/>
    <w:rsid w:val="00947340"/>
    <w:rsid w:val="00947344"/>
    <w:rsid w:val="00947C06"/>
    <w:rsid w:val="0095053B"/>
    <w:rsid w:val="009509EE"/>
    <w:rsid w:val="00950EC0"/>
    <w:rsid w:val="00951348"/>
    <w:rsid w:val="00951552"/>
    <w:rsid w:val="00951791"/>
    <w:rsid w:val="009519CC"/>
    <w:rsid w:val="00951B9E"/>
    <w:rsid w:val="00951D65"/>
    <w:rsid w:val="00951DF0"/>
    <w:rsid w:val="0095260F"/>
    <w:rsid w:val="0095294F"/>
    <w:rsid w:val="00952B78"/>
    <w:rsid w:val="0095335D"/>
    <w:rsid w:val="0095339C"/>
    <w:rsid w:val="009533A1"/>
    <w:rsid w:val="00953764"/>
    <w:rsid w:val="00953826"/>
    <w:rsid w:val="00953ACA"/>
    <w:rsid w:val="00953BBB"/>
    <w:rsid w:val="00953BC3"/>
    <w:rsid w:val="00954463"/>
    <w:rsid w:val="009554AC"/>
    <w:rsid w:val="009557B7"/>
    <w:rsid w:val="00955A5F"/>
    <w:rsid w:val="00955C6B"/>
    <w:rsid w:val="0095604F"/>
    <w:rsid w:val="0095606B"/>
    <w:rsid w:val="00956130"/>
    <w:rsid w:val="009566E7"/>
    <w:rsid w:val="0095677D"/>
    <w:rsid w:val="00956817"/>
    <w:rsid w:val="00956866"/>
    <w:rsid w:val="00957033"/>
    <w:rsid w:val="0095743B"/>
    <w:rsid w:val="0095783A"/>
    <w:rsid w:val="00957DF5"/>
    <w:rsid w:val="009603BE"/>
    <w:rsid w:val="00960426"/>
    <w:rsid w:val="00960459"/>
    <w:rsid w:val="00960780"/>
    <w:rsid w:val="009615AA"/>
    <w:rsid w:val="0096171A"/>
    <w:rsid w:val="00961871"/>
    <w:rsid w:val="00961E58"/>
    <w:rsid w:val="009621D6"/>
    <w:rsid w:val="00962348"/>
    <w:rsid w:val="00962766"/>
    <w:rsid w:val="00962BAC"/>
    <w:rsid w:val="009630BB"/>
    <w:rsid w:val="00963370"/>
    <w:rsid w:val="00963641"/>
    <w:rsid w:val="0096373C"/>
    <w:rsid w:val="009637E3"/>
    <w:rsid w:val="0096406D"/>
    <w:rsid w:val="009644C0"/>
    <w:rsid w:val="009645FF"/>
    <w:rsid w:val="009646A3"/>
    <w:rsid w:val="00964B27"/>
    <w:rsid w:val="00965223"/>
    <w:rsid w:val="0096531A"/>
    <w:rsid w:val="009653A4"/>
    <w:rsid w:val="0096568D"/>
    <w:rsid w:val="009658FF"/>
    <w:rsid w:val="00965A95"/>
    <w:rsid w:val="00966515"/>
    <w:rsid w:val="009668B8"/>
    <w:rsid w:val="00966A0A"/>
    <w:rsid w:val="009670F8"/>
    <w:rsid w:val="009672B7"/>
    <w:rsid w:val="00967517"/>
    <w:rsid w:val="00967681"/>
    <w:rsid w:val="009679F7"/>
    <w:rsid w:val="00967B0A"/>
    <w:rsid w:val="0097007C"/>
    <w:rsid w:val="009700F3"/>
    <w:rsid w:val="0097095F"/>
    <w:rsid w:val="009711A5"/>
    <w:rsid w:val="00971268"/>
    <w:rsid w:val="009721B2"/>
    <w:rsid w:val="009728E0"/>
    <w:rsid w:val="009729A5"/>
    <w:rsid w:val="00972BE5"/>
    <w:rsid w:val="00972E8B"/>
    <w:rsid w:val="0097314B"/>
    <w:rsid w:val="0097405D"/>
    <w:rsid w:val="00974070"/>
    <w:rsid w:val="00974197"/>
    <w:rsid w:val="009741C5"/>
    <w:rsid w:val="0097423E"/>
    <w:rsid w:val="00974789"/>
    <w:rsid w:val="009748E7"/>
    <w:rsid w:val="00974A56"/>
    <w:rsid w:val="0097526C"/>
    <w:rsid w:val="009754C1"/>
    <w:rsid w:val="009757DA"/>
    <w:rsid w:val="00975822"/>
    <w:rsid w:val="009760E2"/>
    <w:rsid w:val="00977198"/>
    <w:rsid w:val="009774DB"/>
    <w:rsid w:val="00977A6F"/>
    <w:rsid w:val="00977E1D"/>
    <w:rsid w:val="00977F4F"/>
    <w:rsid w:val="00977F54"/>
    <w:rsid w:val="009800FD"/>
    <w:rsid w:val="00980848"/>
    <w:rsid w:val="009809B4"/>
    <w:rsid w:val="00980A89"/>
    <w:rsid w:val="009811D4"/>
    <w:rsid w:val="00981202"/>
    <w:rsid w:val="0098122B"/>
    <w:rsid w:val="009814A4"/>
    <w:rsid w:val="009820C6"/>
    <w:rsid w:val="009823BF"/>
    <w:rsid w:val="00982461"/>
    <w:rsid w:val="00982F5C"/>
    <w:rsid w:val="00983520"/>
    <w:rsid w:val="009837FA"/>
    <w:rsid w:val="0098385D"/>
    <w:rsid w:val="00984020"/>
    <w:rsid w:val="009844D5"/>
    <w:rsid w:val="0098450A"/>
    <w:rsid w:val="009845F1"/>
    <w:rsid w:val="00984A17"/>
    <w:rsid w:val="00984E6D"/>
    <w:rsid w:val="009855CA"/>
    <w:rsid w:val="0098597E"/>
    <w:rsid w:val="00985C0B"/>
    <w:rsid w:val="00986C1A"/>
    <w:rsid w:val="009874D1"/>
    <w:rsid w:val="00990005"/>
    <w:rsid w:val="00990013"/>
    <w:rsid w:val="0099019D"/>
    <w:rsid w:val="00990743"/>
    <w:rsid w:val="00990974"/>
    <w:rsid w:val="009909F6"/>
    <w:rsid w:val="00990A21"/>
    <w:rsid w:val="009917EB"/>
    <w:rsid w:val="00992031"/>
    <w:rsid w:val="0099246F"/>
    <w:rsid w:val="009925C6"/>
    <w:rsid w:val="00992A32"/>
    <w:rsid w:val="009948CB"/>
    <w:rsid w:val="00994B37"/>
    <w:rsid w:val="009954F8"/>
    <w:rsid w:val="009954FF"/>
    <w:rsid w:val="00995D11"/>
    <w:rsid w:val="00995DDA"/>
    <w:rsid w:val="00995FB0"/>
    <w:rsid w:val="00995FD0"/>
    <w:rsid w:val="00996295"/>
    <w:rsid w:val="00996501"/>
    <w:rsid w:val="00996C5F"/>
    <w:rsid w:val="00997393"/>
    <w:rsid w:val="00997695"/>
    <w:rsid w:val="00997730"/>
    <w:rsid w:val="00997C38"/>
    <w:rsid w:val="00997CA0"/>
    <w:rsid w:val="00997E27"/>
    <w:rsid w:val="00997F81"/>
    <w:rsid w:val="009A098B"/>
    <w:rsid w:val="009A09F4"/>
    <w:rsid w:val="009A0EDD"/>
    <w:rsid w:val="009A13F1"/>
    <w:rsid w:val="009A1411"/>
    <w:rsid w:val="009A1A67"/>
    <w:rsid w:val="009A20F2"/>
    <w:rsid w:val="009A2406"/>
    <w:rsid w:val="009A27D5"/>
    <w:rsid w:val="009A3A92"/>
    <w:rsid w:val="009A3D28"/>
    <w:rsid w:val="009A3F55"/>
    <w:rsid w:val="009A4078"/>
    <w:rsid w:val="009A47C3"/>
    <w:rsid w:val="009A5131"/>
    <w:rsid w:val="009A61B3"/>
    <w:rsid w:val="009A627F"/>
    <w:rsid w:val="009A6D85"/>
    <w:rsid w:val="009A7042"/>
    <w:rsid w:val="009A7E32"/>
    <w:rsid w:val="009A7EAD"/>
    <w:rsid w:val="009B0435"/>
    <w:rsid w:val="009B07AB"/>
    <w:rsid w:val="009B0B75"/>
    <w:rsid w:val="009B0BE6"/>
    <w:rsid w:val="009B0C94"/>
    <w:rsid w:val="009B1684"/>
    <w:rsid w:val="009B1C29"/>
    <w:rsid w:val="009B2293"/>
    <w:rsid w:val="009B2A2D"/>
    <w:rsid w:val="009B3110"/>
    <w:rsid w:val="009B341E"/>
    <w:rsid w:val="009B361A"/>
    <w:rsid w:val="009B3705"/>
    <w:rsid w:val="009B385F"/>
    <w:rsid w:val="009B395A"/>
    <w:rsid w:val="009B3D76"/>
    <w:rsid w:val="009B43B2"/>
    <w:rsid w:val="009B43F2"/>
    <w:rsid w:val="009B441A"/>
    <w:rsid w:val="009B45D5"/>
    <w:rsid w:val="009B476C"/>
    <w:rsid w:val="009B4F48"/>
    <w:rsid w:val="009B5621"/>
    <w:rsid w:val="009B5845"/>
    <w:rsid w:val="009B591F"/>
    <w:rsid w:val="009B592B"/>
    <w:rsid w:val="009B5D35"/>
    <w:rsid w:val="009B5E9A"/>
    <w:rsid w:val="009B61CF"/>
    <w:rsid w:val="009B6A4E"/>
    <w:rsid w:val="009B6AAE"/>
    <w:rsid w:val="009C073C"/>
    <w:rsid w:val="009C0D29"/>
    <w:rsid w:val="009C0DBE"/>
    <w:rsid w:val="009C109B"/>
    <w:rsid w:val="009C110E"/>
    <w:rsid w:val="009C1179"/>
    <w:rsid w:val="009C11B9"/>
    <w:rsid w:val="009C11E4"/>
    <w:rsid w:val="009C1E8B"/>
    <w:rsid w:val="009C280E"/>
    <w:rsid w:val="009C288B"/>
    <w:rsid w:val="009C2D25"/>
    <w:rsid w:val="009C331C"/>
    <w:rsid w:val="009C3F3A"/>
    <w:rsid w:val="009C4A63"/>
    <w:rsid w:val="009C50E1"/>
    <w:rsid w:val="009C5186"/>
    <w:rsid w:val="009C5615"/>
    <w:rsid w:val="009C57EA"/>
    <w:rsid w:val="009C585E"/>
    <w:rsid w:val="009C5E56"/>
    <w:rsid w:val="009C63EA"/>
    <w:rsid w:val="009C68C9"/>
    <w:rsid w:val="009C6B95"/>
    <w:rsid w:val="009C6F95"/>
    <w:rsid w:val="009C73B5"/>
    <w:rsid w:val="009C7B0F"/>
    <w:rsid w:val="009C7E06"/>
    <w:rsid w:val="009C7FE8"/>
    <w:rsid w:val="009D02F6"/>
    <w:rsid w:val="009D04EF"/>
    <w:rsid w:val="009D0887"/>
    <w:rsid w:val="009D0A41"/>
    <w:rsid w:val="009D0B45"/>
    <w:rsid w:val="009D147E"/>
    <w:rsid w:val="009D255F"/>
    <w:rsid w:val="009D3B9F"/>
    <w:rsid w:val="009D3E0A"/>
    <w:rsid w:val="009D3E5C"/>
    <w:rsid w:val="009D4217"/>
    <w:rsid w:val="009D47FA"/>
    <w:rsid w:val="009D4993"/>
    <w:rsid w:val="009D4FD8"/>
    <w:rsid w:val="009D55E6"/>
    <w:rsid w:val="009D5C6F"/>
    <w:rsid w:val="009D6349"/>
    <w:rsid w:val="009D75F2"/>
    <w:rsid w:val="009D7F7E"/>
    <w:rsid w:val="009E0013"/>
    <w:rsid w:val="009E091C"/>
    <w:rsid w:val="009E0D9F"/>
    <w:rsid w:val="009E1260"/>
    <w:rsid w:val="009E1B2B"/>
    <w:rsid w:val="009E1D7C"/>
    <w:rsid w:val="009E1FD2"/>
    <w:rsid w:val="009E2663"/>
    <w:rsid w:val="009E2870"/>
    <w:rsid w:val="009E293B"/>
    <w:rsid w:val="009E2FE8"/>
    <w:rsid w:val="009E3114"/>
    <w:rsid w:val="009E3118"/>
    <w:rsid w:val="009E3631"/>
    <w:rsid w:val="009E3698"/>
    <w:rsid w:val="009E36D6"/>
    <w:rsid w:val="009E3931"/>
    <w:rsid w:val="009E3C82"/>
    <w:rsid w:val="009E42B1"/>
    <w:rsid w:val="009E4426"/>
    <w:rsid w:val="009E44B3"/>
    <w:rsid w:val="009E4826"/>
    <w:rsid w:val="009E4856"/>
    <w:rsid w:val="009E4CDC"/>
    <w:rsid w:val="009E4F29"/>
    <w:rsid w:val="009E5508"/>
    <w:rsid w:val="009E57CC"/>
    <w:rsid w:val="009E5C20"/>
    <w:rsid w:val="009E5FBD"/>
    <w:rsid w:val="009E685A"/>
    <w:rsid w:val="009E68CF"/>
    <w:rsid w:val="009E6908"/>
    <w:rsid w:val="009E6BA3"/>
    <w:rsid w:val="009E6C98"/>
    <w:rsid w:val="009E71D4"/>
    <w:rsid w:val="009E728E"/>
    <w:rsid w:val="009E72DB"/>
    <w:rsid w:val="009E7BF7"/>
    <w:rsid w:val="009E7D33"/>
    <w:rsid w:val="009E7E74"/>
    <w:rsid w:val="009F02D8"/>
    <w:rsid w:val="009F03F2"/>
    <w:rsid w:val="009F0EF1"/>
    <w:rsid w:val="009F1818"/>
    <w:rsid w:val="009F1828"/>
    <w:rsid w:val="009F182C"/>
    <w:rsid w:val="009F1C54"/>
    <w:rsid w:val="009F1FF8"/>
    <w:rsid w:val="009F2094"/>
    <w:rsid w:val="009F25E9"/>
    <w:rsid w:val="009F2EA6"/>
    <w:rsid w:val="009F2EB5"/>
    <w:rsid w:val="009F2EDE"/>
    <w:rsid w:val="009F330B"/>
    <w:rsid w:val="009F4CA6"/>
    <w:rsid w:val="009F4D71"/>
    <w:rsid w:val="009F4F97"/>
    <w:rsid w:val="009F563F"/>
    <w:rsid w:val="009F5C48"/>
    <w:rsid w:val="009F633C"/>
    <w:rsid w:val="009F6800"/>
    <w:rsid w:val="009F684E"/>
    <w:rsid w:val="009F6B95"/>
    <w:rsid w:val="009F6B9E"/>
    <w:rsid w:val="009F7608"/>
    <w:rsid w:val="009F7DBF"/>
    <w:rsid w:val="00A006E0"/>
    <w:rsid w:val="00A0083C"/>
    <w:rsid w:val="00A0196B"/>
    <w:rsid w:val="00A01B7F"/>
    <w:rsid w:val="00A01CAB"/>
    <w:rsid w:val="00A01FF2"/>
    <w:rsid w:val="00A0214C"/>
    <w:rsid w:val="00A02517"/>
    <w:rsid w:val="00A026DB"/>
    <w:rsid w:val="00A02813"/>
    <w:rsid w:val="00A02986"/>
    <w:rsid w:val="00A02B28"/>
    <w:rsid w:val="00A02F9D"/>
    <w:rsid w:val="00A031B1"/>
    <w:rsid w:val="00A031F0"/>
    <w:rsid w:val="00A03889"/>
    <w:rsid w:val="00A042CC"/>
    <w:rsid w:val="00A046BE"/>
    <w:rsid w:val="00A04F07"/>
    <w:rsid w:val="00A05123"/>
    <w:rsid w:val="00A0523E"/>
    <w:rsid w:val="00A0546F"/>
    <w:rsid w:val="00A05557"/>
    <w:rsid w:val="00A0590F"/>
    <w:rsid w:val="00A06A03"/>
    <w:rsid w:val="00A077D1"/>
    <w:rsid w:val="00A07E40"/>
    <w:rsid w:val="00A1025A"/>
    <w:rsid w:val="00A10566"/>
    <w:rsid w:val="00A105E7"/>
    <w:rsid w:val="00A10689"/>
    <w:rsid w:val="00A1070B"/>
    <w:rsid w:val="00A10B49"/>
    <w:rsid w:val="00A10FD4"/>
    <w:rsid w:val="00A1140A"/>
    <w:rsid w:val="00A11A28"/>
    <w:rsid w:val="00A11BFC"/>
    <w:rsid w:val="00A11DBE"/>
    <w:rsid w:val="00A12A52"/>
    <w:rsid w:val="00A12E4E"/>
    <w:rsid w:val="00A13DFD"/>
    <w:rsid w:val="00A13F09"/>
    <w:rsid w:val="00A14021"/>
    <w:rsid w:val="00A14896"/>
    <w:rsid w:val="00A149FE"/>
    <w:rsid w:val="00A1524C"/>
    <w:rsid w:val="00A1544B"/>
    <w:rsid w:val="00A15495"/>
    <w:rsid w:val="00A154A2"/>
    <w:rsid w:val="00A157E3"/>
    <w:rsid w:val="00A15B0B"/>
    <w:rsid w:val="00A15C8A"/>
    <w:rsid w:val="00A1615D"/>
    <w:rsid w:val="00A166BE"/>
    <w:rsid w:val="00A16926"/>
    <w:rsid w:val="00A16990"/>
    <w:rsid w:val="00A16CED"/>
    <w:rsid w:val="00A16F31"/>
    <w:rsid w:val="00A170F7"/>
    <w:rsid w:val="00A17486"/>
    <w:rsid w:val="00A17C9C"/>
    <w:rsid w:val="00A17EB4"/>
    <w:rsid w:val="00A17EBE"/>
    <w:rsid w:val="00A2096B"/>
    <w:rsid w:val="00A209C1"/>
    <w:rsid w:val="00A20BDB"/>
    <w:rsid w:val="00A213DC"/>
    <w:rsid w:val="00A21568"/>
    <w:rsid w:val="00A2170A"/>
    <w:rsid w:val="00A21B5E"/>
    <w:rsid w:val="00A220C7"/>
    <w:rsid w:val="00A221C5"/>
    <w:rsid w:val="00A221E4"/>
    <w:rsid w:val="00A22475"/>
    <w:rsid w:val="00A23A11"/>
    <w:rsid w:val="00A23B75"/>
    <w:rsid w:val="00A2404F"/>
    <w:rsid w:val="00A24B9E"/>
    <w:rsid w:val="00A25449"/>
    <w:rsid w:val="00A2578F"/>
    <w:rsid w:val="00A26580"/>
    <w:rsid w:val="00A2674A"/>
    <w:rsid w:val="00A2675B"/>
    <w:rsid w:val="00A26C2F"/>
    <w:rsid w:val="00A26C6F"/>
    <w:rsid w:val="00A26E09"/>
    <w:rsid w:val="00A26F5E"/>
    <w:rsid w:val="00A27048"/>
    <w:rsid w:val="00A27430"/>
    <w:rsid w:val="00A308D8"/>
    <w:rsid w:val="00A30A2B"/>
    <w:rsid w:val="00A30B53"/>
    <w:rsid w:val="00A30E69"/>
    <w:rsid w:val="00A316AB"/>
    <w:rsid w:val="00A31723"/>
    <w:rsid w:val="00A319CA"/>
    <w:rsid w:val="00A31AE6"/>
    <w:rsid w:val="00A31B37"/>
    <w:rsid w:val="00A31F2B"/>
    <w:rsid w:val="00A32BDE"/>
    <w:rsid w:val="00A3347B"/>
    <w:rsid w:val="00A33876"/>
    <w:rsid w:val="00A33A32"/>
    <w:rsid w:val="00A33B64"/>
    <w:rsid w:val="00A33CE4"/>
    <w:rsid w:val="00A3484A"/>
    <w:rsid w:val="00A34C9C"/>
    <w:rsid w:val="00A34CE7"/>
    <w:rsid w:val="00A35290"/>
    <w:rsid w:val="00A354C0"/>
    <w:rsid w:val="00A35BBB"/>
    <w:rsid w:val="00A36212"/>
    <w:rsid w:val="00A36552"/>
    <w:rsid w:val="00A36741"/>
    <w:rsid w:val="00A369E9"/>
    <w:rsid w:val="00A36B1E"/>
    <w:rsid w:val="00A375FD"/>
    <w:rsid w:val="00A40101"/>
    <w:rsid w:val="00A4055E"/>
    <w:rsid w:val="00A40B8C"/>
    <w:rsid w:val="00A40ED5"/>
    <w:rsid w:val="00A4103B"/>
    <w:rsid w:val="00A4139A"/>
    <w:rsid w:val="00A41592"/>
    <w:rsid w:val="00A415B6"/>
    <w:rsid w:val="00A417D1"/>
    <w:rsid w:val="00A4189E"/>
    <w:rsid w:val="00A41CA6"/>
    <w:rsid w:val="00A41D59"/>
    <w:rsid w:val="00A41F2C"/>
    <w:rsid w:val="00A4228B"/>
    <w:rsid w:val="00A422D9"/>
    <w:rsid w:val="00A4245E"/>
    <w:rsid w:val="00A4290B"/>
    <w:rsid w:val="00A433E0"/>
    <w:rsid w:val="00A43461"/>
    <w:rsid w:val="00A43541"/>
    <w:rsid w:val="00A43D32"/>
    <w:rsid w:val="00A43F47"/>
    <w:rsid w:val="00A449D8"/>
    <w:rsid w:val="00A4524C"/>
    <w:rsid w:val="00A45319"/>
    <w:rsid w:val="00A45945"/>
    <w:rsid w:val="00A46020"/>
    <w:rsid w:val="00A4632E"/>
    <w:rsid w:val="00A465FF"/>
    <w:rsid w:val="00A4665B"/>
    <w:rsid w:val="00A46754"/>
    <w:rsid w:val="00A4686B"/>
    <w:rsid w:val="00A4689A"/>
    <w:rsid w:val="00A468BF"/>
    <w:rsid w:val="00A46B96"/>
    <w:rsid w:val="00A46F81"/>
    <w:rsid w:val="00A4702F"/>
    <w:rsid w:val="00A47707"/>
    <w:rsid w:val="00A47713"/>
    <w:rsid w:val="00A478D6"/>
    <w:rsid w:val="00A5061C"/>
    <w:rsid w:val="00A508BA"/>
    <w:rsid w:val="00A50EBF"/>
    <w:rsid w:val="00A50FEA"/>
    <w:rsid w:val="00A511CA"/>
    <w:rsid w:val="00A51290"/>
    <w:rsid w:val="00A51382"/>
    <w:rsid w:val="00A519FB"/>
    <w:rsid w:val="00A51F5B"/>
    <w:rsid w:val="00A51FBC"/>
    <w:rsid w:val="00A52880"/>
    <w:rsid w:val="00A52AD4"/>
    <w:rsid w:val="00A52EFB"/>
    <w:rsid w:val="00A5370A"/>
    <w:rsid w:val="00A53783"/>
    <w:rsid w:val="00A53B85"/>
    <w:rsid w:val="00A54413"/>
    <w:rsid w:val="00A54590"/>
    <w:rsid w:val="00A55481"/>
    <w:rsid w:val="00A556E2"/>
    <w:rsid w:val="00A55BD6"/>
    <w:rsid w:val="00A56382"/>
    <w:rsid w:val="00A56658"/>
    <w:rsid w:val="00A566EF"/>
    <w:rsid w:val="00A56C55"/>
    <w:rsid w:val="00A56CC9"/>
    <w:rsid w:val="00A56D21"/>
    <w:rsid w:val="00A57021"/>
    <w:rsid w:val="00A57402"/>
    <w:rsid w:val="00A574D8"/>
    <w:rsid w:val="00A5768B"/>
    <w:rsid w:val="00A576C8"/>
    <w:rsid w:val="00A577D2"/>
    <w:rsid w:val="00A57C23"/>
    <w:rsid w:val="00A57F12"/>
    <w:rsid w:val="00A60164"/>
    <w:rsid w:val="00A601BA"/>
    <w:rsid w:val="00A6047F"/>
    <w:rsid w:val="00A60BEE"/>
    <w:rsid w:val="00A61277"/>
    <w:rsid w:val="00A61284"/>
    <w:rsid w:val="00A6173F"/>
    <w:rsid w:val="00A6179F"/>
    <w:rsid w:val="00A618D9"/>
    <w:rsid w:val="00A6323E"/>
    <w:rsid w:val="00A632AB"/>
    <w:rsid w:val="00A63447"/>
    <w:rsid w:val="00A6385E"/>
    <w:rsid w:val="00A640C1"/>
    <w:rsid w:val="00A64188"/>
    <w:rsid w:val="00A6534D"/>
    <w:rsid w:val="00A654F3"/>
    <w:rsid w:val="00A6550B"/>
    <w:rsid w:val="00A655B2"/>
    <w:rsid w:val="00A66036"/>
    <w:rsid w:val="00A6606D"/>
    <w:rsid w:val="00A6634E"/>
    <w:rsid w:val="00A66447"/>
    <w:rsid w:val="00A66476"/>
    <w:rsid w:val="00A66491"/>
    <w:rsid w:val="00A6663C"/>
    <w:rsid w:val="00A6667E"/>
    <w:rsid w:val="00A66FDB"/>
    <w:rsid w:val="00A6704E"/>
    <w:rsid w:val="00A671D4"/>
    <w:rsid w:val="00A67674"/>
    <w:rsid w:val="00A6771C"/>
    <w:rsid w:val="00A67939"/>
    <w:rsid w:val="00A67DD7"/>
    <w:rsid w:val="00A70395"/>
    <w:rsid w:val="00A70685"/>
    <w:rsid w:val="00A70846"/>
    <w:rsid w:val="00A70A55"/>
    <w:rsid w:val="00A70CDB"/>
    <w:rsid w:val="00A71902"/>
    <w:rsid w:val="00A71B72"/>
    <w:rsid w:val="00A71F8E"/>
    <w:rsid w:val="00A722F6"/>
    <w:rsid w:val="00A7257E"/>
    <w:rsid w:val="00A72733"/>
    <w:rsid w:val="00A728B3"/>
    <w:rsid w:val="00A7293B"/>
    <w:rsid w:val="00A72A2F"/>
    <w:rsid w:val="00A72C9D"/>
    <w:rsid w:val="00A7342E"/>
    <w:rsid w:val="00A73436"/>
    <w:rsid w:val="00A735B3"/>
    <w:rsid w:val="00A74012"/>
    <w:rsid w:val="00A74BB2"/>
    <w:rsid w:val="00A75115"/>
    <w:rsid w:val="00A75249"/>
    <w:rsid w:val="00A7544B"/>
    <w:rsid w:val="00A7594D"/>
    <w:rsid w:val="00A75E48"/>
    <w:rsid w:val="00A75F6A"/>
    <w:rsid w:val="00A764FB"/>
    <w:rsid w:val="00A765FD"/>
    <w:rsid w:val="00A76657"/>
    <w:rsid w:val="00A76A0E"/>
    <w:rsid w:val="00A76D6C"/>
    <w:rsid w:val="00A77206"/>
    <w:rsid w:val="00A777DA"/>
    <w:rsid w:val="00A778B4"/>
    <w:rsid w:val="00A779B2"/>
    <w:rsid w:val="00A77C96"/>
    <w:rsid w:val="00A77FA1"/>
    <w:rsid w:val="00A8009D"/>
    <w:rsid w:val="00A809A1"/>
    <w:rsid w:val="00A80BAF"/>
    <w:rsid w:val="00A8140E"/>
    <w:rsid w:val="00A821CC"/>
    <w:rsid w:val="00A826A4"/>
    <w:rsid w:val="00A83787"/>
    <w:rsid w:val="00A839A5"/>
    <w:rsid w:val="00A83DD4"/>
    <w:rsid w:val="00A846B9"/>
    <w:rsid w:val="00A84724"/>
    <w:rsid w:val="00A84808"/>
    <w:rsid w:val="00A84833"/>
    <w:rsid w:val="00A8483C"/>
    <w:rsid w:val="00A850A8"/>
    <w:rsid w:val="00A850DD"/>
    <w:rsid w:val="00A851C7"/>
    <w:rsid w:val="00A8523A"/>
    <w:rsid w:val="00A85889"/>
    <w:rsid w:val="00A858CA"/>
    <w:rsid w:val="00A85B53"/>
    <w:rsid w:val="00A86243"/>
    <w:rsid w:val="00A86BC8"/>
    <w:rsid w:val="00A86E66"/>
    <w:rsid w:val="00A87361"/>
    <w:rsid w:val="00A873A7"/>
    <w:rsid w:val="00A875D4"/>
    <w:rsid w:val="00A87672"/>
    <w:rsid w:val="00A87B4E"/>
    <w:rsid w:val="00A9037D"/>
    <w:rsid w:val="00A907CF"/>
    <w:rsid w:val="00A90AB2"/>
    <w:rsid w:val="00A90ADF"/>
    <w:rsid w:val="00A9133F"/>
    <w:rsid w:val="00A913AB"/>
    <w:rsid w:val="00A915BF"/>
    <w:rsid w:val="00A91D2B"/>
    <w:rsid w:val="00A92AB8"/>
    <w:rsid w:val="00A92B4C"/>
    <w:rsid w:val="00A92EBB"/>
    <w:rsid w:val="00A930F8"/>
    <w:rsid w:val="00A937C6"/>
    <w:rsid w:val="00A93A19"/>
    <w:rsid w:val="00A93B67"/>
    <w:rsid w:val="00A94885"/>
    <w:rsid w:val="00A9496D"/>
    <w:rsid w:val="00A94C2B"/>
    <w:rsid w:val="00A94F36"/>
    <w:rsid w:val="00A94FB3"/>
    <w:rsid w:val="00A94FFC"/>
    <w:rsid w:val="00A951E4"/>
    <w:rsid w:val="00A95373"/>
    <w:rsid w:val="00A9559E"/>
    <w:rsid w:val="00A95784"/>
    <w:rsid w:val="00A9609C"/>
    <w:rsid w:val="00A961E4"/>
    <w:rsid w:val="00A96233"/>
    <w:rsid w:val="00A96445"/>
    <w:rsid w:val="00A96449"/>
    <w:rsid w:val="00A96C70"/>
    <w:rsid w:val="00A96FD8"/>
    <w:rsid w:val="00A97F0D"/>
    <w:rsid w:val="00AA0196"/>
    <w:rsid w:val="00AA07B9"/>
    <w:rsid w:val="00AA119F"/>
    <w:rsid w:val="00AA1552"/>
    <w:rsid w:val="00AA1EC1"/>
    <w:rsid w:val="00AA24CA"/>
    <w:rsid w:val="00AA262D"/>
    <w:rsid w:val="00AA2D95"/>
    <w:rsid w:val="00AA2FF3"/>
    <w:rsid w:val="00AA325A"/>
    <w:rsid w:val="00AA36E7"/>
    <w:rsid w:val="00AA36EB"/>
    <w:rsid w:val="00AA380B"/>
    <w:rsid w:val="00AA384F"/>
    <w:rsid w:val="00AA3AFB"/>
    <w:rsid w:val="00AA4196"/>
    <w:rsid w:val="00AA41FE"/>
    <w:rsid w:val="00AA432F"/>
    <w:rsid w:val="00AA49C1"/>
    <w:rsid w:val="00AA49E7"/>
    <w:rsid w:val="00AA4DE5"/>
    <w:rsid w:val="00AA628A"/>
    <w:rsid w:val="00AA6F5F"/>
    <w:rsid w:val="00AA7979"/>
    <w:rsid w:val="00AA7B9E"/>
    <w:rsid w:val="00AB045E"/>
    <w:rsid w:val="00AB076D"/>
    <w:rsid w:val="00AB07D7"/>
    <w:rsid w:val="00AB09FD"/>
    <w:rsid w:val="00AB0AE6"/>
    <w:rsid w:val="00AB0D90"/>
    <w:rsid w:val="00AB123E"/>
    <w:rsid w:val="00AB138D"/>
    <w:rsid w:val="00AB1B47"/>
    <w:rsid w:val="00AB1D22"/>
    <w:rsid w:val="00AB25FC"/>
    <w:rsid w:val="00AB261C"/>
    <w:rsid w:val="00AB26D4"/>
    <w:rsid w:val="00AB33EC"/>
    <w:rsid w:val="00AB41E7"/>
    <w:rsid w:val="00AB4970"/>
    <w:rsid w:val="00AB4DBD"/>
    <w:rsid w:val="00AB562F"/>
    <w:rsid w:val="00AB58A2"/>
    <w:rsid w:val="00AB5AD7"/>
    <w:rsid w:val="00AB5B72"/>
    <w:rsid w:val="00AB5C84"/>
    <w:rsid w:val="00AB5E2F"/>
    <w:rsid w:val="00AB6333"/>
    <w:rsid w:val="00AB7223"/>
    <w:rsid w:val="00AB75EE"/>
    <w:rsid w:val="00AB767C"/>
    <w:rsid w:val="00AB78C2"/>
    <w:rsid w:val="00AB7DC5"/>
    <w:rsid w:val="00AB7F28"/>
    <w:rsid w:val="00AC0099"/>
    <w:rsid w:val="00AC0423"/>
    <w:rsid w:val="00AC0875"/>
    <w:rsid w:val="00AC0C27"/>
    <w:rsid w:val="00AC1256"/>
    <w:rsid w:val="00AC15BD"/>
    <w:rsid w:val="00AC18A0"/>
    <w:rsid w:val="00AC1A1D"/>
    <w:rsid w:val="00AC1A5E"/>
    <w:rsid w:val="00AC1C18"/>
    <w:rsid w:val="00AC1C32"/>
    <w:rsid w:val="00AC1D15"/>
    <w:rsid w:val="00AC1D62"/>
    <w:rsid w:val="00AC1E71"/>
    <w:rsid w:val="00AC2277"/>
    <w:rsid w:val="00AC2683"/>
    <w:rsid w:val="00AC2A80"/>
    <w:rsid w:val="00AC2CD7"/>
    <w:rsid w:val="00AC31F6"/>
    <w:rsid w:val="00AC35CE"/>
    <w:rsid w:val="00AC3BE2"/>
    <w:rsid w:val="00AC3DA0"/>
    <w:rsid w:val="00AC46D1"/>
    <w:rsid w:val="00AC4FEE"/>
    <w:rsid w:val="00AC502B"/>
    <w:rsid w:val="00AC52B5"/>
    <w:rsid w:val="00AC56D8"/>
    <w:rsid w:val="00AC5A58"/>
    <w:rsid w:val="00AC5BD2"/>
    <w:rsid w:val="00AC6031"/>
    <w:rsid w:val="00AC6044"/>
    <w:rsid w:val="00AC6154"/>
    <w:rsid w:val="00AC63FB"/>
    <w:rsid w:val="00AC683E"/>
    <w:rsid w:val="00AC691E"/>
    <w:rsid w:val="00AC69B7"/>
    <w:rsid w:val="00AC7349"/>
    <w:rsid w:val="00AC784D"/>
    <w:rsid w:val="00AC78C4"/>
    <w:rsid w:val="00AC79A6"/>
    <w:rsid w:val="00AC79E5"/>
    <w:rsid w:val="00AC7D46"/>
    <w:rsid w:val="00AD026F"/>
    <w:rsid w:val="00AD02B2"/>
    <w:rsid w:val="00AD0372"/>
    <w:rsid w:val="00AD0622"/>
    <w:rsid w:val="00AD0A67"/>
    <w:rsid w:val="00AD0E21"/>
    <w:rsid w:val="00AD1015"/>
    <w:rsid w:val="00AD11F6"/>
    <w:rsid w:val="00AD1CFF"/>
    <w:rsid w:val="00AD1E33"/>
    <w:rsid w:val="00AD2385"/>
    <w:rsid w:val="00AD260C"/>
    <w:rsid w:val="00AD263E"/>
    <w:rsid w:val="00AD277F"/>
    <w:rsid w:val="00AD2A7B"/>
    <w:rsid w:val="00AD2D4A"/>
    <w:rsid w:val="00AD2F8F"/>
    <w:rsid w:val="00AD3628"/>
    <w:rsid w:val="00AD3A86"/>
    <w:rsid w:val="00AD3ACA"/>
    <w:rsid w:val="00AD3AF9"/>
    <w:rsid w:val="00AD3E02"/>
    <w:rsid w:val="00AD3E80"/>
    <w:rsid w:val="00AD4F48"/>
    <w:rsid w:val="00AD5A2B"/>
    <w:rsid w:val="00AD5B11"/>
    <w:rsid w:val="00AD5BFD"/>
    <w:rsid w:val="00AD627B"/>
    <w:rsid w:val="00AD63E3"/>
    <w:rsid w:val="00AD661C"/>
    <w:rsid w:val="00AD7012"/>
    <w:rsid w:val="00AD74EA"/>
    <w:rsid w:val="00AD7766"/>
    <w:rsid w:val="00AD7CE0"/>
    <w:rsid w:val="00AE0061"/>
    <w:rsid w:val="00AE01BD"/>
    <w:rsid w:val="00AE0E73"/>
    <w:rsid w:val="00AE10FD"/>
    <w:rsid w:val="00AE235A"/>
    <w:rsid w:val="00AE2A26"/>
    <w:rsid w:val="00AE2F90"/>
    <w:rsid w:val="00AE3764"/>
    <w:rsid w:val="00AE3964"/>
    <w:rsid w:val="00AE4475"/>
    <w:rsid w:val="00AE46B4"/>
    <w:rsid w:val="00AE4AE3"/>
    <w:rsid w:val="00AE55D4"/>
    <w:rsid w:val="00AE6206"/>
    <w:rsid w:val="00AE649C"/>
    <w:rsid w:val="00AE6DF4"/>
    <w:rsid w:val="00AE754D"/>
    <w:rsid w:val="00AE7800"/>
    <w:rsid w:val="00AF00FF"/>
    <w:rsid w:val="00AF0407"/>
    <w:rsid w:val="00AF07F4"/>
    <w:rsid w:val="00AF1212"/>
    <w:rsid w:val="00AF1B73"/>
    <w:rsid w:val="00AF1CEB"/>
    <w:rsid w:val="00AF1E30"/>
    <w:rsid w:val="00AF21F3"/>
    <w:rsid w:val="00AF225C"/>
    <w:rsid w:val="00AF28B9"/>
    <w:rsid w:val="00AF2966"/>
    <w:rsid w:val="00AF2D92"/>
    <w:rsid w:val="00AF2E13"/>
    <w:rsid w:val="00AF2E6B"/>
    <w:rsid w:val="00AF2EA8"/>
    <w:rsid w:val="00AF3DD6"/>
    <w:rsid w:val="00AF3E2A"/>
    <w:rsid w:val="00AF3F75"/>
    <w:rsid w:val="00AF41C0"/>
    <w:rsid w:val="00AF4B17"/>
    <w:rsid w:val="00AF4D7B"/>
    <w:rsid w:val="00AF5757"/>
    <w:rsid w:val="00AF6342"/>
    <w:rsid w:val="00AF64E0"/>
    <w:rsid w:val="00AF666E"/>
    <w:rsid w:val="00AF6C95"/>
    <w:rsid w:val="00AF6F48"/>
    <w:rsid w:val="00AF72DB"/>
    <w:rsid w:val="00AF7B56"/>
    <w:rsid w:val="00AF7B99"/>
    <w:rsid w:val="00AF7C4A"/>
    <w:rsid w:val="00AF7ED8"/>
    <w:rsid w:val="00B00069"/>
    <w:rsid w:val="00B00F46"/>
    <w:rsid w:val="00B02930"/>
    <w:rsid w:val="00B02996"/>
    <w:rsid w:val="00B02998"/>
    <w:rsid w:val="00B02B2E"/>
    <w:rsid w:val="00B034B1"/>
    <w:rsid w:val="00B03F52"/>
    <w:rsid w:val="00B0434E"/>
    <w:rsid w:val="00B0439C"/>
    <w:rsid w:val="00B04619"/>
    <w:rsid w:val="00B04BFA"/>
    <w:rsid w:val="00B05357"/>
    <w:rsid w:val="00B0556F"/>
    <w:rsid w:val="00B055E0"/>
    <w:rsid w:val="00B0567D"/>
    <w:rsid w:val="00B05F4D"/>
    <w:rsid w:val="00B0605F"/>
    <w:rsid w:val="00B06583"/>
    <w:rsid w:val="00B06A6C"/>
    <w:rsid w:val="00B0704C"/>
    <w:rsid w:val="00B071AF"/>
    <w:rsid w:val="00B071F2"/>
    <w:rsid w:val="00B0721F"/>
    <w:rsid w:val="00B07941"/>
    <w:rsid w:val="00B100C7"/>
    <w:rsid w:val="00B109C2"/>
    <w:rsid w:val="00B10C6C"/>
    <w:rsid w:val="00B10DAB"/>
    <w:rsid w:val="00B10E6A"/>
    <w:rsid w:val="00B11132"/>
    <w:rsid w:val="00B112AB"/>
    <w:rsid w:val="00B11777"/>
    <w:rsid w:val="00B117CE"/>
    <w:rsid w:val="00B11DAD"/>
    <w:rsid w:val="00B11EFE"/>
    <w:rsid w:val="00B12248"/>
    <w:rsid w:val="00B122F8"/>
    <w:rsid w:val="00B12401"/>
    <w:rsid w:val="00B124CD"/>
    <w:rsid w:val="00B12CDD"/>
    <w:rsid w:val="00B1311A"/>
    <w:rsid w:val="00B1339E"/>
    <w:rsid w:val="00B1408E"/>
    <w:rsid w:val="00B14143"/>
    <w:rsid w:val="00B14585"/>
    <w:rsid w:val="00B1492B"/>
    <w:rsid w:val="00B14A1A"/>
    <w:rsid w:val="00B152FA"/>
    <w:rsid w:val="00B15635"/>
    <w:rsid w:val="00B15B92"/>
    <w:rsid w:val="00B162DE"/>
    <w:rsid w:val="00B168C4"/>
    <w:rsid w:val="00B169A8"/>
    <w:rsid w:val="00B169AF"/>
    <w:rsid w:val="00B17296"/>
    <w:rsid w:val="00B174A8"/>
    <w:rsid w:val="00B174D7"/>
    <w:rsid w:val="00B17959"/>
    <w:rsid w:val="00B17D91"/>
    <w:rsid w:val="00B20467"/>
    <w:rsid w:val="00B20847"/>
    <w:rsid w:val="00B20E97"/>
    <w:rsid w:val="00B20EAA"/>
    <w:rsid w:val="00B214DF"/>
    <w:rsid w:val="00B218F4"/>
    <w:rsid w:val="00B219EE"/>
    <w:rsid w:val="00B21D9A"/>
    <w:rsid w:val="00B22358"/>
    <w:rsid w:val="00B22692"/>
    <w:rsid w:val="00B22EFD"/>
    <w:rsid w:val="00B23030"/>
    <w:rsid w:val="00B23ECA"/>
    <w:rsid w:val="00B24450"/>
    <w:rsid w:val="00B24902"/>
    <w:rsid w:val="00B24F46"/>
    <w:rsid w:val="00B25F15"/>
    <w:rsid w:val="00B25F4F"/>
    <w:rsid w:val="00B26208"/>
    <w:rsid w:val="00B2645F"/>
    <w:rsid w:val="00B26A6D"/>
    <w:rsid w:val="00B26A8E"/>
    <w:rsid w:val="00B273FC"/>
    <w:rsid w:val="00B30AD1"/>
    <w:rsid w:val="00B31397"/>
    <w:rsid w:val="00B3194A"/>
    <w:rsid w:val="00B329A0"/>
    <w:rsid w:val="00B32A53"/>
    <w:rsid w:val="00B32D2C"/>
    <w:rsid w:val="00B32D5A"/>
    <w:rsid w:val="00B32DE3"/>
    <w:rsid w:val="00B33A20"/>
    <w:rsid w:val="00B33CA0"/>
    <w:rsid w:val="00B33CD0"/>
    <w:rsid w:val="00B34494"/>
    <w:rsid w:val="00B347F1"/>
    <w:rsid w:val="00B34BE8"/>
    <w:rsid w:val="00B34CEA"/>
    <w:rsid w:val="00B34FDB"/>
    <w:rsid w:val="00B354D4"/>
    <w:rsid w:val="00B35D3B"/>
    <w:rsid w:val="00B35F02"/>
    <w:rsid w:val="00B35FE4"/>
    <w:rsid w:val="00B36518"/>
    <w:rsid w:val="00B3674F"/>
    <w:rsid w:val="00B370BB"/>
    <w:rsid w:val="00B376AA"/>
    <w:rsid w:val="00B37840"/>
    <w:rsid w:val="00B378BF"/>
    <w:rsid w:val="00B37A62"/>
    <w:rsid w:val="00B37DA5"/>
    <w:rsid w:val="00B37EC5"/>
    <w:rsid w:val="00B40242"/>
    <w:rsid w:val="00B40337"/>
    <w:rsid w:val="00B4034F"/>
    <w:rsid w:val="00B40501"/>
    <w:rsid w:val="00B40648"/>
    <w:rsid w:val="00B4066F"/>
    <w:rsid w:val="00B40762"/>
    <w:rsid w:val="00B40BAF"/>
    <w:rsid w:val="00B40CBA"/>
    <w:rsid w:val="00B412B2"/>
    <w:rsid w:val="00B4148E"/>
    <w:rsid w:val="00B417E2"/>
    <w:rsid w:val="00B41ED6"/>
    <w:rsid w:val="00B42089"/>
    <w:rsid w:val="00B423B1"/>
    <w:rsid w:val="00B4249D"/>
    <w:rsid w:val="00B426D1"/>
    <w:rsid w:val="00B42739"/>
    <w:rsid w:val="00B42E85"/>
    <w:rsid w:val="00B42EB0"/>
    <w:rsid w:val="00B432AD"/>
    <w:rsid w:val="00B43347"/>
    <w:rsid w:val="00B434F3"/>
    <w:rsid w:val="00B43866"/>
    <w:rsid w:val="00B43881"/>
    <w:rsid w:val="00B43ADB"/>
    <w:rsid w:val="00B43E84"/>
    <w:rsid w:val="00B43F89"/>
    <w:rsid w:val="00B445F0"/>
    <w:rsid w:val="00B44715"/>
    <w:rsid w:val="00B447A7"/>
    <w:rsid w:val="00B44E6F"/>
    <w:rsid w:val="00B457D8"/>
    <w:rsid w:val="00B45930"/>
    <w:rsid w:val="00B45D12"/>
    <w:rsid w:val="00B46276"/>
    <w:rsid w:val="00B4627B"/>
    <w:rsid w:val="00B46A18"/>
    <w:rsid w:val="00B47A3B"/>
    <w:rsid w:val="00B47B79"/>
    <w:rsid w:val="00B50586"/>
    <w:rsid w:val="00B50589"/>
    <w:rsid w:val="00B51085"/>
    <w:rsid w:val="00B5167F"/>
    <w:rsid w:val="00B51B66"/>
    <w:rsid w:val="00B51F96"/>
    <w:rsid w:val="00B5201F"/>
    <w:rsid w:val="00B5205F"/>
    <w:rsid w:val="00B521AE"/>
    <w:rsid w:val="00B52498"/>
    <w:rsid w:val="00B52D90"/>
    <w:rsid w:val="00B53766"/>
    <w:rsid w:val="00B5394A"/>
    <w:rsid w:val="00B539FA"/>
    <w:rsid w:val="00B541B5"/>
    <w:rsid w:val="00B54876"/>
    <w:rsid w:val="00B5498C"/>
    <w:rsid w:val="00B552A8"/>
    <w:rsid w:val="00B5541F"/>
    <w:rsid w:val="00B5544F"/>
    <w:rsid w:val="00B554B0"/>
    <w:rsid w:val="00B554E3"/>
    <w:rsid w:val="00B55B99"/>
    <w:rsid w:val="00B5642B"/>
    <w:rsid w:val="00B56BDA"/>
    <w:rsid w:val="00B5731E"/>
    <w:rsid w:val="00B5734C"/>
    <w:rsid w:val="00B574A5"/>
    <w:rsid w:val="00B57685"/>
    <w:rsid w:val="00B576E9"/>
    <w:rsid w:val="00B57ACE"/>
    <w:rsid w:val="00B6053F"/>
    <w:rsid w:val="00B60677"/>
    <w:rsid w:val="00B60FBA"/>
    <w:rsid w:val="00B6116B"/>
    <w:rsid w:val="00B61603"/>
    <w:rsid w:val="00B61638"/>
    <w:rsid w:val="00B61BEB"/>
    <w:rsid w:val="00B6267D"/>
    <w:rsid w:val="00B627FA"/>
    <w:rsid w:val="00B62A90"/>
    <w:rsid w:val="00B63725"/>
    <w:rsid w:val="00B637B9"/>
    <w:rsid w:val="00B64174"/>
    <w:rsid w:val="00B642F8"/>
    <w:rsid w:val="00B64A8E"/>
    <w:rsid w:val="00B64D28"/>
    <w:rsid w:val="00B653CF"/>
    <w:rsid w:val="00B653FC"/>
    <w:rsid w:val="00B65CF5"/>
    <w:rsid w:val="00B663B9"/>
    <w:rsid w:val="00B666A5"/>
    <w:rsid w:val="00B6679A"/>
    <w:rsid w:val="00B6694C"/>
    <w:rsid w:val="00B66C64"/>
    <w:rsid w:val="00B670F4"/>
    <w:rsid w:val="00B67C02"/>
    <w:rsid w:val="00B7132F"/>
    <w:rsid w:val="00B71510"/>
    <w:rsid w:val="00B71DC5"/>
    <w:rsid w:val="00B71FD7"/>
    <w:rsid w:val="00B7208F"/>
    <w:rsid w:val="00B72110"/>
    <w:rsid w:val="00B7239A"/>
    <w:rsid w:val="00B737A5"/>
    <w:rsid w:val="00B7441E"/>
    <w:rsid w:val="00B7455C"/>
    <w:rsid w:val="00B74D39"/>
    <w:rsid w:val="00B75524"/>
    <w:rsid w:val="00B755CF"/>
    <w:rsid w:val="00B75BA2"/>
    <w:rsid w:val="00B75C1E"/>
    <w:rsid w:val="00B75DC8"/>
    <w:rsid w:val="00B75E23"/>
    <w:rsid w:val="00B760BF"/>
    <w:rsid w:val="00B763D4"/>
    <w:rsid w:val="00B76405"/>
    <w:rsid w:val="00B765D2"/>
    <w:rsid w:val="00B766AD"/>
    <w:rsid w:val="00B76AEB"/>
    <w:rsid w:val="00B76BE4"/>
    <w:rsid w:val="00B77137"/>
    <w:rsid w:val="00B77206"/>
    <w:rsid w:val="00B77568"/>
    <w:rsid w:val="00B77590"/>
    <w:rsid w:val="00B77C4D"/>
    <w:rsid w:val="00B77EFF"/>
    <w:rsid w:val="00B80595"/>
    <w:rsid w:val="00B80A55"/>
    <w:rsid w:val="00B80AC3"/>
    <w:rsid w:val="00B80C19"/>
    <w:rsid w:val="00B80F66"/>
    <w:rsid w:val="00B81191"/>
    <w:rsid w:val="00B81199"/>
    <w:rsid w:val="00B81293"/>
    <w:rsid w:val="00B81488"/>
    <w:rsid w:val="00B82274"/>
    <w:rsid w:val="00B8235F"/>
    <w:rsid w:val="00B831B0"/>
    <w:rsid w:val="00B83470"/>
    <w:rsid w:val="00B83A7B"/>
    <w:rsid w:val="00B83C5E"/>
    <w:rsid w:val="00B83D79"/>
    <w:rsid w:val="00B83E39"/>
    <w:rsid w:val="00B83F97"/>
    <w:rsid w:val="00B843E0"/>
    <w:rsid w:val="00B848B8"/>
    <w:rsid w:val="00B84BF6"/>
    <w:rsid w:val="00B84FE0"/>
    <w:rsid w:val="00B85115"/>
    <w:rsid w:val="00B85158"/>
    <w:rsid w:val="00B856EF"/>
    <w:rsid w:val="00B859BC"/>
    <w:rsid w:val="00B85D92"/>
    <w:rsid w:val="00B85E01"/>
    <w:rsid w:val="00B862A9"/>
    <w:rsid w:val="00B86656"/>
    <w:rsid w:val="00B867D3"/>
    <w:rsid w:val="00B86C43"/>
    <w:rsid w:val="00B871B5"/>
    <w:rsid w:val="00B876B5"/>
    <w:rsid w:val="00B87732"/>
    <w:rsid w:val="00B87757"/>
    <w:rsid w:val="00B90019"/>
    <w:rsid w:val="00B900E8"/>
    <w:rsid w:val="00B90113"/>
    <w:rsid w:val="00B902EF"/>
    <w:rsid w:val="00B90648"/>
    <w:rsid w:val="00B9091F"/>
    <w:rsid w:val="00B90C8F"/>
    <w:rsid w:val="00B90D6F"/>
    <w:rsid w:val="00B9158B"/>
    <w:rsid w:val="00B92055"/>
    <w:rsid w:val="00B924BE"/>
    <w:rsid w:val="00B92546"/>
    <w:rsid w:val="00B9297B"/>
    <w:rsid w:val="00B92A43"/>
    <w:rsid w:val="00B92C4C"/>
    <w:rsid w:val="00B92E17"/>
    <w:rsid w:val="00B932E3"/>
    <w:rsid w:val="00B93453"/>
    <w:rsid w:val="00B94499"/>
    <w:rsid w:val="00B9469F"/>
    <w:rsid w:val="00B94B7A"/>
    <w:rsid w:val="00B952FC"/>
    <w:rsid w:val="00B957E2"/>
    <w:rsid w:val="00B95AB5"/>
    <w:rsid w:val="00B95D99"/>
    <w:rsid w:val="00B96084"/>
    <w:rsid w:val="00B9616A"/>
    <w:rsid w:val="00B961A5"/>
    <w:rsid w:val="00B96324"/>
    <w:rsid w:val="00B971FE"/>
    <w:rsid w:val="00B9739B"/>
    <w:rsid w:val="00B973C3"/>
    <w:rsid w:val="00B97483"/>
    <w:rsid w:val="00B975EF"/>
    <w:rsid w:val="00B97685"/>
    <w:rsid w:val="00B9768B"/>
    <w:rsid w:val="00B97D66"/>
    <w:rsid w:val="00B97F80"/>
    <w:rsid w:val="00BA0F73"/>
    <w:rsid w:val="00BA110D"/>
    <w:rsid w:val="00BA13A0"/>
    <w:rsid w:val="00BA144D"/>
    <w:rsid w:val="00BA1879"/>
    <w:rsid w:val="00BA18CD"/>
    <w:rsid w:val="00BA18F7"/>
    <w:rsid w:val="00BA1B3A"/>
    <w:rsid w:val="00BA1CB4"/>
    <w:rsid w:val="00BA221F"/>
    <w:rsid w:val="00BA2252"/>
    <w:rsid w:val="00BA2569"/>
    <w:rsid w:val="00BA2CAA"/>
    <w:rsid w:val="00BA2DB4"/>
    <w:rsid w:val="00BA30D3"/>
    <w:rsid w:val="00BA397C"/>
    <w:rsid w:val="00BA41B8"/>
    <w:rsid w:val="00BA4495"/>
    <w:rsid w:val="00BA46B6"/>
    <w:rsid w:val="00BA4B14"/>
    <w:rsid w:val="00BA52AC"/>
    <w:rsid w:val="00BA5B91"/>
    <w:rsid w:val="00BA680B"/>
    <w:rsid w:val="00BA6DE3"/>
    <w:rsid w:val="00BA7071"/>
    <w:rsid w:val="00BA774F"/>
    <w:rsid w:val="00BB04AD"/>
    <w:rsid w:val="00BB04FA"/>
    <w:rsid w:val="00BB136A"/>
    <w:rsid w:val="00BB16CE"/>
    <w:rsid w:val="00BB192A"/>
    <w:rsid w:val="00BB1D91"/>
    <w:rsid w:val="00BB2068"/>
    <w:rsid w:val="00BB235A"/>
    <w:rsid w:val="00BB2549"/>
    <w:rsid w:val="00BB259F"/>
    <w:rsid w:val="00BB26C2"/>
    <w:rsid w:val="00BB293B"/>
    <w:rsid w:val="00BB30B4"/>
    <w:rsid w:val="00BB3580"/>
    <w:rsid w:val="00BB3C59"/>
    <w:rsid w:val="00BB42C7"/>
    <w:rsid w:val="00BB42D3"/>
    <w:rsid w:val="00BB435A"/>
    <w:rsid w:val="00BB46EB"/>
    <w:rsid w:val="00BB487F"/>
    <w:rsid w:val="00BB4E78"/>
    <w:rsid w:val="00BB4FD2"/>
    <w:rsid w:val="00BB55F5"/>
    <w:rsid w:val="00BB6855"/>
    <w:rsid w:val="00BB68FE"/>
    <w:rsid w:val="00BB6B30"/>
    <w:rsid w:val="00BB6B72"/>
    <w:rsid w:val="00BB6D1C"/>
    <w:rsid w:val="00BB7032"/>
    <w:rsid w:val="00BB72D7"/>
    <w:rsid w:val="00BB7439"/>
    <w:rsid w:val="00BB76A7"/>
    <w:rsid w:val="00BB7A5C"/>
    <w:rsid w:val="00BB7CDB"/>
    <w:rsid w:val="00BB7E66"/>
    <w:rsid w:val="00BB7F10"/>
    <w:rsid w:val="00BB7F4A"/>
    <w:rsid w:val="00BC0184"/>
    <w:rsid w:val="00BC02A1"/>
    <w:rsid w:val="00BC0417"/>
    <w:rsid w:val="00BC0678"/>
    <w:rsid w:val="00BC070B"/>
    <w:rsid w:val="00BC0A20"/>
    <w:rsid w:val="00BC0DC2"/>
    <w:rsid w:val="00BC0EA4"/>
    <w:rsid w:val="00BC11A3"/>
    <w:rsid w:val="00BC16A0"/>
    <w:rsid w:val="00BC1875"/>
    <w:rsid w:val="00BC1A84"/>
    <w:rsid w:val="00BC1AB2"/>
    <w:rsid w:val="00BC1C89"/>
    <w:rsid w:val="00BC23FE"/>
    <w:rsid w:val="00BC2CFF"/>
    <w:rsid w:val="00BC3229"/>
    <w:rsid w:val="00BC329B"/>
    <w:rsid w:val="00BC3384"/>
    <w:rsid w:val="00BC3B70"/>
    <w:rsid w:val="00BC4B3A"/>
    <w:rsid w:val="00BC4B5F"/>
    <w:rsid w:val="00BC532C"/>
    <w:rsid w:val="00BC566A"/>
    <w:rsid w:val="00BC570A"/>
    <w:rsid w:val="00BC5995"/>
    <w:rsid w:val="00BC5EF0"/>
    <w:rsid w:val="00BC5F3B"/>
    <w:rsid w:val="00BC60A2"/>
    <w:rsid w:val="00BC60E4"/>
    <w:rsid w:val="00BC64BD"/>
    <w:rsid w:val="00BC6787"/>
    <w:rsid w:val="00BC68FE"/>
    <w:rsid w:val="00BC6AF1"/>
    <w:rsid w:val="00BC6BB0"/>
    <w:rsid w:val="00BC6D7F"/>
    <w:rsid w:val="00BC7B01"/>
    <w:rsid w:val="00BD00AB"/>
    <w:rsid w:val="00BD0AE4"/>
    <w:rsid w:val="00BD0AF7"/>
    <w:rsid w:val="00BD0BE9"/>
    <w:rsid w:val="00BD0E26"/>
    <w:rsid w:val="00BD0E33"/>
    <w:rsid w:val="00BD0E9F"/>
    <w:rsid w:val="00BD1286"/>
    <w:rsid w:val="00BD14CD"/>
    <w:rsid w:val="00BD1533"/>
    <w:rsid w:val="00BD1AD8"/>
    <w:rsid w:val="00BD1D1C"/>
    <w:rsid w:val="00BD2010"/>
    <w:rsid w:val="00BD280D"/>
    <w:rsid w:val="00BD2E0D"/>
    <w:rsid w:val="00BD3564"/>
    <w:rsid w:val="00BD37AE"/>
    <w:rsid w:val="00BD3ABC"/>
    <w:rsid w:val="00BD3BEA"/>
    <w:rsid w:val="00BD3D74"/>
    <w:rsid w:val="00BD3FE3"/>
    <w:rsid w:val="00BD42DD"/>
    <w:rsid w:val="00BD4608"/>
    <w:rsid w:val="00BD477A"/>
    <w:rsid w:val="00BD498C"/>
    <w:rsid w:val="00BD4AE0"/>
    <w:rsid w:val="00BD4C11"/>
    <w:rsid w:val="00BD4E6B"/>
    <w:rsid w:val="00BD501D"/>
    <w:rsid w:val="00BD5177"/>
    <w:rsid w:val="00BD51FE"/>
    <w:rsid w:val="00BD531F"/>
    <w:rsid w:val="00BD5A57"/>
    <w:rsid w:val="00BD5CF5"/>
    <w:rsid w:val="00BD5D4B"/>
    <w:rsid w:val="00BD5EAF"/>
    <w:rsid w:val="00BD605C"/>
    <w:rsid w:val="00BD62E0"/>
    <w:rsid w:val="00BD6495"/>
    <w:rsid w:val="00BD6591"/>
    <w:rsid w:val="00BD679A"/>
    <w:rsid w:val="00BD6F85"/>
    <w:rsid w:val="00BD7F6F"/>
    <w:rsid w:val="00BE07F2"/>
    <w:rsid w:val="00BE0865"/>
    <w:rsid w:val="00BE0DCC"/>
    <w:rsid w:val="00BE0E14"/>
    <w:rsid w:val="00BE12A0"/>
    <w:rsid w:val="00BE1618"/>
    <w:rsid w:val="00BE1937"/>
    <w:rsid w:val="00BE1C9E"/>
    <w:rsid w:val="00BE1CA3"/>
    <w:rsid w:val="00BE2377"/>
    <w:rsid w:val="00BE2A63"/>
    <w:rsid w:val="00BE2E30"/>
    <w:rsid w:val="00BE31BF"/>
    <w:rsid w:val="00BE3254"/>
    <w:rsid w:val="00BE441C"/>
    <w:rsid w:val="00BE49E8"/>
    <w:rsid w:val="00BE4F2F"/>
    <w:rsid w:val="00BE58ED"/>
    <w:rsid w:val="00BE6A00"/>
    <w:rsid w:val="00BE7499"/>
    <w:rsid w:val="00BE7778"/>
    <w:rsid w:val="00BE7A36"/>
    <w:rsid w:val="00BE7B7F"/>
    <w:rsid w:val="00BF0196"/>
    <w:rsid w:val="00BF0400"/>
    <w:rsid w:val="00BF0722"/>
    <w:rsid w:val="00BF0CBC"/>
    <w:rsid w:val="00BF193C"/>
    <w:rsid w:val="00BF1D16"/>
    <w:rsid w:val="00BF24C3"/>
    <w:rsid w:val="00BF3A4E"/>
    <w:rsid w:val="00BF3D78"/>
    <w:rsid w:val="00BF3F4D"/>
    <w:rsid w:val="00BF52A6"/>
    <w:rsid w:val="00BF5775"/>
    <w:rsid w:val="00BF5D17"/>
    <w:rsid w:val="00BF7213"/>
    <w:rsid w:val="00BF78A3"/>
    <w:rsid w:val="00BF79B5"/>
    <w:rsid w:val="00BF79CC"/>
    <w:rsid w:val="00BF7B06"/>
    <w:rsid w:val="00BF7F0B"/>
    <w:rsid w:val="00C00068"/>
    <w:rsid w:val="00C00251"/>
    <w:rsid w:val="00C00868"/>
    <w:rsid w:val="00C0087C"/>
    <w:rsid w:val="00C00B0D"/>
    <w:rsid w:val="00C00B8C"/>
    <w:rsid w:val="00C01D7E"/>
    <w:rsid w:val="00C020FC"/>
    <w:rsid w:val="00C0254D"/>
    <w:rsid w:val="00C0330B"/>
    <w:rsid w:val="00C03E8B"/>
    <w:rsid w:val="00C03F8F"/>
    <w:rsid w:val="00C046A1"/>
    <w:rsid w:val="00C04B54"/>
    <w:rsid w:val="00C04D48"/>
    <w:rsid w:val="00C04EAD"/>
    <w:rsid w:val="00C05770"/>
    <w:rsid w:val="00C05A25"/>
    <w:rsid w:val="00C05FB6"/>
    <w:rsid w:val="00C06175"/>
    <w:rsid w:val="00C06B0F"/>
    <w:rsid w:val="00C06DFD"/>
    <w:rsid w:val="00C071AA"/>
    <w:rsid w:val="00C07893"/>
    <w:rsid w:val="00C10082"/>
    <w:rsid w:val="00C10173"/>
    <w:rsid w:val="00C11475"/>
    <w:rsid w:val="00C11BF9"/>
    <w:rsid w:val="00C1219E"/>
    <w:rsid w:val="00C12202"/>
    <w:rsid w:val="00C12977"/>
    <w:rsid w:val="00C12AD1"/>
    <w:rsid w:val="00C1357D"/>
    <w:rsid w:val="00C137A6"/>
    <w:rsid w:val="00C143BD"/>
    <w:rsid w:val="00C1448B"/>
    <w:rsid w:val="00C14728"/>
    <w:rsid w:val="00C14F7B"/>
    <w:rsid w:val="00C15274"/>
    <w:rsid w:val="00C153C3"/>
    <w:rsid w:val="00C15951"/>
    <w:rsid w:val="00C159E1"/>
    <w:rsid w:val="00C15FFE"/>
    <w:rsid w:val="00C160B6"/>
    <w:rsid w:val="00C162FA"/>
    <w:rsid w:val="00C16345"/>
    <w:rsid w:val="00C164E9"/>
    <w:rsid w:val="00C164FD"/>
    <w:rsid w:val="00C1699A"/>
    <w:rsid w:val="00C17069"/>
    <w:rsid w:val="00C17172"/>
    <w:rsid w:val="00C171F5"/>
    <w:rsid w:val="00C17955"/>
    <w:rsid w:val="00C1797A"/>
    <w:rsid w:val="00C17FDE"/>
    <w:rsid w:val="00C20472"/>
    <w:rsid w:val="00C20560"/>
    <w:rsid w:val="00C2081E"/>
    <w:rsid w:val="00C208B8"/>
    <w:rsid w:val="00C20CDC"/>
    <w:rsid w:val="00C2116E"/>
    <w:rsid w:val="00C211CC"/>
    <w:rsid w:val="00C21213"/>
    <w:rsid w:val="00C21521"/>
    <w:rsid w:val="00C217CE"/>
    <w:rsid w:val="00C218A8"/>
    <w:rsid w:val="00C21980"/>
    <w:rsid w:val="00C21CC1"/>
    <w:rsid w:val="00C220AD"/>
    <w:rsid w:val="00C22373"/>
    <w:rsid w:val="00C22530"/>
    <w:rsid w:val="00C2310D"/>
    <w:rsid w:val="00C243C2"/>
    <w:rsid w:val="00C245C1"/>
    <w:rsid w:val="00C25133"/>
    <w:rsid w:val="00C251AA"/>
    <w:rsid w:val="00C2525C"/>
    <w:rsid w:val="00C2526B"/>
    <w:rsid w:val="00C256B4"/>
    <w:rsid w:val="00C257C4"/>
    <w:rsid w:val="00C25F82"/>
    <w:rsid w:val="00C26957"/>
    <w:rsid w:val="00C26BA1"/>
    <w:rsid w:val="00C270A1"/>
    <w:rsid w:val="00C277B6"/>
    <w:rsid w:val="00C3039B"/>
    <w:rsid w:val="00C30CC2"/>
    <w:rsid w:val="00C312CB"/>
    <w:rsid w:val="00C31551"/>
    <w:rsid w:val="00C31B34"/>
    <w:rsid w:val="00C31BFD"/>
    <w:rsid w:val="00C31F6F"/>
    <w:rsid w:val="00C31F9C"/>
    <w:rsid w:val="00C322E2"/>
    <w:rsid w:val="00C32358"/>
    <w:rsid w:val="00C32D5E"/>
    <w:rsid w:val="00C33752"/>
    <w:rsid w:val="00C337AB"/>
    <w:rsid w:val="00C33881"/>
    <w:rsid w:val="00C33CD6"/>
    <w:rsid w:val="00C34035"/>
    <w:rsid w:val="00C3424C"/>
    <w:rsid w:val="00C348AA"/>
    <w:rsid w:val="00C34C13"/>
    <w:rsid w:val="00C34D60"/>
    <w:rsid w:val="00C34F0A"/>
    <w:rsid w:val="00C35153"/>
    <w:rsid w:val="00C35BA2"/>
    <w:rsid w:val="00C35C09"/>
    <w:rsid w:val="00C3602B"/>
    <w:rsid w:val="00C3654F"/>
    <w:rsid w:val="00C369A8"/>
    <w:rsid w:val="00C36ACD"/>
    <w:rsid w:val="00C36E0F"/>
    <w:rsid w:val="00C3733A"/>
    <w:rsid w:val="00C3797A"/>
    <w:rsid w:val="00C37A6A"/>
    <w:rsid w:val="00C40275"/>
    <w:rsid w:val="00C40A09"/>
    <w:rsid w:val="00C40B94"/>
    <w:rsid w:val="00C40F7D"/>
    <w:rsid w:val="00C411F5"/>
    <w:rsid w:val="00C411FC"/>
    <w:rsid w:val="00C41753"/>
    <w:rsid w:val="00C41A08"/>
    <w:rsid w:val="00C41BD3"/>
    <w:rsid w:val="00C42C4E"/>
    <w:rsid w:val="00C42FB7"/>
    <w:rsid w:val="00C43040"/>
    <w:rsid w:val="00C43777"/>
    <w:rsid w:val="00C43E47"/>
    <w:rsid w:val="00C43F5E"/>
    <w:rsid w:val="00C43FEB"/>
    <w:rsid w:val="00C4441A"/>
    <w:rsid w:val="00C44711"/>
    <w:rsid w:val="00C44784"/>
    <w:rsid w:val="00C44ADC"/>
    <w:rsid w:val="00C44CDC"/>
    <w:rsid w:val="00C44E2C"/>
    <w:rsid w:val="00C4509F"/>
    <w:rsid w:val="00C450AD"/>
    <w:rsid w:val="00C450C5"/>
    <w:rsid w:val="00C454B3"/>
    <w:rsid w:val="00C45ABE"/>
    <w:rsid w:val="00C460ED"/>
    <w:rsid w:val="00C46398"/>
    <w:rsid w:val="00C46570"/>
    <w:rsid w:val="00C46CEE"/>
    <w:rsid w:val="00C46D63"/>
    <w:rsid w:val="00C4721B"/>
    <w:rsid w:val="00C473D7"/>
    <w:rsid w:val="00C47569"/>
    <w:rsid w:val="00C47795"/>
    <w:rsid w:val="00C479C3"/>
    <w:rsid w:val="00C479D9"/>
    <w:rsid w:val="00C479EF"/>
    <w:rsid w:val="00C47C31"/>
    <w:rsid w:val="00C47F5C"/>
    <w:rsid w:val="00C501B9"/>
    <w:rsid w:val="00C50B7D"/>
    <w:rsid w:val="00C50FFB"/>
    <w:rsid w:val="00C518F3"/>
    <w:rsid w:val="00C519F7"/>
    <w:rsid w:val="00C51B83"/>
    <w:rsid w:val="00C51BC5"/>
    <w:rsid w:val="00C52132"/>
    <w:rsid w:val="00C523BE"/>
    <w:rsid w:val="00C52C11"/>
    <w:rsid w:val="00C53173"/>
    <w:rsid w:val="00C532CC"/>
    <w:rsid w:val="00C53654"/>
    <w:rsid w:val="00C537AD"/>
    <w:rsid w:val="00C539EE"/>
    <w:rsid w:val="00C53A0D"/>
    <w:rsid w:val="00C53C69"/>
    <w:rsid w:val="00C541A1"/>
    <w:rsid w:val="00C5420B"/>
    <w:rsid w:val="00C54525"/>
    <w:rsid w:val="00C54647"/>
    <w:rsid w:val="00C5498E"/>
    <w:rsid w:val="00C54B3A"/>
    <w:rsid w:val="00C554CC"/>
    <w:rsid w:val="00C559D4"/>
    <w:rsid w:val="00C55A9C"/>
    <w:rsid w:val="00C55A9D"/>
    <w:rsid w:val="00C560EF"/>
    <w:rsid w:val="00C56458"/>
    <w:rsid w:val="00C568B7"/>
    <w:rsid w:val="00C57A4D"/>
    <w:rsid w:val="00C57AA8"/>
    <w:rsid w:val="00C57F3D"/>
    <w:rsid w:val="00C6007D"/>
    <w:rsid w:val="00C60B96"/>
    <w:rsid w:val="00C61132"/>
    <w:rsid w:val="00C61655"/>
    <w:rsid w:val="00C618DB"/>
    <w:rsid w:val="00C61B60"/>
    <w:rsid w:val="00C61C65"/>
    <w:rsid w:val="00C6204A"/>
    <w:rsid w:val="00C626BC"/>
    <w:rsid w:val="00C62788"/>
    <w:rsid w:val="00C63798"/>
    <w:rsid w:val="00C63DBC"/>
    <w:rsid w:val="00C63F28"/>
    <w:rsid w:val="00C63F8F"/>
    <w:rsid w:val="00C64263"/>
    <w:rsid w:val="00C64F86"/>
    <w:rsid w:val="00C65AC2"/>
    <w:rsid w:val="00C65B61"/>
    <w:rsid w:val="00C65CBB"/>
    <w:rsid w:val="00C660A6"/>
    <w:rsid w:val="00C662DE"/>
    <w:rsid w:val="00C66666"/>
    <w:rsid w:val="00C66834"/>
    <w:rsid w:val="00C6694F"/>
    <w:rsid w:val="00C66F2B"/>
    <w:rsid w:val="00C671E8"/>
    <w:rsid w:val="00C678CE"/>
    <w:rsid w:val="00C67D85"/>
    <w:rsid w:val="00C67DEB"/>
    <w:rsid w:val="00C70B19"/>
    <w:rsid w:val="00C70C88"/>
    <w:rsid w:val="00C70F00"/>
    <w:rsid w:val="00C71307"/>
    <w:rsid w:val="00C713E6"/>
    <w:rsid w:val="00C715BD"/>
    <w:rsid w:val="00C71825"/>
    <w:rsid w:val="00C71962"/>
    <w:rsid w:val="00C7199A"/>
    <w:rsid w:val="00C71AAC"/>
    <w:rsid w:val="00C71FFA"/>
    <w:rsid w:val="00C7236E"/>
    <w:rsid w:val="00C7242B"/>
    <w:rsid w:val="00C7266D"/>
    <w:rsid w:val="00C72ED3"/>
    <w:rsid w:val="00C733D1"/>
    <w:rsid w:val="00C73D40"/>
    <w:rsid w:val="00C74544"/>
    <w:rsid w:val="00C7481C"/>
    <w:rsid w:val="00C75131"/>
    <w:rsid w:val="00C75F81"/>
    <w:rsid w:val="00C7603D"/>
    <w:rsid w:val="00C76E2B"/>
    <w:rsid w:val="00C76F66"/>
    <w:rsid w:val="00C77284"/>
    <w:rsid w:val="00C77510"/>
    <w:rsid w:val="00C77618"/>
    <w:rsid w:val="00C77D06"/>
    <w:rsid w:val="00C77E7C"/>
    <w:rsid w:val="00C809F2"/>
    <w:rsid w:val="00C80A8B"/>
    <w:rsid w:val="00C81246"/>
    <w:rsid w:val="00C81588"/>
    <w:rsid w:val="00C816B0"/>
    <w:rsid w:val="00C81864"/>
    <w:rsid w:val="00C8216E"/>
    <w:rsid w:val="00C82A50"/>
    <w:rsid w:val="00C82B21"/>
    <w:rsid w:val="00C82D9A"/>
    <w:rsid w:val="00C82E3C"/>
    <w:rsid w:val="00C8343D"/>
    <w:rsid w:val="00C83541"/>
    <w:rsid w:val="00C83FEF"/>
    <w:rsid w:val="00C840F3"/>
    <w:rsid w:val="00C8422A"/>
    <w:rsid w:val="00C844A1"/>
    <w:rsid w:val="00C849E8"/>
    <w:rsid w:val="00C84B41"/>
    <w:rsid w:val="00C85934"/>
    <w:rsid w:val="00C85A32"/>
    <w:rsid w:val="00C85F43"/>
    <w:rsid w:val="00C86976"/>
    <w:rsid w:val="00C86D78"/>
    <w:rsid w:val="00C86FB1"/>
    <w:rsid w:val="00C87877"/>
    <w:rsid w:val="00C878B4"/>
    <w:rsid w:val="00C87982"/>
    <w:rsid w:val="00C879F9"/>
    <w:rsid w:val="00C87C51"/>
    <w:rsid w:val="00C87E86"/>
    <w:rsid w:val="00C9046D"/>
    <w:rsid w:val="00C90AC2"/>
    <w:rsid w:val="00C90AFB"/>
    <w:rsid w:val="00C91055"/>
    <w:rsid w:val="00C913A0"/>
    <w:rsid w:val="00C918E0"/>
    <w:rsid w:val="00C91D4E"/>
    <w:rsid w:val="00C92649"/>
    <w:rsid w:val="00C92CE7"/>
    <w:rsid w:val="00C93BD4"/>
    <w:rsid w:val="00C93C8A"/>
    <w:rsid w:val="00C93DB4"/>
    <w:rsid w:val="00C941F8"/>
    <w:rsid w:val="00C943C0"/>
    <w:rsid w:val="00C944B1"/>
    <w:rsid w:val="00C9474B"/>
    <w:rsid w:val="00C94A50"/>
    <w:rsid w:val="00C94D1C"/>
    <w:rsid w:val="00C94E29"/>
    <w:rsid w:val="00C95237"/>
    <w:rsid w:val="00C953A2"/>
    <w:rsid w:val="00C957FF"/>
    <w:rsid w:val="00C95CCC"/>
    <w:rsid w:val="00C96103"/>
    <w:rsid w:val="00C961BB"/>
    <w:rsid w:val="00C9635B"/>
    <w:rsid w:val="00C976A0"/>
    <w:rsid w:val="00C977FA"/>
    <w:rsid w:val="00C97971"/>
    <w:rsid w:val="00C97C06"/>
    <w:rsid w:val="00C97CA8"/>
    <w:rsid w:val="00C97D5D"/>
    <w:rsid w:val="00C97E97"/>
    <w:rsid w:val="00CA040F"/>
    <w:rsid w:val="00CA0759"/>
    <w:rsid w:val="00CA109A"/>
    <w:rsid w:val="00CA17B8"/>
    <w:rsid w:val="00CA1C42"/>
    <w:rsid w:val="00CA1E4F"/>
    <w:rsid w:val="00CA21D7"/>
    <w:rsid w:val="00CA2DE9"/>
    <w:rsid w:val="00CA3281"/>
    <w:rsid w:val="00CA3D9A"/>
    <w:rsid w:val="00CA40CC"/>
    <w:rsid w:val="00CA4438"/>
    <w:rsid w:val="00CA54AA"/>
    <w:rsid w:val="00CA5A7B"/>
    <w:rsid w:val="00CA5AD1"/>
    <w:rsid w:val="00CA5F3B"/>
    <w:rsid w:val="00CA6610"/>
    <w:rsid w:val="00CA6865"/>
    <w:rsid w:val="00CA7365"/>
    <w:rsid w:val="00CA7630"/>
    <w:rsid w:val="00CA7762"/>
    <w:rsid w:val="00CA7978"/>
    <w:rsid w:val="00CA7A9C"/>
    <w:rsid w:val="00CA7F9A"/>
    <w:rsid w:val="00CB0623"/>
    <w:rsid w:val="00CB086F"/>
    <w:rsid w:val="00CB0F3E"/>
    <w:rsid w:val="00CB1218"/>
    <w:rsid w:val="00CB128B"/>
    <w:rsid w:val="00CB13DC"/>
    <w:rsid w:val="00CB1559"/>
    <w:rsid w:val="00CB15B8"/>
    <w:rsid w:val="00CB20D1"/>
    <w:rsid w:val="00CB273D"/>
    <w:rsid w:val="00CB2E43"/>
    <w:rsid w:val="00CB348E"/>
    <w:rsid w:val="00CB39E1"/>
    <w:rsid w:val="00CB40B0"/>
    <w:rsid w:val="00CB40B7"/>
    <w:rsid w:val="00CB461E"/>
    <w:rsid w:val="00CB4792"/>
    <w:rsid w:val="00CB481D"/>
    <w:rsid w:val="00CB4945"/>
    <w:rsid w:val="00CB4E15"/>
    <w:rsid w:val="00CB511A"/>
    <w:rsid w:val="00CB5256"/>
    <w:rsid w:val="00CB52C8"/>
    <w:rsid w:val="00CB531E"/>
    <w:rsid w:val="00CB57D7"/>
    <w:rsid w:val="00CB582F"/>
    <w:rsid w:val="00CB5937"/>
    <w:rsid w:val="00CB5A13"/>
    <w:rsid w:val="00CB5C04"/>
    <w:rsid w:val="00CB5D67"/>
    <w:rsid w:val="00CB6841"/>
    <w:rsid w:val="00CB6A56"/>
    <w:rsid w:val="00CB6CA5"/>
    <w:rsid w:val="00CB755B"/>
    <w:rsid w:val="00CB7B86"/>
    <w:rsid w:val="00CB7F95"/>
    <w:rsid w:val="00CC05BB"/>
    <w:rsid w:val="00CC0D60"/>
    <w:rsid w:val="00CC1391"/>
    <w:rsid w:val="00CC19D9"/>
    <w:rsid w:val="00CC1C9D"/>
    <w:rsid w:val="00CC1D62"/>
    <w:rsid w:val="00CC1F48"/>
    <w:rsid w:val="00CC1F73"/>
    <w:rsid w:val="00CC20C1"/>
    <w:rsid w:val="00CC215E"/>
    <w:rsid w:val="00CC2475"/>
    <w:rsid w:val="00CC258A"/>
    <w:rsid w:val="00CC2DF6"/>
    <w:rsid w:val="00CC2F78"/>
    <w:rsid w:val="00CC3C4E"/>
    <w:rsid w:val="00CC3C5A"/>
    <w:rsid w:val="00CC422C"/>
    <w:rsid w:val="00CC43C2"/>
    <w:rsid w:val="00CC4498"/>
    <w:rsid w:val="00CC4770"/>
    <w:rsid w:val="00CC4978"/>
    <w:rsid w:val="00CC4E0D"/>
    <w:rsid w:val="00CC51BB"/>
    <w:rsid w:val="00CC5584"/>
    <w:rsid w:val="00CC5773"/>
    <w:rsid w:val="00CC5BFD"/>
    <w:rsid w:val="00CC62EB"/>
    <w:rsid w:val="00CC643C"/>
    <w:rsid w:val="00CC663B"/>
    <w:rsid w:val="00CC6709"/>
    <w:rsid w:val="00CC691A"/>
    <w:rsid w:val="00CC75C9"/>
    <w:rsid w:val="00CC78E7"/>
    <w:rsid w:val="00CC7C3A"/>
    <w:rsid w:val="00CC7C3C"/>
    <w:rsid w:val="00CD0144"/>
    <w:rsid w:val="00CD06A5"/>
    <w:rsid w:val="00CD0C14"/>
    <w:rsid w:val="00CD1412"/>
    <w:rsid w:val="00CD1756"/>
    <w:rsid w:val="00CD1A6D"/>
    <w:rsid w:val="00CD2CBC"/>
    <w:rsid w:val="00CD3214"/>
    <w:rsid w:val="00CD3284"/>
    <w:rsid w:val="00CD349D"/>
    <w:rsid w:val="00CD406C"/>
    <w:rsid w:val="00CD49D2"/>
    <w:rsid w:val="00CD556F"/>
    <w:rsid w:val="00CD5608"/>
    <w:rsid w:val="00CD5817"/>
    <w:rsid w:val="00CD6A11"/>
    <w:rsid w:val="00CD6BF7"/>
    <w:rsid w:val="00CE00AE"/>
    <w:rsid w:val="00CE0448"/>
    <w:rsid w:val="00CE089B"/>
    <w:rsid w:val="00CE0E73"/>
    <w:rsid w:val="00CE1729"/>
    <w:rsid w:val="00CE26B8"/>
    <w:rsid w:val="00CE28CB"/>
    <w:rsid w:val="00CE296C"/>
    <w:rsid w:val="00CE2AE9"/>
    <w:rsid w:val="00CE301A"/>
    <w:rsid w:val="00CE347B"/>
    <w:rsid w:val="00CE3606"/>
    <w:rsid w:val="00CE360A"/>
    <w:rsid w:val="00CE386F"/>
    <w:rsid w:val="00CE3890"/>
    <w:rsid w:val="00CE3983"/>
    <w:rsid w:val="00CE3D91"/>
    <w:rsid w:val="00CE3FDD"/>
    <w:rsid w:val="00CE4562"/>
    <w:rsid w:val="00CE4620"/>
    <w:rsid w:val="00CE585C"/>
    <w:rsid w:val="00CE58B2"/>
    <w:rsid w:val="00CE592D"/>
    <w:rsid w:val="00CE5B14"/>
    <w:rsid w:val="00CE5B64"/>
    <w:rsid w:val="00CE5C76"/>
    <w:rsid w:val="00CE5EEA"/>
    <w:rsid w:val="00CE60BE"/>
    <w:rsid w:val="00CE644B"/>
    <w:rsid w:val="00CE693E"/>
    <w:rsid w:val="00CE6B2F"/>
    <w:rsid w:val="00CE6C02"/>
    <w:rsid w:val="00CE6ECB"/>
    <w:rsid w:val="00CE7A6A"/>
    <w:rsid w:val="00CE7BBF"/>
    <w:rsid w:val="00CE7BC0"/>
    <w:rsid w:val="00CF0514"/>
    <w:rsid w:val="00CF0770"/>
    <w:rsid w:val="00CF12E7"/>
    <w:rsid w:val="00CF130E"/>
    <w:rsid w:val="00CF14FB"/>
    <w:rsid w:val="00CF2761"/>
    <w:rsid w:val="00CF33B0"/>
    <w:rsid w:val="00CF3D6F"/>
    <w:rsid w:val="00CF4351"/>
    <w:rsid w:val="00CF449C"/>
    <w:rsid w:val="00CF458B"/>
    <w:rsid w:val="00CF462B"/>
    <w:rsid w:val="00CF4D43"/>
    <w:rsid w:val="00CF571E"/>
    <w:rsid w:val="00CF5F3D"/>
    <w:rsid w:val="00CF6AC4"/>
    <w:rsid w:val="00CF75A7"/>
    <w:rsid w:val="00CF7979"/>
    <w:rsid w:val="00CF7E24"/>
    <w:rsid w:val="00D00945"/>
    <w:rsid w:val="00D00C96"/>
    <w:rsid w:val="00D00D05"/>
    <w:rsid w:val="00D012DF"/>
    <w:rsid w:val="00D014A5"/>
    <w:rsid w:val="00D015FA"/>
    <w:rsid w:val="00D016D7"/>
    <w:rsid w:val="00D01810"/>
    <w:rsid w:val="00D019EA"/>
    <w:rsid w:val="00D0210F"/>
    <w:rsid w:val="00D0213A"/>
    <w:rsid w:val="00D021A3"/>
    <w:rsid w:val="00D02573"/>
    <w:rsid w:val="00D025C4"/>
    <w:rsid w:val="00D02C4E"/>
    <w:rsid w:val="00D02D2C"/>
    <w:rsid w:val="00D03689"/>
    <w:rsid w:val="00D038CF"/>
    <w:rsid w:val="00D040A6"/>
    <w:rsid w:val="00D043DC"/>
    <w:rsid w:val="00D044CA"/>
    <w:rsid w:val="00D04775"/>
    <w:rsid w:val="00D04880"/>
    <w:rsid w:val="00D04B6A"/>
    <w:rsid w:val="00D050A3"/>
    <w:rsid w:val="00D05313"/>
    <w:rsid w:val="00D0553B"/>
    <w:rsid w:val="00D0596C"/>
    <w:rsid w:val="00D05BFE"/>
    <w:rsid w:val="00D060B6"/>
    <w:rsid w:val="00D065F4"/>
    <w:rsid w:val="00D0667A"/>
    <w:rsid w:val="00D067BF"/>
    <w:rsid w:val="00D06A3C"/>
    <w:rsid w:val="00D06BA6"/>
    <w:rsid w:val="00D06E3C"/>
    <w:rsid w:val="00D06E64"/>
    <w:rsid w:val="00D0723B"/>
    <w:rsid w:val="00D0752F"/>
    <w:rsid w:val="00D1071F"/>
    <w:rsid w:val="00D10951"/>
    <w:rsid w:val="00D109EF"/>
    <w:rsid w:val="00D10BA6"/>
    <w:rsid w:val="00D10E0B"/>
    <w:rsid w:val="00D10F40"/>
    <w:rsid w:val="00D110E0"/>
    <w:rsid w:val="00D11179"/>
    <w:rsid w:val="00D1157D"/>
    <w:rsid w:val="00D1172A"/>
    <w:rsid w:val="00D12CF4"/>
    <w:rsid w:val="00D13103"/>
    <w:rsid w:val="00D13DF8"/>
    <w:rsid w:val="00D13F03"/>
    <w:rsid w:val="00D13F7B"/>
    <w:rsid w:val="00D14719"/>
    <w:rsid w:val="00D1473A"/>
    <w:rsid w:val="00D14B32"/>
    <w:rsid w:val="00D14C77"/>
    <w:rsid w:val="00D15661"/>
    <w:rsid w:val="00D15E86"/>
    <w:rsid w:val="00D15EB0"/>
    <w:rsid w:val="00D15F28"/>
    <w:rsid w:val="00D160B7"/>
    <w:rsid w:val="00D16801"/>
    <w:rsid w:val="00D16BA9"/>
    <w:rsid w:val="00D16D26"/>
    <w:rsid w:val="00D1779F"/>
    <w:rsid w:val="00D177B4"/>
    <w:rsid w:val="00D17B91"/>
    <w:rsid w:val="00D17C2A"/>
    <w:rsid w:val="00D200A4"/>
    <w:rsid w:val="00D202BC"/>
    <w:rsid w:val="00D2060A"/>
    <w:rsid w:val="00D20A93"/>
    <w:rsid w:val="00D20B7D"/>
    <w:rsid w:val="00D20D2E"/>
    <w:rsid w:val="00D217C2"/>
    <w:rsid w:val="00D21E1B"/>
    <w:rsid w:val="00D21E59"/>
    <w:rsid w:val="00D21EC2"/>
    <w:rsid w:val="00D2228C"/>
    <w:rsid w:val="00D22F13"/>
    <w:rsid w:val="00D22F5F"/>
    <w:rsid w:val="00D23593"/>
    <w:rsid w:val="00D239F8"/>
    <w:rsid w:val="00D242B3"/>
    <w:rsid w:val="00D24844"/>
    <w:rsid w:val="00D252B8"/>
    <w:rsid w:val="00D257F0"/>
    <w:rsid w:val="00D25B8B"/>
    <w:rsid w:val="00D25C00"/>
    <w:rsid w:val="00D26119"/>
    <w:rsid w:val="00D26E88"/>
    <w:rsid w:val="00D26ECD"/>
    <w:rsid w:val="00D26F17"/>
    <w:rsid w:val="00D26F41"/>
    <w:rsid w:val="00D27852"/>
    <w:rsid w:val="00D27D5B"/>
    <w:rsid w:val="00D27FE3"/>
    <w:rsid w:val="00D30A00"/>
    <w:rsid w:val="00D30A7B"/>
    <w:rsid w:val="00D311CC"/>
    <w:rsid w:val="00D312D9"/>
    <w:rsid w:val="00D31354"/>
    <w:rsid w:val="00D318C1"/>
    <w:rsid w:val="00D31B66"/>
    <w:rsid w:val="00D31D72"/>
    <w:rsid w:val="00D3233E"/>
    <w:rsid w:val="00D32463"/>
    <w:rsid w:val="00D325EF"/>
    <w:rsid w:val="00D327DD"/>
    <w:rsid w:val="00D32ABD"/>
    <w:rsid w:val="00D32CC3"/>
    <w:rsid w:val="00D32D11"/>
    <w:rsid w:val="00D32FB2"/>
    <w:rsid w:val="00D3338D"/>
    <w:rsid w:val="00D33747"/>
    <w:rsid w:val="00D34153"/>
    <w:rsid w:val="00D343F5"/>
    <w:rsid w:val="00D3473F"/>
    <w:rsid w:val="00D34911"/>
    <w:rsid w:val="00D34EC3"/>
    <w:rsid w:val="00D352B7"/>
    <w:rsid w:val="00D352BF"/>
    <w:rsid w:val="00D356F4"/>
    <w:rsid w:val="00D35A80"/>
    <w:rsid w:val="00D35B5F"/>
    <w:rsid w:val="00D35BDA"/>
    <w:rsid w:val="00D35D36"/>
    <w:rsid w:val="00D35D39"/>
    <w:rsid w:val="00D36043"/>
    <w:rsid w:val="00D36359"/>
    <w:rsid w:val="00D36BF6"/>
    <w:rsid w:val="00D37673"/>
    <w:rsid w:val="00D378CE"/>
    <w:rsid w:val="00D4035C"/>
    <w:rsid w:val="00D403AF"/>
    <w:rsid w:val="00D404EA"/>
    <w:rsid w:val="00D40B1F"/>
    <w:rsid w:val="00D413EB"/>
    <w:rsid w:val="00D41619"/>
    <w:rsid w:val="00D41902"/>
    <w:rsid w:val="00D42770"/>
    <w:rsid w:val="00D4413E"/>
    <w:rsid w:val="00D44BCF"/>
    <w:rsid w:val="00D4585F"/>
    <w:rsid w:val="00D45C02"/>
    <w:rsid w:val="00D45E11"/>
    <w:rsid w:val="00D45E57"/>
    <w:rsid w:val="00D46272"/>
    <w:rsid w:val="00D477A6"/>
    <w:rsid w:val="00D47E74"/>
    <w:rsid w:val="00D501B3"/>
    <w:rsid w:val="00D50321"/>
    <w:rsid w:val="00D503B2"/>
    <w:rsid w:val="00D50625"/>
    <w:rsid w:val="00D50FFD"/>
    <w:rsid w:val="00D5185B"/>
    <w:rsid w:val="00D521E8"/>
    <w:rsid w:val="00D52239"/>
    <w:rsid w:val="00D52609"/>
    <w:rsid w:val="00D52CD2"/>
    <w:rsid w:val="00D52CDB"/>
    <w:rsid w:val="00D532C6"/>
    <w:rsid w:val="00D533C0"/>
    <w:rsid w:val="00D534E4"/>
    <w:rsid w:val="00D53ACD"/>
    <w:rsid w:val="00D53B65"/>
    <w:rsid w:val="00D53CC7"/>
    <w:rsid w:val="00D54061"/>
    <w:rsid w:val="00D5424A"/>
    <w:rsid w:val="00D542F2"/>
    <w:rsid w:val="00D546BD"/>
    <w:rsid w:val="00D54B9B"/>
    <w:rsid w:val="00D54BF4"/>
    <w:rsid w:val="00D54D63"/>
    <w:rsid w:val="00D55480"/>
    <w:rsid w:val="00D55E75"/>
    <w:rsid w:val="00D55FB0"/>
    <w:rsid w:val="00D563C8"/>
    <w:rsid w:val="00D56B25"/>
    <w:rsid w:val="00D56DFC"/>
    <w:rsid w:val="00D572A9"/>
    <w:rsid w:val="00D57472"/>
    <w:rsid w:val="00D57B20"/>
    <w:rsid w:val="00D57C1B"/>
    <w:rsid w:val="00D60620"/>
    <w:rsid w:val="00D60A35"/>
    <w:rsid w:val="00D610EC"/>
    <w:rsid w:val="00D613AF"/>
    <w:rsid w:val="00D628E2"/>
    <w:rsid w:val="00D631AE"/>
    <w:rsid w:val="00D63513"/>
    <w:rsid w:val="00D63ACD"/>
    <w:rsid w:val="00D63C8E"/>
    <w:rsid w:val="00D6421D"/>
    <w:rsid w:val="00D64666"/>
    <w:rsid w:val="00D6477A"/>
    <w:rsid w:val="00D6482D"/>
    <w:rsid w:val="00D64867"/>
    <w:rsid w:val="00D64921"/>
    <w:rsid w:val="00D6557B"/>
    <w:rsid w:val="00D656DE"/>
    <w:rsid w:val="00D65BC4"/>
    <w:rsid w:val="00D65D62"/>
    <w:rsid w:val="00D66E66"/>
    <w:rsid w:val="00D66F00"/>
    <w:rsid w:val="00D6729C"/>
    <w:rsid w:val="00D672A3"/>
    <w:rsid w:val="00D709B9"/>
    <w:rsid w:val="00D71142"/>
    <w:rsid w:val="00D71358"/>
    <w:rsid w:val="00D71713"/>
    <w:rsid w:val="00D71EBC"/>
    <w:rsid w:val="00D72770"/>
    <w:rsid w:val="00D7290B"/>
    <w:rsid w:val="00D72D79"/>
    <w:rsid w:val="00D72F0E"/>
    <w:rsid w:val="00D72F16"/>
    <w:rsid w:val="00D73347"/>
    <w:rsid w:val="00D733E2"/>
    <w:rsid w:val="00D73A2B"/>
    <w:rsid w:val="00D73AFA"/>
    <w:rsid w:val="00D73BD8"/>
    <w:rsid w:val="00D73E29"/>
    <w:rsid w:val="00D7416C"/>
    <w:rsid w:val="00D742C5"/>
    <w:rsid w:val="00D7470A"/>
    <w:rsid w:val="00D7491F"/>
    <w:rsid w:val="00D74955"/>
    <w:rsid w:val="00D753CD"/>
    <w:rsid w:val="00D75581"/>
    <w:rsid w:val="00D757B6"/>
    <w:rsid w:val="00D75CC0"/>
    <w:rsid w:val="00D75DBB"/>
    <w:rsid w:val="00D764E8"/>
    <w:rsid w:val="00D76520"/>
    <w:rsid w:val="00D76C7D"/>
    <w:rsid w:val="00D76D13"/>
    <w:rsid w:val="00D77070"/>
    <w:rsid w:val="00D775A9"/>
    <w:rsid w:val="00D779DF"/>
    <w:rsid w:val="00D77A87"/>
    <w:rsid w:val="00D77E38"/>
    <w:rsid w:val="00D77F59"/>
    <w:rsid w:val="00D80173"/>
    <w:rsid w:val="00D801B0"/>
    <w:rsid w:val="00D80938"/>
    <w:rsid w:val="00D80D66"/>
    <w:rsid w:val="00D80E2A"/>
    <w:rsid w:val="00D81044"/>
    <w:rsid w:val="00D814A0"/>
    <w:rsid w:val="00D817FD"/>
    <w:rsid w:val="00D8232E"/>
    <w:rsid w:val="00D82766"/>
    <w:rsid w:val="00D82EC5"/>
    <w:rsid w:val="00D83040"/>
    <w:rsid w:val="00D83276"/>
    <w:rsid w:val="00D834AF"/>
    <w:rsid w:val="00D834E8"/>
    <w:rsid w:val="00D83A47"/>
    <w:rsid w:val="00D83B2A"/>
    <w:rsid w:val="00D83D71"/>
    <w:rsid w:val="00D83FCA"/>
    <w:rsid w:val="00D84740"/>
    <w:rsid w:val="00D848C1"/>
    <w:rsid w:val="00D84A60"/>
    <w:rsid w:val="00D84B87"/>
    <w:rsid w:val="00D850D9"/>
    <w:rsid w:val="00D85234"/>
    <w:rsid w:val="00D8624C"/>
    <w:rsid w:val="00D866F1"/>
    <w:rsid w:val="00D868F7"/>
    <w:rsid w:val="00D8722D"/>
    <w:rsid w:val="00D87487"/>
    <w:rsid w:val="00D874F3"/>
    <w:rsid w:val="00D87C73"/>
    <w:rsid w:val="00D9083B"/>
    <w:rsid w:val="00D90F66"/>
    <w:rsid w:val="00D91517"/>
    <w:rsid w:val="00D916D7"/>
    <w:rsid w:val="00D91925"/>
    <w:rsid w:val="00D91F3A"/>
    <w:rsid w:val="00D91FE6"/>
    <w:rsid w:val="00D92481"/>
    <w:rsid w:val="00D925F6"/>
    <w:rsid w:val="00D92F70"/>
    <w:rsid w:val="00D93521"/>
    <w:rsid w:val="00D93553"/>
    <w:rsid w:val="00D94116"/>
    <w:rsid w:val="00D94AE6"/>
    <w:rsid w:val="00D94FAB"/>
    <w:rsid w:val="00D954EA"/>
    <w:rsid w:val="00D9652C"/>
    <w:rsid w:val="00D96F1E"/>
    <w:rsid w:val="00D97920"/>
    <w:rsid w:val="00DA0A02"/>
    <w:rsid w:val="00DA11E3"/>
    <w:rsid w:val="00DA1A73"/>
    <w:rsid w:val="00DA214F"/>
    <w:rsid w:val="00DA24F2"/>
    <w:rsid w:val="00DA29B0"/>
    <w:rsid w:val="00DA2B0C"/>
    <w:rsid w:val="00DA2C4F"/>
    <w:rsid w:val="00DA2DFB"/>
    <w:rsid w:val="00DA321E"/>
    <w:rsid w:val="00DA358C"/>
    <w:rsid w:val="00DA3B13"/>
    <w:rsid w:val="00DA3B4E"/>
    <w:rsid w:val="00DA3CB0"/>
    <w:rsid w:val="00DA3DAE"/>
    <w:rsid w:val="00DA3E2B"/>
    <w:rsid w:val="00DA4045"/>
    <w:rsid w:val="00DA4B3D"/>
    <w:rsid w:val="00DA53C9"/>
    <w:rsid w:val="00DA58D6"/>
    <w:rsid w:val="00DA59ED"/>
    <w:rsid w:val="00DA5C18"/>
    <w:rsid w:val="00DA5C4A"/>
    <w:rsid w:val="00DA5D8B"/>
    <w:rsid w:val="00DA606A"/>
    <w:rsid w:val="00DA620F"/>
    <w:rsid w:val="00DA674D"/>
    <w:rsid w:val="00DA6ACD"/>
    <w:rsid w:val="00DA6EF6"/>
    <w:rsid w:val="00DA6FE7"/>
    <w:rsid w:val="00DA7509"/>
    <w:rsid w:val="00DA7712"/>
    <w:rsid w:val="00DA7E89"/>
    <w:rsid w:val="00DB0037"/>
    <w:rsid w:val="00DB0368"/>
    <w:rsid w:val="00DB06DF"/>
    <w:rsid w:val="00DB0745"/>
    <w:rsid w:val="00DB0F03"/>
    <w:rsid w:val="00DB1018"/>
    <w:rsid w:val="00DB106B"/>
    <w:rsid w:val="00DB10CC"/>
    <w:rsid w:val="00DB10CF"/>
    <w:rsid w:val="00DB118B"/>
    <w:rsid w:val="00DB1213"/>
    <w:rsid w:val="00DB2996"/>
    <w:rsid w:val="00DB2D8F"/>
    <w:rsid w:val="00DB30DE"/>
    <w:rsid w:val="00DB32DE"/>
    <w:rsid w:val="00DB357E"/>
    <w:rsid w:val="00DB3BCB"/>
    <w:rsid w:val="00DB3DA8"/>
    <w:rsid w:val="00DB3ED3"/>
    <w:rsid w:val="00DB427D"/>
    <w:rsid w:val="00DB42BA"/>
    <w:rsid w:val="00DB4618"/>
    <w:rsid w:val="00DB4E55"/>
    <w:rsid w:val="00DB5410"/>
    <w:rsid w:val="00DB5A14"/>
    <w:rsid w:val="00DB6025"/>
    <w:rsid w:val="00DB66ED"/>
    <w:rsid w:val="00DB6AA9"/>
    <w:rsid w:val="00DB6B12"/>
    <w:rsid w:val="00DB7B5C"/>
    <w:rsid w:val="00DC0004"/>
    <w:rsid w:val="00DC0773"/>
    <w:rsid w:val="00DC07C6"/>
    <w:rsid w:val="00DC08AF"/>
    <w:rsid w:val="00DC0CE8"/>
    <w:rsid w:val="00DC0D66"/>
    <w:rsid w:val="00DC0EAA"/>
    <w:rsid w:val="00DC1005"/>
    <w:rsid w:val="00DC10E7"/>
    <w:rsid w:val="00DC1425"/>
    <w:rsid w:val="00DC209C"/>
    <w:rsid w:val="00DC281F"/>
    <w:rsid w:val="00DC2E82"/>
    <w:rsid w:val="00DC3254"/>
    <w:rsid w:val="00DC33B2"/>
    <w:rsid w:val="00DC3638"/>
    <w:rsid w:val="00DC389A"/>
    <w:rsid w:val="00DC3930"/>
    <w:rsid w:val="00DC4053"/>
    <w:rsid w:val="00DC4072"/>
    <w:rsid w:val="00DC40E3"/>
    <w:rsid w:val="00DC45B4"/>
    <w:rsid w:val="00DC48B9"/>
    <w:rsid w:val="00DC4A19"/>
    <w:rsid w:val="00DC4CF5"/>
    <w:rsid w:val="00DC51F1"/>
    <w:rsid w:val="00DC5266"/>
    <w:rsid w:val="00DC5748"/>
    <w:rsid w:val="00DC57B0"/>
    <w:rsid w:val="00DC5A16"/>
    <w:rsid w:val="00DC5CA2"/>
    <w:rsid w:val="00DC5E67"/>
    <w:rsid w:val="00DC5EB9"/>
    <w:rsid w:val="00DC6060"/>
    <w:rsid w:val="00DC64A7"/>
    <w:rsid w:val="00DC66D6"/>
    <w:rsid w:val="00DC69EF"/>
    <w:rsid w:val="00DC75C9"/>
    <w:rsid w:val="00DC7CC2"/>
    <w:rsid w:val="00DC7F1A"/>
    <w:rsid w:val="00DD06A8"/>
    <w:rsid w:val="00DD122C"/>
    <w:rsid w:val="00DD1566"/>
    <w:rsid w:val="00DD16A3"/>
    <w:rsid w:val="00DD1ABE"/>
    <w:rsid w:val="00DD1B11"/>
    <w:rsid w:val="00DD1C00"/>
    <w:rsid w:val="00DD20F2"/>
    <w:rsid w:val="00DD226E"/>
    <w:rsid w:val="00DD22B2"/>
    <w:rsid w:val="00DD2FEB"/>
    <w:rsid w:val="00DD332E"/>
    <w:rsid w:val="00DD36F6"/>
    <w:rsid w:val="00DD3E7A"/>
    <w:rsid w:val="00DD4056"/>
    <w:rsid w:val="00DD48F7"/>
    <w:rsid w:val="00DD5179"/>
    <w:rsid w:val="00DD579F"/>
    <w:rsid w:val="00DD59A4"/>
    <w:rsid w:val="00DD5C8A"/>
    <w:rsid w:val="00DD61D4"/>
    <w:rsid w:val="00DD6256"/>
    <w:rsid w:val="00DD6278"/>
    <w:rsid w:val="00DD6695"/>
    <w:rsid w:val="00DD67E4"/>
    <w:rsid w:val="00DD6A17"/>
    <w:rsid w:val="00DD6ACA"/>
    <w:rsid w:val="00DD6F6E"/>
    <w:rsid w:val="00DD7016"/>
    <w:rsid w:val="00DD72A7"/>
    <w:rsid w:val="00DD73A5"/>
    <w:rsid w:val="00DE00B9"/>
    <w:rsid w:val="00DE0137"/>
    <w:rsid w:val="00DE03D5"/>
    <w:rsid w:val="00DE06AD"/>
    <w:rsid w:val="00DE072F"/>
    <w:rsid w:val="00DE0AEC"/>
    <w:rsid w:val="00DE1392"/>
    <w:rsid w:val="00DE16CC"/>
    <w:rsid w:val="00DE19BB"/>
    <w:rsid w:val="00DE2042"/>
    <w:rsid w:val="00DE2CC0"/>
    <w:rsid w:val="00DE334F"/>
    <w:rsid w:val="00DE35B6"/>
    <w:rsid w:val="00DE3881"/>
    <w:rsid w:val="00DE38E3"/>
    <w:rsid w:val="00DE3F3C"/>
    <w:rsid w:val="00DE43E1"/>
    <w:rsid w:val="00DE4732"/>
    <w:rsid w:val="00DE4D61"/>
    <w:rsid w:val="00DE5D83"/>
    <w:rsid w:val="00DE5E9A"/>
    <w:rsid w:val="00DE6034"/>
    <w:rsid w:val="00DE6C26"/>
    <w:rsid w:val="00DE6C68"/>
    <w:rsid w:val="00DE6FCC"/>
    <w:rsid w:val="00DE70C1"/>
    <w:rsid w:val="00DE71C5"/>
    <w:rsid w:val="00DE753B"/>
    <w:rsid w:val="00DE76EA"/>
    <w:rsid w:val="00DE7916"/>
    <w:rsid w:val="00DE793E"/>
    <w:rsid w:val="00DE7FEE"/>
    <w:rsid w:val="00DF01FB"/>
    <w:rsid w:val="00DF01FF"/>
    <w:rsid w:val="00DF0A38"/>
    <w:rsid w:val="00DF0D37"/>
    <w:rsid w:val="00DF0E87"/>
    <w:rsid w:val="00DF1429"/>
    <w:rsid w:val="00DF16EE"/>
    <w:rsid w:val="00DF2029"/>
    <w:rsid w:val="00DF2187"/>
    <w:rsid w:val="00DF2190"/>
    <w:rsid w:val="00DF21A9"/>
    <w:rsid w:val="00DF2363"/>
    <w:rsid w:val="00DF2555"/>
    <w:rsid w:val="00DF2774"/>
    <w:rsid w:val="00DF27FA"/>
    <w:rsid w:val="00DF3074"/>
    <w:rsid w:val="00DF338A"/>
    <w:rsid w:val="00DF33E4"/>
    <w:rsid w:val="00DF36C0"/>
    <w:rsid w:val="00DF3C39"/>
    <w:rsid w:val="00DF4983"/>
    <w:rsid w:val="00DF4FF3"/>
    <w:rsid w:val="00DF586B"/>
    <w:rsid w:val="00DF5CAC"/>
    <w:rsid w:val="00DF6803"/>
    <w:rsid w:val="00DF729A"/>
    <w:rsid w:val="00DF74D6"/>
    <w:rsid w:val="00DF7816"/>
    <w:rsid w:val="00DF7B08"/>
    <w:rsid w:val="00E004F7"/>
    <w:rsid w:val="00E01B8A"/>
    <w:rsid w:val="00E01C5F"/>
    <w:rsid w:val="00E01CC1"/>
    <w:rsid w:val="00E01FA0"/>
    <w:rsid w:val="00E020C9"/>
    <w:rsid w:val="00E02103"/>
    <w:rsid w:val="00E022CD"/>
    <w:rsid w:val="00E0233E"/>
    <w:rsid w:val="00E024CA"/>
    <w:rsid w:val="00E029F6"/>
    <w:rsid w:val="00E02CCB"/>
    <w:rsid w:val="00E031FB"/>
    <w:rsid w:val="00E03C11"/>
    <w:rsid w:val="00E0416D"/>
    <w:rsid w:val="00E04210"/>
    <w:rsid w:val="00E043DF"/>
    <w:rsid w:val="00E04AEB"/>
    <w:rsid w:val="00E04B0F"/>
    <w:rsid w:val="00E051DF"/>
    <w:rsid w:val="00E052DB"/>
    <w:rsid w:val="00E05522"/>
    <w:rsid w:val="00E05DDD"/>
    <w:rsid w:val="00E05E89"/>
    <w:rsid w:val="00E05F90"/>
    <w:rsid w:val="00E061B5"/>
    <w:rsid w:val="00E06979"/>
    <w:rsid w:val="00E06B46"/>
    <w:rsid w:val="00E0775D"/>
    <w:rsid w:val="00E07D53"/>
    <w:rsid w:val="00E1020C"/>
    <w:rsid w:val="00E118C7"/>
    <w:rsid w:val="00E12B8B"/>
    <w:rsid w:val="00E130DE"/>
    <w:rsid w:val="00E13408"/>
    <w:rsid w:val="00E1456A"/>
    <w:rsid w:val="00E14C91"/>
    <w:rsid w:val="00E15CBD"/>
    <w:rsid w:val="00E1620F"/>
    <w:rsid w:val="00E16A88"/>
    <w:rsid w:val="00E16E0D"/>
    <w:rsid w:val="00E176A7"/>
    <w:rsid w:val="00E178CB"/>
    <w:rsid w:val="00E17A6A"/>
    <w:rsid w:val="00E20430"/>
    <w:rsid w:val="00E20E39"/>
    <w:rsid w:val="00E2191C"/>
    <w:rsid w:val="00E21E4F"/>
    <w:rsid w:val="00E22403"/>
    <w:rsid w:val="00E22642"/>
    <w:rsid w:val="00E2289C"/>
    <w:rsid w:val="00E231F9"/>
    <w:rsid w:val="00E23421"/>
    <w:rsid w:val="00E23BEC"/>
    <w:rsid w:val="00E24543"/>
    <w:rsid w:val="00E24863"/>
    <w:rsid w:val="00E24C7C"/>
    <w:rsid w:val="00E25038"/>
    <w:rsid w:val="00E25140"/>
    <w:rsid w:val="00E256C1"/>
    <w:rsid w:val="00E258E2"/>
    <w:rsid w:val="00E25B71"/>
    <w:rsid w:val="00E25FC7"/>
    <w:rsid w:val="00E260A1"/>
    <w:rsid w:val="00E26B87"/>
    <w:rsid w:val="00E271D5"/>
    <w:rsid w:val="00E273AD"/>
    <w:rsid w:val="00E273F6"/>
    <w:rsid w:val="00E3036C"/>
    <w:rsid w:val="00E30538"/>
    <w:rsid w:val="00E305A8"/>
    <w:rsid w:val="00E30C19"/>
    <w:rsid w:val="00E3178C"/>
    <w:rsid w:val="00E317AA"/>
    <w:rsid w:val="00E31AA1"/>
    <w:rsid w:val="00E31E29"/>
    <w:rsid w:val="00E31E9F"/>
    <w:rsid w:val="00E32151"/>
    <w:rsid w:val="00E3215C"/>
    <w:rsid w:val="00E32547"/>
    <w:rsid w:val="00E3278A"/>
    <w:rsid w:val="00E32D13"/>
    <w:rsid w:val="00E3307B"/>
    <w:rsid w:val="00E33899"/>
    <w:rsid w:val="00E338E4"/>
    <w:rsid w:val="00E33AB0"/>
    <w:rsid w:val="00E3450F"/>
    <w:rsid w:val="00E348D5"/>
    <w:rsid w:val="00E3492D"/>
    <w:rsid w:val="00E34B04"/>
    <w:rsid w:val="00E34C5E"/>
    <w:rsid w:val="00E34EF7"/>
    <w:rsid w:val="00E34EFE"/>
    <w:rsid w:val="00E353DB"/>
    <w:rsid w:val="00E357E6"/>
    <w:rsid w:val="00E36157"/>
    <w:rsid w:val="00E36485"/>
    <w:rsid w:val="00E3651D"/>
    <w:rsid w:val="00E36584"/>
    <w:rsid w:val="00E3697C"/>
    <w:rsid w:val="00E36D35"/>
    <w:rsid w:val="00E36D92"/>
    <w:rsid w:val="00E36FCC"/>
    <w:rsid w:val="00E37D88"/>
    <w:rsid w:val="00E408AF"/>
    <w:rsid w:val="00E40A16"/>
    <w:rsid w:val="00E4113C"/>
    <w:rsid w:val="00E4121B"/>
    <w:rsid w:val="00E4184E"/>
    <w:rsid w:val="00E41951"/>
    <w:rsid w:val="00E41F25"/>
    <w:rsid w:val="00E425C1"/>
    <w:rsid w:val="00E426F9"/>
    <w:rsid w:val="00E42C6D"/>
    <w:rsid w:val="00E42EAE"/>
    <w:rsid w:val="00E43153"/>
    <w:rsid w:val="00E432C3"/>
    <w:rsid w:val="00E433F7"/>
    <w:rsid w:val="00E4355D"/>
    <w:rsid w:val="00E449BA"/>
    <w:rsid w:val="00E44AC4"/>
    <w:rsid w:val="00E44ADF"/>
    <w:rsid w:val="00E4547D"/>
    <w:rsid w:val="00E454AA"/>
    <w:rsid w:val="00E45A01"/>
    <w:rsid w:val="00E45BFD"/>
    <w:rsid w:val="00E46353"/>
    <w:rsid w:val="00E470B2"/>
    <w:rsid w:val="00E47113"/>
    <w:rsid w:val="00E47250"/>
    <w:rsid w:val="00E4745D"/>
    <w:rsid w:val="00E47991"/>
    <w:rsid w:val="00E479CA"/>
    <w:rsid w:val="00E47B7E"/>
    <w:rsid w:val="00E5018B"/>
    <w:rsid w:val="00E501C6"/>
    <w:rsid w:val="00E50AF0"/>
    <w:rsid w:val="00E50EAA"/>
    <w:rsid w:val="00E51372"/>
    <w:rsid w:val="00E51DEC"/>
    <w:rsid w:val="00E5222C"/>
    <w:rsid w:val="00E52369"/>
    <w:rsid w:val="00E52AD4"/>
    <w:rsid w:val="00E52EBA"/>
    <w:rsid w:val="00E53907"/>
    <w:rsid w:val="00E53DDD"/>
    <w:rsid w:val="00E5405B"/>
    <w:rsid w:val="00E540E8"/>
    <w:rsid w:val="00E547D2"/>
    <w:rsid w:val="00E54DAF"/>
    <w:rsid w:val="00E551D1"/>
    <w:rsid w:val="00E555E6"/>
    <w:rsid w:val="00E55CFB"/>
    <w:rsid w:val="00E55F06"/>
    <w:rsid w:val="00E55F98"/>
    <w:rsid w:val="00E56E0F"/>
    <w:rsid w:val="00E57387"/>
    <w:rsid w:val="00E573F7"/>
    <w:rsid w:val="00E577BD"/>
    <w:rsid w:val="00E5791C"/>
    <w:rsid w:val="00E57F45"/>
    <w:rsid w:val="00E57FC5"/>
    <w:rsid w:val="00E6027B"/>
    <w:rsid w:val="00E6047C"/>
    <w:rsid w:val="00E604E9"/>
    <w:rsid w:val="00E60AC8"/>
    <w:rsid w:val="00E60C99"/>
    <w:rsid w:val="00E60D18"/>
    <w:rsid w:val="00E60FA7"/>
    <w:rsid w:val="00E611D9"/>
    <w:rsid w:val="00E614C0"/>
    <w:rsid w:val="00E61776"/>
    <w:rsid w:val="00E61FE9"/>
    <w:rsid w:val="00E628C9"/>
    <w:rsid w:val="00E62A60"/>
    <w:rsid w:val="00E62B8E"/>
    <w:rsid w:val="00E62FEE"/>
    <w:rsid w:val="00E6302B"/>
    <w:rsid w:val="00E638BF"/>
    <w:rsid w:val="00E638D5"/>
    <w:rsid w:val="00E63DDE"/>
    <w:rsid w:val="00E6466E"/>
    <w:rsid w:val="00E64A47"/>
    <w:rsid w:val="00E64C53"/>
    <w:rsid w:val="00E64C96"/>
    <w:rsid w:val="00E64DD6"/>
    <w:rsid w:val="00E650E0"/>
    <w:rsid w:val="00E65807"/>
    <w:rsid w:val="00E65A53"/>
    <w:rsid w:val="00E65F05"/>
    <w:rsid w:val="00E65F17"/>
    <w:rsid w:val="00E65FD4"/>
    <w:rsid w:val="00E66125"/>
    <w:rsid w:val="00E7014D"/>
    <w:rsid w:val="00E702C3"/>
    <w:rsid w:val="00E70513"/>
    <w:rsid w:val="00E70ACE"/>
    <w:rsid w:val="00E71562"/>
    <w:rsid w:val="00E7225D"/>
    <w:rsid w:val="00E723D7"/>
    <w:rsid w:val="00E72653"/>
    <w:rsid w:val="00E73770"/>
    <w:rsid w:val="00E738DD"/>
    <w:rsid w:val="00E73B36"/>
    <w:rsid w:val="00E73E8D"/>
    <w:rsid w:val="00E74AC8"/>
    <w:rsid w:val="00E74D52"/>
    <w:rsid w:val="00E754DB"/>
    <w:rsid w:val="00E75B7C"/>
    <w:rsid w:val="00E762BB"/>
    <w:rsid w:val="00E762CD"/>
    <w:rsid w:val="00E7680C"/>
    <w:rsid w:val="00E770E7"/>
    <w:rsid w:val="00E775DF"/>
    <w:rsid w:val="00E8054F"/>
    <w:rsid w:val="00E81801"/>
    <w:rsid w:val="00E8181D"/>
    <w:rsid w:val="00E819F4"/>
    <w:rsid w:val="00E82A48"/>
    <w:rsid w:val="00E830B9"/>
    <w:rsid w:val="00E83A6E"/>
    <w:rsid w:val="00E84937"/>
    <w:rsid w:val="00E849EB"/>
    <w:rsid w:val="00E854CC"/>
    <w:rsid w:val="00E856DC"/>
    <w:rsid w:val="00E85712"/>
    <w:rsid w:val="00E85778"/>
    <w:rsid w:val="00E8578C"/>
    <w:rsid w:val="00E85882"/>
    <w:rsid w:val="00E858DD"/>
    <w:rsid w:val="00E860C1"/>
    <w:rsid w:val="00E86509"/>
    <w:rsid w:val="00E86602"/>
    <w:rsid w:val="00E8671F"/>
    <w:rsid w:val="00E868E6"/>
    <w:rsid w:val="00E86BA7"/>
    <w:rsid w:val="00E86FBA"/>
    <w:rsid w:val="00E87BDF"/>
    <w:rsid w:val="00E87F66"/>
    <w:rsid w:val="00E9023C"/>
    <w:rsid w:val="00E905D2"/>
    <w:rsid w:val="00E905E1"/>
    <w:rsid w:val="00E905E6"/>
    <w:rsid w:val="00E90EA7"/>
    <w:rsid w:val="00E90FD2"/>
    <w:rsid w:val="00E91033"/>
    <w:rsid w:val="00E9111E"/>
    <w:rsid w:val="00E912FA"/>
    <w:rsid w:val="00E91DAC"/>
    <w:rsid w:val="00E9223C"/>
    <w:rsid w:val="00E922E9"/>
    <w:rsid w:val="00E923E7"/>
    <w:rsid w:val="00E9297A"/>
    <w:rsid w:val="00E92FE8"/>
    <w:rsid w:val="00E93050"/>
    <w:rsid w:val="00E93327"/>
    <w:rsid w:val="00E93E17"/>
    <w:rsid w:val="00E93EEF"/>
    <w:rsid w:val="00E94122"/>
    <w:rsid w:val="00E94161"/>
    <w:rsid w:val="00E9468F"/>
    <w:rsid w:val="00E947AF"/>
    <w:rsid w:val="00E94949"/>
    <w:rsid w:val="00E94EB5"/>
    <w:rsid w:val="00E94EBA"/>
    <w:rsid w:val="00E95B25"/>
    <w:rsid w:val="00E95D15"/>
    <w:rsid w:val="00E95E7E"/>
    <w:rsid w:val="00E96261"/>
    <w:rsid w:val="00E96805"/>
    <w:rsid w:val="00E976D3"/>
    <w:rsid w:val="00E9776C"/>
    <w:rsid w:val="00E979C9"/>
    <w:rsid w:val="00EA00A2"/>
    <w:rsid w:val="00EA0609"/>
    <w:rsid w:val="00EA0772"/>
    <w:rsid w:val="00EA1220"/>
    <w:rsid w:val="00EA143B"/>
    <w:rsid w:val="00EA1852"/>
    <w:rsid w:val="00EA1CBE"/>
    <w:rsid w:val="00EA2140"/>
    <w:rsid w:val="00EA2284"/>
    <w:rsid w:val="00EA244E"/>
    <w:rsid w:val="00EA2593"/>
    <w:rsid w:val="00EA2E76"/>
    <w:rsid w:val="00EA3481"/>
    <w:rsid w:val="00EA3B84"/>
    <w:rsid w:val="00EA3D1A"/>
    <w:rsid w:val="00EA3F4B"/>
    <w:rsid w:val="00EA4106"/>
    <w:rsid w:val="00EA4278"/>
    <w:rsid w:val="00EA53E6"/>
    <w:rsid w:val="00EA60DA"/>
    <w:rsid w:val="00EA6542"/>
    <w:rsid w:val="00EA66D8"/>
    <w:rsid w:val="00EA66DE"/>
    <w:rsid w:val="00EA704D"/>
    <w:rsid w:val="00EB08E0"/>
    <w:rsid w:val="00EB094C"/>
    <w:rsid w:val="00EB1021"/>
    <w:rsid w:val="00EB1273"/>
    <w:rsid w:val="00EB144B"/>
    <w:rsid w:val="00EB1BD2"/>
    <w:rsid w:val="00EB1EDC"/>
    <w:rsid w:val="00EB206D"/>
    <w:rsid w:val="00EB212A"/>
    <w:rsid w:val="00EB21B9"/>
    <w:rsid w:val="00EB22DA"/>
    <w:rsid w:val="00EB2544"/>
    <w:rsid w:val="00EB259D"/>
    <w:rsid w:val="00EB30AE"/>
    <w:rsid w:val="00EB3102"/>
    <w:rsid w:val="00EB3202"/>
    <w:rsid w:val="00EB350B"/>
    <w:rsid w:val="00EB44DD"/>
    <w:rsid w:val="00EB4900"/>
    <w:rsid w:val="00EB4B7F"/>
    <w:rsid w:val="00EB527F"/>
    <w:rsid w:val="00EB542C"/>
    <w:rsid w:val="00EB555E"/>
    <w:rsid w:val="00EB589B"/>
    <w:rsid w:val="00EB59BF"/>
    <w:rsid w:val="00EB66F5"/>
    <w:rsid w:val="00EB68E3"/>
    <w:rsid w:val="00EB6EB8"/>
    <w:rsid w:val="00EB7136"/>
    <w:rsid w:val="00EB7C24"/>
    <w:rsid w:val="00EC0514"/>
    <w:rsid w:val="00EC06C7"/>
    <w:rsid w:val="00EC0CF9"/>
    <w:rsid w:val="00EC131B"/>
    <w:rsid w:val="00EC13C4"/>
    <w:rsid w:val="00EC1DA3"/>
    <w:rsid w:val="00EC1EE1"/>
    <w:rsid w:val="00EC27BC"/>
    <w:rsid w:val="00EC30BD"/>
    <w:rsid w:val="00EC3217"/>
    <w:rsid w:val="00EC33D1"/>
    <w:rsid w:val="00EC34A6"/>
    <w:rsid w:val="00EC3F98"/>
    <w:rsid w:val="00EC45B2"/>
    <w:rsid w:val="00EC4784"/>
    <w:rsid w:val="00EC4DF1"/>
    <w:rsid w:val="00EC59D0"/>
    <w:rsid w:val="00EC5F9E"/>
    <w:rsid w:val="00EC62BA"/>
    <w:rsid w:val="00EC6BC4"/>
    <w:rsid w:val="00EC7348"/>
    <w:rsid w:val="00EC7E11"/>
    <w:rsid w:val="00EC7EF1"/>
    <w:rsid w:val="00ED141A"/>
    <w:rsid w:val="00ED167D"/>
    <w:rsid w:val="00ED184F"/>
    <w:rsid w:val="00ED20AD"/>
    <w:rsid w:val="00ED247D"/>
    <w:rsid w:val="00ED249A"/>
    <w:rsid w:val="00ED2581"/>
    <w:rsid w:val="00ED3871"/>
    <w:rsid w:val="00ED3933"/>
    <w:rsid w:val="00ED3E71"/>
    <w:rsid w:val="00ED41B2"/>
    <w:rsid w:val="00ED4A69"/>
    <w:rsid w:val="00ED4ED3"/>
    <w:rsid w:val="00ED51DF"/>
    <w:rsid w:val="00ED534E"/>
    <w:rsid w:val="00ED63A0"/>
    <w:rsid w:val="00ED6DFD"/>
    <w:rsid w:val="00ED6E31"/>
    <w:rsid w:val="00ED71D5"/>
    <w:rsid w:val="00ED730D"/>
    <w:rsid w:val="00ED7344"/>
    <w:rsid w:val="00ED7652"/>
    <w:rsid w:val="00EE0088"/>
    <w:rsid w:val="00EE01D1"/>
    <w:rsid w:val="00EE0443"/>
    <w:rsid w:val="00EE04B2"/>
    <w:rsid w:val="00EE097C"/>
    <w:rsid w:val="00EE09D7"/>
    <w:rsid w:val="00EE10BB"/>
    <w:rsid w:val="00EE11E0"/>
    <w:rsid w:val="00EE1BFC"/>
    <w:rsid w:val="00EE1C9F"/>
    <w:rsid w:val="00EE2599"/>
    <w:rsid w:val="00EE29A1"/>
    <w:rsid w:val="00EE3064"/>
    <w:rsid w:val="00EE318B"/>
    <w:rsid w:val="00EE3244"/>
    <w:rsid w:val="00EE3C34"/>
    <w:rsid w:val="00EE4073"/>
    <w:rsid w:val="00EE5013"/>
    <w:rsid w:val="00EE5653"/>
    <w:rsid w:val="00EE59C6"/>
    <w:rsid w:val="00EE5B87"/>
    <w:rsid w:val="00EE5D40"/>
    <w:rsid w:val="00EE5FA5"/>
    <w:rsid w:val="00EE69EA"/>
    <w:rsid w:val="00EE6AFF"/>
    <w:rsid w:val="00EE6EB1"/>
    <w:rsid w:val="00EE711A"/>
    <w:rsid w:val="00EE7165"/>
    <w:rsid w:val="00EE7C13"/>
    <w:rsid w:val="00EE7EE0"/>
    <w:rsid w:val="00EE7FF8"/>
    <w:rsid w:val="00EF08E1"/>
    <w:rsid w:val="00EF0C64"/>
    <w:rsid w:val="00EF0E9D"/>
    <w:rsid w:val="00EF1082"/>
    <w:rsid w:val="00EF11E8"/>
    <w:rsid w:val="00EF193B"/>
    <w:rsid w:val="00EF3039"/>
    <w:rsid w:val="00EF3512"/>
    <w:rsid w:val="00EF376F"/>
    <w:rsid w:val="00EF4058"/>
    <w:rsid w:val="00EF45C6"/>
    <w:rsid w:val="00EF4617"/>
    <w:rsid w:val="00EF4BEC"/>
    <w:rsid w:val="00EF4F6D"/>
    <w:rsid w:val="00EF52C7"/>
    <w:rsid w:val="00EF5351"/>
    <w:rsid w:val="00EF541E"/>
    <w:rsid w:val="00EF5634"/>
    <w:rsid w:val="00EF5878"/>
    <w:rsid w:val="00EF5B8F"/>
    <w:rsid w:val="00EF60E3"/>
    <w:rsid w:val="00EF6106"/>
    <w:rsid w:val="00EF6122"/>
    <w:rsid w:val="00EF6192"/>
    <w:rsid w:val="00EF6446"/>
    <w:rsid w:val="00EF68B2"/>
    <w:rsid w:val="00EF6EA1"/>
    <w:rsid w:val="00EF6F92"/>
    <w:rsid w:val="00EF7C4A"/>
    <w:rsid w:val="00F0020E"/>
    <w:rsid w:val="00F00656"/>
    <w:rsid w:val="00F00D83"/>
    <w:rsid w:val="00F00E6E"/>
    <w:rsid w:val="00F0139B"/>
    <w:rsid w:val="00F01FC7"/>
    <w:rsid w:val="00F02A37"/>
    <w:rsid w:val="00F02F41"/>
    <w:rsid w:val="00F0348D"/>
    <w:rsid w:val="00F03511"/>
    <w:rsid w:val="00F03513"/>
    <w:rsid w:val="00F035AE"/>
    <w:rsid w:val="00F035D0"/>
    <w:rsid w:val="00F03B07"/>
    <w:rsid w:val="00F040CF"/>
    <w:rsid w:val="00F0428C"/>
    <w:rsid w:val="00F04853"/>
    <w:rsid w:val="00F04B6A"/>
    <w:rsid w:val="00F04DFD"/>
    <w:rsid w:val="00F051C0"/>
    <w:rsid w:val="00F05262"/>
    <w:rsid w:val="00F053E5"/>
    <w:rsid w:val="00F056AD"/>
    <w:rsid w:val="00F059C3"/>
    <w:rsid w:val="00F05DC6"/>
    <w:rsid w:val="00F06030"/>
    <w:rsid w:val="00F060C6"/>
    <w:rsid w:val="00F06A8F"/>
    <w:rsid w:val="00F11200"/>
    <w:rsid w:val="00F112FF"/>
    <w:rsid w:val="00F1149F"/>
    <w:rsid w:val="00F11509"/>
    <w:rsid w:val="00F1248F"/>
    <w:rsid w:val="00F129D6"/>
    <w:rsid w:val="00F13005"/>
    <w:rsid w:val="00F1310B"/>
    <w:rsid w:val="00F1406A"/>
    <w:rsid w:val="00F141EC"/>
    <w:rsid w:val="00F1440B"/>
    <w:rsid w:val="00F149AC"/>
    <w:rsid w:val="00F14C97"/>
    <w:rsid w:val="00F15086"/>
    <w:rsid w:val="00F15103"/>
    <w:rsid w:val="00F151B5"/>
    <w:rsid w:val="00F152E3"/>
    <w:rsid w:val="00F15641"/>
    <w:rsid w:val="00F15AB3"/>
    <w:rsid w:val="00F15B2C"/>
    <w:rsid w:val="00F16955"/>
    <w:rsid w:val="00F17089"/>
    <w:rsid w:val="00F17442"/>
    <w:rsid w:val="00F1749C"/>
    <w:rsid w:val="00F17DE2"/>
    <w:rsid w:val="00F209B4"/>
    <w:rsid w:val="00F210D9"/>
    <w:rsid w:val="00F214AC"/>
    <w:rsid w:val="00F22177"/>
    <w:rsid w:val="00F2257B"/>
    <w:rsid w:val="00F227DC"/>
    <w:rsid w:val="00F22C7D"/>
    <w:rsid w:val="00F2308F"/>
    <w:rsid w:val="00F23521"/>
    <w:rsid w:val="00F23A74"/>
    <w:rsid w:val="00F23FBB"/>
    <w:rsid w:val="00F24299"/>
    <w:rsid w:val="00F246ED"/>
    <w:rsid w:val="00F24A8B"/>
    <w:rsid w:val="00F25D31"/>
    <w:rsid w:val="00F26098"/>
    <w:rsid w:val="00F26DA6"/>
    <w:rsid w:val="00F273EF"/>
    <w:rsid w:val="00F27D93"/>
    <w:rsid w:val="00F27F55"/>
    <w:rsid w:val="00F27F99"/>
    <w:rsid w:val="00F30152"/>
    <w:rsid w:val="00F301A5"/>
    <w:rsid w:val="00F3053D"/>
    <w:rsid w:val="00F30788"/>
    <w:rsid w:val="00F30830"/>
    <w:rsid w:val="00F30857"/>
    <w:rsid w:val="00F3090F"/>
    <w:rsid w:val="00F313F1"/>
    <w:rsid w:val="00F315AC"/>
    <w:rsid w:val="00F3172C"/>
    <w:rsid w:val="00F31843"/>
    <w:rsid w:val="00F318F9"/>
    <w:rsid w:val="00F3199A"/>
    <w:rsid w:val="00F320AF"/>
    <w:rsid w:val="00F3254B"/>
    <w:rsid w:val="00F326F0"/>
    <w:rsid w:val="00F32B9F"/>
    <w:rsid w:val="00F32FA0"/>
    <w:rsid w:val="00F34173"/>
    <w:rsid w:val="00F343E0"/>
    <w:rsid w:val="00F34690"/>
    <w:rsid w:val="00F346EE"/>
    <w:rsid w:val="00F34AF2"/>
    <w:rsid w:val="00F34B55"/>
    <w:rsid w:val="00F351B6"/>
    <w:rsid w:val="00F3583F"/>
    <w:rsid w:val="00F35AB2"/>
    <w:rsid w:val="00F35BB2"/>
    <w:rsid w:val="00F35C66"/>
    <w:rsid w:val="00F362F8"/>
    <w:rsid w:val="00F37492"/>
    <w:rsid w:val="00F378EE"/>
    <w:rsid w:val="00F37BEC"/>
    <w:rsid w:val="00F37DA7"/>
    <w:rsid w:val="00F37DD3"/>
    <w:rsid w:val="00F401D5"/>
    <w:rsid w:val="00F4079F"/>
    <w:rsid w:val="00F40997"/>
    <w:rsid w:val="00F41369"/>
    <w:rsid w:val="00F413B6"/>
    <w:rsid w:val="00F41695"/>
    <w:rsid w:val="00F41EA5"/>
    <w:rsid w:val="00F4238D"/>
    <w:rsid w:val="00F4257D"/>
    <w:rsid w:val="00F4260F"/>
    <w:rsid w:val="00F42610"/>
    <w:rsid w:val="00F42ADA"/>
    <w:rsid w:val="00F42CDB"/>
    <w:rsid w:val="00F42E6F"/>
    <w:rsid w:val="00F434EA"/>
    <w:rsid w:val="00F4366B"/>
    <w:rsid w:val="00F4376E"/>
    <w:rsid w:val="00F43866"/>
    <w:rsid w:val="00F43D90"/>
    <w:rsid w:val="00F43E7E"/>
    <w:rsid w:val="00F4400B"/>
    <w:rsid w:val="00F44BC2"/>
    <w:rsid w:val="00F44DC2"/>
    <w:rsid w:val="00F450BB"/>
    <w:rsid w:val="00F4583D"/>
    <w:rsid w:val="00F45AB6"/>
    <w:rsid w:val="00F4678C"/>
    <w:rsid w:val="00F469D0"/>
    <w:rsid w:val="00F46CC4"/>
    <w:rsid w:val="00F47CAB"/>
    <w:rsid w:val="00F47E59"/>
    <w:rsid w:val="00F47F20"/>
    <w:rsid w:val="00F50170"/>
    <w:rsid w:val="00F506C5"/>
    <w:rsid w:val="00F50AD9"/>
    <w:rsid w:val="00F50DCB"/>
    <w:rsid w:val="00F50ECD"/>
    <w:rsid w:val="00F513F6"/>
    <w:rsid w:val="00F51EE9"/>
    <w:rsid w:val="00F5207F"/>
    <w:rsid w:val="00F522F0"/>
    <w:rsid w:val="00F523E8"/>
    <w:rsid w:val="00F5269E"/>
    <w:rsid w:val="00F52B71"/>
    <w:rsid w:val="00F53065"/>
    <w:rsid w:val="00F53F00"/>
    <w:rsid w:val="00F54AD8"/>
    <w:rsid w:val="00F54B5F"/>
    <w:rsid w:val="00F55168"/>
    <w:rsid w:val="00F55840"/>
    <w:rsid w:val="00F55D18"/>
    <w:rsid w:val="00F55E42"/>
    <w:rsid w:val="00F55FF2"/>
    <w:rsid w:val="00F56287"/>
    <w:rsid w:val="00F5646A"/>
    <w:rsid w:val="00F56D80"/>
    <w:rsid w:val="00F57D7A"/>
    <w:rsid w:val="00F608A4"/>
    <w:rsid w:val="00F60B71"/>
    <w:rsid w:val="00F60D1D"/>
    <w:rsid w:val="00F615CC"/>
    <w:rsid w:val="00F61E9E"/>
    <w:rsid w:val="00F61FE5"/>
    <w:rsid w:val="00F62122"/>
    <w:rsid w:val="00F623CE"/>
    <w:rsid w:val="00F628BB"/>
    <w:rsid w:val="00F62E6B"/>
    <w:rsid w:val="00F6349F"/>
    <w:rsid w:val="00F634F6"/>
    <w:rsid w:val="00F639AF"/>
    <w:rsid w:val="00F63BCF"/>
    <w:rsid w:val="00F64563"/>
    <w:rsid w:val="00F64684"/>
    <w:rsid w:val="00F64C6E"/>
    <w:rsid w:val="00F65440"/>
    <w:rsid w:val="00F65552"/>
    <w:rsid w:val="00F660A3"/>
    <w:rsid w:val="00F66169"/>
    <w:rsid w:val="00F6674F"/>
    <w:rsid w:val="00F67017"/>
    <w:rsid w:val="00F67053"/>
    <w:rsid w:val="00F671E0"/>
    <w:rsid w:val="00F673E2"/>
    <w:rsid w:val="00F679E5"/>
    <w:rsid w:val="00F67C5C"/>
    <w:rsid w:val="00F7068E"/>
    <w:rsid w:val="00F7092C"/>
    <w:rsid w:val="00F70ABB"/>
    <w:rsid w:val="00F70EE4"/>
    <w:rsid w:val="00F711AF"/>
    <w:rsid w:val="00F712A8"/>
    <w:rsid w:val="00F712C4"/>
    <w:rsid w:val="00F717DC"/>
    <w:rsid w:val="00F71881"/>
    <w:rsid w:val="00F719A5"/>
    <w:rsid w:val="00F724EA"/>
    <w:rsid w:val="00F72983"/>
    <w:rsid w:val="00F729A6"/>
    <w:rsid w:val="00F729C6"/>
    <w:rsid w:val="00F72BDE"/>
    <w:rsid w:val="00F72E18"/>
    <w:rsid w:val="00F7314A"/>
    <w:rsid w:val="00F73563"/>
    <w:rsid w:val="00F73567"/>
    <w:rsid w:val="00F73571"/>
    <w:rsid w:val="00F73B78"/>
    <w:rsid w:val="00F7458A"/>
    <w:rsid w:val="00F74E0C"/>
    <w:rsid w:val="00F75208"/>
    <w:rsid w:val="00F75BE8"/>
    <w:rsid w:val="00F7611C"/>
    <w:rsid w:val="00F76620"/>
    <w:rsid w:val="00F76BF1"/>
    <w:rsid w:val="00F76D87"/>
    <w:rsid w:val="00F76DAF"/>
    <w:rsid w:val="00F76F03"/>
    <w:rsid w:val="00F77330"/>
    <w:rsid w:val="00F775F5"/>
    <w:rsid w:val="00F77A1C"/>
    <w:rsid w:val="00F77EB1"/>
    <w:rsid w:val="00F77F14"/>
    <w:rsid w:val="00F803B4"/>
    <w:rsid w:val="00F80E82"/>
    <w:rsid w:val="00F80FE4"/>
    <w:rsid w:val="00F81B65"/>
    <w:rsid w:val="00F81C9E"/>
    <w:rsid w:val="00F81F19"/>
    <w:rsid w:val="00F81FEA"/>
    <w:rsid w:val="00F8239A"/>
    <w:rsid w:val="00F824F4"/>
    <w:rsid w:val="00F825AA"/>
    <w:rsid w:val="00F82957"/>
    <w:rsid w:val="00F82B0A"/>
    <w:rsid w:val="00F82BB4"/>
    <w:rsid w:val="00F840B3"/>
    <w:rsid w:val="00F84103"/>
    <w:rsid w:val="00F84206"/>
    <w:rsid w:val="00F84583"/>
    <w:rsid w:val="00F8483D"/>
    <w:rsid w:val="00F848B8"/>
    <w:rsid w:val="00F84A68"/>
    <w:rsid w:val="00F8557D"/>
    <w:rsid w:val="00F855B3"/>
    <w:rsid w:val="00F855C9"/>
    <w:rsid w:val="00F85735"/>
    <w:rsid w:val="00F85E43"/>
    <w:rsid w:val="00F862D8"/>
    <w:rsid w:val="00F862F5"/>
    <w:rsid w:val="00F86710"/>
    <w:rsid w:val="00F868BC"/>
    <w:rsid w:val="00F86956"/>
    <w:rsid w:val="00F87100"/>
    <w:rsid w:val="00F87318"/>
    <w:rsid w:val="00F8762C"/>
    <w:rsid w:val="00F87CAE"/>
    <w:rsid w:val="00F9020D"/>
    <w:rsid w:val="00F907AB"/>
    <w:rsid w:val="00F90C0D"/>
    <w:rsid w:val="00F90D64"/>
    <w:rsid w:val="00F91166"/>
    <w:rsid w:val="00F919D1"/>
    <w:rsid w:val="00F91D4B"/>
    <w:rsid w:val="00F9220A"/>
    <w:rsid w:val="00F922BF"/>
    <w:rsid w:val="00F923AB"/>
    <w:rsid w:val="00F92C8D"/>
    <w:rsid w:val="00F93059"/>
    <w:rsid w:val="00F931F9"/>
    <w:rsid w:val="00F9333D"/>
    <w:rsid w:val="00F9357A"/>
    <w:rsid w:val="00F935F6"/>
    <w:rsid w:val="00F93988"/>
    <w:rsid w:val="00F941C3"/>
    <w:rsid w:val="00F94B7B"/>
    <w:rsid w:val="00F9501D"/>
    <w:rsid w:val="00F950F4"/>
    <w:rsid w:val="00F951C1"/>
    <w:rsid w:val="00F952BE"/>
    <w:rsid w:val="00F95D56"/>
    <w:rsid w:val="00F95EC8"/>
    <w:rsid w:val="00F960D4"/>
    <w:rsid w:val="00F967BD"/>
    <w:rsid w:val="00F96847"/>
    <w:rsid w:val="00F96CD9"/>
    <w:rsid w:val="00F976E7"/>
    <w:rsid w:val="00FA00DD"/>
    <w:rsid w:val="00FA0385"/>
    <w:rsid w:val="00FA1050"/>
    <w:rsid w:val="00FA1130"/>
    <w:rsid w:val="00FA21DA"/>
    <w:rsid w:val="00FA2628"/>
    <w:rsid w:val="00FA2D03"/>
    <w:rsid w:val="00FA2F14"/>
    <w:rsid w:val="00FA358E"/>
    <w:rsid w:val="00FA35D3"/>
    <w:rsid w:val="00FA3A9E"/>
    <w:rsid w:val="00FA3C6B"/>
    <w:rsid w:val="00FA41EF"/>
    <w:rsid w:val="00FA45F4"/>
    <w:rsid w:val="00FA4697"/>
    <w:rsid w:val="00FA4E9A"/>
    <w:rsid w:val="00FA5131"/>
    <w:rsid w:val="00FA58E3"/>
    <w:rsid w:val="00FA59C8"/>
    <w:rsid w:val="00FA5F37"/>
    <w:rsid w:val="00FA6BD7"/>
    <w:rsid w:val="00FA6EA0"/>
    <w:rsid w:val="00FA6F73"/>
    <w:rsid w:val="00FA70F7"/>
    <w:rsid w:val="00FB0055"/>
    <w:rsid w:val="00FB019C"/>
    <w:rsid w:val="00FB0505"/>
    <w:rsid w:val="00FB10DA"/>
    <w:rsid w:val="00FB1262"/>
    <w:rsid w:val="00FB15B4"/>
    <w:rsid w:val="00FB174B"/>
    <w:rsid w:val="00FB19E2"/>
    <w:rsid w:val="00FB2598"/>
    <w:rsid w:val="00FB2B89"/>
    <w:rsid w:val="00FB2D9C"/>
    <w:rsid w:val="00FB3114"/>
    <w:rsid w:val="00FB326F"/>
    <w:rsid w:val="00FB3510"/>
    <w:rsid w:val="00FB3FC0"/>
    <w:rsid w:val="00FB400D"/>
    <w:rsid w:val="00FB44A4"/>
    <w:rsid w:val="00FB4B25"/>
    <w:rsid w:val="00FB51A9"/>
    <w:rsid w:val="00FB55A1"/>
    <w:rsid w:val="00FB5A0C"/>
    <w:rsid w:val="00FB5D23"/>
    <w:rsid w:val="00FB5F52"/>
    <w:rsid w:val="00FB6084"/>
    <w:rsid w:val="00FB6282"/>
    <w:rsid w:val="00FB62FE"/>
    <w:rsid w:val="00FB70E7"/>
    <w:rsid w:val="00FB72F3"/>
    <w:rsid w:val="00FB739C"/>
    <w:rsid w:val="00FB7430"/>
    <w:rsid w:val="00FB75B4"/>
    <w:rsid w:val="00FB7906"/>
    <w:rsid w:val="00FB7C0C"/>
    <w:rsid w:val="00FB7EB9"/>
    <w:rsid w:val="00FC06E5"/>
    <w:rsid w:val="00FC0F06"/>
    <w:rsid w:val="00FC12D8"/>
    <w:rsid w:val="00FC2612"/>
    <w:rsid w:val="00FC28C2"/>
    <w:rsid w:val="00FC2C97"/>
    <w:rsid w:val="00FC2EA9"/>
    <w:rsid w:val="00FC30A0"/>
    <w:rsid w:val="00FC30AB"/>
    <w:rsid w:val="00FC31C8"/>
    <w:rsid w:val="00FC3505"/>
    <w:rsid w:val="00FC4824"/>
    <w:rsid w:val="00FC4A15"/>
    <w:rsid w:val="00FC4BE0"/>
    <w:rsid w:val="00FC4E0F"/>
    <w:rsid w:val="00FC4E8C"/>
    <w:rsid w:val="00FC5324"/>
    <w:rsid w:val="00FC6261"/>
    <w:rsid w:val="00FC62FB"/>
    <w:rsid w:val="00FC66A8"/>
    <w:rsid w:val="00FC6B8F"/>
    <w:rsid w:val="00FC700E"/>
    <w:rsid w:val="00FC7290"/>
    <w:rsid w:val="00FC77F9"/>
    <w:rsid w:val="00FD01EB"/>
    <w:rsid w:val="00FD0260"/>
    <w:rsid w:val="00FD196D"/>
    <w:rsid w:val="00FD203F"/>
    <w:rsid w:val="00FD2213"/>
    <w:rsid w:val="00FD2741"/>
    <w:rsid w:val="00FD2BF0"/>
    <w:rsid w:val="00FD302E"/>
    <w:rsid w:val="00FD308D"/>
    <w:rsid w:val="00FD3E8E"/>
    <w:rsid w:val="00FD48CA"/>
    <w:rsid w:val="00FD4AF1"/>
    <w:rsid w:val="00FD4EE3"/>
    <w:rsid w:val="00FD52D1"/>
    <w:rsid w:val="00FD56D6"/>
    <w:rsid w:val="00FD57BA"/>
    <w:rsid w:val="00FD586C"/>
    <w:rsid w:val="00FD61F9"/>
    <w:rsid w:val="00FD6714"/>
    <w:rsid w:val="00FD6754"/>
    <w:rsid w:val="00FD6AAD"/>
    <w:rsid w:val="00FD6E3D"/>
    <w:rsid w:val="00FD76B2"/>
    <w:rsid w:val="00FD780D"/>
    <w:rsid w:val="00FE020A"/>
    <w:rsid w:val="00FE03AF"/>
    <w:rsid w:val="00FE0BA0"/>
    <w:rsid w:val="00FE153C"/>
    <w:rsid w:val="00FE1820"/>
    <w:rsid w:val="00FE1868"/>
    <w:rsid w:val="00FE1951"/>
    <w:rsid w:val="00FE1B46"/>
    <w:rsid w:val="00FE2131"/>
    <w:rsid w:val="00FE2337"/>
    <w:rsid w:val="00FE24CB"/>
    <w:rsid w:val="00FE2A6B"/>
    <w:rsid w:val="00FE2DD9"/>
    <w:rsid w:val="00FE34B6"/>
    <w:rsid w:val="00FE3CDF"/>
    <w:rsid w:val="00FE3DD9"/>
    <w:rsid w:val="00FE46B0"/>
    <w:rsid w:val="00FE4E36"/>
    <w:rsid w:val="00FE4E6F"/>
    <w:rsid w:val="00FE5209"/>
    <w:rsid w:val="00FE55B0"/>
    <w:rsid w:val="00FE55FC"/>
    <w:rsid w:val="00FE56C9"/>
    <w:rsid w:val="00FE640F"/>
    <w:rsid w:val="00FE6469"/>
    <w:rsid w:val="00FE66A6"/>
    <w:rsid w:val="00FE69DF"/>
    <w:rsid w:val="00FE7A49"/>
    <w:rsid w:val="00FF0186"/>
    <w:rsid w:val="00FF0256"/>
    <w:rsid w:val="00FF028B"/>
    <w:rsid w:val="00FF0695"/>
    <w:rsid w:val="00FF0F21"/>
    <w:rsid w:val="00FF0F92"/>
    <w:rsid w:val="00FF103A"/>
    <w:rsid w:val="00FF1109"/>
    <w:rsid w:val="00FF1141"/>
    <w:rsid w:val="00FF1B04"/>
    <w:rsid w:val="00FF1D90"/>
    <w:rsid w:val="00FF1FE6"/>
    <w:rsid w:val="00FF24CF"/>
    <w:rsid w:val="00FF2542"/>
    <w:rsid w:val="00FF27B0"/>
    <w:rsid w:val="00FF2DF9"/>
    <w:rsid w:val="00FF3042"/>
    <w:rsid w:val="00FF36FD"/>
    <w:rsid w:val="00FF412A"/>
    <w:rsid w:val="00FF42CF"/>
    <w:rsid w:val="00FF4D5A"/>
    <w:rsid w:val="00FF5059"/>
    <w:rsid w:val="00FF5385"/>
    <w:rsid w:val="00FF55E6"/>
    <w:rsid w:val="00FF585D"/>
    <w:rsid w:val="00FF5A6C"/>
    <w:rsid w:val="00FF6289"/>
    <w:rsid w:val="00FF6805"/>
    <w:rsid w:val="00FF6AB8"/>
    <w:rsid w:val="00FF763F"/>
    <w:rsid w:val="00FF7A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5516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0D1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0D16"/>
    <w:rPr>
      <w:rFonts w:ascii="Lucida Grande" w:hAnsi="Lucida Grande" w:cs="Lucida Grande"/>
      <w:sz w:val="18"/>
      <w:szCs w:val="18"/>
    </w:rPr>
  </w:style>
  <w:style w:type="character" w:styleId="CommentReference">
    <w:name w:val="annotation reference"/>
    <w:basedOn w:val="DefaultParagraphFont"/>
    <w:uiPriority w:val="99"/>
    <w:semiHidden/>
    <w:unhideWhenUsed/>
    <w:rsid w:val="00122D7C"/>
    <w:rPr>
      <w:sz w:val="18"/>
      <w:szCs w:val="18"/>
    </w:rPr>
  </w:style>
  <w:style w:type="paragraph" w:styleId="CommentText">
    <w:name w:val="annotation text"/>
    <w:basedOn w:val="Normal"/>
    <w:link w:val="CommentTextChar"/>
    <w:uiPriority w:val="99"/>
    <w:semiHidden/>
    <w:unhideWhenUsed/>
    <w:rsid w:val="00122D7C"/>
    <w:pPr>
      <w:spacing w:line="240" w:lineRule="auto"/>
    </w:pPr>
    <w:rPr>
      <w:sz w:val="24"/>
      <w:szCs w:val="24"/>
    </w:rPr>
  </w:style>
  <w:style w:type="character" w:customStyle="1" w:styleId="CommentTextChar">
    <w:name w:val="Comment Text Char"/>
    <w:basedOn w:val="DefaultParagraphFont"/>
    <w:link w:val="CommentText"/>
    <w:uiPriority w:val="99"/>
    <w:semiHidden/>
    <w:rsid w:val="00122D7C"/>
    <w:rPr>
      <w:sz w:val="24"/>
      <w:szCs w:val="24"/>
    </w:rPr>
  </w:style>
  <w:style w:type="paragraph" w:styleId="CommentSubject">
    <w:name w:val="annotation subject"/>
    <w:basedOn w:val="CommentText"/>
    <w:next w:val="CommentText"/>
    <w:link w:val="CommentSubjectChar"/>
    <w:uiPriority w:val="99"/>
    <w:semiHidden/>
    <w:unhideWhenUsed/>
    <w:rsid w:val="00122D7C"/>
    <w:rPr>
      <w:b/>
      <w:bCs/>
      <w:sz w:val="20"/>
      <w:szCs w:val="20"/>
    </w:rPr>
  </w:style>
  <w:style w:type="character" w:customStyle="1" w:styleId="CommentSubjectChar">
    <w:name w:val="Comment Subject Char"/>
    <w:basedOn w:val="CommentTextChar"/>
    <w:link w:val="CommentSubject"/>
    <w:uiPriority w:val="99"/>
    <w:semiHidden/>
    <w:rsid w:val="00122D7C"/>
    <w:rPr>
      <w:b/>
      <w:bCs/>
      <w:sz w:val="20"/>
      <w:szCs w:val="20"/>
    </w:rPr>
  </w:style>
  <w:style w:type="paragraph" w:styleId="FootnoteText">
    <w:name w:val="footnote text"/>
    <w:basedOn w:val="Normal"/>
    <w:link w:val="FootnoteTextChar"/>
    <w:uiPriority w:val="99"/>
    <w:unhideWhenUsed/>
    <w:rsid w:val="002103E0"/>
    <w:pPr>
      <w:spacing w:after="0" w:line="240" w:lineRule="auto"/>
    </w:pPr>
    <w:rPr>
      <w:sz w:val="24"/>
      <w:szCs w:val="24"/>
    </w:rPr>
  </w:style>
  <w:style w:type="character" w:customStyle="1" w:styleId="FootnoteTextChar">
    <w:name w:val="Footnote Text Char"/>
    <w:basedOn w:val="DefaultParagraphFont"/>
    <w:link w:val="FootnoteText"/>
    <w:uiPriority w:val="99"/>
    <w:rsid w:val="002103E0"/>
    <w:rPr>
      <w:sz w:val="24"/>
      <w:szCs w:val="24"/>
    </w:rPr>
  </w:style>
  <w:style w:type="character" w:styleId="FootnoteReference">
    <w:name w:val="footnote reference"/>
    <w:basedOn w:val="DefaultParagraphFont"/>
    <w:uiPriority w:val="99"/>
    <w:unhideWhenUsed/>
    <w:rsid w:val="002103E0"/>
    <w:rPr>
      <w:vertAlign w:val="superscript"/>
    </w:rPr>
  </w:style>
  <w:style w:type="paragraph" w:styleId="Header">
    <w:name w:val="header"/>
    <w:basedOn w:val="Normal"/>
    <w:link w:val="HeaderChar"/>
    <w:uiPriority w:val="99"/>
    <w:unhideWhenUsed/>
    <w:rsid w:val="00C179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797A"/>
  </w:style>
  <w:style w:type="paragraph" w:styleId="Footer">
    <w:name w:val="footer"/>
    <w:basedOn w:val="Normal"/>
    <w:link w:val="FooterChar"/>
    <w:uiPriority w:val="99"/>
    <w:unhideWhenUsed/>
    <w:rsid w:val="00C179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797A"/>
  </w:style>
  <w:style w:type="paragraph" w:styleId="Revision">
    <w:name w:val="Revision"/>
    <w:hidden/>
    <w:uiPriority w:val="99"/>
    <w:semiHidden/>
    <w:rsid w:val="00751AE4"/>
    <w:pPr>
      <w:spacing w:after="0" w:line="240" w:lineRule="auto"/>
    </w:pPr>
  </w:style>
  <w:style w:type="character" w:styleId="Hyperlink">
    <w:name w:val="Hyperlink"/>
    <w:basedOn w:val="DefaultParagraphFont"/>
    <w:uiPriority w:val="99"/>
    <w:unhideWhenUsed/>
    <w:rsid w:val="001B6F0D"/>
    <w:rPr>
      <w:color w:val="0563C1" w:themeColor="hyperlink"/>
      <w:u w:val="single"/>
    </w:rPr>
  </w:style>
  <w:style w:type="character" w:styleId="PageNumber">
    <w:name w:val="page number"/>
    <w:basedOn w:val="DefaultParagraphFont"/>
    <w:uiPriority w:val="99"/>
    <w:semiHidden/>
    <w:unhideWhenUsed/>
    <w:rsid w:val="00AA262D"/>
  </w:style>
  <w:style w:type="paragraph" w:styleId="EndnoteText">
    <w:name w:val="endnote text"/>
    <w:basedOn w:val="Normal"/>
    <w:link w:val="EndnoteTextChar"/>
    <w:uiPriority w:val="99"/>
    <w:unhideWhenUsed/>
    <w:rsid w:val="00B02B2E"/>
    <w:pPr>
      <w:spacing w:after="0" w:line="240" w:lineRule="auto"/>
    </w:pPr>
    <w:rPr>
      <w:sz w:val="24"/>
      <w:szCs w:val="24"/>
    </w:rPr>
  </w:style>
  <w:style w:type="character" w:customStyle="1" w:styleId="EndnoteTextChar">
    <w:name w:val="Endnote Text Char"/>
    <w:basedOn w:val="DefaultParagraphFont"/>
    <w:link w:val="EndnoteText"/>
    <w:uiPriority w:val="99"/>
    <w:rsid w:val="00B02B2E"/>
    <w:rPr>
      <w:sz w:val="24"/>
      <w:szCs w:val="24"/>
    </w:rPr>
  </w:style>
  <w:style w:type="character" w:styleId="EndnoteReference">
    <w:name w:val="endnote reference"/>
    <w:basedOn w:val="DefaultParagraphFont"/>
    <w:uiPriority w:val="99"/>
    <w:unhideWhenUsed/>
    <w:rsid w:val="00B02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2279">
      <w:bodyDiv w:val="1"/>
      <w:marLeft w:val="0"/>
      <w:marRight w:val="0"/>
      <w:marTop w:val="0"/>
      <w:marBottom w:val="0"/>
      <w:divBdr>
        <w:top w:val="none" w:sz="0" w:space="0" w:color="auto"/>
        <w:left w:val="none" w:sz="0" w:space="0" w:color="auto"/>
        <w:bottom w:val="none" w:sz="0" w:space="0" w:color="auto"/>
        <w:right w:val="none" w:sz="0" w:space="0" w:color="auto"/>
      </w:divBdr>
    </w:div>
    <w:div w:id="218322346">
      <w:bodyDiv w:val="1"/>
      <w:marLeft w:val="0"/>
      <w:marRight w:val="0"/>
      <w:marTop w:val="0"/>
      <w:marBottom w:val="0"/>
      <w:divBdr>
        <w:top w:val="none" w:sz="0" w:space="0" w:color="auto"/>
        <w:left w:val="none" w:sz="0" w:space="0" w:color="auto"/>
        <w:bottom w:val="none" w:sz="0" w:space="0" w:color="auto"/>
        <w:right w:val="none" w:sz="0" w:space="0" w:color="auto"/>
      </w:divBdr>
    </w:div>
    <w:div w:id="276762927">
      <w:bodyDiv w:val="1"/>
      <w:marLeft w:val="0"/>
      <w:marRight w:val="0"/>
      <w:marTop w:val="0"/>
      <w:marBottom w:val="0"/>
      <w:divBdr>
        <w:top w:val="none" w:sz="0" w:space="0" w:color="auto"/>
        <w:left w:val="none" w:sz="0" w:space="0" w:color="auto"/>
        <w:bottom w:val="none" w:sz="0" w:space="0" w:color="auto"/>
        <w:right w:val="none" w:sz="0" w:space="0" w:color="auto"/>
      </w:divBdr>
    </w:div>
    <w:div w:id="381485177">
      <w:bodyDiv w:val="1"/>
      <w:marLeft w:val="0"/>
      <w:marRight w:val="0"/>
      <w:marTop w:val="0"/>
      <w:marBottom w:val="0"/>
      <w:divBdr>
        <w:top w:val="none" w:sz="0" w:space="0" w:color="auto"/>
        <w:left w:val="none" w:sz="0" w:space="0" w:color="auto"/>
        <w:bottom w:val="none" w:sz="0" w:space="0" w:color="auto"/>
        <w:right w:val="none" w:sz="0" w:space="0" w:color="auto"/>
      </w:divBdr>
    </w:div>
    <w:div w:id="469439864">
      <w:bodyDiv w:val="1"/>
      <w:marLeft w:val="0"/>
      <w:marRight w:val="0"/>
      <w:marTop w:val="0"/>
      <w:marBottom w:val="0"/>
      <w:divBdr>
        <w:top w:val="none" w:sz="0" w:space="0" w:color="auto"/>
        <w:left w:val="none" w:sz="0" w:space="0" w:color="auto"/>
        <w:bottom w:val="none" w:sz="0" w:space="0" w:color="auto"/>
        <w:right w:val="none" w:sz="0" w:space="0" w:color="auto"/>
      </w:divBdr>
    </w:div>
    <w:div w:id="618683714">
      <w:bodyDiv w:val="1"/>
      <w:marLeft w:val="0"/>
      <w:marRight w:val="0"/>
      <w:marTop w:val="0"/>
      <w:marBottom w:val="0"/>
      <w:divBdr>
        <w:top w:val="none" w:sz="0" w:space="0" w:color="auto"/>
        <w:left w:val="none" w:sz="0" w:space="0" w:color="auto"/>
        <w:bottom w:val="none" w:sz="0" w:space="0" w:color="auto"/>
        <w:right w:val="none" w:sz="0" w:space="0" w:color="auto"/>
      </w:divBdr>
    </w:div>
    <w:div w:id="654527799">
      <w:bodyDiv w:val="1"/>
      <w:marLeft w:val="0"/>
      <w:marRight w:val="0"/>
      <w:marTop w:val="0"/>
      <w:marBottom w:val="0"/>
      <w:divBdr>
        <w:top w:val="none" w:sz="0" w:space="0" w:color="auto"/>
        <w:left w:val="none" w:sz="0" w:space="0" w:color="auto"/>
        <w:bottom w:val="none" w:sz="0" w:space="0" w:color="auto"/>
        <w:right w:val="none" w:sz="0" w:space="0" w:color="auto"/>
      </w:divBdr>
    </w:div>
    <w:div w:id="689070863">
      <w:bodyDiv w:val="1"/>
      <w:marLeft w:val="0"/>
      <w:marRight w:val="0"/>
      <w:marTop w:val="0"/>
      <w:marBottom w:val="0"/>
      <w:divBdr>
        <w:top w:val="none" w:sz="0" w:space="0" w:color="auto"/>
        <w:left w:val="none" w:sz="0" w:space="0" w:color="auto"/>
        <w:bottom w:val="none" w:sz="0" w:space="0" w:color="auto"/>
        <w:right w:val="none" w:sz="0" w:space="0" w:color="auto"/>
      </w:divBdr>
    </w:div>
    <w:div w:id="815608323">
      <w:bodyDiv w:val="1"/>
      <w:marLeft w:val="0"/>
      <w:marRight w:val="0"/>
      <w:marTop w:val="0"/>
      <w:marBottom w:val="0"/>
      <w:divBdr>
        <w:top w:val="none" w:sz="0" w:space="0" w:color="auto"/>
        <w:left w:val="none" w:sz="0" w:space="0" w:color="auto"/>
        <w:bottom w:val="none" w:sz="0" w:space="0" w:color="auto"/>
        <w:right w:val="none" w:sz="0" w:space="0" w:color="auto"/>
      </w:divBdr>
    </w:div>
    <w:div w:id="1003171122">
      <w:bodyDiv w:val="1"/>
      <w:marLeft w:val="0"/>
      <w:marRight w:val="0"/>
      <w:marTop w:val="0"/>
      <w:marBottom w:val="0"/>
      <w:divBdr>
        <w:top w:val="none" w:sz="0" w:space="0" w:color="auto"/>
        <w:left w:val="none" w:sz="0" w:space="0" w:color="auto"/>
        <w:bottom w:val="none" w:sz="0" w:space="0" w:color="auto"/>
        <w:right w:val="none" w:sz="0" w:space="0" w:color="auto"/>
      </w:divBdr>
    </w:div>
    <w:div w:id="1261376377">
      <w:bodyDiv w:val="1"/>
      <w:marLeft w:val="0"/>
      <w:marRight w:val="0"/>
      <w:marTop w:val="0"/>
      <w:marBottom w:val="0"/>
      <w:divBdr>
        <w:top w:val="none" w:sz="0" w:space="0" w:color="auto"/>
        <w:left w:val="none" w:sz="0" w:space="0" w:color="auto"/>
        <w:bottom w:val="none" w:sz="0" w:space="0" w:color="auto"/>
        <w:right w:val="none" w:sz="0" w:space="0" w:color="auto"/>
      </w:divBdr>
      <w:divsChild>
        <w:div w:id="713316285">
          <w:marLeft w:val="0"/>
          <w:marRight w:val="0"/>
          <w:marTop w:val="0"/>
          <w:marBottom w:val="0"/>
          <w:divBdr>
            <w:top w:val="none" w:sz="0" w:space="0" w:color="auto"/>
            <w:left w:val="none" w:sz="0" w:space="0" w:color="auto"/>
            <w:bottom w:val="none" w:sz="0" w:space="0" w:color="auto"/>
            <w:right w:val="none" w:sz="0" w:space="0" w:color="auto"/>
          </w:divBdr>
        </w:div>
      </w:divsChild>
    </w:div>
    <w:div w:id="1354652889">
      <w:bodyDiv w:val="1"/>
      <w:marLeft w:val="0"/>
      <w:marRight w:val="0"/>
      <w:marTop w:val="0"/>
      <w:marBottom w:val="0"/>
      <w:divBdr>
        <w:top w:val="none" w:sz="0" w:space="0" w:color="auto"/>
        <w:left w:val="none" w:sz="0" w:space="0" w:color="auto"/>
        <w:bottom w:val="none" w:sz="0" w:space="0" w:color="auto"/>
        <w:right w:val="none" w:sz="0" w:space="0" w:color="auto"/>
      </w:divBdr>
    </w:div>
    <w:div w:id="1560357002">
      <w:bodyDiv w:val="1"/>
      <w:marLeft w:val="0"/>
      <w:marRight w:val="0"/>
      <w:marTop w:val="0"/>
      <w:marBottom w:val="0"/>
      <w:divBdr>
        <w:top w:val="none" w:sz="0" w:space="0" w:color="auto"/>
        <w:left w:val="none" w:sz="0" w:space="0" w:color="auto"/>
        <w:bottom w:val="none" w:sz="0" w:space="0" w:color="auto"/>
        <w:right w:val="none" w:sz="0" w:space="0" w:color="auto"/>
      </w:divBdr>
    </w:div>
    <w:div w:id="1586723058">
      <w:bodyDiv w:val="1"/>
      <w:marLeft w:val="0"/>
      <w:marRight w:val="0"/>
      <w:marTop w:val="0"/>
      <w:marBottom w:val="0"/>
      <w:divBdr>
        <w:top w:val="none" w:sz="0" w:space="0" w:color="auto"/>
        <w:left w:val="none" w:sz="0" w:space="0" w:color="auto"/>
        <w:bottom w:val="none" w:sz="0" w:space="0" w:color="auto"/>
        <w:right w:val="none" w:sz="0" w:space="0" w:color="auto"/>
      </w:divBdr>
    </w:div>
    <w:div w:id="1778019417">
      <w:bodyDiv w:val="1"/>
      <w:marLeft w:val="0"/>
      <w:marRight w:val="0"/>
      <w:marTop w:val="0"/>
      <w:marBottom w:val="0"/>
      <w:divBdr>
        <w:top w:val="none" w:sz="0" w:space="0" w:color="auto"/>
        <w:left w:val="none" w:sz="0" w:space="0" w:color="auto"/>
        <w:bottom w:val="none" w:sz="0" w:space="0" w:color="auto"/>
        <w:right w:val="none" w:sz="0" w:space="0" w:color="auto"/>
      </w:divBdr>
    </w:div>
    <w:div w:id="1792358327">
      <w:bodyDiv w:val="1"/>
      <w:marLeft w:val="0"/>
      <w:marRight w:val="0"/>
      <w:marTop w:val="0"/>
      <w:marBottom w:val="0"/>
      <w:divBdr>
        <w:top w:val="none" w:sz="0" w:space="0" w:color="auto"/>
        <w:left w:val="none" w:sz="0" w:space="0" w:color="auto"/>
        <w:bottom w:val="none" w:sz="0" w:space="0" w:color="auto"/>
        <w:right w:val="none" w:sz="0" w:space="0" w:color="auto"/>
      </w:divBdr>
    </w:div>
    <w:div w:id="1839541771">
      <w:bodyDiv w:val="1"/>
      <w:marLeft w:val="0"/>
      <w:marRight w:val="0"/>
      <w:marTop w:val="0"/>
      <w:marBottom w:val="0"/>
      <w:divBdr>
        <w:top w:val="none" w:sz="0" w:space="0" w:color="auto"/>
        <w:left w:val="none" w:sz="0" w:space="0" w:color="auto"/>
        <w:bottom w:val="none" w:sz="0" w:space="0" w:color="auto"/>
        <w:right w:val="none" w:sz="0" w:space="0" w:color="auto"/>
      </w:divBdr>
    </w:div>
    <w:div w:id="1879077560">
      <w:bodyDiv w:val="1"/>
      <w:marLeft w:val="0"/>
      <w:marRight w:val="0"/>
      <w:marTop w:val="0"/>
      <w:marBottom w:val="0"/>
      <w:divBdr>
        <w:top w:val="none" w:sz="0" w:space="0" w:color="auto"/>
        <w:left w:val="none" w:sz="0" w:space="0" w:color="auto"/>
        <w:bottom w:val="none" w:sz="0" w:space="0" w:color="auto"/>
        <w:right w:val="none" w:sz="0" w:space="0" w:color="auto"/>
      </w:divBdr>
    </w:div>
    <w:div w:id="1941985262">
      <w:bodyDiv w:val="1"/>
      <w:marLeft w:val="0"/>
      <w:marRight w:val="0"/>
      <w:marTop w:val="0"/>
      <w:marBottom w:val="0"/>
      <w:divBdr>
        <w:top w:val="none" w:sz="0" w:space="0" w:color="auto"/>
        <w:left w:val="none" w:sz="0" w:space="0" w:color="auto"/>
        <w:bottom w:val="none" w:sz="0" w:space="0" w:color="auto"/>
        <w:right w:val="none" w:sz="0" w:space="0" w:color="auto"/>
      </w:divBdr>
    </w:div>
    <w:div w:id="1976255424">
      <w:bodyDiv w:val="1"/>
      <w:marLeft w:val="0"/>
      <w:marRight w:val="0"/>
      <w:marTop w:val="0"/>
      <w:marBottom w:val="0"/>
      <w:divBdr>
        <w:top w:val="none" w:sz="0" w:space="0" w:color="auto"/>
        <w:left w:val="none" w:sz="0" w:space="0" w:color="auto"/>
        <w:bottom w:val="none" w:sz="0" w:space="0" w:color="auto"/>
        <w:right w:val="none" w:sz="0" w:space="0" w:color="auto"/>
      </w:divBdr>
    </w:div>
    <w:div w:id="1981765872">
      <w:bodyDiv w:val="1"/>
      <w:marLeft w:val="0"/>
      <w:marRight w:val="0"/>
      <w:marTop w:val="0"/>
      <w:marBottom w:val="0"/>
      <w:divBdr>
        <w:top w:val="none" w:sz="0" w:space="0" w:color="auto"/>
        <w:left w:val="none" w:sz="0" w:space="0" w:color="auto"/>
        <w:bottom w:val="none" w:sz="0" w:space="0" w:color="auto"/>
        <w:right w:val="none" w:sz="0" w:space="0" w:color="auto"/>
      </w:divBdr>
    </w:div>
    <w:div w:id="1992446419">
      <w:bodyDiv w:val="1"/>
      <w:marLeft w:val="0"/>
      <w:marRight w:val="0"/>
      <w:marTop w:val="0"/>
      <w:marBottom w:val="0"/>
      <w:divBdr>
        <w:top w:val="none" w:sz="0" w:space="0" w:color="auto"/>
        <w:left w:val="none" w:sz="0" w:space="0" w:color="auto"/>
        <w:bottom w:val="none" w:sz="0" w:space="0" w:color="auto"/>
        <w:right w:val="none" w:sz="0" w:space="0" w:color="auto"/>
      </w:divBdr>
    </w:div>
    <w:div w:id="2042433011">
      <w:bodyDiv w:val="1"/>
      <w:marLeft w:val="0"/>
      <w:marRight w:val="0"/>
      <w:marTop w:val="0"/>
      <w:marBottom w:val="0"/>
      <w:divBdr>
        <w:top w:val="none" w:sz="0" w:space="0" w:color="auto"/>
        <w:left w:val="none" w:sz="0" w:space="0" w:color="auto"/>
        <w:bottom w:val="none" w:sz="0" w:space="0" w:color="auto"/>
        <w:right w:val="none" w:sz="0" w:space="0" w:color="auto"/>
      </w:divBdr>
    </w:div>
    <w:div w:id="208039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ctorswithoutborders.org/article/right-shot-bringing-down-barriers-affordable-and-adapted-vaccines-2nd-ed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guardian.com/theguardian/2015/feb/01/we-want-vaccines-fair-price-not-fr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xtranet.who.int/iris/restricted/bitstream/10665/66956/1/WHO_V_and_B_01.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279D-2405-448B-B554-B8AAD7FE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10415</Words>
  <Characters>59370</Characters>
  <Application>Microsoft Office Word</Application>
  <DocSecurity>4</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Neyland</dc:creator>
  <cp:keywords/>
  <dc:description/>
  <cp:lastModifiedBy>Daniel Neyland</cp:lastModifiedBy>
  <cp:revision>2</cp:revision>
  <dcterms:created xsi:type="dcterms:W3CDTF">2018-03-22T09:16:00Z</dcterms:created>
  <dcterms:modified xsi:type="dcterms:W3CDTF">2018-03-22T09:16:00Z</dcterms:modified>
</cp:coreProperties>
</file>