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893EF" w14:textId="60F74CC3" w:rsidR="00ED1030" w:rsidRPr="00C4362E" w:rsidRDefault="008E1756" w:rsidP="00D2662D">
      <w:pPr>
        <w:ind w:firstLine="0"/>
        <w:jc w:val="center"/>
        <w:rPr>
          <w:rFonts w:ascii="Times New Roman" w:hAnsi="Times New Roman" w:cs="Times New Roman"/>
          <w:b/>
          <w:sz w:val="24"/>
          <w:szCs w:val="24"/>
        </w:rPr>
      </w:pPr>
      <w:r w:rsidRPr="00C4362E">
        <w:rPr>
          <w:rFonts w:ascii="Times New Roman" w:hAnsi="Times New Roman" w:cs="Times New Roman"/>
          <w:b/>
          <w:sz w:val="24"/>
          <w:szCs w:val="24"/>
        </w:rPr>
        <w:t>Abstract</w:t>
      </w:r>
    </w:p>
    <w:p w14:paraId="7EE02CC9" w14:textId="5570A93E" w:rsidR="00ED1030" w:rsidRPr="00C4362E" w:rsidRDefault="00ED1030" w:rsidP="00C4362E">
      <w:pPr>
        <w:rPr>
          <w:rFonts w:ascii="Times New Roman" w:hAnsi="Times New Roman" w:cs="Times New Roman"/>
          <w:sz w:val="24"/>
          <w:szCs w:val="24"/>
        </w:rPr>
      </w:pPr>
      <w:r w:rsidRPr="00C4362E">
        <w:rPr>
          <w:rFonts w:ascii="Times New Roman" w:hAnsi="Times New Roman" w:cs="Times New Roman"/>
          <w:sz w:val="24"/>
          <w:szCs w:val="24"/>
        </w:rPr>
        <w:t>The Big Five factor of Openness</w:t>
      </w:r>
      <w:r w:rsidR="00ED61E0">
        <w:rPr>
          <w:rFonts w:ascii="Times New Roman" w:hAnsi="Times New Roman" w:cs="Times New Roman"/>
          <w:sz w:val="24"/>
          <w:szCs w:val="24"/>
        </w:rPr>
        <w:t xml:space="preserve">/Intellect </w:t>
      </w:r>
      <w:r w:rsidRPr="00C4362E">
        <w:rPr>
          <w:rFonts w:ascii="Times New Roman" w:hAnsi="Times New Roman" w:cs="Times New Roman"/>
          <w:sz w:val="24"/>
          <w:szCs w:val="24"/>
        </w:rPr>
        <w:t xml:space="preserve">has shown a robust relationship with </w:t>
      </w:r>
      <w:r w:rsidR="00770C0C" w:rsidRPr="00C4362E">
        <w:rPr>
          <w:rFonts w:ascii="Times New Roman" w:hAnsi="Times New Roman" w:cs="Times New Roman"/>
          <w:sz w:val="24"/>
          <w:szCs w:val="24"/>
        </w:rPr>
        <w:t>Right-W</w:t>
      </w:r>
      <w:r w:rsidRPr="00C4362E">
        <w:rPr>
          <w:rFonts w:ascii="Times New Roman" w:hAnsi="Times New Roman" w:cs="Times New Roman"/>
          <w:sz w:val="24"/>
          <w:szCs w:val="24"/>
        </w:rPr>
        <w:t xml:space="preserve">ing </w:t>
      </w:r>
      <w:r w:rsidR="00770C0C" w:rsidRPr="00C4362E">
        <w:rPr>
          <w:rFonts w:ascii="Times New Roman" w:hAnsi="Times New Roman" w:cs="Times New Roman"/>
          <w:sz w:val="24"/>
          <w:szCs w:val="24"/>
        </w:rPr>
        <w:t>A</w:t>
      </w:r>
      <w:r w:rsidRPr="00C4362E">
        <w:rPr>
          <w:rFonts w:ascii="Times New Roman" w:hAnsi="Times New Roman" w:cs="Times New Roman"/>
          <w:sz w:val="24"/>
          <w:szCs w:val="24"/>
        </w:rPr>
        <w:t>uthoritarianism (RWA) across multiple studies, but few have investigated the relative contribution of the B</w:t>
      </w:r>
      <w:r w:rsidR="003D328B">
        <w:rPr>
          <w:rFonts w:ascii="Times New Roman" w:hAnsi="Times New Roman" w:cs="Times New Roman"/>
          <w:sz w:val="24"/>
          <w:szCs w:val="24"/>
        </w:rPr>
        <w:t xml:space="preserve">ig </w:t>
      </w:r>
      <w:r w:rsidRPr="00C4362E">
        <w:rPr>
          <w:rFonts w:ascii="Times New Roman" w:hAnsi="Times New Roman" w:cs="Times New Roman"/>
          <w:sz w:val="24"/>
          <w:szCs w:val="24"/>
        </w:rPr>
        <w:t>F</w:t>
      </w:r>
      <w:r w:rsidR="003D328B">
        <w:rPr>
          <w:rFonts w:ascii="Times New Roman" w:hAnsi="Times New Roman" w:cs="Times New Roman"/>
          <w:sz w:val="24"/>
          <w:szCs w:val="24"/>
        </w:rPr>
        <w:t xml:space="preserve">ive </w:t>
      </w:r>
      <w:r w:rsidRPr="00C4362E">
        <w:rPr>
          <w:rFonts w:ascii="Times New Roman" w:hAnsi="Times New Roman" w:cs="Times New Roman"/>
          <w:sz w:val="24"/>
          <w:szCs w:val="24"/>
        </w:rPr>
        <w:t>A</w:t>
      </w:r>
      <w:r w:rsidR="003D328B">
        <w:rPr>
          <w:rFonts w:ascii="Times New Roman" w:hAnsi="Times New Roman" w:cs="Times New Roman"/>
          <w:sz w:val="24"/>
          <w:szCs w:val="24"/>
        </w:rPr>
        <w:t>spects</w:t>
      </w:r>
      <w:r w:rsidRPr="00C4362E">
        <w:rPr>
          <w:rFonts w:ascii="Times New Roman" w:hAnsi="Times New Roman" w:cs="Times New Roman"/>
          <w:sz w:val="24"/>
          <w:szCs w:val="24"/>
        </w:rPr>
        <w:t xml:space="preserve"> of Openness and Intellect, with mixed findings. </w:t>
      </w:r>
      <w:r w:rsidR="0050546E" w:rsidRPr="0050546E">
        <w:rPr>
          <w:rFonts w:ascii="Times New Roman" w:hAnsi="Times New Roman" w:cs="Times New Roman"/>
          <w:sz w:val="24"/>
          <w:szCs w:val="24"/>
        </w:rPr>
        <w:t>T</w:t>
      </w:r>
      <w:r w:rsidR="003E303D">
        <w:rPr>
          <w:rFonts w:ascii="Times New Roman" w:hAnsi="Times New Roman" w:cs="Times New Roman"/>
          <w:sz w:val="24"/>
          <w:szCs w:val="24"/>
        </w:rPr>
        <w:t>he present correlational study of 30</w:t>
      </w:r>
      <w:r w:rsidR="00232173">
        <w:rPr>
          <w:rFonts w:ascii="Times New Roman" w:hAnsi="Times New Roman" w:cs="Times New Roman"/>
          <w:sz w:val="24"/>
          <w:szCs w:val="24"/>
        </w:rPr>
        <w:t>4</w:t>
      </w:r>
      <w:r w:rsidR="003E303D">
        <w:rPr>
          <w:rFonts w:ascii="Times New Roman" w:hAnsi="Times New Roman" w:cs="Times New Roman"/>
          <w:sz w:val="24"/>
          <w:szCs w:val="24"/>
        </w:rPr>
        <w:t xml:space="preserve"> participants</w:t>
      </w:r>
      <w:r w:rsidR="0050546E" w:rsidRPr="0050546E">
        <w:rPr>
          <w:rFonts w:ascii="Times New Roman" w:hAnsi="Times New Roman" w:cs="Times New Roman"/>
          <w:sz w:val="24"/>
          <w:szCs w:val="24"/>
        </w:rPr>
        <w:t xml:space="preserve"> expands previous research by using a multi-dimensional measure of authoritarianism that resolves methodological concerns regarding prior RWA scales.</w:t>
      </w:r>
      <w:r w:rsidRPr="00C4362E">
        <w:rPr>
          <w:rFonts w:ascii="Times New Roman" w:hAnsi="Times New Roman" w:cs="Times New Roman"/>
          <w:sz w:val="24"/>
          <w:szCs w:val="24"/>
        </w:rPr>
        <w:t xml:space="preserve"> Specifically, </w:t>
      </w:r>
      <w:r w:rsidR="0033238B">
        <w:rPr>
          <w:rFonts w:ascii="Times New Roman" w:hAnsi="Times New Roman" w:cs="Times New Roman"/>
          <w:sz w:val="24"/>
          <w:szCs w:val="24"/>
        </w:rPr>
        <w:t>s</w:t>
      </w:r>
      <w:r w:rsidRPr="00C4362E">
        <w:rPr>
          <w:rFonts w:ascii="Times New Roman" w:hAnsi="Times New Roman" w:cs="Times New Roman"/>
          <w:sz w:val="24"/>
          <w:szCs w:val="24"/>
        </w:rPr>
        <w:t>tructural equation modelling</w:t>
      </w:r>
      <w:r w:rsidR="00DB2622" w:rsidRPr="00C4362E">
        <w:rPr>
          <w:rFonts w:ascii="Times New Roman" w:hAnsi="Times New Roman" w:cs="Times New Roman"/>
          <w:sz w:val="24"/>
          <w:szCs w:val="24"/>
        </w:rPr>
        <w:t xml:space="preserve"> </w:t>
      </w:r>
      <w:r w:rsidR="002119DC" w:rsidRPr="00C4362E">
        <w:rPr>
          <w:rFonts w:ascii="Times New Roman" w:hAnsi="Times New Roman" w:cs="Times New Roman"/>
          <w:sz w:val="24"/>
          <w:szCs w:val="24"/>
        </w:rPr>
        <w:t>indicate</w:t>
      </w:r>
      <w:r w:rsidRPr="00C4362E">
        <w:rPr>
          <w:rFonts w:ascii="Times New Roman" w:hAnsi="Times New Roman" w:cs="Times New Roman"/>
          <w:sz w:val="24"/>
          <w:szCs w:val="24"/>
        </w:rPr>
        <w:t xml:space="preserve">d that </w:t>
      </w:r>
      <w:bookmarkStart w:id="0" w:name="_Hlk478515737"/>
      <w:r w:rsidR="00C61FEC" w:rsidRPr="00C4362E">
        <w:rPr>
          <w:rFonts w:ascii="Times New Roman" w:hAnsi="Times New Roman" w:cs="Times New Roman"/>
          <w:sz w:val="24"/>
          <w:szCs w:val="24"/>
        </w:rPr>
        <w:t>Openness had a direct effect on</w:t>
      </w:r>
      <w:r w:rsidR="00C61FEC">
        <w:rPr>
          <w:rFonts w:ascii="Times New Roman" w:hAnsi="Times New Roman" w:cs="Times New Roman"/>
          <w:sz w:val="24"/>
          <w:szCs w:val="24"/>
        </w:rPr>
        <w:t xml:space="preserve"> the RWA subscales of</w:t>
      </w:r>
      <w:r w:rsidR="00C61FEC" w:rsidRPr="00C4362E">
        <w:rPr>
          <w:rFonts w:ascii="Times New Roman" w:hAnsi="Times New Roman" w:cs="Times New Roman"/>
          <w:sz w:val="24"/>
          <w:szCs w:val="24"/>
        </w:rPr>
        <w:t xml:space="preserve"> Conservatism</w:t>
      </w:r>
      <w:r w:rsidR="00C61FEC">
        <w:rPr>
          <w:rFonts w:ascii="Times New Roman" w:hAnsi="Times New Roman" w:cs="Times New Roman"/>
          <w:sz w:val="24"/>
          <w:szCs w:val="24"/>
        </w:rPr>
        <w:t xml:space="preserve">, </w:t>
      </w:r>
      <w:r w:rsidR="00C61FEC" w:rsidRPr="00C4362E">
        <w:rPr>
          <w:rFonts w:ascii="Times New Roman" w:hAnsi="Times New Roman" w:cs="Times New Roman"/>
          <w:sz w:val="24"/>
          <w:szCs w:val="24"/>
        </w:rPr>
        <w:t>Authoritarianism</w:t>
      </w:r>
      <w:r w:rsidR="00C61FEC">
        <w:rPr>
          <w:rFonts w:ascii="Times New Roman" w:hAnsi="Times New Roman" w:cs="Times New Roman"/>
          <w:sz w:val="24"/>
          <w:szCs w:val="24"/>
        </w:rPr>
        <w:t xml:space="preserve"> and Traditionalism, whilst </w:t>
      </w:r>
      <w:r w:rsidRPr="00C4362E">
        <w:rPr>
          <w:rFonts w:ascii="Times New Roman" w:hAnsi="Times New Roman" w:cs="Times New Roman"/>
          <w:sz w:val="24"/>
          <w:szCs w:val="24"/>
        </w:rPr>
        <w:t xml:space="preserve">Intellect </w:t>
      </w:r>
      <w:r w:rsidR="00D745F5" w:rsidRPr="00C4362E">
        <w:rPr>
          <w:rFonts w:ascii="Times New Roman" w:hAnsi="Times New Roman" w:cs="Times New Roman"/>
          <w:sz w:val="24"/>
          <w:szCs w:val="24"/>
        </w:rPr>
        <w:t>had a</w:t>
      </w:r>
      <w:r w:rsidR="006215E2" w:rsidRPr="00C4362E">
        <w:rPr>
          <w:rFonts w:ascii="Times New Roman" w:hAnsi="Times New Roman" w:cs="Times New Roman"/>
          <w:sz w:val="24"/>
          <w:szCs w:val="24"/>
        </w:rPr>
        <w:t xml:space="preserve"> direct effect on </w:t>
      </w:r>
      <w:r w:rsidR="002119DC" w:rsidRPr="00C4362E">
        <w:rPr>
          <w:rFonts w:ascii="Times New Roman" w:hAnsi="Times New Roman" w:cs="Times New Roman"/>
          <w:sz w:val="24"/>
          <w:szCs w:val="24"/>
        </w:rPr>
        <w:t xml:space="preserve">Traditionalism </w:t>
      </w:r>
      <w:r w:rsidR="006215E2" w:rsidRPr="00C4362E">
        <w:rPr>
          <w:rFonts w:ascii="Times New Roman" w:hAnsi="Times New Roman" w:cs="Times New Roman"/>
          <w:sz w:val="24"/>
          <w:szCs w:val="24"/>
        </w:rPr>
        <w:t xml:space="preserve">as well as an indirect effect on both Traditionalism </w:t>
      </w:r>
      <w:r w:rsidR="002119DC" w:rsidRPr="00C4362E">
        <w:rPr>
          <w:rFonts w:ascii="Times New Roman" w:hAnsi="Times New Roman" w:cs="Times New Roman"/>
          <w:sz w:val="24"/>
          <w:szCs w:val="24"/>
        </w:rPr>
        <w:t>and Authoritarianism</w:t>
      </w:r>
      <w:r w:rsidR="00D745F5" w:rsidRPr="00C4362E">
        <w:rPr>
          <w:rFonts w:ascii="Times New Roman" w:hAnsi="Times New Roman" w:cs="Times New Roman"/>
          <w:sz w:val="24"/>
          <w:szCs w:val="24"/>
        </w:rPr>
        <w:t xml:space="preserve"> via</w:t>
      </w:r>
      <w:r w:rsidRPr="00C4362E">
        <w:rPr>
          <w:rFonts w:ascii="Times New Roman" w:hAnsi="Times New Roman" w:cs="Times New Roman"/>
          <w:sz w:val="24"/>
          <w:szCs w:val="24"/>
        </w:rPr>
        <w:t xml:space="preserve"> Dangerous World Perception</w:t>
      </w:r>
      <w:r w:rsidR="00C61FEC">
        <w:rPr>
          <w:rFonts w:ascii="Times New Roman" w:hAnsi="Times New Roman" w:cs="Times New Roman"/>
          <w:sz w:val="24"/>
          <w:szCs w:val="24"/>
        </w:rPr>
        <w:t xml:space="preserve">. </w:t>
      </w:r>
      <w:r w:rsidR="002119DC" w:rsidRPr="00C4362E">
        <w:rPr>
          <w:rFonts w:ascii="Times New Roman" w:hAnsi="Times New Roman" w:cs="Times New Roman"/>
          <w:sz w:val="24"/>
          <w:szCs w:val="24"/>
        </w:rPr>
        <w:t xml:space="preserve">Additionally, the RWA subscales fully mediated the </w:t>
      </w:r>
      <w:r w:rsidR="00896834">
        <w:rPr>
          <w:rFonts w:ascii="Times New Roman" w:hAnsi="Times New Roman" w:cs="Times New Roman"/>
          <w:sz w:val="24"/>
          <w:szCs w:val="24"/>
        </w:rPr>
        <w:t>relationship between the personality variables and</w:t>
      </w:r>
      <w:r w:rsidR="002119DC" w:rsidRPr="00C4362E">
        <w:rPr>
          <w:rFonts w:ascii="Times New Roman" w:hAnsi="Times New Roman" w:cs="Times New Roman"/>
          <w:sz w:val="24"/>
          <w:szCs w:val="24"/>
        </w:rPr>
        <w:t xml:space="preserve"> prejudice towards </w:t>
      </w:r>
      <w:r w:rsidR="00DB2622" w:rsidRPr="00C4362E">
        <w:rPr>
          <w:rFonts w:ascii="Times New Roman" w:hAnsi="Times New Roman" w:cs="Times New Roman"/>
          <w:sz w:val="24"/>
          <w:szCs w:val="24"/>
        </w:rPr>
        <w:t>Dissident and Dangerous groups</w:t>
      </w:r>
      <w:r w:rsidR="002119DC" w:rsidRPr="00C4362E">
        <w:rPr>
          <w:rFonts w:ascii="Times New Roman" w:hAnsi="Times New Roman" w:cs="Times New Roman"/>
          <w:sz w:val="24"/>
          <w:szCs w:val="24"/>
        </w:rPr>
        <w:t>. Conservatism predicted prejudice towards Dissident groups</w:t>
      </w:r>
      <w:r w:rsidR="00AB2E97" w:rsidRPr="00C4362E">
        <w:rPr>
          <w:rFonts w:ascii="Times New Roman" w:hAnsi="Times New Roman" w:cs="Times New Roman"/>
          <w:sz w:val="24"/>
          <w:szCs w:val="24"/>
        </w:rPr>
        <w:t>,</w:t>
      </w:r>
      <w:r w:rsidR="00D745F5" w:rsidRPr="00C4362E">
        <w:rPr>
          <w:rFonts w:ascii="Times New Roman" w:hAnsi="Times New Roman" w:cs="Times New Roman"/>
          <w:sz w:val="24"/>
          <w:szCs w:val="24"/>
        </w:rPr>
        <w:t xml:space="preserve"> </w:t>
      </w:r>
      <w:r w:rsidR="002119DC" w:rsidRPr="00C4362E">
        <w:rPr>
          <w:rFonts w:ascii="Times New Roman" w:hAnsi="Times New Roman" w:cs="Times New Roman"/>
          <w:sz w:val="24"/>
          <w:szCs w:val="24"/>
        </w:rPr>
        <w:t xml:space="preserve">whilst Authoritarianism predicted prejudice towards Dangerous groups. </w:t>
      </w:r>
      <w:r w:rsidR="00896834" w:rsidRPr="00896834">
        <w:rPr>
          <w:rFonts w:ascii="Times New Roman" w:hAnsi="Times New Roman" w:cs="Times New Roman"/>
          <w:sz w:val="24"/>
          <w:szCs w:val="24"/>
        </w:rPr>
        <w:t>The findings are discussed with reference to potential mechanisms underlying these relationships.</w:t>
      </w:r>
    </w:p>
    <w:bookmarkEnd w:id="0"/>
    <w:p w14:paraId="026D8665" w14:textId="2874F1A0" w:rsidR="00ED1030" w:rsidRPr="00150E46" w:rsidRDefault="00150E46" w:rsidP="0096067C">
      <w:pPr>
        <w:ind w:firstLine="720"/>
        <w:rPr>
          <w:rFonts w:ascii="Times New Roman" w:hAnsi="Times New Roman" w:cs="Times New Roman"/>
          <w:sz w:val="24"/>
          <w:szCs w:val="24"/>
        </w:rPr>
      </w:pPr>
      <w:r w:rsidRPr="00150E46">
        <w:rPr>
          <w:rFonts w:ascii="Times New Roman" w:hAnsi="Times New Roman" w:cs="Times New Roman"/>
          <w:i/>
          <w:sz w:val="24"/>
          <w:szCs w:val="24"/>
        </w:rPr>
        <w:t>Keywords:</w:t>
      </w:r>
      <w:r w:rsidRPr="00150E46">
        <w:rPr>
          <w:rFonts w:ascii="Times New Roman" w:hAnsi="Times New Roman" w:cs="Times New Roman"/>
          <w:sz w:val="24"/>
          <w:szCs w:val="24"/>
        </w:rPr>
        <w:t xml:space="preserve"> </w:t>
      </w:r>
      <w:r w:rsidR="009E65D7" w:rsidRPr="009E65D7">
        <w:rPr>
          <w:rFonts w:ascii="Times New Roman" w:hAnsi="Times New Roman" w:cs="Times New Roman"/>
          <w:sz w:val="24"/>
          <w:szCs w:val="24"/>
        </w:rPr>
        <w:t>openness; intellect; personality; prejudice; authoritarianism; RWA; conservatism; traditionalism</w:t>
      </w:r>
    </w:p>
    <w:p w14:paraId="3D8B0E2A" w14:textId="77777777" w:rsidR="004D03FA" w:rsidRPr="00C4362E" w:rsidRDefault="004D03FA" w:rsidP="00C4362E">
      <w:pPr>
        <w:rPr>
          <w:rFonts w:ascii="Times New Roman" w:hAnsi="Times New Roman" w:cs="Times New Roman"/>
          <w:b/>
          <w:sz w:val="24"/>
          <w:szCs w:val="24"/>
        </w:rPr>
      </w:pPr>
      <w:r w:rsidRPr="00C4362E">
        <w:rPr>
          <w:rFonts w:ascii="Times New Roman" w:hAnsi="Times New Roman" w:cs="Times New Roman"/>
          <w:b/>
          <w:sz w:val="24"/>
          <w:szCs w:val="24"/>
        </w:rPr>
        <w:br w:type="page"/>
      </w:r>
    </w:p>
    <w:p w14:paraId="542F09D4" w14:textId="77777777" w:rsidR="00746A38" w:rsidRPr="00C4362E" w:rsidRDefault="00746A38" w:rsidP="00550FA6">
      <w:pPr>
        <w:ind w:firstLine="0"/>
        <w:jc w:val="center"/>
        <w:rPr>
          <w:rFonts w:ascii="Times New Roman" w:hAnsi="Times New Roman" w:cs="Times New Roman"/>
          <w:b/>
          <w:sz w:val="24"/>
          <w:szCs w:val="24"/>
        </w:rPr>
      </w:pPr>
      <w:bookmarkStart w:id="1" w:name="_Hlk482034636"/>
      <w:r w:rsidRPr="00C4362E">
        <w:rPr>
          <w:rFonts w:ascii="Times New Roman" w:hAnsi="Times New Roman" w:cs="Times New Roman"/>
          <w:b/>
          <w:sz w:val="24"/>
          <w:szCs w:val="24"/>
        </w:rPr>
        <w:lastRenderedPageBreak/>
        <w:t xml:space="preserve">Openness and Intellect Differentially Predict </w:t>
      </w:r>
      <w:r w:rsidRPr="00C4362E">
        <w:rPr>
          <w:rFonts w:ascii="Times New Roman" w:hAnsi="Times New Roman" w:cs="Times New Roman"/>
          <w:b/>
          <w:sz w:val="24"/>
          <w:szCs w:val="24"/>
        </w:rPr>
        <w:br/>
        <w:t>Right-Wing Authoritarianism</w:t>
      </w:r>
    </w:p>
    <w:p w14:paraId="2011358F" w14:textId="2D2193DC" w:rsidR="001D72FD" w:rsidRPr="00A74025" w:rsidRDefault="001D72FD">
      <w:pPr>
        <w:rPr>
          <w:rFonts w:ascii="Times New Roman" w:hAnsi="Times New Roman" w:cs="Times New Roman"/>
          <w:b/>
          <w:sz w:val="24"/>
          <w:szCs w:val="24"/>
        </w:rPr>
      </w:pPr>
      <w:r w:rsidRPr="001D72FD">
        <w:rPr>
          <w:rFonts w:ascii="Times New Roman" w:hAnsi="Times New Roman" w:cs="Times New Roman"/>
          <w:b/>
          <w:sz w:val="24"/>
          <w:szCs w:val="24"/>
        </w:rPr>
        <w:t>1. Introduction</w:t>
      </w:r>
    </w:p>
    <w:p w14:paraId="11D2C0EF" w14:textId="4A80E27A" w:rsidR="00FE00A0" w:rsidRPr="00C4362E" w:rsidRDefault="0052501F" w:rsidP="00746A38">
      <w:pPr>
        <w:rPr>
          <w:rFonts w:ascii="Times New Roman" w:hAnsi="Times New Roman" w:cs="Times New Roman"/>
          <w:sz w:val="24"/>
          <w:szCs w:val="24"/>
        </w:rPr>
      </w:pPr>
      <w:r w:rsidRPr="00C4362E">
        <w:rPr>
          <w:rFonts w:ascii="Times New Roman" w:hAnsi="Times New Roman" w:cs="Times New Roman"/>
          <w:sz w:val="24"/>
          <w:szCs w:val="24"/>
        </w:rPr>
        <w:t xml:space="preserve">The question of why some people show prejudice towards </w:t>
      </w:r>
      <w:r w:rsidR="007946BA">
        <w:rPr>
          <w:rFonts w:ascii="Times New Roman" w:hAnsi="Times New Roman" w:cs="Times New Roman"/>
          <w:sz w:val="24"/>
          <w:szCs w:val="24"/>
        </w:rPr>
        <w:t>outgroup</w:t>
      </w:r>
      <w:r w:rsidR="00E820D6" w:rsidRPr="00C4362E">
        <w:rPr>
          <w:rFonts w:ascii="Times New Roman" w:hAnsi="Times New Roman" w:cs="Times New Roman"/>
          <w:sz w:val="24"/>
          <w:szCs w:val="24"/>
        </w:rPr>
        <w:t>s</w:t>
      </w:r>
      <w:r w:rsidRPr="00C4362E">
        <w:rPr>
          <w:rFonts w:ascii="Times New Roman" w:hAnsi="Times New Roman" w:cs="Times New Roman"/>
          <w:sz w:val="24"/>
          <w:szCs w:val="24"/>
        </w:rPr>
        <w:t xml:space="preserve"> has long been an important topic within psychology</w:t>
      </w:r>
      <w:r w:rsidR="00205EC7">
        <w:rPr>
          <w:rFonts w:ascii="Times New Roman" w:hAnsi="Times New Roman" w:cs="Times New Roman"/>
          <w:sz w:val="24"/>
          <w:szCs w:val="24"/>
        </w:rPr>
        <w:t xml:space="preserve"> </w:t>
      </w:r>
      <w:r w:rsidR="00205EC7">
        <w:rPr>
          <w:rFonts w:ascii="Times New Roman" w:hAnsi="Times New Roman" w:cs="Times New Roman"/>
          <w:sz w:val="24"/>
          <w:szCs w:val="24"/>
        </w:rPr>
        <w:fldChar w:fldCharType="begin" w:fldLock="1"/>
      </w:r>
      <w:r w:rsidR="00210662">
        <w:rPr>
          <w:rFonts w:ascii="Times New Roman" w:hAnsi="Times New Roman" w:cs="Times New Roman"/>
          <w:sz w:val="24"/>
          <w:szCs w:val="24"/>
        </w:rPr>
        <w:instrText>ADDIN CSL_CITATION { "citationItems" : [ { "id" : "ITEM-1", "itemData" : { "abstract" : "Subjects with some religious affiliation are more prejudiced than those without affiliation, but no significant difference between Protestants and Catholics. There is a low but significant negative relation of intelligence and education to ethnocentrism. Interviews threw light on parental relations, childhood, conception of self, and dynamics and organization of personality. Projective techniques are described and results analyzed. 63 interviews are analyzed qualitatively for prejudice, political and economic ideas, religious ideology and syndromes among high and low scorers. The development of two contrasting cases is given. Criminality and antidemocratic trends in prison inmates and a study of clinic patients complete the investigation of the authoritarian personality pattern.", "author" : [ { "dropping-particle" : "", "family" : "Adorno, T. W.; Frenkel-Brunswik, Else; Levinson, Daniel J.; Sanford", "given" : "R. Nevitt", "non-dropping-particle" : "", "parse-names" : false, "suffix" : "" } ], "id" : "ITEM-1", "issued" : { "date-parts" : [ [ "1950" ] ] }, "publisher" : "Harpers", "publisher-place" : "Oxford, England", "title" : "The Authoritarian Personality", "type" : "book" }, "uris" : [ "http://www.mendeley.com/documents/?uuid=9c15fb22-9054-40fb-bea2-3202d202a75a" ] }, { "id" : "ITEM-2", "itemData" : { "author" : [ { "dropping-particle" : "", "family" : "Allport", "given" : "Gordon W", "non-dropping-particle" : "", "parse-names" : false, "suffix" : "" } ], "id" : "ITEM-2", "issued" : { "date-parts" : [ [ "1954" ] ] }, "publisher" : "Addison-Wesley", "publisher-place" : "Oxford, England", "title" : "The nature of prejudice", "type" : "book" }, "uris" : [ "http://www.mendeley.com/documents/?uuid=90ca7993-8b63-44ea-888a-df63ce43c85b" ] }, { "id" : "ITEM-3", "itemData" : { "author" : [ { "dropping-particle" : "", "family" : "Altemeyer", "given" : "Bob", "non-dropping-particle" : "", "parse-names" : false, "suffix" : "" } ], "container-title" : "Political Psychology", "id" : "ITEM-3", "issued" : { "date-parts" : [ [ "1996" ] ] }, "page" : "85-106", "title" : "The Other 'Authoritarian Personality'", "type" : "chapter" }, "uris" : [ "http://www.mendeley.com/documents/?uuid=4db087ab-1d44-4020-ac57-9b7448bcc1db" ] } ], "mendeley" : { "formattedCitation" : "(Adorno, T. W.; Frenkel-Brunswik, Else; Levinson, Daniel J.; Sanford, 1950; Allport, 1954; Altemeyer, 1996)", "manualFormatting" : "(Allport, 1954; Altemeyer, 1996)", "plainTextFormattedCitation" : "(Adorno, T. W.; Frenkel-Brunswik, Else; Levinson, Daniel J.; Sanford, 1950; Allport, 1954; Altemeyer, 1996)", "previouslyFormattedCitation" : "(Adorno, T. W.; Frenkel-Brunswik, Else; Levinson, Daniel J.; Sanford, 1950; Allport, 1954; Altemeyer, 1996)" }, "properties" : { "noteIndex" : 0 }, "schema" : "https://github.com/citation-style-language/schema/raw/master/csl-citation.json" }</w:instrText>
      </w:r>
      <w:r w:rsidR="00205EC7">
        <w:rPr>
          <w:rFonts w:ascii="Times New Roman" w:hAnsi="Times New Roman" w:cs="Times New Roman"/>
          <w:sz w:val="24"/>
          <w:szCs w:val="24"/>
        </w:rPr>
        <w:fldChar w:fldCharType="separate"/>
      </w:r>
      <w:r w:rsidR="003114F5" w:rsidRPr="003114F5">
        <w:rPr>
          <w:rFonts w:ascii="Times New Roman" w:hAnsi="Times New Roman" w:cs="Times New Roman"/>
          <w:noProof/>
          <w:sz w:val="24"/>
          <w:szCs w:val="24"/>
        </w:rPr>
        <w:t>(Allport, 1954;</w:t>
      </w:r>
      <w:r w:rsidR="006D6FC6">
        <w:rPr>
          <w:rFonts w:ascii="Times New Roman" w:hAnsi="Times New Roman" w:cs="Times New Roman"/>
          <w:noProof/>
          <w:sz w:val="24"/>
          <w:szCs w:val="24"/>
        </w:rPr>
        <w:t xml:space="preserve"> </w:t>
      </w:r>
      <w:r w:rsidR="006D6FC6" w:rsidRPr="00C4362E">
        <w:rPr>
          <w:rFonts w:ascii="Times New Roman" w:hAnsi="Times New Roman" w:cs="Times New Roman"/>
          <w:sz w:val="24"/>
          <w:szCs w:val="24"/>
        </w:rPr>
        <w:fldChar w:fldCharType="begin" w:fldLock="1"/>
      </w:r>
      <w:r w:rsidR="006D6FC6" w:rsidRPr="00C4362E">
        <w:rPr>
          <w:rFonts w:ascii="Times New Roman" w:hAnsi="Times New Roman" w:cs="Times New Roman"/>
          <w:sz w:val="24"/>
          <w:szCs w:val="24"/>
        </w:rPr>
        <w:instrText>ADDIN CSL_CITATION { "citationItems" : [ { "id" : "ITEM-1", "itemData" : { "author" : [ { "dropping-particle" : "", "family" : "Altemeyer", "given" : "Bob", "non-dropping-particle" : "", "parse-names" : false, "suffix" : "" } ], "id" : "ITEM-1", "issued" : { "date-parts" : [ [ "1981" ] ] }, "publisher" : "University of Manitoba press", "title" : "Right-wing authoritarianism", "type" : "book" }, "uris" : [ "http://www.mendeley.com/documents/?uuid=6559384b-b286-47d7-af76-e49bfb7283d7" ] } ], "mendeley" : { "formattedCitation" : "(Altemeyer, 1981)", "manualFormatting" : "(1981)", "plainTextFormattedCitation" : "(Altemeyer, 1981)", "previouslyFormattedCitation" : "(Altemeyer, 1981)" }, "properties" : { "noteIndex" : 0 }, "schema" : "https://github.com/citation-style-language/schema/raw/master/csl-citation.json" }</w:instrText>
      </w:r>
      <w:r w:rsidR="006D6FC6" w:rsidRPr="00C4362E">
        <w:rPr>
          <w:rFonts w:ascii="Times New Roman" w:hAnsi="Times New Roman" w:cs="Times New Roman"/>
          <w:sz w:val="24"/>
          <w:szCs w:val="24"/>
        </w:rPr>
        <w:fldChar w:fldCharType="separate"/>
      </w:r>
      <w:r w:rsidR="006D6FC6">
        <w:rPr>
          <w:rFonts w:ascii="Times New Roman" w:hAnsi="Times New Roman" w:cs="Times New Roman"/>
          <w:noProof/>
          <w:sz w:val="24"/>
          <w:szCs w:val="24"/>
        </w:rPr>
        <w:t xml:space="preserve">Altemeyer, </w:t>
      </w:r>
      <w:r w:rsidR="006D6FC6" w:rsidRPr="00C4362E">
        <w:rPr>
          <w:rFonts w:ascii="Times New Roman" w:hAnsi="Times New Roman" w:cs="Times New Roman"/>
          <w:noProof/>
          <w:sz w:val="24"/>
          <w:szCs w:val="24"/>
        </w:rPr>
        <w:t>1981</w:t>
      </w:r>
      <w:r w:rsidR="006D6FC6" w:rsidRPr="00C4362E">
        <w:rPr>
          <w:rFonts w:ascii="Times New Roman" w:hAnsi="Times New Roman" w:cs="Times New Roman"/>
          <w:sz w:val="24"/>
          <w:szCs w:val="24"/>
        </w:rPr>
        <w:fldChar w:fldCharType="end"/>
      </w:r>
      <w:r w:rsidR="003114F5" w:rsidRPr="003114F5">
        <w:rPr>
          <w:rFonts w:ascii="Times New Roman" w:hAnsi="Times New Roman" w:cs="Times New Roman"/>
          <w:noProof/>
          <w:sz w:val="24"/>
          <w:szCs w:val="24"/>
        </w:rPr>
        <w:t>)</w:t>
      </w:r>
      <w:r w:rsidR="00205EC7">
        <w:rPr>
          <w:rFonts w:ascii="Times New Roman" w:hAnsi="Times New Roman" w:cs="Times New Roman"/>
          <w:sz w:val="24"/>
          <w:szCs w:val="24"/>
        </w:rPr>
        <w:fldChar w:fldCharType="end"/>
      </w:r>
      <w:r w:rsidRPr="00C4362E">
        <w:rPr>
          <w:rFonts w:ascii="Times New Roman" w:hAnsi="Times New Roman" w:cs="Times New Roman"/>
          <w:sz w:val="24"/>
          <w:szCs w:val="24"/>
        </w:rPr>
        <w:t xml:space="preserve">. Perspectives on whether differences in attitudes reflect </w:t>
      </w:r>
      <w:r w:rsidR="00704B15" w:rsidRPr="00C4362E">
        <w:rPr>
          <w:rFonts w:ascii="Times New Roman" w:hAnsi="Times New Roman" w:cs="Times New Roman"/>
          <w:sz w:val="24"/>
          <w:szCs w:val="24"/>
        </w:rPr>
        <w:t xml:space="preserve">personality </w:t>
      </w:r>
      <w:r w:rsidR="0033238B">
        <w:rPr>
          <w:rFonts w:ascii="Times New Roman" w:hAnsi="Times New Roman" w:cs="Times New Roman"/>
          <w:sz w:val="24"/>
          <w:szCs w:val="24"/>
        </w:rPr>
        <w:t xml:space="preserve">traits </w:t>
      </w:r>
      <w:r w:rsidR="00704B15" w:rsidRPr="00C4362E">
        <w:rPr>
          <w:rFonts w:ascii="Times New Roman" w:hAnsi="Times New Roman" w:cs="Times New Roman"/>
          <w:sz w:val="24"/>
          <w:szCs w:val="24"/>
        </w:rPr>
        <w:t>or social influences</w:t>
      </w:r>
      <w:r w:rsidRPr="00C4362E">
        <w:rPr>
          <w:rFonts w:ascii="Times New Roman" w:hAnsi="Times New Roman" w:cs="Times New Roman"/>
          <w:sz w:val="24"/>
          <w:szCs w:val="24"/>
        </w:rPr>
        <w:t xml:space="preserve"> ha</w:t>
      </w:r>
      <w:r w:rsidR="00D010FE">
        <w:rPr>
          <w:rFonts w:ascii="Times New Roman" w:hAnsi="Times New Roman" w:cs="Times New Roman"/>
          <w:sz w:val="24"/>
          <w:szCs w:val="24"/>
        </w:rPr>
        <w:t>ve</w:t>
      </w:r>
      <w:r w:rsidRPr="00C4362E">
        <w:rPr>
          <w:rFonts w:ascii="Times New Roman" w:hAnsi="Times New Roman" w:cs="Times New Roman"/>
          <w:sz w:val="24"/>
          <w:szCs w:val="24"/>
        </w:rPr>
        <w:t xml:space="preserve"> changed over </w:t>
      </w:r>
      <w:r w:rsidR="00761437">
        <w:rPr>
          <w:rFonts w:ascii="Times New Roman" w:hAnsi="Times New Roman" w:cs="Times New Roman"/>
          <w:sz w:val="24"/>
          <w:szCs w:val="24"/>
        </w:rPr>
        <w:t>time</w:t>
      </w:r>
      <w:r w:rsidRPr="00C4362E">
        <w:rPr>
          <w:rFonts w:ascii="Times New Roman" w:hAnsi="Times New Roman" w:cs="Times New Roman"/>
          <w:sz w:val="24"/>
          <w:szCs w:val="24"/>
        </w:rPr>
        <w:t xml:space="preserve">, and it is now generally accepted that both factors play a role. Duckitt’s </w:t>
      </w:r>
      <w:r w:rsidR="00F4670C" w:rsidRPr="00C4362E">
        <w:rPr>
          <w:rFonts w:ascii="Times New Roman" w:hAnsi="Times New Roman" w:cs="Times New Roman"/>
          <w:sz w:val="24"/>
          <w:szCs w:val="24"/>
        </w:rPr>
        <w:fldChar w:fldCharType="begin" w:fldLock="1"/>
      </w:r>
      <w:r w:rsidR="00F4670C" w:rsidRPr="00C4362E">
        <w:rPr>
          <w:rFonts w:ascii="Times New Roman" w:hAnsi="Times New Roman" w:cs="Times New Roman"/>
          <w:sz w:val="24"/>
          <w:szCs w:val="24"/>
        </w:rPr>
        <w:instrText>ADDIN CSL_CITATION { "citationItems" : [ { "id" : "ITEM-1", "itemData" : { "DOI" : "10.1016/s0065-2601(01)80004-6", "ISBN" : "0065-2601", "ISSN" : "00652601", "PMID" : "6942", "abstract" : "Cited: 325", "author" : [ { "dropping-particle" : "", "family" : "Duckitt", "given" : "John", "non-dropping-particle" : "", "parse-names" : false, "suffix" : "" } ], "container-title" : "Advances in experimental social psychology", "id" : "ITEM-1", "issue" : "October", "issued" : { "date-parts" : [ [ "2001" ] ] }, "page" : "41-113", "title" : "A Dual-Process Cognitive-Motivational Theory of Ideology and Prejudice", "type" : "article", "volume" : "33" }, "uris" : [ "http://www.mendeley.com/documents/?uuid=daa473ca-735b-4d5e-b424-ff14effc529a" ] } ], "mendeley" : { "formattedCitation" : "(Duckitt, 2001)", "manualFormatting" : "(2001)", "plainTextFormattedCitation" : "(Duckitt, 2001)", "previouslyFormattedCitation" : "(Duckitt, 2001)" }, "properties" : { "noteIndex" : 0 }, "schema" : "https://github.com/citation-style-language/schema/raw/master/csl-citation.json" }</w:instrText>
      </w:r>
      <w:r w:rsidR="00F4670C" w:rsidRPr="00C4362E">
        <w:rPr>
          <w:rFonts w:ascii="Times New Roman" w:hAnsi="Times New Roman" w:cs="Times New Roman"/>
          <w:sz w:val="24"/>
          <w:szCs w:val="24"/>
        </w:rPr>
        <w:fldChar w:fldCharType="separate"/>
      </w:r>
      <w:r w:rsidR="00F4670C" w:rsidRPr="00C4362E">
        <w:rPr>
          <w:rFonts w:ascii="Times New Roman" w:hAnsi="Times New Roman" w:cs="Times New Roman"/>
          <w:noProof/>
          <w:sz w:val="24"/>
          <w:szCs w:val="24"/>
        </w:rPr>
        <w:t>(2001)</w:t>
      </w:r>
      <w:r w:rsidR="00F4670C" w:rsidRPr="00C4362E">
        <w:rPr>
          <w:rFonts w:ascii="Times New Roman" w:hAnsi="Times New Roman" w:cs="Times New Roman"/>
          <w:sz w:val="24"/>
          <w:szCs w:val="24"/>
        </w:rPr>
        <w:fldChar w:fldCharType="end"/>
      </w:r>
      <w:r w:rsidR="00F4670C" w:rsidRPr="00C4362E">
        <w:rPr>
          <w:rFonts w:ascii="Times New Roman" w:hAnsi="Times New Roman" w:cs="Times New Roman"/>
          <w:sz w:val="24"/>
          <w:szCs w:val="24"/>
        </w:rPr>
        <w:t xml:space="preserve"> </w:t>
      </w:r>
      <w:r w:rsidRPr="00C4362E">
        <w:rPr>
          <w:rFonts w:ascii="Times New Roman" w:hAnsi="Times New Roman" w:cs="Times New Roman"/>
          <w:sz w:val="24"/>
          <w:szCs w:val="24"/>
        </w:rPr>
        <w:t>Dual Process Model has been influential in this regard, by proposing that the link between personality, situation and prejudice follows two paths: that of Right Wing Authoritarianism</w:t>
      </w:r>
      <w:r w:rsidR="00810D77" w:rsidRPr="00C4362E">
        <w:rPr>
          <w:rFonts w:ascii="Times New Roman" w:hAnsi="Times New Roman" w:cs="Times New Roman"/>
          <w:sz w:val="24"/>
          <w:szCs w:val="24"/>
        </w:rPr>
        <w:t xml:space="preserve"> (RWA)</w:t>
      </w:r>
      <w:r w:rsidR="00006FF2">
        <w:rPr>
          <w:rFonts w:ascii="Times New Roman" w:hAnsi="Times New Roman" w:cs="Times New Roman"/>
          <w:sz w:val="24"/>
          <w:szCs w:val="24"/>
        </w:rPr>
        <w:t xml:space="preserve"> </w:t>
      </w:r>
      <w:r w:rsidRPr="00C4362E">
        <w:rPr>
          <w:rFonts w:ascii="Times New Roman" w:hAnsi="Times New Roman" w:cs="Times New Roman"/>
          <w:sz w:val="24"/>
          <w:szCs w:val="24"/>
        </w:rPr>
        <w:t>and Social Dominance Orientation</w:t>
      </w:r>
      <w:r w:rsidR="00D010FE">
        <w:rPr>
          <w:rFonts w:ascii="Times New Roman" w:hAnsi="Times New Roman" w:cs="Times New Roman"/>
          <w:sz w:val="24"/>
          <w:szCs w:val="24"/>
        </w:rPr>
        <w:t xml:space="preserve"> (SDO)</w:t>
      </w:r>
      <w:r w:rsidR="00DA79EF">
        <w:rPr>
          <w:rFonts w:ascii="Times New Roman" w:hAnsi="Times New Roman" w:cs="Times New Roman"/>
          <w:sz w:val="24"/>
          <w:szCs w:val="24"/>
        </w:rPr>
        <w:t>.</w:t>
      </w:r>
      <w:r w:rsidRPr="00C4362E">
        <w:rPr>
          <w:rFonts w:ascii="Times New Roman" w:hAnsi="Times New Roman" w:cs="Times New Roman"/>
          <w:sz w:val="24"/>
          <w:szCs w:val="24"/>
        </w:rPr>
        <w:t xml:space="preserve"> </w:t>
      </w:r>
    </w:p>
    <w:p w14:paraId="6B62D4BD" w14:textId="249AE37C" w:rsidR="00264C50" w:rsidRPr="00C4362E" w:rsidRDefault="003114F5" w:rsidP="00C4362E">
      <w:pPr>
        <w:rPr>
          <w:rFonts w:ascii="Times New Roman" w:hAnsi="Times New Roman" w:cs="Times New Roman"/>
          <w:sz w:val="24"/>
          <w:szCs w:val="24"/>
        </w:rPr>
      </w:pPr>
      <w:r>
        <w:rPr>
          <w:rFonts w:ascii="Times New Roman" w:hAnsi="Times New Roman" w:cs="Times New Roman"/>
          <w:sz w:val="24"/>
          <w:szCs w:val="24"/>
        </w:rPr>
        <w:t xml:space="preserve">RWA and SDO were </w:t>
      </w:r>
      <w:r w:rsidRPr="00C4362E">
        <w:rPr>
          <w:rFonts w:ascii="Times New Roman" w:hAnsi="Times New Roman" w:cs="Times New Roman"/>
          <w:sz w:val="24"/>
          <w:szCs w:val="24"/>
        </w:rPr>
        <w:t xml:space="preserve">originally thought to result </w:t>
      </w:r>
      <w:r w:rsidR="00006FF2">
        <w:rPr>
          <w:rFonts w:ascii="Times New Roman" w:hAnsi="Times New Roman" w:cs="Times New Roman"/>
          <w:sz w:val="24"/>
          <w:szCs w:val="24"/>
        </w:rPr>
        <w:t>from</w:t>
      </w:r>
      <w:r w:rsidR="00006FF2" w:rsidRPr="00C4362E">
        <w:rPr>
          <w:rFonts w:ascii="Times New Roman" w:hAnsi="Times New Roman" w:cs="Times New Roman"/>
          <w:sz w:val="24"/>
          <w:szCs w:val="24"/>
        </w:rPr>
        <w:t xml:space="preserve"> </w:t>
      </w:r>
      <w:r w:rsidRPr="00C4362E">
        <w:rPr>
          <w:rFonts w:ascii="Times New Roman" w:hAnsi="Times New Roman" w:cs="Times New Roman"/>
          <w:sz w:val="24"/>
          <w:szCs w:val="24"/>
        </w:rPr>
        <w:t xml:space="preserve">early parenting experiences, </w:t>
      </w:r>
      <w:r w:rsidR="00E032F8">
        <w:rPr>
          <w:rFonts w:ascii="Times New Roman" w:hAnsi="Times New Roman" w:cs="Times New Roman"/>
          <w:sz w:val="24"/>
          <w:szCs w:val="24"/>
        </w:rPr>
        <w:t>but</w:t>
      </w:r>
      <w:r w:rsidRPr="00C4362E">
        <w:rPr>
          <w:rFonts w:ascii="Times New Roman" w:hAnsi="Times New Roman" w:cs="Times New Roman"/>
          <w:sz w:val="24"/>
          <w:szCs w:val="24"/>
        </w:rPr>
        <w:t xml:space="preserve"> later work </w:t>
      </w:r>
      <w:r>
        <w:rPr>
          <w:rFonts w:ascii="Times New Roman" w:hAnsi="Times New Roman" w:cs="Times New Roman"/>
          <w:sz w:val="24"/>
          <w:szCs w:val="24"/>
        </w:rPr>
        <w:t xml:space="preserve">indicated that </w:t>
      </w:r>
      <w:r w:rsidR="003E64AB">
        <w:rPr>
          <w:rFonts w:ascii="Times New Roman" w:hAnsi="Times New Roman" w:cs="Times New Roman"/>
          <w:sz w:val="24"/>
          <w:szCs w:val="24"/>
        </w:rPr>
        <w:t>RWA</w:t>
      </w:r>
      <w:r w:rsidRPr="00C4362E">
        <w:rPr>
          <w:rFonts w:ascii="Times New Roman" w:hAnsi="Times New Roman" w:cs="Times New Roman"/>
          <w:sz w:val="24"/>
          <w:szCs w:val="24"/>
        </w:rPr>
        <w:t xml:space="preserve"> may primarily </w:t>
      </w:r>
      <w:r>
        <w:rPr>
          <w:rFonts w:ascii="Times New Roman" w:hAnsi="Times New Roman" w:cs="Times New Roman"/>
          <w:sz w:val="24"/>
          <w:szCs w:val="24"/>
        </w:rPr>
        <w:t>be influenced by</w:t>
      </w:r>
      <w:r w:rsidRPr="00C4362E">
        <w:rPr>
          <w:rFonts w:ascii="Times New Roman" w:hAnsi="Times New Roman" w:cs="Times New Roman"/>
          <w:sz w:val="24"/>
          <w:szCs w:val="24"/>
        </w:rPr>
        <w:t xml:space="preserve"> the Big Five personality factor of Openness/Intellect</w:t>
      </w:r>
      <w:r w:rsidR="003B37A7">
        <w:rPr>
          <w:rFonts w:ascii="Times New Roman" w:hAnsi="Times New Roman" w:cs="Times New Roman"/>
          <w:sz w:val="24"/>
          <w:szCs w:val="24"/>
        </w:rPr>
        <w:t xml:space="preserve"> </w:t>
      </w:r>
      <w:r w:rsidR="003B37A7">
        <w:rPr>
          <w:rFonts w:ascii="Times New Roman" w:hAnsi="Times New Roman" w:cs="Times New Roman"/>
          <w:sz w:val="24"/>
          <w:szCs w:val="24"/>
        </w:rPr>
        <w:fldChar w:fldCharType="begin" w:fldLock="1"/>
      </w:r>
      <w:r w:rsidR="006912FF">
        <w:rPr>
          <w:rFonts w:ascii="Times New Roman" w:hAnsi="Times New Roman" w:cs="Times New Roman"/>
          <w:sz w:val="24"/>
          <w:szCs w:val="24"/>
        </w:rPr>
        <w:instrText>ADDIN CSL_CITATION { "citationItems" : [ { "id" : "ITEM-1", "itemData" : { "DOI" : "10.13140/RG.2.1.2640.2724", "author" : [ { "dropping-particle" : "", "family" : "Sibley", "given" : "Chris G", "non-dropping-particle" : "", "parse-names" : false, "suffix" : "" }, { "dropping-particle" : "", "family" : "Duckitt", "given" : "John", "non-dropping-particle" : "", "parse-names" : false, "suffix" : "" } ], "container-title" : "Perspectives on Authoritarianism.", "editor" : [ { "dropping-particle" : "", "family" : "Funke", "given" : "F", "non-dropping-particle" : "", "parse-names" : false, "suffix" : "" }, { "dropping-particle" : "", "family" : "Petzel", "given" : "Th.", "non-dropping-particle" : "", "parse-names" : false, "suffix" : "" }, { "dropping-particle" : "", "family" : "Cohrs", "given" : "J Christopher", "non-dropping-particle" : "", "parse-names" : false, "suffix" : "" }, { "dropping-particle" : "", "family" : "Duckitt", "given" : "John", "non-dropping-particle" : "", "parse-names" : false, "suffix" : "" } ], "id" : "ITEM-1", "issued" : { "date-parts" : [ [ "2010" ] ] }, "page" : "169-199", "publisher" : "Wiesbaden: VS-Verlag", "title" : "Personality Geneses of Authoritarianism : The Form and Function of Openness to Experience", "type" : "chapter" }, "uris" : [ "http://www.mendeley.com/documents/?uuid=a7594980-45a6-4004-908b-633cceb2c174" ] }, { "id" : "ITEM-2", "itemData" : { "DOI" : "10.1027/1614-0001.27.3.xxx", "ISBN" : "1614-0001 (Print)", "ISSN" : "1614-0001", "abstract" : "Extending previous research on the relation of Big-Five personality with right-wing authoritarianism and social dominance orientation, we examined the relationships of Big-Five facet scores rather than factor scores. The results (N= 332) of stepwise regression analyses showed that Openness to Experience was the only significant predictor of right-wing authoritarianism at the factor level, whereas Values and Ideas were significant predictors at the facet level. A similar analysis of social dominance orientation showed that Agreeableness and Openness to Experience contributed significantly to the prediction at the factor level, whereas Tender-Mindedness and Values were the best significant predictors at the facet level. The prediction based on facet scores was more accurate than the prediction based on factor scores. A random split of the sample confirmed the robustness of the findings. The results are discussed against the background of the personality and the social psychology approaches to explaining individual differences in prejudice.", "author" : [ { "dropping-particle" : "", "family" : "Akrami", "given" : "Nazar", "non-dropping-particle" : "", "parse-names" : false, "suffix" : "" }, { "dropping-particle" : "", "family" : "Ekehammar", "given" : "Bo", "non-dropping-particle" : "", "parse-names" : false, "suffix" : "" } ], "container-title" : "Journal of Individual Differences", "id" : "ITEM-2", "issue" : "3", "issued" : { "date-parts" : [ [ "2006" ] ] }, "page" : "1-10", "title" : "Right-wing Authoritarianism and Social Dominance Orientation: Their roots in Big-Five personality factors and facets.", "type" : "article-journal", "volume" : "27" }, "uris" : [ "http://www.mendeley.com/documents/?uuid=bca84f2f-c8c8-4394-82c2-19d0e1108815" ] }, { "id" : "ITEM-3", "itemData" : { "DOI" : "10.1037/0022-3514.88.5.816", "ISBN" : "0022-3514", "ISSN" : "0022-3514", "PMID" : "15898877", "abstract" : "This article considers how Openness to Experience may mitigate the negative stereotyping of Black people by White perceivers. As expected, White individuals who scored relatively high on Openness to Experience exhibited less prejudice according to self-report measures of explicit racial attitudes. Further, White participants who rated themselves higher on Openness to Experience formed more favorable impressions of a fictitious Black individual. Finally, after observing informal interviews of White and Black targets, White participants who were more open formed more positive impressions of Black interviewees, particularly on dimensions that correspond to negative racial stereotypes. The effect of Openness to Experience was relatively stronger for judgments of Black interviewees than for judgments of White interviewees. Taken together these findings suggest that explicit racial attitudes and impression formation may depend on the individual characteristics of the perceiver, particularly whether she or he is predisposed to consider stereotype-disconfirming information.", "author" : [ { "dropping-particle" : "", "family" : "Flynn", "given" : "Francis J", "non-dropping-particle" : "", "parse-names" : false, "suffix" : "" } ], "container-title" : "Journal of Personality and Social Psychology", "id" : "ITEM-3", "issue" : "5", "issued" : { "date-parts" : [ [ "2005" ] ] }, "page" : "816-826", "title" : "Having an open mind: the impact of openness to experience on interracial attitudes and impression formation.", "type" : "article-journal", "volume" : "88" }, "uris" : [ "http://www.mendeley.com/documents/?uuid=4f7c8f91-cf4f-4090-9248-c357761e46b2" ] } ], "mendeley" : { "formattedCitation" : "(Akrami &amp; Ekehammar, 2006; Flynn, 2005; Sibley &amp; Duckitt, 2010)", "plainTextFormattedCitation" : "(Akrami &amp; Ekehammar, 2006; Flynn, 2005; Sibley &amp; Duckitt, 2010)", "previouslyFormattedCitation" : "(Akrami &amp; Ekehammar, 2006; Flynn, 2005; Sibley &amp; Duckitt, 2010)" }, "properties" : { "noteIndex" : 0 }, "schema" : "https://github.com/citation-style-language/schema/raw/master/csl-citation.json" }</w:instrText>
      </w:r>
      <w:r w:rsidR="003B37A7">
        <w:rPr>
          <w:rFonts w:ascii="Times New Roman" w:hAnsi="Times New Roman" w:cs="Times New Roman"/>
          <w:sz w:val="24"/>
          <w:szCs w:val="24"/>
        </w:rPr>
        <w:fldChar w:fldCharType="separate"/>
      </w:r>
      <w:r w:rsidR="00E536B8" w:rsidRPr="00E536B8">
        <w:rPr>
          <w:rFonts w:ascii="Times New Roman" w:hAnsi="Times New Roman" w:cs="Times New Roman"/>
          <w:noProof/>
          <w:sz w:val="24"/>
          <w:szCs w:val="24"/>
        </w:rPr>
        <w:t>(Akrami &amp; Ekehammar, 2006; Flynn, 2005; Sibley &amp; Duckitt, 2010)</w:t>
      </w:r>
      <w:r w:rsidR="003B37A7">
        <w:rPr>
          <w:rFonts w:ascii="Times New Roman" w:hAnsi="Times New Roman" w:cs="Times New Roman"/>
          <w:sz w:val="24"/>
          <w:szCs w:val="24"/>
        </w:rPr>
        <w:fldChar w:fldCharType="end"/>
      </w:r>
      <w:r w:rsidR="00C24629" w:rsidRPr="00C4362E">
        <w:rPr>
          <w:rFonts w:ascii="Times New Roman" w:hAnsi="Times New Roman" w:cs="Times New Roman"/>
          <w:sz w:val="24"/>
          <w:szCs w:val="24"/>
        </w:rPr>
        <w:t>. Openness/Intellect</w:t>
      </w:r>
      <w:r w:rsidR="00362EEA" w:rsidRPr="00C4362E">
        <w:rPr>
          <w:rFonts w:ascii="Times New Roman" w:hAnsi="Times New Roman" w:cs="Times New Roman"/>
          <w:sz w:val="24"/>
          <w:szCs w:val="24"/>
        </w:rPr>
        <w:t xml:space="preserve"> </w:t>
      </w:r>
      <w:r w:rsidR="00006FF2">
        <w:rPr>
          <w:rFonts w:ascii="Times New Roman" w:hAnsi="Times New Roman" w:cs="Times New Roman"/>
          <w:sz w:val="24"/>
          <w:szCs w:val="24"/>
        </w:rPr>
        <w:t>describe</w:t>
      </w:r>
      <w:r w:rsidR="00362EEA" w:rsidRPr="00C4362E">
        <w:rPr>
          <w:rFonts w:ascii="Times New Roman" w:hAnsi="Times New Roman" w:cs="Times New Roman"/>
          <w:sz w:val="24"/>
          <w:szCs w:val="24"/>
        </w:rPr>
        <w:t>s the tendency or willingness to explore</w:t>
      </w:r>
      <w:r w:rsidR="00B84A90" w:rsidRPr="00C4362E">
        <w:rPr>
          <w:rFonts w:ascii="Times New Roman" w:hAnsi="Times New Roman" w:cs="Times New Roman"/>
          <w:sz w:val="24"/>
          <w:szCs w:val="24"/>
        </w:rPr>
        <w:t>, both cognitively and aesthetically</w:t>
      </w:r>
      <w:r w:rsidR="00B968CD">
        <w:rPr>
          <w:rFonts w:ascii="Times New Roman" w:hAnsi="Times New Roman" w:cs="Times New Roman"/>
          <w:sz w:val="24"/>
          <w:szCs w:val="24"/>
        </w:rPr>
        <w:t xml:space="preserve"> </w:t>
      </w:r>
      <w:r w:rsidR="00B968CD">
        <w:rPr>
          <w:rFonts w:ascii="Times New Roman" w:hAnsi="Times New Roman" w:cs="Times New Roman"/>
          <w:sz w:val="24"/>
          <w:szCs w:val="24"/>
        </w:rPr>
        <w:fldChar w:fldCharType="begin" w:fldLock="1"/>
      </w:r>
      <w:r w:rsidR="00F1051B">
        <w:rPr>
          <w:rFonts w:ascii="Times New Roman" w:hAnsi="Times New Roman" w:cs="Times New Roman"/>
          <w:sz w:val="24"/>
          <w:szCs w:val="24"/>
        </w:rPr>
        <w:instrText>ADDIN CSL_CITATION { "citationItems" : [ { "id" : "ITEM-1", "itemData" : { "DOI" : "dx.doi.org/10.1037/14343-017", "ISBN" : "1-4338-1704-7", "abstract" : "Openness/intellect is an empirically derived dimension of personality that reflects individual differences in the ability and tendency to seek, detect, comprehend, utilize, and appreciate complex patterns of information, both sensory and abstract. These processes can be described as cognitive exploration, where cognition is taken broadly to include both reasoning and perception. Artists and intellectuals epitomize high openness/intellect. The trait\u2019s compound label reflects an old debate about whether to characterize it as openness to experience or intellect. For reasons to be discussed, both labels are necessary to characterize the trait fully. This chapter attempts to synthesize research on openness/intellect from a variety of perspectives, beginning with a discussion of the discovery and interpretation of the trait; then proceeding to discuss its measurement, cognitive and biological correlates, development, and associated outcomes; and finally concluding with an attempt at theoretical integration. (PsycINFO Database Record (c) 2014 APA, all rights reserved). (chapter)", "author" : [ { "dropping-particle" : "", "family" : "DeYoung", "given" : "Colin G.", "non-dropping-particle" : "", "parse-names" : false, "suffix" : "" } ], "container-title" : "APA handbook of personality and social psychology: Personality processes and individual differences", "id" : "ITEM-1", "issued" : { "date-parts" : [ [ "2014" ] ] }, "page" : "369-399", "publisher" : "American Psychological Association", "publisher-place" : "Washington, DC", "title" : "Openness/Intellect: a dimension of personality reflecting cognitive exploration", "type" : "article-journal", "volume" : "4" }, "uris" : [ "http://www.mendeley.com/documents/?uuid=6215e6b1-d3a0-4c0d-aabd-54354d062adf" ] } ], "mendeley" : { "formattedCitation" : "(DeYoung, 2014)", "plainTextFormattedCitation" : "(DeYoung, 2014)", "previouslyFormattedCitation" : "(DeYoung, 2014)" }, "properties" : { "noteIndex" : 0 }, "schema" : "https://github.com/citation-style-language/schema/raw/master/csl-citation.json" }</w:instrText>
      </w:r>
      <w:r w:rsidR="00B968CD">
        <w:rPr>
          <w:rFonts w:ascii="Times New Roman" w:hAnsi="Times New Roman" w:cs="Times New Roman"/>
          <w:sz w:val="24"/>
          <w:szCs w:val="24"/>
        </w:rPr>
        <w:fldChar w:fldCharType="separate"/>
      </w:r>
      <w:r w:rsidR="00B968CD" w:rsidRPr="00B968CD">
        <w:rPr>
          <w:rFonts w:ascii="Times New Roman" w:hAnsi="Times New Roman" w:cs="Times New Roman"/>
          <w:noProof/>
          <w:sz w:val="24"/>
          <w:szCs w:val="24"/>
        </w:rPr>
        <w:t>(DeYoung, 2014)</w:t>
      </w:r>
      <w:r w:rsidR="00B968CD">
        <w:rPr>
          <w:rFonts w:ascii="Times New Roman" w:hAnsi="Times New Roman" w:cs="Times New Roman"/>
          <w:sz w:val="24"/>
          <w:szCs w:val="24"/>
        </w:rPr>
        <w:fldChar w:fldCharType="end"/>
      </w:r>
      <w:r w:rsidR="00B968CD">
        <w:rPr>
          <w:rFonts w:ascii="Times New Roman" w:hAnsi="Times New Roman" w:cs="Times New Roman"/>
          <w:sz w:val="24"/>
          <w:szCs w:val="24"/>
        </w:rPr>
        <w:t xml:space="preserve">. </w:t>
      </w:r>
      <w:r w:rsidR="00B84A90" w:rsidRPr="00C4362E">
        <w:rPr>
          <w:rFonts w:ascii="Times New Roman" w:hAnsi="Times New Roman" w:cs="Times New Roman"/>
          <w:sz w:val="24"/>
          <w:szCs w:val="24"/>
        </w:rPr>
        <w:t xml:space="preserve">Individuals low in Openness/Intellect are likely to be resistant to change, novelty, and alternative perspectives and so value </w:t>
      </w:r>
      <w:r w:rsidR="004C261A" w:rsidRPr="00C4362E">
        <w:rPr>
          <w:rFonts w:ascii="Times New Roman" w:hAnsi="Times New Roman" w:cs="Times New Roman"/>
          <w:sz w:val="24"/>
          <w:szCs w:val="24"/>
        </w:rPr>
        <w:t>existing social structures</w:t>
      </w:r>
      <w:r w:rsidR="00B84A90" w:rsidRPr="00C4362E">
        <w:rPr>
          <w:rFonts w:ascii="Times New Roman" w:hAnsi="Times New Roman" w:cs="Times New Roman"/>
          <w:sz w:val="24"/>
          <w:szCs w:val="24"/>
        </w:rPr>
        <w:t xml:space="preserve"> and are sens</w:t>
      </w:r>
      <w:r w:rsidR="004C261A" w:rsidRPr="00C4362E">
        <w:rPr>
          <w:rFonts w:ascii="Times New Roman" w:hAnsi="Times New Roman" w:cs="Times New Roman"/>
          <w:sz w:val="24"/>
          <w:szCs w:val="24"/>
        </w:rPr>
        <w:t>itive to perceived threats to them</w:t>
      </w:r>
      <w:r w:rsidR="00B84A90" w:rsidRPr="00C4362E">
        <w:rPr>
          <w:rFonts w:ascii="Times New Roman" w:hAnsi="Times New Roman" w:cs="Times New Roman"/>
          <w:sz w:val="24"/>
          <w:szCs w:val="24"/>
        </w:rPr>
        <w:t xml:space="preserve">. </w:t>
      </w:r>
      <w:r w:rsidR="00C57FE3" w:rsidRPr="00C4362E">
        <w:rPr>
          <w:rFonts w:ascii="Times New Roman" w:hAnsi="Times New Roman" w:cs="Times New Roman"/>
          <w:sz w:val="24"/>
          <w:szCs w:val="24"/>
        </w:rPr>
        <w:t>As such, these individuals are more likely to develop authoritarian attitudes</w:t>
      </w:r>
      <w:r w:rsidR="0086476F" w:rsidRPr="00C4362E">
        <w:rPr>
          <w:rFonts w:ascii="Times New Roman" w:hAnsi="Times New Roman" w:cs="Times New Roman"/>
          <w:sz w:val="24"/>
          <w:szCs w:val="24"/>
        </w:rPr>
        <w:t xml:space="preserve">, which then lead to prejudice </w:t>
      </w:r>
      <w:r w:rsidR="0086476F" w:rsidRPr="00C4362E">
        <w:rPr>
          <w:rFonts w:ascii="Times New Roman" w:hAnsi="Times New Roman" w:cs="Times New Roman"/>
          <w:sz w:val="24"/>
          <w:szCs w:val="24"/>
        </w:rPr>
        <w:fldChar w:fldCharType="begin" w:fldLock="1"/>
      </w:r>
      <w:r w:rsidR="009A3303" w:rsidRPr="00C4362E">
        <w:rPr>
          <w:rFonts w:ascii="Times New Roman" w:hAnsi="Times New Roman" w:cs="Times New Roman"/>
          <w:sz w:val="24"/>
          <w:szCs w:val="24"/>
        </w:rPr>
        <w:instrText>ADDIN CSL_CITATION { "citationItems" : [ { "id" : "ITEM-1", "itemData" : { "DOI" : "10.13140/RG.2.1.2640.2724", "author" : [ { "dropping-particle" : "", "family" : "Sibley", "given" : "Chris G", "non-dropping-particle" : "", "parse-names" : false, "suffix" : "" }, { "dropping-particle" : "", "family" : "Duckitt", "given" : "John", "non-dropping-particle" : "", "parse-names" : false, "suffix" : "" } ], "container-title" : "Perspectives on Authoritarianism.", "editor" : [ { "dropping-particle" : "", "family" : "Funke", "given" : "F", "non-dropping-particle" : "", "parse-names" : false, "suffix" : "" }, { "dropping-particle" : "", "family" : "Petzel", "given" : "Th.", "non-dropping-particle" : "", "parse-names" : false, "suffix" : "" }, { "dropping-particle" : "", "family" : "Cohrs", "given" : "J Christopher", "non-dropping-particle" : "", "parse-names" : false, "suffix" : "" }, { "dropping-particle" : "", "family" : "Duckitt", "given" : "John", "non-dropping-particle" : "", "parse-names" : false, "suffix" : "" } ], "id" : "ITEM-1", "issued" : { "date-parts" : [ [ "2010" ] ] }, "page" : "169-199", "publisher" : "Wiesbaden: VS-Verlag", "title" : "Personality Geneses of Authoritarianism : The Form and Function of Openness to Experience", "type" : "chapter" }, "uris" : [ "http://www.mendeley.com/documents/?uuid=a7594980-45a6-4004-908b-633cceb2c174" ] } ], "mendeley" : { "formattedCitation" : "(Sibley &amp; Duckitt, 2010)", "plainTextFormattedCitation" : "(Sibley &amp; Duckitt, 2010)", "previouslyFormattedCitation" : "(Sibley &amp; Duckitt, 2010)" }, "properties" : { "noteIndex" : 0 }, "schema" : "https://github.com/citation-style-language/schema/raw/master/csl-citation.json" }</w:instrText>
      </w:r>
      <w:r w:rsidR="0086476F" w:rsidRPr="00C4362E">
        <w:rPr>
          <w:rFonts w:ascii="Times New Roman" w:hAnsi="Times New Roman" w:cs="Times New Roman"/>
          <w:sz w:val="24"/>
          <w:szCs w:val="24"/>
        </w:rPr>
        <w:fldChar w:fldCharType="separate"/>
      </w:r>
      <w:r w:rsidR="00354CBE" w:rsidRPr="00C4362E">
        <w:rPr>
          <w:rFonts w:ascii="Times New Roman" w:hAnsi="Times New Roman" w:cs="Times New Roman"/>
          <w:noProof/>
          <w:sz w:val="24"/>
          <w:szCs w:val="24"/>
        </w:rPr>
        <w:t>(Sibley &amp; Duckitt, 2010)</w:t>
      </w:r>
      <w:r w:rsidR="0086476F" w:rsidRPr="00C4362E">
        <w:rPr>
          <w:rFonts w:ascii="Times New Roman" w:hAnsi="Times New Roman" w:cs="Times New Roman"/>
          <w:sz w:val="24"/>
          <w:szCs w:val="24"/>
        </w:rPr>
        <w:fldChar w:fldCharType="end"/>
      </w:r>
      <w:r w:rsidR="0086476F" w:rsidRPr="00C4362E">
        <w:rPr>
          <w:rFonts w:ascii="Times New Roman" w:hAnsi="Times New Roman" w:cs="Times New Roman"/>
          <w:sz w:val="24"/>
          <w:szCs w:val="24"/>
        </w:rPr>
        <w:t>.</w:t>
      </w:r>
      <w:r w:rsidR="002A6506" w:rsidRPr="002A6506">
        <w:rPr>
          <w:rFonts w:ascii="Times New Roman" w:hAnsi="Times New Roman" w:cs="Times New Roman"/>
          <w:sz w:val="24"/>
          <w:szCs w:val="24"/>
        </w:rPr>
        <w:t xml:space="preserve"> </w:t>
      </w:r>
    </w:p>
    <w:p w14:paraId="34BBBC34" w14:textId="6515D480" w:rsidR="00C24629" w:rsidRDefault="00C24629" w:rsidP="00C4362E">
      <w:pPr>
        <w:rPr>
          <w:rFonts w:ascii="Times New Roman" w:hAnsi="Times New Roman" w:cs="Times New Roman"/>
          <w:sz w:val="24"/>
          <w:szCs w:val="24"/>
        </w:rPr>
      </w:pPr>
      <w:r w:rsidRPr="00C4362E">
        <w:rPr>
          <w:rFonts w:ascii="Times New Roman" w:hAnsi="Times New Roman" w:cs="Times New Roman"/>
          <w:sz w:val="24"/>
          <w:szCs w:val="24"/>
        </w:rPr>
        <w:t>Although a number of studies have provided support for the link between Openness/Intellect and RWA</w:t>
      </w:r>
      <w:r w:rsidR="00F1051B">
        <w:rPr>
          <w:rFonts w:ascii="Times New Roman" w:hAnsi="Times New Roman" w:cs="Times New Roman"/>
          <w:sz w:val="24"/>
          <w:szCs w:val="24"/>
        </w:rPr>
        <w:t xml:space="preserve"> </w:t>
      </w:r>
      <w:r w:rsidR="00F1051B">
        <w:rPr>
          <w:rFonts w:ascii="Times New Roman" w:hAnsi="Times New Roman" w:cs="Times New Roman"/>
          <w:sz w:val="24"/>
          <w:szCs w:val="24"/>
        </w:rPr>
        <w:fldChar w:fldCharType="begin" w:fldLock="1"/>
      </w:r>
      <w:r w:rsidR="00E14821">
        <w:rPr>
          <w:rFonts w:ascii="Times New Roman" w:hAnsi="Times New Roman" w:cs="Times New Roman"/>
          <w:sz w:val="24"/>
          <w:szCs w:val="24"/>
        </w:rPr>
        <w:instrText>ADDIN CSL_CITATION { "citationItems" : [ { "id" : "ITEM-1", "itemData" : { "DOI" : "10.1177/1088868308319226", "ISBN" : "1088-8683", "ISSN" : "1088-8683", "PMID" : "18641385", "abstract" : "Despite a substantial literature examining personality, prejudice, and related constructs such as Right-Wing Authoritarianism (RWA) and Social Dominance Orientation (SDO), there have been no systematic reviews in this area. The authors reviewed and meta-analyzed 71 studies (N = 22,068 participants) investigating relationships between Big Five dimensions of personality, RWA, SDO, and prejudice. RWA was predicted by low Openness to Experience but also Conscientiousness, whereas SDO was predicted by low Agreeableness and also weakly by low Openness to Experience. Consistent with a dual-process motivational model of ideology and prejudice, the effects of Agreeableness on prejudice were fully mediated by SDO, and those of Openness to Experience were largely mediated by RWA. Finally, the effects of Agreeableness and Openness to Experience were robust and consistent across samples, although subtle moderating factors were identified, including differences in personality inventory (NEO Personality Inventory-Revised vs. Big Five Inventory), differences across prejudice domain, and cross-cultural differences in Conscientiousness and Neuroticism. Implications for the study of personality and prejudice are discussed.", "author" : [ { "dropping-particle" : "", "family" : "Sibley", "given" : "Chris G", "non-dropping-particle" : "", "parse-names" : false, "suffix" : "" }, { "dropping-particle" : "", "family" : "Duckitt", "given" : "John", "non-dropping-particle" : "", "parse-names" : false, "suffix" : "" } ], "container-title" : "Personality and Social Psychology Review", "id" : "ITEM-1", "issue" : "1954", "issued" : { "date-parts" : [ [ "2008" ] ] }, "page" : "248-279", "title" : "Personality and prejudice: a meta-analysis and theoretical review.", "type" : "article-journal", "volume" : "12" }, "uris" : [ "http://www.mendeley.com/documents/?uuid=4a574d16-32c7-4005-b448-4bd351be96b9" ] } ], "mendeley" : { "formattedCitation" : "(Sibley &amp; Duckitt, 2008)", "plainTextFormattedCitation" : "(Sibley &amp; Duckitt, 2008)", "previouslyFormattedCitation" : "(Sibley &amp; Duckitt, 2008)" }, "properties" : { "noteIndex" : 0 }, "schema" : "https://github.com/citation-style-language/schema/raw/master/csl-citation.json" }</w:instrText>
      </w:r>
      <w:r w:rsidR="00F1051B">
        <w:rPr>
          <w:rFonts w:ascii="Times New Roman" w:hAnsi="Times New Roman" w:cs="Times New Roman"/>
          <w:sz w:val="24"/>
          <w:szCs w:val="24"/>
        </w:rPr>
        <w:fldChar w:fldCharType="separate"/>
      </w:r>
      <w:r w:rsidR="00F1051B" w:rsidRPr="00F1051B">
        <w:rPr>
          <w:rFonts w:ascii="Times New Roman" w:hAnsi="Times New Roman" w:cs="Times New Roman"/>
          <w:noProof/>
          <w:sz w:val="24"/>
          <w:szCs w:val="24"/>
        </w:rPr>
        <w:t>(Sibley &amp; Duckitt, 2008)</w:t>
      </w:r>
      <w:r w:rsidR="00F1051B">
        <w:rPr>
          <w:rFonts w:ascii="Times New Roman" w:hAnsi="Times New Roman" w:cs="Times New Roman"/>
          <w:sz w:val="24"/>
          <w:szCs w:val="24"/>
        </w:rPr>
        <w:fldChar w:fldCharType="end"/>
      </w:r>
      <w:r w:rsidRPr="00C4362E">
        <w:rPr>
          <w:rFonts w:ascii="Times New Roman" w:hAnsi="Times New Roman" w:cs="Times New Roman"/>
          <w:sz w:val="24"/>
          <w:szCs w:val="24"/>
        </w:rPr>
        <w:t>, these have typically</w:t>
      </w:r>
      <w:r w:rsidR="00847597" w:rsidRPr="00C4362E">
        <w:rPr>
          <w:rFonts w:ascii="Times New Roman" w:hAnsi="Times New Roman" w:cs="Times New Roman"/>
          <w:sz w:val="24"/>
          <w:szCs w:val="24"/>
        </w:rPr>
        <w:t xml:space="preserve"> been conducted</w:t>
      </w:r>
      <w:r w:rsidR="0017710F" w:rsidRPr="00C4362E">
        <w:rPr>
          <w:rFonts w:ascii="Times New Roman" w:hAnsi="Times New Roman" w:cs="Times New Roman"/>
          <w:sz w:val="24"/>
          <w:szCs w:val="24"/>
        </w:rPr>
        <w:t xml:space="preserve"> using the </w:t>
      </w:r>
      <w:r w:rsidR="00CE3F6F" w:rsidRPr="00560781">
        <w:rPr>
          <w:rFonts w:ascii="Times New Roman" w:hAnsi="Times New Roman" w:cs="Times New Roman"/>
          <w:sz w:val="24"/>
          <w:szCs w:val="24"/>
        </w:rPr>
        <w:t xml:space="preserve">NEO PI-R </w:t>
      </w:r>
      <w:r w:rsidR="00560781" w:rsidRPr="00560781">
        <w:rPr>
          <w:rFonts w:ascii="Times New Roman" w:hAnsi="Times New Roman" w:cs="Times New Roman"/>
          <w:sz w:val="24"/>
          <w:szCs w:val="24"/>
        </w:rPr>
        <w:t>(</w:t>
      </w:r>
      <w:r w:rsidR="00560781">
        <w:rPr>
          <w:rFonts w:ascii="Times New Roman" w:hAnsi="Times New Roman" w:cs="Times New Roman"/>
          <w:sz w:val="24"/>
          <w:szCs w:val="24"/>
        </w:rPr>
        <w:fldChar w:fldCharType="begin" w:fldLock="1"/>
      </w:r>
      <w:r w:rsidR="00560781">
        <w:rPr>
          <w:rFonts w:ascii="Times New Roman" w:hAnsi="Times New Roman" w:cs="Times New Roman"/>
          <w:sz w:val="24"/>
          <w:szCs w:val="24"/>
        </w:rPr>
        <w:instrText>ADDIN CSL_CITATION { "citationItems" : [ { "id" : "ITEM-1", "itemData" : { "author" : [ { "dropping-particle" : "", "family" : "Costa", "given" : "P. T.", "non-dropping-particle" : "", "parse-names" : false, "suffix" : "" }, { "dropping-particle" : "", "family" : "McCrae", "given" : "R. R.", "non-dropping-particle" : "", "parse-names" : false, "suffix" : "" } ], "id" : "ITEM-1", "issued" : { "date-parts" : [ [ "1992" ] ] }, "publisher" : "Psychological Assessment Resources", "publisher-place" : "Odessa, FL", "title" : "Revised NEO Personality Inventory and NEO Five-Factor Inventory professional manual.", "type" : "book" }, "uris" : [ "http://www.mendeley.com/documents/?uuid=751577c6-a38a-4bd0-83d7-e315d71286aa" ] } ], "mendeley" : { "formattedCitation" : "(Costa &amp; McCrae, 1992)", "manualFormatting" : "Costa &amp; McCrae, 1992)", "plainTextFormattedCitation" : "(Costa &amp; McCrae, 1992)", "previouslyFormattedCitation" : "(Costa &amp; McCrae, 1992)" }, "properties" : { "noteIndex" : 0 }, "schema" : "https://github.com/citation-style-language/schema/raw/master/csl-citation.json" }</w:instrText>
      </w:r>
      <w:r w:rsidR="00560781">
        <w:rPr>
          <w:rFonts w:ascii="Times New Roman" w:hAnsi="Times New Roman" w:cs="Times New Roman"/>
          <w:sz w:val="24"/>
          <w:szCs w:val="24"/>
        </w:rPr>
        <w:fldChar w:fldCharType="separate"/>
      </w:r>
      <w:r w:rsidR="00560781" w:rsidRPr="00560781">
        <w:rPr>
          <w:rFonts w:ascii="Times New Roman" w:hAnsi="Times New Roman" w:cs="Times New Roman"/>
          <w:noProof/>
          <w:sz w:val="24"/>
          <w:szCs w:val="24"/>
        </w:rPr>
        <w:t>Costa &amp; McCrae, 1992)</w:t>
      </w:r>
      <w:r w:rsidR="00560781">
        <w:rPr>
          <w:rFonts w:ascii="Times New Roman" w:hAnsi="Times New Roman" w:cs="Times New Roman"/>
          <w:sz w:val="24"/>
          <w:szCs w:val="24"/>
        </w:rPr>
        <w:fldChar w:fldCharType="end"/>
      </w:r>
      <w:r w:rsidR="00DA449A" w:rsidRPr="00C4362E">
        <w:rPr>
          <w:rFonts w:ascii="Times New Roman" w:hAnsi="Times New Roman" w:cs="Times New Roman"/>
          <w:sz w:val="24"/>
          <w:szCs w:val="24"/>
        </w:rPr>
        <w:t xml:space="preserve"> </w:t>
      </w:r>
      <w:r w:rsidR="0017710F" w:rsidRPr="00C4362E">
        <w:rPr>
          <w:rFonts w:ascii="Times New Roman" w:hAnsi="Times New Roman" w:cs="Times New Roman"/>
          <w:sz w:val="24"/>
          <w:szCs w:val="24"/>
        </w:rPr>
        <w:t>or the BFI</w:t>
      </w:r>
      <w:r w:rsidR="00847597" w:rsidRPr="00C4362E">
        <w:rPr>
          <w:rFonts w:ascii="Times New Roman" w:hAnsi="Times New Roman" w:cs="Times New Roman"/>
          <w:sz w:val="24"/>
          <w:szCs w:val="24"/>
        </w:rPr>
        <w:t xml:space="preserve"> measure of the Big Five traits</w:t>
      </w:r>
      <w:r w:rsidRPr="00C4362E">
        <w:rPr>
          <w:rFonts w:ascii="Times New Roman" w:hAnsi="Times New Roman" w:cs="Times New Roman"/>
          <w:sz w:val="24"/>
          <w:szCs w:val="24"/>
        </w:rPr>
        <w:t xml:space="preserve">. </w:t>
      </w:r>
      <w:r w:rsidR="00714F15" w:rsidRPr="00C4362E">
        <w:rPr>
          <w:rFonts w:ascii="Times New Roman" w:hAnsi="Times New Roman" w:cs="Times New Roman"/>
          <w:sz w:val="24"/>
          <w:szCs w:val="24"/>
        </w:rPr>
        <w:t xml:space="preserve">However, the </w:t>
      </w:r>
      <w:r w:rsidR="00DA449A" w:rsidRPr="00C4362E">
        <w:rPr>
          <w:rFonts w:ascii="Times New Roman" w:hAnsi="Times New Roman" w:cs="Times New Roman"/>
          <w:sz w:val="24"/>
          <w:szCs w:val="24"/>
        </w:rPr>
        <w:t>NEO PI-R</w:t>
      </w:r>
      <w:r w:rsidR="00714F15" w:rsidRPr="00C4362E">
        <w:rPr>
          <w:rFonts w:ascii="Times New Roman" w:hAnsi="Times New Roman" w:cs="Times New Roman"/>
          <w:sz w:val="24"/>
          <w:szCs w:val="24"/>
        </w:rPr>
        <w:t xml:space="preserve"> </w:t>
      </w:r>
      <w:r w:rsidR="00D02532" w:rsidRPr="00C4362E">
        <w:rPr>
          <w:rFonts w:ascii="Times New Roman" w:hAnsi="Times New Roman" w:cs="Times New Roman"/>
          <w:sz w:val="24"/>
          <w:szCs w:val="24"/>
        </w:rPr>
        <w:t>has been found to contain</w:t>
      </w:r>
      <w:r w:rsidR="00714F15" w:rsidRPr="00C4362E">
        <w:rPr>
          <w:rFonts w:ascii="Times New Roman" w:hAnsi="Times New Roman" w:cs="Times New Roman"/>
          <w:sz w:val="24"/>
          <w:szCs w:val="24"/>
        </w:rPr>
        <w:t xml:space="preserve"> content overlap with measures of </w:t>
      </w:r>
      <w:r w:rsidR="00810D77" w:rsidRPr="00C4362E">
        <w:rPr>
          <w:rFonts w:ascii="Times New Roman" w:hAnsi="Times New Roman" w:cs="Times New Roman"/>
          <w:sz w:val="24"/>
          <w:szCs w:val="24"/>
        </w:rPr>
        <w:t xml:space="preserve">social </w:t>
      </w:r>
      <w:r w:rsidR="00714F15" w:rsidRPr="00C4362E">
        <w:rPr>
          <w:rFonts w:ascii="Times New Roman" w:hAnsi="Times New Roman" w:cs="Times New Roman"/>
          <w:sz w:val="24"/>
          <w:szCs w:val="24"/>
        </w:rPr>
        <w:t>attitudes</w:t>
      </w:r>
      <w:r w:rsidR="00810D77" w:rsidRPr="00C4362E">
        <w:rPr>
          <w:rFonts w:ascii="Times New Roman" w:hAnsi="Times New Roman" w:cs="Times New Roman"/>
          <w:sz w:val="24"/>
          <w:szCs w:val="24"/>
        </w:rPr>
        <w:t>, such as RWA</w:t>
      </w:r>
      <w:r w:rsidR="00714F15" w:rsidRPr="00C4362E">
        <w:rPr>
          <w:rFonts w:ascii="Times New Roman" w:hAnsi="Times New Roman" w:cs="Times New Roman"/>
          <w:sz w:val="24"/>
          <w:szCs w:val="24"/>
        </w:rPr>
        <w:t xml:space="preserve">. In a meta-analysis, </w:t>
      </w:r>
      <w:r w:rsidR="00704B15" w:rsidRPr="00C4362E">
        <w:rPr>
          <w:rFonts w:ascii="Times New Roman" w:hAnsi="Times New Roman" w:cs="Times New Roman"/>
          <w:sz w:val="24"/>
          <w:szCs w:val="24"/>
        </w:rPr>
        <w:t xml:space="preserve">Sibley </w:t>
      </w:r>
      <w:r w:rsidR="0086476F" w:rsidRPr="00C4362E">
        <w:rPr>
          <w:rFonts w:ascii="Times New Roman" w:hAnsi="Times New Roman" w:cs="Times New Roman"/>
          <w:sz w:val="24"/>
          <w:szCs w:val="24"/>
        </w:rPr>
        <w:t xml:space="preserve">and Duckitt </w:t>
      </w:r>
      <w:r w:rsidR="0086476F" w:rsidRPr="00C4362E">
        <w:rPr>
          <w:rFonts w:ascii="Times New Roman" w:hAnsi="Times New Roman" w:cs="Times New Roman"/>
          <w:sz w:val="24"/>
          <w:szCs w:val="24"/>
        </w:rPr>
        <w:fldChar w:fldCharType="begin" w:fldLock="1"/>
      </w:r>
      <w:r w:rsidR="00DF1EF7">
        <w:rPr>
          <w:rFonts w:ascii="Times New Roman" w:hAnsi="Times New Roman" w:cs="Times New Roman"/>
          <w:sz w:val="24"/>
          <w:szCs w:val="24"/>
        </w:rPr>
        <w:instrText>ADDIN CSL_CITATION { "citationItems" : [ { "id" : "ITEM-1", "itemData" : { "DOI" : "10.1177/1088868308319226", "ISBN" : "1088-8683", "ISSN" : "1088-8683", "PMID" : "18641385", "abstract" : "Despite a substantial literature examining personality, prejudice, and related constructs such as Right-Wing Authoritarianism (RWA) and Social Dominance Orientation (SDO), there have been no systematic reviews in this area. The authors reviewed and meta-analyzed 71 studies (N = 22,068 participants) investigating relationships between Big Five dimensions of personality, RWA, SDO, and prejudice. RWA was predicted by low Openness to Experience but also Conscientiousness, whereas SDO was predicted by low Agreeableness and also weakly by low Openness to Experience. Consistent with a dual-process motivational model of ideology and prejudice, the effects of Agreeableness on prejudice were fully mediated by SDO, and those of Openness to Experience were largely mediated by RWA. Finally, the effects of Agreeableness and Openness to Experience were robust and consistent across samples, although subtle moderating factors were identified, including differences in personality inventory (NEO Personality Inventory-Revised vs. Big Five Inventory), differences across prejudice domain, and cross-cultural differences in Conscientiousness and Neuroticism. Implications for the study of personality and prejudice are discussed.", "author" : [ { "dropping-particle" : "", "family" : "Sibley", "given" : "Chris G", "non-dropping-particle" : "", "parse-names" : false, "suffix" : "" }, { "dropping-particle" : "", "family" : "Duckitt", "given" : "John", "non-dropping-particle" : "", "parse-names" : false, "suffix" : "" } ], "container-title" : "Personality and Social Psychology Review", "id" : "ITEM-1", "issue" : "1954", "issued" : { "date-parts" : [ [ "2008" ] ] }, "page" : "248-279", "title" : "Personality and prejudice: a meta-analysis and theoretical review.", "type" : "article-journal", "volume" : "12" }, "uris" : [ "http://www.mendeley.com/documents/?uuid=4a574d16-32c7-4005-b448-4bd351be96b9" ] } ], "mendeley" : { "formattedCitation" : "(Sibley &amp; Duckitt, 2008)", "manualFormatting" : "(2008)", "plainTextFormattedCitation" : "(Sibley &amp; Duckitt, 2008)", "previouslyFormattedCitation" : "(Sibley &amp; Duckitt, 2008)" }, "properties" : { "noteIndex" : 0 }, "schema" : "https://github.com/citation-style-language/schema/raw/master/csl-citation.json" }</w:instrText>
      </w:r>
      <w:r w:rsidR="0086476F" w:rsidRPr="00C4362E">
        <w:rPr>
          <w:rFonts w:ascii="Times New Roman" w:hAnsi="Times New Roman" w:cs="Times New Roman"/>
          <w:sz w:val="24"/>
          <w:szCs w:val="24"/>
        </w:rPr>
        <w:fldChar w:fldCharType="separate"/>
      </w:r>
      <w:r w:rsidR="0086476F" w:rsidRPr="00C4362E">
        <w:rPr>
          <w:rFonts w:ascii="Times New Roman" w:hAnsi="Times New Roman" w:cs="Times New Roman"/>
          <w:noProof/>
          <w:sz w:val="24"/>
          <w:szCs w:val="24"/>
        </w:rPr>
        <w:t>(2008)</w:t>
      </w:r>
      <w:r w:rsidR="0086476F" w:rsidRPr="00C4362E">
        <w:rPr>
          <w:rFonts w:ascii="Times New Roman" w:hAnsi="Times New Roman" w:cs="Times New Roman"/>
          <w:sz w:val="24"/>
          <w:szCs w:val="24"/>
        </w:rPr>
        <w:fldChar w:fldCharType="end"/>
      </w:r>
      <w:r w:rsidR="00714F15" w:rsidRPr="00C4362E">
        <w:rPr>
          <w:rFonts w:ascii="Times New Roman" w:hAnsi="Times New Roman" w:cs="Times New Roman"/>
          <w:sz w:val="24"/>
          <w:szCs w:val="24"/>
        </w:rPr>
        <w:t xml:space="preserve"> found that studies </w:t>
      </w:r>
      <w:r w:rsidR="00714F15" w:rsidRPr="00C4362E">
        <w:rPr>
          <w:rFonts w:ascii="Times New Roman" w:hAnsi="Times New Roman" w:cs="Times New Roman"/>
          <w:sz w:val="24"/>
          <w:szCs w:val="24"/>
        </w:rPr>
        <w:lastRenderedPageBreak/>
        <w:t xml:space="preserve">using the </w:t>
      </w:r>
      <w:r w:rsidR="00DA449A" w:rsidRPr="00C4362E">
        <w:rPr>
          <w:rFonts w:ascii="Times New Roman" w:hAnsi="Times New Roman" w:cs="Times New Roman"/>
          <w:sz w:val="24"/>
          <w:szCs w:val="24"/>
        </w:rPr>
        <w:t>NEO PI-R</w:t>
      </w:r>
      <w:r w:rsidR="00714F15" w:rsidRPr="00C4362E">
        <w:rPr>
          <w:rFonts w:ascii="Times New Roman" w:hAnsi="Times New Roman" w:cs="Times New Roman"/>
          <w:sz w:val="24"/>
          <w:szCs w:val="24"/>
        </w:rPr>
        <w:t xml:space="preserve"> </w:t>
      </w:r>
      <w:r w:rsidR="00704B15" w:rsidRPr="00C4362E">
        <w:rPr>
          <w:rFonts w:ascii="Times New Roman" w:hAnsi="Times New Roman" w:cs="Times New Roman"/>
          <w:sz w:val="24"/>
          <w:szCs w:val="24"/>
        </w:rPr>
        <w:t>reported</w:t>
      </w:r>
      <w:r w:rsidR="00714F15" w:rsidRPr="00C4362E">
        <w:rPr>
          <w:rFonts w:ascii="Times New Roman" w:hAnsi="Times New Roman" w:cs="Times New Roman"/>
          <w:sz w:val="24"/>
          <w:szCs w:val="24"/>
        </w:rPr>
        <w:t xml:space="preserve"> st</w:t>
      </w:r>
      <w:r w:rsidR="00D02532" w:rsidRPr="00C4362E">
        <w:rPr>
          <w:rFonts w:ascii="Times New Roman" w:hAnsi="Times New Roman" w:cs="Times New Roman"/>
          <w:sz w:val="24"/>
          <w:szCs w:val="24"/>
        </w:rPr>
        <w:t>ronger relationships between Openness/Intellect</w:t>
      </w:r>
      <w:r w:rsidR="00714F15" w:rsidRPr="00C4362E">
        <w:rPr>
          <w:rFonts w:ascii="Times New Roman" w:hAnsi="Times New Roman" w:cs="Times New Roman"/>
          <w:sz w:val="24"/>
          <w:szCs w:val="24"/>
        </w:rPr>
        <w:t xml:space="preserve"> </w:t>
      </w:r>
      <w:r w:rsidR="00D02532" w:rsidRPr="00C4362E">
        <w:rPr>
          <w:rFonts w:ascii="Times New Roman" w:hAnsi="Times New Roman" w:cs="Times New Roman"/>
          <w:sz w:val="24"/>
          <w:szCs w:val="24"/>
        </w:rPr>
        <w:t>and RWA</w:t>
      </w:r>
      <w:r w:rsidR="00714F15" w:rsidRPr="00C4362E">
        <w:rPr>
          <w:rFonts w:ascii="Times New Roman" w:hAnsi="Times New Roman" w:cs="Times New Roman"/>
          <w:sz w:val="24"/>
          <w:szCs w:val="24"/>
        </w:rPr>
        <w:t xml:space="preserve">, which may </w:t>
      </w:r>
      <w:r w:rsidR="00006FF2">
        <w:rPr>
          <w:rFonts w:ascii="Times New Roman" w:hAnsi="Times New Roman" w:cs="Times New Roman"/>
          <w:sz w:val="24"/>
          <w:szCs w:val="24"/>
        </w:rPr>
        <w:t>reflect</w:t>
      </w:r>
      <w:r w:rsidR="00714F15" w:rsidRPr="00C4362E">
        <w:rPr>
          <w:rFonts w:ascii="Times New Roman" w:hAnsi="Times New Roman" w:cs="Times New Roman"/>
          <w:sz w:val="24"/>
          <w:szCs w:val="24"/>
        </w:rPr>
        <w:t xml:space="preserve"> the influence of </w:t>
      </w:r>
      <w:r w:rsidR="004C261A" w:rsidRPr="00C4362E">
        <w:rPr>
          <w:rFonts w:ascii="Times New Roman" w:hAnsi="Times New Roman" w:cs="Times New Roman"/>
          <w:sz w:val="24"/>
          <w:szCs w:val="24"/>
        </w:rPr>
        <w:t xml:space="preserve">such </w:t>
      </w:r>
      <w:r w:rsidR="00714F15" w:rsidRPr="00C4362E">
        <w:rPr>
          <w:rFonts w:ascii="Times New Roman" w:hAnsi="Times New Roman" w:cs="Times New Roman"/>
          <w:sz w:val="24"/>
          <w:szCs w:val="24"/>
        </w:rPr>
        <w:t xml:space="preserve">items. </w:t>
      </w:r>
    </w:p>
    <w:p w14:paraId="7270A111" w14:textId="7C3237EF" w:rsidR="008F50E0" w:rsidRPr="008F50E0" w:rsidRDefault="001D72FD" w:rsidP="008F50E0">
      <w:pPr>
        <w:ind w:firstLine="0"/>
        <w:rPr>
          <w:rFonts w:ascii="Times New Roman" w:hAnsi="Times New Roman" w:cs="Times New Roman"/>
          <w:b/>
          <w:sz w:val="24"/>
          <w:szCs w:val="24"/>
        </w:rPr>
      </w:pPr>
      <w:r>
        <w:rPr>
          <w:rFonts w:ascii="Times New Roman" w:hAnsi="Times New Roman" w:cs="Times New Roman"/>
          <w:b/>
          <w:sz w:val="24"/>
          <w:szCs w:val="24"/>
        </w:rPr>
        <w:t xml:space="preserve">1.1 </w:t>
      </w:r>
      <w:r w:rsidR="008F50E0" w:rsidRPr="008F50E0">
        <w:rPr>
          <w:rFonts w:ascii="Times New Roman" w:hAnsi="Times New Roman" w:cs="Times New Roman"/>
          <w:b/>
          <w:sz w:val="24"/>
          <w:szCs w:val="24"/>
        </w:rPr>
        <w:t>Openness and Intellect</w:t>
      </w:r>
    </w:p>
    <w:p w14:paraId="0F6FCDA7" w14:textId="0C2461FF" w:rsidR="00976616" w:rsidRDefault="00714F15" w:rsidP="00976616">
      <w:pPr>
        <w:rPr>
          <w:rFonts w:ascii="Times New Roman" w:hAnsi="Times New Roman" w:cs="Times New Roman"/>
          <w:sz w:val="24"/>
          <w:szCs w:val="24"/>
        </w:rPr>
      </w:pPr>
      <w:r w:rsidRPr="00C4362E">
        <w:rPr>
          <w:rFonts w:ascii="Times New Roman" w:hAnsi="Times New Roman" w:cs="Times New Roman"/>
          <w:sz w:val="24"/>
          <w:szCs w:val="24"/>
        </w:rPr>
        <w:t>More re</w:t>
      </w:r>
      <w:r w:rsidR="0086476F" w:rsidRPr="00C4362E">
        <w:rPr>
          <w:rFonts w:ascii="Times New Roman" w:hAnsi="Times New Roman" w:cs="Times New Roman"/>
          <w:sz w:val="24"/>
          <w:szCs w:val="24"/>
        </w:rPr>
        <w:t xml:space="preserve">cently, DeYoung and colleagues </w:t>
      </w:r>
      <w:r w:rsidR="00847597" w:rsidRPr="00C4362E">
        <w:rPr>
          <w:rFonts w:ascii="Times New Roman" w:hAnsi="Times New Roman" w:cs="Times New Roman"/>
          <w:sz w:val="24"/>
          <w:szCs w:val="24"/>
        </w:rPr>
        <w:t>developed the Big Five Aspect Scale</w:t>
      </w:r>
      <w:r w:rsidR="0086476F" w:rsidRPr="00C4362E">
        <w:rPr>
          <w:rFonts w:ascii="Times New Roman" w:hAnsi="Times New Roman" w:cs="Times New Roman"/>
          <w:sz w:val="24"/>
          <w:szCs w:val="24"/>
        </w:rPr>
        <w:t xml:space="preserve">s </w:t>
      </w:r>
      <w:r w:rsidR="0086476F" w:rsidRPr="00C4362E">
        <w:rPr>
          <w:rFonts w:ascii="Times New Roman" w:hAnsi="Times New Roman" w:cs="Times New Roman"/>
          <w:sz w:val="24"/>
          <w:szCs w:val="24"/>
        </w:rPr>
        <w:fldChar w:fldCharType="begin" w:fldLock="1"/>
      </w:r>
      <w:r w:rsidR="00B968CD">
        <w:rPr>
          <w:rFonts w:ascii="Times New Roman" w:hAnsi="Times New Roman" w:cs="Times New Roman"/>
          <w:sz w:val="24"/>
          <w:szCs w:val="24"/>
        </w:rPr>
        <w:instrText>ADDIN CSL_CITATION { "citationItems" : [ { "id" : "ITEM-1", "itemData" : { "DOI" : "10.1037/0022-3514.93.5.880", "ISBN" : "0022-3514\\r1939-1315", "ISSN" : "0022-3514", "PMID" : "17983306", "abstract" : "Factor analyses of 75 facet scales from 2 major Big Five inventories, in the Eugene-Springfield community sample (N=481), produced a 2-factor solution for the 15 facets in each domain. These findings indicate the existence of 2 distinct (but correlated) aspects within each of the Big Five, representing an intermediate level of personality structure between facets and domains. The authors characterized these factors in detail at the item level by correlating factor scores with the International Personality Item Pool (L. R. Goldberg, 1999). These correlations allowed the construction of a 100-item measure of the 10 factors (the Big Five Aspect Scales [BFAS]), which was validated in a 2nd sample (N=480). Finally, the authors examined the correlations of the 10 factors with scores derived from 10 genetic factors that a previous study identified underlying the shared variance among the Revised NEO Personality Inventory facets (K. L. Jang et al., 2002). The correspondence was strong enough to suggest that the 10 aspects of the Big Five may have distinct biological substrates.", "author" : [ { "dropping-particle" : "", "family" : "DeYoung", "given" : "Colin G", "non-dropping-particle" : "", "parse-names" : false, "suffix" : "" }, { "dropping-particle" : "", "family" : "Quilty", "given" : "Lena C", "non-dropping-particle" : "", "parse-names" : false, "suffix" : "" }, { "dropping-particle" : "", "family" : "Peterson", "given" : "Jordan B", "non-dropping-particle" : "", "parse-names" : false, "suffix" : "" } ], "container-title" : "Journal of personality and social psychology", "id" : "ITEM-1", "issue" : "5", "issued" : { "date-parts" : [ [ "2007" ] ] }, "page" : "880-896", "title" : "Between facets and domains: 10 aspects of the Big Five.", "type" : "article-journal", "volume" : "93" }, "uris" : [ "http://www.mendeley.com/documents/?uuid=eecb87fc-c66a-4805-9e05-44cf0c4fcac8" ] } ], "mendeley" : { "formattedCitation" : "(DeYoung, Quilty, &amp; Peterson, 2007)", "plainTextFormattedCitation" : "(DeYoung, Quilty, &amp; Peterson, 2007)", "previouslyFormattedCitation" : "(DeYoung, Quilty, &amp; Peterson, 2007)" }, "properties" : { "noteIndex" : 0 }, "schema" : "https://github.com/citation-style-language/schema/raw/master/csl-citation.json" }</w:instrText>
      </w:r>
      <w:r w:rsidR="0086476F" w:rsidRPr="00C4362E">
        <w:rPr>
          <w:rFonts w:ascii="Times New Roman" w:hAnsi="Times New Roman" w:cs="Times New Roman"/>
          <w:sz w:val="24"/>
          <w:szCs w:val="24"/>
        </w:rPr>
        <w:fldChar w:fldCharType="separate"/>
      </w:r>
      <w:r w:rsidR="00B968CD" w:rsidRPr="00B968CD">
        <w:rPr>
          <w:rFonts w:ascii="Times New Roman" w:hAnsi="Times New Roman" w:cs="Times New Roman"/>
          <w:noProof/>
          <w:sz w:val="24"/>
          <w:szCs w:val="24"/>
        </w:rPr>
        <w:t>(DeYoung, Quilty, &amp; Peterson, 2007)</w:t>
      </w:r>
      <w:r w:rsidR="0086476F" w:rsidRPr="00C4362E">
        <w:rPr>
          <w:rFonts w:ascii="Times New Roman" w:hAnsi="Times New Roman" w:cs="Times New Roman"/>
          <w:sz w:val="24"/>
          <w:szCs w:val="24"/>
        </w:rPr>
        <w:fldChar w:fldCharType="end"/>
      </w:r>
      <w:r w:rsidR="00847597" w:rsidRPr="00C4362E">
        <w:rPr>
          <w:rFonts w:ascii="Times New Roman" w:hAnsi="Times New Roman" w:cs="Times New Roman"/>
          <w:sz w:val="24"/>
          <w:szCs w:val="24"/>
        </w:rPr>
        <w:t>,</w:t>
      </w:r>
      <w:r w:rsidRPr="00C4362E">
        <w:rPr>
          <w:rFonts w:ascii="Times New Roman" w:hAnsi="Times New Roman" w:cs="Times New Roman"/>
          <w:sz w:val="24"/>
          <w:szCs w:val="24"/>
        </w:rPr>
        <w:t xml:space="preserve"> which eliminate </w:t>
      </w:r>
      <w:r w:rsidR="004C261A" w:rsidRPr="00C4362E">
        <w:rPr>
          <w:rFonts w:ascii="Times New Roman" w:hAnsi="Times New Roman" w:cs="Times New Roman"/>
          <w:sz w:val="24"/>
          <w:szCs w:val="24"/>
        </w:rPr>
        <w:t xml:space="preserve">content </w:t>
      </w:r>
      <w:r w:rsidRPr="00C4362E">
        <w:rPr>
          <w:rFonts w:ascii="Times New Roman" w:hAnsi="Times New Roman" w:cs="Times New Roman"/>
          <w:sz w:val="24"/>
          <w:szCs w:val="24"/>
        </w:rPr>
        <w:t xml:space="preserve">overlap with attitudinal measures and divide each factor into two </w:t>
      </w:r>
      <w:r w:rsidR="00C24629" w:rsidRPr="00C4362E">
        <w:rPr>
          <w:rFonts w:ascii="Times New Roman" w:hAnsi="Times New Roman" w:cs="Times New Roman"/>
          <w:sz w:val="24"/>
          <w:szCs w:val="24"/>
        </w:rPr>
        <w:t>aspects</w:t>
      </w:r>
      <w:r w:rsidRPr="00C4362E">
        <w:rPr>
          <w:rFonts w:ascii="Times New Roman" w:hAnsi="Times New Roman" w:cs="Times New Roman"/>
          <w:sz w:val="24"/>
          <w:szCs w:val="24"/>
        </w:rPr>
        <w:t>, which though typically correlated, may have differential relationships with other variables</w:t>
      </w:r>
      <w:r w:rsidR="00125945" w:rsidRPr="00C4362E">
        <w:rPr>
          <w:rFonts w:ascii="Times New Roman" w:hAnsi="Times New Roman" w:cs="Times New Roman"/>
          <w:sz w:val="24"/>
          <w:szCs w:val="24"/>
        </w:rPr>
        <w:t xml:space="preserve"> that</w:t>
      </w:r>
      <w:r w:rsidR="00C24629" w:rsidRPr="00C4362E">
        <w:rPr>
          <w:rFonts w:ascii="Times New Roman" w:hAnsi="Times New Roman" w:cs="Times New Roman"/>
          <w:sz w:val="24"/>
          <w:szCs w:val="24"/>
        </w:rPr>
        <w:t xml:space="preserve"> could be masked in a factor-only analysis</w:t>
      </w:r>
      <w:r w:rsidRPr="00C4362E">
        <w:rPr>
          <w:rFonts w:ascii="Times New Roman" w:hAnsi="Times New Roman" w:cs="Times New Roman"/>
          <w:sz w:val="24"/>
          <w:szCs w:val="24"/>
        </w:rPr>
        <w:t xml:space="preserve">. </w:t>
      </w:r>
      <w:r w:rsidR="00480721" w:rsidRPr="00C4362E">
        <w:rPr>
          <w:rFonts w:ascii="Times New Roman" w:hAnsi="Times New Roman" w:cs="Times New Roman"/>
          <w:sz w:val="24"/>
          <w:szCs w:val="24"/>
        </w:rPr>
        <w:t xml:space="preserve">The aspects of Openness and Intellect </w:t>
      </w:r>
      <w:r w:rsidR="00A71738">
        <w:rPr>
          <w:rFonts w:ascii="Times New Roman" w:hAnsi="Times New Roman" w:cs="Times New Roman"/>
          <w:sz w:val="24"/>
          <w:szCs w:val="24"/>
        </w:rPr>
        <w:t xml:space="preserve">both </w:t>
      </w:r>
      <w:r w:rsidR="002F0CC3" w:rsidRPr="00C4362E">
        <w:rPr>
          <w:rFonts w:ascii="Times New Roman" w:hAnsi="Times New Roman" w:cs="Times New Roman"/>
          <w:sz w:val="24"/>
          <w:szCs w:val="24"/>
        </w:rPr>
        <w:t xml:space="preserve">reflect </w:t>
      </w:r>
      <w:r w:rsidR="00035587">
        <w:rPr>
          <w:rFonts w:ascii="Times New Roman" w:hAnsi="Times New Roman" w:cs="Times New Roman"/>
          <w:sz w:val="24"/>
          <w:szCs w:val="24"/>
        </w:rPr>
        <w:t>a tendency toward</w:t>
      </w:r>
      <w:r w:rsidR="002F0CC3" w:rsidRPr="00C4362E">
        <w:rPr>
          <w:rFonts w:ascii="Times New Roman" w:hAnsi="Times New Roman" w:cs="Times New Roman"/>
          <w:sz w:val="24"/>
          <w:szCs w:val="24"/>
        </w:rPr>
        <w:t xml:space="preserve"> exploration, but Openness </w:t>
      </w:r>
      <w:r w:rsidR="009B4A61" w:rsidRPr="00C4362E">
        <w:rPr>
          <w:rFonts w:ascii="Times New Roman" w:hAnsi="Times New Roman" w:cs="Times New Roman"/>
          <w:sz w:val="24"/>
          <w:szCs w:val="24"/>
        </w:rPr>
        <w:t>is associated with sensory and perceptual, or aesthetic, exploration, whereas Intellect reflects exploration through abstract and l</w:t>
      </w:r>
      <w:r w:rsidR="00AA2B52" w:rsidRPr="00C4362E">
        <w:rPr>
          <w:rFonts w:ascii="Times New Roman" w:hAnsi="Times New Roman" w:cs="Times New Roman"/>
          <w:sz w:val="24"/>
          <w:szCs w:val="24"/>
        </w:rPr>
        <w:t>ogical reasoning</w:t>
      </w:r>
      <w:r w:rsidR="00E14821">
        <w:rPr>
          <w:rFonts w:ascii="Times New Roman" w:hAnsi="Times New Roman" w:cs="Times New Roman"/>
          <w:sz w:val="24"/>
          <w:szCs w:val="24"/>
        </w:rPr>
        <w:t xml:space="preserve"> </w:t>
      </w:r>
      <w:r w:rsidR="00E14821">
        <w:rPr>
          <w:rFonts w:ascii="Times New Roman" w:hAnsi="Times New Roman" w:cs="Times New Roman"/>
          <w:sz w:val="24"/>
          <w:szCs w:val="24"/>
        </w:rPr>
        <w:fldChar w:fldCharType="begin" w:fldLock="1"/>
      </w:r>
      <w:r w:rsidR="000664EF">
        <w:rPr>
          <w:rFonts w:ascii="Times New Roman" w:hAnsi="Times New Roman" w:cs="Times New Roman"/>
          <w:sz w:val="24"/>
          <w:szCs w:val="24"/>
        </w:rPr>
        <w:instrText>ADDIN CSL_CITATION { "citationItems" : [ { "id" : "ITEM-1", "itemData" : { "DOI" : "dx.doi.org/10.1037/14343-017", "ISBN" : "1-4338-1704-7", "abstract" : "Openness/intellect is an empirically derived dimension of personality that reflects individual differences in the ability and tendency to seek, detect, comprehend, utilize, and appreciate complex patterns of information, both sensory and abstract. These processes can be described as cognitive exploration, where cognition is taken broadly to include both reasoning and perception. Artists and intellectuals epitomize high openness/intellect. The trait\u2019s compound label reflects an old debate about whether to characterize it as openness to experience or intellect. For reasons to be discussed, both labels are necessary to characterize the trait fully. This chapter attempts to synthesize research on openness/intellect from a variety of perspectives, beginning with a discussion of the discovery and interpretation of the trait; then proceeding to discuss its measurement, cognitive and biological correlates, development, and associated outcomes; and finally concluding with an attempt at theoretical integration. (PsycINFO Database Record (c) 2014 APA, all rights reserved). (chapter)", "author" : [ { "dropping-particle" : "", "family" : "DeYoung", "given" : "Colin G.", "non-dropping-particle" : "", "parse-names" : false, "suffix" : "" } ], "container-title" : "APA handbook of personality and social psychology: Personality processes and individual differences", "id" : "ITEM-1", "issued" : { "date-parts" : [ [ "2014" ] ] }, "page" : "369-399", "publisher" : "American Psychological Association", "publisher-place" : "Washington, DC", "title" : "Openness/Intellect: a dimension of personality reflecting cognitive exploration", "type" : "article-journal", "volume" : "4" }, "uris" : [ "http://www.mendeley.com/documents/?uuid=6215e6b1-d3a0-4c0d-aabd-54354d062adf" ] } ], "mendeley" : { "formattedCitation" : "(DeYoung, 2014)", "plainTextFormattedCitation" : "(DeYoung, 2014)", "previouslyFormattedCitation" : "(DeYoung, 2014)" }, "properties" : { "noteIndex" : 0 }, "schema" : "https://github.com/citation-style-language/schema/raw/master/csl-citation.json" }</w:instrText>
      </w:r>
      <w:r w:rsidR="00E14821">
        <w:rPr>
          <w:rFonts w:ascii="Times New Roman" w:hAnsi="Times New Roman" w:cs="Times New Roman"/>
          <w:sz w:val="24"/>
          <w:szCs w:val="24"/>
        </w:rPr>
        <w:fldChar w:fldCharType="separate"/>
      </w:r>
      <w:r w:rsidR="00E14821" w:rsidRPr="00E14821">
        <w:rPr>
          <w:rFonts w:ascii="Times New Roman" w:hAnsi="Times New Roman" w:cs="Times New Roman"/>
          <w:noProof/>
          <w:sz w:val="24"/>
          <w:szCs w:val="24"/>
        </w:rPr>
        <w:t>(DeYoung, 2014)</w:t>
      </w:r>
      <w:r w:rsidR="00E14821">
        <w:rPr>
          <w:rFonts w:ascii="Times New Roman" w:hAnsi="Times New Roman" w:cs="Times New Roman"/>
          <w:sz w:val="24"/>
          <w:szCs w:val="24"/>
        </w:rPr>
        <w:fldChar w:fldCharType="end"/>
      </w:r>
      <w:r w:rsidR="009B4A61" w:rsidRPr="00C4362E">
        <w:rPr>
          <w:rFonts w:ascii="Times New Roman" w:hAnsi="Times New Roman" w:cs="Times New Roman"/>
          <w:sz w:val="24"/>
          <w:szCs w:val="24"/>
        </w:rPr>
        <w:t>.</w:t>
      </w:r>
      <w:r w:rsidR="002F0CC3" w:rsidRPr="00C4362E">
        <w:rPr>
          <w:rFonts w:ascii="Times New Roman" w:hAnsi="Times New Roman" w:cs="Times New Roman"/>
          <w:sz w:val="24"/>
          <w:szCs w:val="24"/>
        </w:rPr>
        <w:t xml:space="preserve"> </w:t>
      </w:r>
      <w:r w:rsidR="009B4A61" w:rsidRPr="00C4362E">
        <w:rPr>
          <w:rFonts w:ascii="Times New Roman" w:hAnsi="Times New Roman" w:cs="Times New Roman"/>
          <w:sz w:val="24"/>
          <w:szCs w:val="24"/>
        </w:rPr>
        <w:t xml:space="preserve">The two aspects </w:t>
      </w:r>
      <w:r w:rsidR="00480721" w:rsidRPr="00C4362E">
        <w:rPr>
          <w:rFonts w:ascii="Times New Roman" w:hAnsi="Times New Roman" w:cs="Times New Roman"/>
          <w:sz w:val="24"/>
          <w:szCs w:val="24"/>
        </w:rPr>
        <w:t xml:space="preserve">differently </w:t>
      </w:r>
      <w:r w:rsidR="00006FF2">
        <w:rPr>
          <w:rFonts w:ascii="Times New Roman" w:hAnsi="Times New Roman" w:cs="Times New Roman"/>
          <w:sz w:val="24"/>
          <w:szCs w:val="24"/>
        </w:rPr>
        <w:t xml:space="preserve">relate </w:t>
      </w:r>
      <w:r w:rsidR="00480721" w:rsidRPr="00C4362E">
        <w:rPr>
          <w:rFonts w:ascii="Times New Roman" w:hAnsi="Times New Roman" w:cs="Times New Roman"/>
          <w:sz w:val="24"/>
          <w:szCs w:val="24"/>
        </w:rPr>
        <w:t xml:space="preserve">to measures such as creative achievement in the arts (Openness) and sciences (Intellect) </w:t>
      </w:r>
      <w:r w:rsidR="00C46AE1" w:rsidRPr="00C4362E">
        <w:rPr>
          <w:rFonts w:ascii="Times New Roman" w:hAnsi="Times New Roman" w:cs="Times New Roman"/>
          <w:sz w:val="24"/>
          <w:szCs w:val="24"/>
        </w:rPr>
        <w:fldChar w:fldCharType="begin" w:fldLock="1"/>
      </w:r>
      <w:r w:rsidR="00DF1EF7">
        <w:rPr>
          <w:rFonts w:ascii="Times New Roman" w:hAnsi="Times New Roman" w:cs="Times New Roman"/>
          <w:sz w:val="24"/>
          <w:szCs w:val="24"/>
        </w:rPr>
        <w:instrText>ADDIN CSL_CITATION { "citationItems" : [ { "id" : "ITEM-1", "itemData" : { "DOI" : "10.1111/jopy.12156", "ISBN" : "1467-6494", "ISSN" : "14676494", "PMID" : "25487993", "abstract" : "The Big Five personality dimension Openness/Intellect is the trait most closely associated with creativity and creative achievement. Little is known, however, regarding the discriminant validity of its two aspects-Openness to Experience (reflecting cognitive engagement with perception, fantasy, aesthetics, and emotions) and Intellect (reflecting cognitive engagement with abstract and semantic information, primarily through reasoning)-in relation to creativity. In four demographically diverse samples totaling 1,035 participants, we investigated the independent predictive validity of Openness and Intellect by assessing the relations among cognitive ability, divergent thinking, personality, and creative achievement across the arts and sciences. We confirmed the hypothesis that whereas Openness predicts creative achievement in the arts, Intellect predicts creative achievement in the sciences. Inclusion of performance measures of general cognitive ability and divergent thinking indicated that the relation of Intellect to scientific creativity may be due at least in part to these abilities. Lastly, we found that Extraversion additionally predicted creative achievement in the arts, independently of Openness. Results are discussed in the context of dual-process theory.", "author" : [ { "dropping-particle" : "", "family" : "Kaufman", "given" : "Scott Barry", "non-dropping-particle" : "", "parse-names" : false, "suffix" : "" }, { "dropping-particle" : "", "family" : "Quilty", "given" : "Lena C.", "non-dropping-particle" : "", "parse-names" : false, "suffix" : "" }, { "dropping-particle" : "", "family" : "Grazioplene", "given" : "Rachael G.", "non-dropping-particle" : "", "parse-names" : false, "suffix" : "" }, { "dropping-particle" : "", "family" : "Hirsh", "given" : "Jacob B.", "non-dropping-particle" : "", "parse-names" : false, "suffix" : "" }, { "dropping-particle" : "", "family" : "Gray", "given" : "Jeremy R.", "non-dropping-particle" : "", "parse-names" : false, "suffix" : "" }, { "dropping-particle" : "", "family" : "Peterson", "given" : "Jordan B.", "non-dropping-particle" : "", "parse-names" : false, "suffix" : "" }, { "dropping-particle" : "", "family" : "Deyoung", "given" : "Colin G.", "non-dropping-particle" : "", "parse-names" : false, "suffix" : "" } ], "container-title" : "Journal of Personality", "id" : "ITEM-1", "issue" : "2", "issued" : { "date-parts" : [ [ "2016" ] ] }, "page" : "248-258", "title" : "Openness to Experience and Intellect Differentially Predict Creative Achievement in the Arts and Sciences", "type" : "article-journal", "volume" : "84" }, "uris" : [ "http://www.mendeley.com/documents/?uuid=273e3e1f-e1e4-44ac-b91d-fa477218483e" ] } ], "mendeley" : { "formattedCitation" : "(Kaufman et al., 2016)", "plainTextFormattedCitation" : "(Kaufman et al., 2016)", "previouslyFormattedCitation" : "(Kaufman et al., 2016)" }, "properties" : { "noteIndex" : 0 }, "schema" : "https://github.com/citation-style-language/schema/raw/master/csl-citation.json" }</w:instrText>
      </w:r>
      <w:r w:rsidR="00C46AE1" w:rsidRPr="00C4362E">
        <w:rPr>
          <w:rFonts w:ascii="Times New Roman" w:hAnsi="Times New Roman" w:cs="Times New Roman"/>
          <w:sz w:val="24"/>
          <w:szCs w:val="24"/>
        </w:rPr>
        <w:fldChar w:fldCharType="separate"/>
      </w:r>
      <w:r w:rsidR="00C46AE1" w:rsidRPr="00C4362E">
        <w:rPr>
          <w:rFonts w:ascii="Times New Roman" w:hAnsi="Times New Roman" w:cs="Times New Roman"/>
          <w:noProof/>
          <w:sz w:val="24"/>
          <w:szCs w:val="24"/>
        </w:rPr>
        <w:t>(Kaufman et al., 2016)</w:t>
      </w:r>
      <w:r w:rsidR="00C46AE1" w:rsidRPr="00C4362E">
        <w:rPr>
          <w:rFonts w:ascii="Times New Roman" w:hAnsi="Times New Roman" w:cs="Times New Roman"/>
          <w:sz w:val="24"/>
          <w:szCs w:val="24"/>
        </w:rPr>
        <w:fldChar w:fldCharType="end"/>
      </w:r>
      <w:r w:rsidR="00480721" w:rsidRPr="00C4362E">
        <w:rPr>
          <w:rFonts w:ascii="Times New Roman" w:hAnsi="Times New Roman" w:cs="Times New Roman"/>
          <w:sz w:val="24"/>
          <w:szCs w:val="24"/>
        </w:rPr>
        <w:t>.</w:t>
      </w:r>
      <w:r w:rsidR="009B4A61" w:rsidRPr="00C4362E">
        <w:rPr>
          <w:rFonts w:ascii="Times New Roman" w:hAnsi="Times New Roman" w:cs="Times New Roman"/>
          <w:sz w:val="24"/>
          <w:szCs w:val="24"/>
        </w:rPr>
        <w:t xml:space="preserve"> </w:t>
      </w:r>
      <w:bookmarkStart w:id="2" w:name="_Hlk482035155"/>
    </w:p>
    <w:p w14:paraId="56D2CD38" w14:textId="71303E91" w:rsidR="00156282" w:rsidRPr="00C4362E" w:rsidRDefault="00DA79EF" w:rsidP="00976616">
      <w:pPr>
        <w:rPr>
          <w:rFonts w:ascii="Times New Roman" w:hAnsi="Times New Roman" w:cs="Times New Roman"/>
          <w:sz w:val="24"/>
          <w:szCs w:val="24"/>
        </w:rPr>
      </w:pPr>
      <w:r>
        <w:rPr>
          <w:rFonts w:ascii="Times New Roman" w:hAnsi="Times New Roman" w:cs="Times New Roman"/>
          <w:sz w:val="24"/>
          <w:szCs w:val="24"/>
        </w:rPr>
        <w:t xml:space="preserve">Despite these </w:t>
      </w:r>
      <w:r w:rsidR="009B4A61" w:rsidRPr="00C4362E">
        <w:rPr>
          <w:rFonts w:ascii="Times New Roman" w:hAnsi="Times New Roman" w:cs="Times New Roman"/>
          <w:sz w:val="24"/>
          <w:szCs w:val="24"/>
        </w:rPr>
        <w:t xml:space="preserve">differences, </w:t>
      </w:r>
      <w:r w:rsidR="002E0D70" w:rsidRPr="00C4362E">
        <w:rPr>
          <w:rFonts w:ascii="Times New Roman" w:hAnsi="Times New Roman" w:cs="Times New Roman"/>
          <w:sz w:val="24"/>
          <w:szCs w:val="24"/>
        </w:rPr>
        <w:t>little research has looked at the relationship between Openness/I</w:t>
      </w:r>
      <w:r w:rsidR="00480721" w:rsidRPr="00C4362E">
        <w:rPr>
          <w:rFonts w:ascii="Times New Roman" w:hAnsi="Times New Roman" w:cs="Times New Roman"/>
          <w:sz w:val="24"/>
          <w:szCs w:val="24"/>
        </w:rPr>
        <w:t xml:space="preserve">ntellect and RWA at </w:t>
      </w:r>
      <w:r w:rsidR="00D02532" w:rsidRPr="00C4362E">
        <w:rPr>
          <w:rFonts w:ascii="Times New Roman" w:hAnsi="Times New Roman" w:cs="Times New Roman"/>
          <w:sz w:val="24"/>
          <w:szCs w:val="24"/>
        </w:rPr>
        <w:t>aspect</w:t>
      </w:r>
      <w:r w:rsidR="00976616">
        <w:rPr>
          <w:rFonts w:ascii="Times New Roman" w:hAnsi="Times New Roman" w:cs="Times New Roman"/>
          <w:sz w:val="24"/>
          <w:szCs w:val="24"/>
        </w:rPr>
        <w:t xml:space="preserve"> level, and the findings to date have been mixed. </w:t>
      </w:r>
      <w:bookmarkEnd w:id="2"/>
      <w:r w:rsidR="00E14821" w:rsidRPr="00C4362E">
        <w:rPr>
          <w:rFonts w:ascii="Times New Roman" w:hAnsi="Times New Roman" w:cs="Times New Roman"/>
          <w:sz w:val="24"/>
          <w:szCs w:val="24"/>
        </w:rPr>
        <w:t xml:space="preserve">Hirsh, DeYoung, Xu, and Peterson </w:t>
      </w:r>
      <w:r w:rsidR="00E14821" w:rsidRPr="00C4362E">
        <w:rPr>
          <w:rFonts w:ascii="Times New Roman" w:hAnsi="Times New Roman" w:cs="Times New Roman"/>
          <w:sz w:val="24"/>
          <w:szCs w:val="24"/>
        </w:rPr>
        <w:fldChar w:fldCharType="begin" w:fldLock="1"/>
      </w:r>
      <w:r w:rsidR="00E14821" w:rsidRPr="00C4362E">
        <w:rPr>
          <w:rFonts w:ascii="Times New Roman" w:hAnsi="Times New Roman" w:cs="Times New Roman"/>
          <w:sz w:val="24"/>
          <w:szCs w:val="24"/>
        </w:rPr>
        <w:instrText>ADDIN CSL_CITATION { "citationItems" : [ { "id" : "ITEM-1", "itemData" : { "DOI" : "10.1177/0146167210366854", "ISBN" : "0146-1672\\r1552-7433", "ISSN" : "0146-1672", "PMID" : "20371797", "abstract" : "Political conservatism has been characterized by resistance to change and acceptance of inequality, with liberalism characterized by the polar opposite of these values. Political attitudes are heritable and may be influenced by basic personality traits. In previous research, conservatism (vs. liberalism) has been associated positively with Conscientiousness and negatively with Openness-Intellect, consistent with the association of conservatism with resistance to change. Less clear, however, are the personality traits relating to egalitarianism. In two studies, using a personality model that divides each of the Big Five into two aspects, the present research found that one aspect of Agreeableness (Compassion) was associated with liberalism and egalitarianism, whereas the other (Politeness) was associated with conservatism and traditionalism. In addition, conservatism and moral traditionalism were positively associated with the Orderliness aspect of Conscientiousness and negatively with Openness-Intellect. These findings contribute to a more nuanced understanding of personality's relation to political attitudes and values.", "author" : [ { "dropping-particle" : "", "family" : "Hirsh", "given" : "Jacob B", "non-dropping-particle" : "", "parse-names" : false, "suffix" : "" }, { "dropping-particle" : "", "family" : "DeYoung", "given" : "Colin G", "non-dropping-particle" : "", "parse-names" : false, "suffix" : "" }, { "dropping-particle" : "", "family" : "Xu", "given" : "Xiaowen", "non-dropping-particle" : "", "parse-names" : false, "suffix" : "" }, { "dropping-particle" : "", "family" : "Peterson", "given" : "Jordan B", "non-dropping-particle" : "", "parse-names" : false, "suffix" : "" } ], "container-title" : "Personality and social psychology bulletin", "id" : "ITEM-1", "issue" : "5", "issued" : { "date-parts" : [ [ "2010" ] ] }, "page" : "655-664", "title" : "Compassionate liberals and polite conservatives: associations of agreeableness with political ideology and moral values.", "type" : "article-journal", "volume" : "36" }, "uris" : [ "http://www.mendeley.com/documents/?uuid=40391a36-335d-4909-ba6d-fa45414e1e6c" ] } ], "mendeley" : { "formattedCitation" : "(Hirsh, DeYoung, Xu, &amp; Peterson, 2010)", "manualFormatting" : "(2010)", "plainTextFormattedCitation" : "(Hirsh, DeYoung, Xu, &amp; Peterson, 2010)", "previouslyFormattedCitation" : "(Hirsh, DeYoung, Xu, &amp; Peterson, 2010)" }, "properties" : { "noteIndex" : 0 }, "schema" : "https://github.com/citation-style-language/schema/raw/master/csl-citation.json" }</w:instrText>
      </w:r>
      <w:r w:rsidR="00E14821" w:rsidRPr="00C4362E">
        <w:rPr>
          <w:rFonts w:ascii="Times New Roman" w:hAnsi="Times New Roman" w:cs="Times New Roman"/>
          <w:sz w:val="24"/>
          <w:szCs w:val="24"/>
        </w:rPr>
        <w:fldChar w:fldCharType="separate"/>
      </w:r>
      <w:bookmarkStart w:id="3" w:name="_Hlk479346356"/>
      <w:r w:rsidR="00E14821" w:rsidRPr="00C4362E">
        <w:rPr>
          <w:rFonts w:ascii="Times New Roman" w:hAnsi="Times New Roman" w:cs="Times New Roman"/>
          <w:noProof/>
          <w:sz w:val="24"/>
          <w:szCs w:val="24"/>
        </w:rPr>
        <w:t>(</w:t>
      </w:r>
      <w:bookmarkEnd w:id="3"/>
      <w:r w:rsidR="00E14821" w:rsidRPr="00C4362E">
        <w:rPr>
          <w:rFonts w:ascii="Times New Roman" w:hAnsi="Times New Roman" w:cs="Times New Roman"/>
          <w:noProof/>
          <w:sz w:val="24"/>
          <w:szCs w:val="24"/>
        </w:rPr>
        <w:t>2010)</w:t>
      </w:r>
      <w:r w:rsidR="00E14821" w:rsidRPr="00C4362E">
        <w:rPr>
          <w:rFonts w:ascii="Times New Roman" w:hAnsi="Times New Roman" w:cs="Times New Roman"/>
          <w:sz w:val="24"/>
          <w:szCs w:val="24"/>
        </w:rPr>
        <w:fldChar w:fldCharType="end"/>
      </w:r>
      <w:r w:rsidR="00E14821" w:rsidRPr="00C4362E">
        <w:rPr>
          <w:rFonts w:ascii="Times New Roman" w:hAnsi="Times New Roman" w:cs="Times New Roman"/>
          <w:sz w:val="24"/>
          <w:szCs w:val="24"/>
        </w:rPr>
        <w:t xml:space="preserve"> found that Openness was the stronger predictor of political party preference and liberal vs conservative values (typically correlated with </w:t>
      </w:r>
      <w:r w:rsidR="00E21A4D">
        <w:rPr>
          <w:rFonts w:ascii="Times New Roman" w:hAnsi="Times New Roman" w:cs="Times New Roman"/>
          <w:sz w:val="24"/>
          <w:szCs w:val="24"/>
        </w:rPr>
        <w:t>RWA</w:t>
      </w:r>
      <w:r w:rsidR="00E14821" w:rsidRPr="00C4362E">
        <w:rPr>
          <w:rFonts w:ascii="Times New Roman" w:hAnsi="Times New Roman" w:cs="Times New Roman"/>
          <w:sz w:val="24"/>
          <w:szCs w:val="24"/>
        </w:rPr>
        <w:t xml:space="preserve">), with Intellect showing a non-significant relationship. However, both Openness and Intellect showed similar relationships with </w:t>
      </w:r>
      <w:r w:rsidR="00E14821">
        <w:rPr>
          <w:rFonts w:ascii="Times New Roman" w:hAnsi="Times New Roman" w:cs="Times New Roman"/>
          <w:sz w:val="24"/>
          <w:szCs w:val="24"/>
        </w:rPr>
        <w:t xml:space="preserve">the </w:t>
      </w:r>
      <w:r w:rsidR="00E14821" w:rsidRPr="00C4362E">
        <w:rPr>
          <w:rFonts w:ascii="Times New Roman" w:hAnsi="Times New Roman" w:cs="Times New Roman"/>
          <w:sz w:val="24"/>
          <w:szCs w:val="24"/>
        </w:rPr>
        <w:t>values of Order-Traditionalism.</w:t>
      </w:r>
      <w:r w:rsidR="009A27E5">
        <w:rPr>
          <w:rFonts w:ascii="Times New Roman" w:hAnsi="Times New Roman" w:cs="Times New Roman"/>
          <w:sz w:val="24"/>
          <w:szCs w:val="24"/>
        </w:rPr>
        <w:t xml:space="preserve"> In contrast, </w:t>
      </w:r>
      <w:r w:rsidR="003300BA" w:rsidRPr="00C4362E">
        <w:rPr>
          <w:rFonts w:ascii="Times New Roman" w:hAnsi="Times New Roman" w:cs="Times New Roman"/>
          <w:sz w:val="24"/>
          <w:szCs w:val="24"/>
        </w:rPr>
        <w:t xml:space="preserve">Sibley </w:t>
      </w:r>
      <w:r w:rsidR="00354CBE" w:rsidRPr="00C4362E">
        <w:rPr>
          <w:rFonts w:ascii="Times New Roman" w:hAnsi="Times New Roman" w:cs="Times New Roman"/>
          <w:sz w:val="24"/>
          <w:szCs w:val="24"/>
        </w:rPr>
        <w:t>and Duckitt</w:t>
      </w:r>
      <w:r w:rsidR="003300BA" w:rsidRPr="00C4362E">
        <w:rPr>
          <w:rFonts w:ascii="Times New Roman" w:hAnsi="Times New Roman" w:cs="Times New Roman"/>
          <w:sz w:val="24"/>
          <w:szCs w:val="24"/>
        </w:rPr>
        <w:t xml:space="preserve"> </w:t>
      </w:r>
      <w:r w:rsidR="00354CBE" w:rsidRPr="00C4362E">
        <w:rPr>
          <w:rFonts w:ascii="Times New Roman" w:hAnsi="Times New Roman" w:cs="Times New Roman"/>
          <w:sz w:val="24"/>
          <w:szCs w:val="24"/>
        </w:rPr>
        <w:fldChar w:fldCharType="begin" w:fldLock="1"/>
      </w:r>
      <w:r w:rsidR="009A3303" w:rsidRPr="00C4362E">
        <w:rPr>
          <w:rFonts w:ascii="Times New Roman" w:hAnsi="Times New Roman" w:cs="Times New Roman"/>
          <w:sz w:val="24"/>
          <w:szCs w:val="24"/>
        </w:rPr>
        <w:instrText>ADDIN CSL_CITATION { "citationItems" : [ { "id" : "ITEM-1", "itemData" : { "DOI" : "10.13140/RG.2.1.2640.2724", "author" : [ { "dropping-particle" : "", "family" : "Sibley", "given" : "Chris G", "non-dropping-particle" : "", "parse-names" : false, "suffix" : "" }, { "dropping-particle" : "", "family" : "Duckitt", "given" : "John", "non-dropping-particle" : "", "parse-names" : false, "suffix" : "" } ], "container-title" : "Perspectives on Authoritarianism.", "editor" : [ { "dropping-particle" : "", "family" : "Funke", "given" : "F", "non-dropping-particle" : "", "parse-names" : false, "suffix" : "" }, { "dropping-particle" : "", "family" : "Petzel", "given" : "Th.", "non-dropping-particle" : "", "parse-names" : false, "suffix" : "" }, { "dropping-particle" : "", "family" : "Cohrs", "given" : "J Christopher", "non-dropping-particle" : "", "parse-names" : false, "suffix" : "" }, { "dropping-particle" : "", "family" : "Duckitt", "given" : "John", "non-dropping-particle" : "", "parse-names" : false, "suffix" : "" } ], "id" : "ITEM-1", "issued" : { "date-parts" : [ [ "2010" ] ] }, "page" : "169-199", "publisher" : "Wiesbaden: VS-Verlag", "title" : "Personality Geneses of Authoritarianism : The Form and Function of Openness to Experience", "type" : "chapter" }, "uris" : [ "http://www.mendeley.com/documents/?uuid=a7594980-45a6-4004-908b-633cceb2c174" ] } ], "mendeley" : { "formattedCitation" : "(Sibley &amp; Duckitt, 2010)", "manualFormatting" : "(2010)", "plainTextFormattedCitation" : "(Sibley &amp; Duckitt, 2010)", "previouslyFormattedCitation" : "(Sibley &amp; Duckitt, 2010)" }, "properties" : { "noteIndex" : 0 }, "schema" : "https://github.com/citation-style-language/schema/raw/master/csl-citation.json" }</w:instrText>
      </w:r>
      <w:r w:rsidR="00354CBE" w:rsidRPr="00C4362E">
        <w:rPr>
          <w:rFonts w:ascii="Times New Roman" w:hAnsi="Times New Roman" w:cs="Times New Roman"/>
          <w:sz w:val="24"/>
          <w:szCs w:val="24"/>
        </w:rPr>
        <w:fldChar w:fldCharType="separate"/>
      </w:r>
      <w:r w:rsidR="00354CBE" w:rsidRPr="00C4362E">
        <w:rPr>
          <w:rFonts w:ascii="Times New Roman" w:hAnsi="Times New Roman" w:cs="Times New Roman"/>
          <w:noProof/>
          <w:sz w:val="24"/>
          <w:szCs w:val="24"/>
        </w:rPr>
        <w:t>(2010)</w:t>
      </w:r>
      <w:r w:rsidR="00354CBE" w:rsidRPr="00C4362E">
        <w:rPr>
          <w:rFonts w:ascii="Times New Roman" w:hAnsi="Times New Roman" w:cs="Times New Roman"/>
          <w:sz w:val="24"/>
          <w:szCs w:val="24"/>
        </w:rPr>
        <w:fldChar w:fldCharType="end"/>
      </w:r>
      <w:r w:rsidR="002E0D70" w:rsidRPr="00C4362E">
        <w:rPr>
          <w:rFonts w:ascii="Times New Roman" w:hAnsi="Times New Roman" w:cs="Times New Roman"/>
          <w:sz w:val="24"/>
          <w:szCs w:val="24"/>
        </w:rPr>
        <w:t>, in a meta-analysis</w:t>
      </w:r>
      <w:r w:rsidR="004C261A" w:rsidRPr="00C4362E">
        <w:rPr>
          <w:rFonts w:ascii="Times New Roman" w:hAnsi="Times New Roman" w:cs="Times New Roman"/>
          <w:sz w:val="24"/>
          <w:szCs w:val="24"/>
        </w:rPr>
        <w:t>,</w:t>
      </w:r>
      <w:r w:rsidR="002E0D70" w:rsidRPr="00C4362E">
        <w:rPr>
          <w:rFonts w:ascii="Times New Roman" w:hAnsi="Times New Roman" w:cs="Times New Roman"/>
          <w:sz w:val="24"/>
          <w:szCs w:val="24"/>
        </w:rPr>
        <w:t xml:space="preserve"> applied a proxy measure of Openness and Intellect </w:t>
      </w:r>
      <w:r w:rsidR="00DA449A" w:rsidRPr="00C4362E">
        <w:rPr>
          <w:rFonts w:ascii="Times New Roman" w:hAnsi="Times New Roman" w:cs="Times New Roman"/>
          <w:sz w:val="24"/>
          <w:szCs w:val="24"/>
        </w:rPr>
        <w:t xml:space="preserve">to studies using the NEO </w:t>
      </w:r>
      <w:r w:rsidR="002E0D70" w:rsidRPr="00C4362E">
        <w:rPr>
          <w:rFonts w:ascii="Times New Roman" w:hAnsi="Times New Roman" w:cs="Times New Roman"/>
          <w:sz w:val="24"/>
          <w:szCs w:val="24"/>
        </w:rPr>
        <w:t>PI</w:t>
      </w:r>
      <w:r w:rsidR="00DA449A" w:rsidRPr="00C4362E">
        <w:rPr>
          <w:rFonts w:ascii="Times New Roman" w:hAnsi="Times New Roman" w:cs="Times New Roman"/>
          <w:sz w:val="24"/>
          <w:szCs w:val="24"/>
        </w:rPr>
        <w:t>-R</w:t>
      </w:r>
      <w:r w:rsidR="002E0D70" w:rsidRPr="00C4362E">
        <w:rPr>
          <w:rFonts w:ascii="Times New Roman" w:hAnsi="Times New Roman" w:cs="Times New Roman"/>
          <w:sz w:val="24"/>
          <w:szCs w:val="24"/>
        </w:rPr>
        <w:t xml:space="preserve"> and BFI, concluding that Intellect </w:t>
      </w:r>
      <w:r w:rsidR="00006FF2">
        <w:rPr>
          <w:rFonts w:ascii="Times New Roman" w:hAnsi="Times New Roman" w:cs="Times New Roman"/>
          <w:sz w:val="24"/>
          <w:szCs w:val="24"/>
        </w:rPr>
        <w:t>was</w:t>
      </w:r>
      <w:r w:rsidR="002E0D70" w:rsidRPr="00C4362E">
        <w:rPr>
          <w:rFonts w:ascii="Times New Roman" w:hAnsi="Times New Roman" w:cs="Times New Roman"/>
          <w:sz w:val="24"/>
          <w:szCs w:val="24"/>
        </w:rPr>
        <w:t xml:space="preserve"> the </w:t>
      </w:r>
      <w:r w:rsidR="00B217A5">
        <w:rPr>
          <w:rFonts w:ascii="Times New Roman" w:hAnsi="Times New Roman" w:cs="Times New Roman"/>
          <w:sz w:val="24"/>
          <w:szCs w:val="24"/>
        </w:rPr>
        <w:t>stronger</w:t>
      </w:r>
      <w:r w:rsidR="002E0D70" w:rsidRPr="00C4362E">
        <w:rPr>
          <w:rFonts w:ascii="Times New Roman" w:hAnsi="Times New Roman" w:cs="Times New Roman"/>
          <w:sz w:val="24"/>
          <w:szCs w:val="24"/>
        </w:rPr>
        <w:t xml:space="preserve"> predictor</w:t>
      </w:r>
      <w:r w:rsidR="004C261A" w:rsidRPr="00C4362E">
        <w:rPr>
          <w:rFonts w:ascii="Times New Roman" w:hAnsi="Times New Roman" w:cs="Times New Roman"/>
          <w:sz w:val="24"/>
          <w:szCs w:val="24"/>
        </w:rPr>
        <w:t xml:space="preserve"> of RWA</w:t>
      </w:r>
      <w:r w:rsidR="002E0D70" w:rsidRPr="00C4362E">
        <w:rPr>
          <w:rFonts w:ascii="Times New Roman" w:hAnsi="Times New Roman" w:cs="Times New Roman"/>
          <w:sz w:val="24"/>
          <w:szCs w:val="24"/>
        </w:rPr>
        <w:t xml:space="preserve">, though Openness had a weaker but </w:t>
      </w:r>
      <w:r w:rsidR="00CE5FC5" w:rsidRPr="00C4362E">
        <w:rPr>
          <w:rFonts w:ascii="Times New Roman" w:hAnsi="Times New Roman" w:cs="Times New Roman"/>
          <w:sz w:val="24"/>
          <w:szCs w:val="24"/>
        </w:rPr>
        <w:t xml:space="preserve">still </w:t>
      </w:r>
      <w:r w:rsidR="002E0D70" w:rsidRPr="00C4362E">
        <w:rPr>
          <w:rFonts w:ascii="Times New Roman" w:hAnsi="Times New Roman" w:cs="Times New Roman"/>
          <w:sz w:val="24"/>
          <w:szCs w:val="24"/>
        </w:rPr>
        <w:t>si</w:t>
      </w:r>
      <w:r w:rsidR="004C261A" w:rsidRPr="00C4362E">
        <w:rPr>
          <w:rFonts w:ascii="Times New Roman" w:hAnsi="Times New Roman" w:cs="Times New Roman"/>
          <w:sz w:val="24"/>
          <w:szCs w:val="24"/>
        </w:rPr>
        <w:t>gnificant relationship</w:t>
      </w:r>
      <w:r w:rsidR="002E0D70" w:rsidRPr="00C4362E">
        <w:rPr>
          <w:rFonts w:ascii="Times New Roman" w:hAnsi="Times New Roman" w:cs="Times New Roman"/>
          <w:sz w:val="24"/>
          <w:szCs w:val="24"/>
        </w:rPr>
        <w:t xml:space="preserve">. A follow up study using </w:t>
      </w:r>
      <w:r w:rsidR="00E14821">
        <w:rPr>
          <w:rFonts w:ascii="Times New Roman" w:hAnsi="Times New Roman" w:cs="Times New Roman"/>
          <w:sz w:val="24"/>
          <w:szCs w:val="24"/>
        </w:rPr>
        <w:t>four</w:t>
      </w:r>
      <w:r w:rsidR="00006FF2">
        <w:rPr>
          <w:rFonts w:ascii="Times New Roman" w:hAnsi="Times New Roman" w:cs="Times New Roman"/>
          <w:sz w:val="24"/>
          <w:szCs w:val="24"/>
        </w:rPr>
        <w:t>-</w:t>
      </w:r>
      <w:r w:rsidR="00E14821">
        <w:rPr>
          <w:rFonts w:ascii="Times New Roman" w:hAnsi="Times New Roman" w:cs="Times New Roman"/>
          <w:sz w:val="24"/>
          <w:szCs w:val="24"/>
        </w:rPr>
        <w:t>six</w:t>
      </w:r>
      <w:r w:rsidR="002E0D70" w:rsidRPr="00C4362E">
        <w:rPr>
          <w:rFonts w:ascii="Times New Roman" w:hAnsi="Times New Roman" w:cs="Times New Roman"/>
          <w:sz w:val="24"/>
          <w:szCs w:val="24"/>
        </w:rPr>
        <w:t xml:space="preserve"> item measures of Openness and Intellect </w:t>
      </w:r>
      <w:r w:rsidR="004C261A" w:rsidRPr="00C4362E">
        <w:rPr>
          <w:rFonts w:ascii="Times New Roman" w:hAnsi="Times New Roman" w:cs="Times New Roman"/>
          <w:sz w:val="24"/>
          <w:szCs w:val="24"/>
        </w:rPr>
        <w:t xml:space="preserve">from the BFAS </w:t>
      </w:r>
      <w:r w:rsidR="00480721" w:rsidRPr="00C4362E">
        <w:rPr>
          <w:rFonts w:ascii="Times New Roman" w:hAnsi="Times New Roman" w:cs="Times New Roman"/>
          <w:sz w:val="24"/>
          <w:szCs w:val="24"/>
        </w:rPr>
        <w:t>found a similar pattern of results</w:t>
      </w:r>
      <w:r w:rsidR="00147443">
        <w:rPr>
          <w:rFonts w:ascii="Times New Roman" w:hAnsi="Times New Roman" w:cs="Times New Roman"/>
          <w:sz w:val="24"/>
          <w:szCs w:val="24"/>
        </w:rPr>
        <w:t xml:space="preserve"> </w:t>
      </w:r>
      <w:r w:rsidR="00AB6AA4">
        <w:rPr>
          <w:rFonts w:ascii="Times New Roman" w:hAnsi="Times New Roman" w:cs="Times New Roman"/>
          <w:sz w:val="24"/>
          <w:szCs w:val="24"/>
        </w:rPr>
        <w:fldChar w:fldCharType="begin" w:fldLock="1"/>
      </w:r>
      <w:r w:rsidR="00210662">
        <w:rPr>
          <w:rFonts w:ascii="Times New Roman" w:hAnsi="Times New Roman" w:cs="Times New Roman"/>
          <w:sz w:val="24"/>
          <w:szCs w:val="24"/>
        </w:rPr>
        <w:instrText>ADDIN CSL_CITATION { "citationItems" : [ { "id" : "ITEM-1", "itemData" : { "DOI" : "10.1111/j.1467-6494.2010.00672.x", "ISBN" : "0022-3506", "ISSN" : "00223506", "PMID" : "21039534", "abstract" : "ABSTRACT Early theorists assumed that sociopolitical or ideological attitudes were organized along a single left-right dimension and directly expressed a basic personality dimension. Empirical findings, however, did not support this and suggested that there seem to be 2 distinct ideological attitude dimensions, best captured by the constructs of right-wing authoritarianism and social dominance orientation, which express 2 distinct sets of motivational goals or values. We outline a dual-process motivational (DPM) model of how these 2 dimensions originate from particular personality dispositions and socialized worldview beliefs and how and why their different underlying motivational goals or values generate their wide-ranging effects on social outcomes, such as prejudice and politics. We then review new research bearing on the model and conclude by noting promising directions for future research.", "author" : [ { "dropping-particle" : "", "family" : "Duckitt", "given" : "John", "non-dropping-particle" : "", "parse-names" : false, "suffix" : "" }, { "dropping-particle" : "", "family" : "Sibley", "given" : "Chris G.", "non-dropping-particle" : "", "parse-names" : false, "suffix" : "" } ], "container-title" : "Journal of Personality", "id" : "ITEM-1", "issue" : "6", "issued" : { "date-parts" : [ [ "2010" ] ] }, "page" : "1861-1894", "title" : "Personality, ideology, prejudice, and politics: A dual-process motivational model", "type" : "article-journal", "volume" : "78" }, "uris" : [ "http://www.mendeley.com/documents/?uuid=514c57b5-564c-4b47-a934-286e52d89e76" ] } ], "mendeley" : { "formattedCitation" : "(Duckitt &amp; Sibley, 2010)", "plainTextFormattedCitation" : "(Duckitt &amp; Sibley, 2010)", "previouslyFormattedCitation" : "(Duckitt &amp; Sibley, 2010)" }, "properties" : { "noteIndex" : 0 }, "schema" : "https://github.com/citation-style-language/schema/raw/master/csl-citation.json" }</w:instrText>
      </w:r>
      <w:r w:rsidR="00AB6AA4">
        <w:rPr>
          <w:rFonts w:ascii="Times New Roman" w:hAnsi="Times New Roman" w:cs="Times New Roman"/>
          <w:sz w:val="24"/>
          <w:szCs w:val="24"/>
        </w:rPr>
        <w:fldChar w:fldCharType="separate"/>
      </w:r>
      <w:r w:rsidR="00AB6AA4" w:rsidRPr="00AB6AA4">
        <w:rPr>
          <w:rFonts w:ascii="Times New Roman" w:hAnsi="Times New Roman" w:cs="Times New Roman"/>
          <w:noProof/>
          <w:sz w:val="24"/>
          <w:szCs w:val="24"/>
        </w:rPr>
        <w:t>(Duckitt &amp; Sibley, 2010)</w:t>
      </w:r>
      <w:r w:rsidR="00AB6AA4">
        <w:rPr>
          <w:rFonts w:ascii="Times New Roman" w:hAnsi="Times New Roman" w:cs="Times New Roman"/>
          <w:sz w:val="24"/>
          <w:szCs w:val="24"/>
        </w:rPr>
        <w:fldChar w:fldCharType="end"/>
      </w:r>
      <w:r w:rsidR="00AB6AA4">
        <w:rPr>
          <w:rFonts w:ascii="Times New Roman" w:hAnsi="Times New Roman" w:cs="Times New Roman"/>
          <w:sz w:val="24"/>
          <w:szCs w:val="24"/>
        </w:rPr>
        <w:t>.</w:t>
      </w:r>
    </w:p>
    <w:p w14:paraId="4D30D8F5" w14:textId="2D98C3F0" w:rsidR="00B130F7" w:rsidRPr="0048373A" w:rsidRDefault="001D72FD" w:rsidP="00B130F7">
      <w:pPr>
        <w:ind w:firstLine="0"/>
        <w:rPr>
          <w:rFonts w:ascii="Times New Roman" w:hAnsi="Times New Roman" w:cs="Times New Roman"/>
          <w:b/>
          <w:sz w:val="24"/>
          <w:szCs w:val="24"/>
        </w:rPr>
      </w:pPr>
      <w:r>
        <w:rPr>
          <w:rFonts w:ascii="Times New Roman" w:hAnsi="Times New Roman" w:cs="Times New Roman"/>
          <w:b/>
          <w:sz w:val="24"/>
          <w:szCs w:val="24"/>
        </w:rPr>
        <w:t xml:space="preserve">1.2 </w:t>
      </w:r>
      <w:r w:rsidR="00B130F7" w:rsidRPr="0048373A">
        <w:rPr>
          <w:rFonts w:ascii="Times New Roman" w:hAnsi="Times New Roman" w:cs="Times New Roman"/>
          <w:b/>
          <w:sz w:val="24"/>
          <w:szCs w:val="24"/>
        </w:rPr>
        <w:t>Tripartite RWA</w:t>
      </w:r>
    </w:p>
    <w:p w14:paraId="45640D4B" w14:textId="35E6208D" w:rsidR="00BD6C84" w:rsidRDefault="00662A34" w:rsidP="00C4362E">
      <w:pPr>
        <w:rPr>
          <w:rFonts w:ascii="Times New Roman" w:hAnsi="Times New Roman" w:cs="Times New Roman"/>
          <w:sz w:val="24"/>
          <w:szCs w:val="24"/>
        </w:rPr>
      </w:pPr>
      <w:r w:rsidRPr="00C4362E">
        <w:rPr>
          <w:rFonts w:ascii="Times New Roman" w:hAnsi="Times New Roman" w:cs="Times New Roman"/>
          <w:sz w:val="24"/>
          <w:szCs w:val="24"/>
        </w:rPr>
        <w:lastRenderedPageBreak/>
        <w:t xml:space="preserve">The mixed pattern of findings </w:t>
      </w:r>
      <w:r w:rsidR="00006FF2">
        <w:rPr>
          <w:rFonts w:ascii="Times New Roman" w:hAnsi="Times New Roman" w:cs="Times New Roman"/>
          <w:sz w:val="24"/>
          <w:szCs w:val="24"/>
        </w:rPr>
        <w:t>to date</w:t>
      </w:r>
      <w:r w:rsidRPr="00C4362E">
        <w:rPr>
          <w:rFonts w:ascii="Times New Roman" w:hAnsi="Times New Roman" w:cs="Times New Roman"/>
          <w:sz w:val="24"/>
          <w:szCs w:val="24"/>
        </w:rPr>
        <w:t xml:space="preserve"> suggest that Openness and Intellect may relate to different aspects of authoritarianism</w:t>
      </w:r>
      <w:r w:rsidR="000664EF">
        <w:rPr>
          <w:rFonts w:ascii="Times New Roman" w:hAnsi="Times New Roman" w:cs="Times New Roman"/>
          <w:sz w:val="24"/>
          <w:szCs w:val="24"/>
        </w:rPr>
        <w:t xml:space="preserve">. However, </w:t>
      </w:r>
      <w:r w:rsidR="00976616">
        <w:rPr>
          <w:rFonts w:ascii="Times New Roman" w:hAnsi="Times New Roman" w:cs="Times New Roman"/>
          <w:sz w:val="24"/>
          <w:szCs w:val="24"/>
        </w:rPr>
        <w:t xml:space="preserve">previous research may be confounded by methodological issues with the most commonly used measure of RWA, </w:t>
      </w:r>
      <w:r w:rsidR="00976616" w:rsidRPr="00C4362E">
        <w:rPr>
          <w:rFonts w:ascii="Times New Roman" w:hAnsi="Times New Roman" w:cs="Times New Roman"/>
          <w:sz w:val="24"/>
          <w:szCs w:val="24"/>
        </w:rPr>
        <w:t xml:space="preserve">Altemeyer’s scale </w:t>
      </w:r>
      <w:r w:rsidR="00976616" w:rsidRPr="00C4362E">
        <w:rPr>
          <w:rFonts w:ascii="Times New Roman" w:hAnsi="Times New Roman" w:cs="Times New Roman"/>
          <w:sz w:val="24"/>
          <w:szCs w:val="24"/>
        </w:rPr>
        <w:fldChar w:fldCharType="begin" w:fldLock="1"/>
      </w:r>
      <w:r w:rsidR="00976616" w:rsidRPr="00C4362E">
        <w:rPr>
          <w:rFonts w:ascii="Times New Roman" w:hAnsi="Times New Roman" w:cs="Times New Roman"/>
          <w:sz w:val="24"/>
          <w:szCs w:val="24"/>
        </w:rPr>
        <w:instrText>ADDIN CSL_CITATION { "citationItems" : [ { "id" : "ITEM-1", "itemData" : { "author" : [ { "dropping-particle" : "", "family" : "Altemeyer", "given" : "Bob", "non-dropping-particle" : "", "parse-names" : false, "suffix" : "" } ], "id" : "ITEM-1", "issued" : { "date-parts" : [ [ "1981" ] ] }, "publisher" : "University of Manitoba press", "title" : "Right-wing authoritarianism", "type" : "book" }, "uris" : [ "http://www.mendeley.com/documents/?uuid=6559384b-b286-47d7-af76-e49bfb7283d7" ] } ], "mendeley" : { "formattedCitation" : "(Altemeyer, 1981)", "manualFormatting" : "(1981)", "plainTextFormattedCitation" : "(Altemeyer, 1981)", "previouslyFormattedCitation" : "(Altemeyer, 1981)" }, "properties" : { "noteIndex" : 0 }, "schema" : "https://github.com/citation-style-language/schema/raw/master/csl-citation.json" }</w:instrText>
      </w:r>
      <w:r w:rsidR="00976616" w:rsidRPr="00C4362E">
        <w:rPr>
          <w:rFonts w:ascii="Times New Roman" w:hAnsi="Times New Roman" w:cs="Times New Roman"/>
          <w:sz w:val="24"/>
          <w:szCs w:val="24"/>
        </w:rPr>
        <w:fldChar w:fldCharType="separate"/>
      </w:r>
      <w:r w:rsidR="00976616" w:rsidRPr="00C4362E">
        <w:rPr>
          <w:rFonts w:ascii="Times New Roman" w:hAnsi="Times New Roman" w:cs="Times New Roman"/>
          <w:noProof/>
          <w:sz w:val="24"/>
          <w:szCs w:val="24"/>
        </w:rPr>
        <w:t>(1981)</w:t>
      </w:r>
      <w:r w:rsidR="00976616" w:rsidRPr="00C4362E">
        <w:rPr>
          <w:rFonts w:ascii="Times New Roman" w:hAnsi="Times New Roman" w:cs="Times New Roman"/>
          <w:sz w:val="24"/>
          <w:szCs w:val="24"/>
        </w:rPr>
        <w:fldChar w:fldCharType="end"/>
      </w:r>
      <w:r w:rsidR="000664EF">
        <w:rPr>
          <w:rFonts w:ascii="Times New Roman" w:hAnsi="Times New Roman" w:cs="Times New Roman"/>
          <w:sz w:val="24"/>
          <w:szCs w:val="24"/>
        </w:rPr>
        <w:t>, which contain</w:t>
      </w:r>
      <w:r w:rsidR="00006FF2">
        <w:rPr>
          <w:rFonts w:ascii="Times New Roman" w:hAnsi="Times New Roman" w:cs="Times New Roman"/>
          <w:sz w:val="24"/>
          <w:szCs w:val="24"/>
        </w:rPr>
        <w:t>s</w:t>
      </w:r>
      <w:r w:rsidR="000664EF">
        <w:rPr>
          <w:rFonts w:ascii="Times New Roman" w:hAnsi="Times New Roman" w:cs="Times New Roman"/>
          <w:sz w:val="24"/>
          <w:szCs w:val="24"/>
        </w:rPr>
        <w:t xml:space="preserve"> multi-dimensional properti</w:t>
      </w:r>
      <w:r w:rsidR="00E820D6">
        <w:rPr>
          <w:rFonts w:ascii="Times New Roman" w:hAnsi="Times New Roman" w:cs="Times New Roman"/>
          <w:sz w:val="24"/>
          <w:szCs w:val="24"/>
        </w:rPr>
        <w:t>es despite being treated as uni-</w:t>
      </w:r>
      <w:r w:rsidR="000664EF">
        <w:rPr>
          <w:rFonts w:ascii="Times New Roman" w:hAnsi="Times New Roman" w:cs="Times New Roman"/>
          <w:sz w:val="24"/>
          <w:szCs w:val="24"/>
        </w:rPr>
        <w:t xml:space="preserve">dimensional </w:t>
      </w:r>
      <w:r w:rsidR="00976616" w:rsidRPr="00C4362E">
        <w:rPr>
          <w:rFonts w:ascii="Times New Roman" w:hAnsi="Times New Roman" w:cs="Times New Roman"/>
          <w:sz w:val="24"/>
          <w:szCs w:val="24"/>
        </w:rPr>
        <w:fldChar w:fldCharType="begin" w:fldLock="1"/>
      </w:r>
      <w:r w:rsidR="00210662">
        <w:rPr>
          <w:rFonts w:ascii="Times New Roman" w:hAnsi="Times New Roman" w:cs="Times New Roman"/>
          <w:sz w:val="24"/>
          <w:szCs w:val="24"/>
        </w:rPr>
        <w:instrText>ADDIN CSL_CITATION { "citationItems" : [ { "id" : "ITEM-1", "itemData" : { "DOI" : "10.1111/j.1467-9221.2010.00781.x", "ISBN" : "1472-6483 (Print)\\r1472-6483 (Linking)", "ISSN" : "0162895X", "PMID" : "16417727", "abstract" : "Right-Wing Authoritarianism (RWA) has been conceptualized and measured as a unidi- mensional personality construct comprising the covariation of the three traits of authori- tarian submission, authoritarian aggression, and conventionalism. However, new approaches have criticized this conceptualization and instead viewed these three \u201ctraits\u201d as three distinct, though related, social attitude dimensions. Here we extend this approach providing clear definitions of these three dimensions as ideological attitude constructs of Authoritarianism, Conservatism, and Traditionalism. These dimensions are seen as attitu- dinal expressions of basic social values or motivational goals that represent different, though related, strategies for attaining collective security at the expense of individual autonomy.We report data from five samples and three different countries showing that these three dimensions could be reliably measured and were factorially distinct. The three dimensions also differentially predicted interpersonal behaviour, social policy support, and political party support. It is argued that conceptualizing and measuring RWA as a set of three related ideological attitude dimensions may better explain complex sociopolitical phenomena than the currently dominant unidimensional personality based model.", "author" : [ { "dropping-particle" : "", "family" : "Duckitt", "given" : "John", "non-dropping-particle" : "", "parse-names" : false, "suffix" : "" }, { "dropping-particle" : "", "family" : "Bizumic", "given" : "Boris", "non-dropping-particle" : "", "parse-names" : false, "suffix" : "" }, { "dropping-particle" : "", "family" : "Krauss", "given" : "Stephen W.", "non-dropping-particle" : "", "parse-names" : false, "suffix" : "" }, { "dropping-particle" : "", "family" : "Heled", "given" : "Edna", "non-dropping-particle" : "", "parse-names" : false, "suffix" : "" } ], "container-title" : "Political Psychology", "id" : "ITEM-1", "issue" : "5", "issued" : { "date-parts" : [ [ "2010" ] ] }, "page" : "685-715", "title" : "A tripartite approach to right-wing authoritarianism: The authoritarianism-conservatism-traditionalism model", "type" : "article-journal", "volume" : "31" }, "uris" : [ "http://www.mendeley.com/documents/?uuid=0ca18093-956c-4b72-b9ee-e8f90864ea19" ] } ], "mendeley" : { "formattedCitation" : "(Duckitt, Bizumic, Krauss, &amp; Heled, 2010)", "plainTextFormattedCitation" : "(Duckitt, Bizumic, Krauss, &amp; Heled, 2010)", "previouslyFormattedCitation" : "(Duckitt, Bizumic, Krauss, &amp; Heled, 2010)" }, "properties" : { "noteIndex" : 0 }, "schema" : "https://github.com/citation-style-language/schema/raw/master/csl-citation.json" }</w:instrText>
      </w:r>
      <w:r w:rsidR="00976616" w:rsidRPr="00C4362E">
        <w:rPr>
          <w:rFonts w:ascii="Times New Roman" w:hAnsi="Times New Roman" w:cs="Times New Roman"/>
          <w:sz w:val="24"/>
          <w:szCs w:val="24"/>
        </w:rPr>
        <w:fldChar w:fldCharType="separate"/>
      </w:r>
      <w:r w:rsidR="00210662" w:rsidRPr="00210662">
        <w:rPr>
          <w:rFonts w:ascii="Times New Roman" w:hAnsi="Times New Roman" w:cs="Times New Roman"/>
          <w:noProof/>
          <w:sz w:val="24"/>
          <w:szCs w:val="24"/>
        </w:rPr>
        <w:t>(Duckitt, Bizumic, Krauss, &amp; Heled, 2010)</w:t>
      </w:r>
      <w:r w:rsidR="00976616" w:rsidRPr="00C4362E">
        <w:rPr>
          <w:rFonts w:ascii="Times New Roman" w:hAnsi="Times New Roman" w:cs="Times New Roman"/>
          <w:sz w:val="24"/>
          <w:szCs w:val="24"/>
        </w:rPr>
        <w:fldChar w:fldCharType="end"/>
      </w:r>
      <w:r w:rsidR="00976616" w:rsidRPr="00C4362E">
        <w:rPr>
          <w:rFonts w:ascii="Times New Roman" w:hAnsi="Times New Roman" w:cs="Times New Roman"/>
          <w:sz w:val="24"/>
          <w:szCs w:val="24"/>
        </w:rPr>
        <w:t>.</w:t>
      </w:r>
      <w:r w:rsidR="000664EF">
        <w:rPr>
          <w:rFonts w:ascii="Times New Roman" w:hAnsi="Times New Roman" w:cs="Times New Roman"/>
          <w:sz w:val="24"/>
          <w:szCs w:val="24"/>
        </w:rPr>
        <w:t xml:space="preserve"> </w:t>
      </w:r>
      <w:r w:rsidR="00F425F7" w:rsidRPr="00C4362E">
        <w:rPr>
          <w:rFonts w:ascii="Times New Roman" w:hAnsi="Times New Roman" w:cs="Times New Roman"/>
          <w:sz w:val="24"/>
          <w:szCs w:val="24"/>
        </w:rPr>
        <w:t>Although now thought of as an attitudinal measure,</w:t>
      </w:r>
      <w:r w:rsidR="009A1A74" w:rsidRPr="00C4362E">
        <w:rPr>
          <w:rFonts w:ascii="Times New Roman" w:hAnsi="Times New Roman" w:cs="Times New Roman"/>
          <w:sz w:val="24"/>
          <w:szCs w:val="24"/>
        </w:rPr>
        <w:t xml:space="preserve"> </w:t>
      </w:r>
      <w:r w:rsidR="00F425F7" w:rsidRPr="00C4362E">
        <w:rPr>
          <w:rFonts w:ascii="Times New Roman" w:hAnsi="Times New Roman" w:cs="Times New Roman"/>
          <w:sz w:val="24"/>
          <w:szCs w:val="24"/>
        </w:rPr>
        <w:t>t</w:t>
      </w:r>
      <w:r w:rsidR="004C261A" w:rsidRPr="00C4362E">
        <w:rPr>
          <w:rFonts w:ascii="Times New Roman" w:hAnsi="Times New Roman" w:cs="Times New Roman"/>
          <w:sz w:val="24"/>
          <w:szCs w:val="24"/>
        </w:rPr>
        <w:t xml:space="preserve">he scale was originally proposed to measure a personality dimension </w:t>
      </w:r>
      <w:r w:rsidR="0033238B">
        <w:rPr>
          <w:rFonts w:ascii="Times New Roman" w:hAnsi="Times New Roman" w:cs="Times New Roman"/>
          <w:sz w:val="24"/>
          <w:szCs w:val="24"/>
        </w:rPr>
        <w:t>comprising</w:t>
      </w:r>
      <w:r w:rsidR="004C261A" w:rsidRPr="00C4362E">
        <w:rPr>
          <w:rFonts w:ascii="Times New Roman" w:hAnsi="Times New Roman" w:cs="Times New Roman"/>
          <w:sz w:val="24"/>
          <w:szCs w:val="24"/>
        </w:rPr>
        <w:t xml:space="preserve"> tendencies toward </w:t>
      </w:r>
      <w:r w:rsidR="00506459" w:rsidRPr="00C4362E">
        <w:rPr>
          <w:rFonts w:ascii="Times New Roman" w:hAnsi="Times New Roman" w:cs="Times New Roman"/>
          <w:sz w:val="24"/>
          <w:szCs w:val="24"/>
        </w:rPr>
        <w:t>authoritarian submission, aggression and conventionalism. However, many of the scale items measure two or three of these concepts simultaneously, potentially creating spurious relationships</w:t>
      </w:r>
      <w:r w:rsidR="00A40A87">
        <w:rPr>
          <w:rFonts w:ascii="Times New Roman" w:hAnsi="Times New Roman" w:cs="Times New Roman"/>
          <w:sz w:val="24"/>
          <w:szCs w:val="24"/>
        </w:rPr>
        <w:t xml:space="preserve"> </w:t>
      </w:r>
      <w:r w:rsidR="00A40A87" w:rsidRPr="00C4362E">
        <w:rPr>
          <w:rFonts w:ascii="Times New Roman" w:hAnsi="Times New Roman" w:cs="Times New Roman"/>
          <w:sz w:val="24"/>
          <w:szCs w:val="24"/>
        </w:rPr>
        <w:fldChar w:fldCharType="begin" w:fldLock="1"/>
      </w:r>
      <w:r w:rsidR="000664EF">
        <w:rPr>
          <w:rFonts w:ascii="Times New Roman" w:hAnsi="Times New Roman" w:cs="Times New Roman"/>
          <w:sz w:val="24"/>
          <w:szCs w:val="24"/>
        </w:rPr>
        <w:instrText>ADDIN CSL_CITATION { "citationItems" : [ { "id" : "ITEM-1", "itemData" : { "DOI" : "10.1111/j.1467-9221.2010.00781.x", "ISBN" : "1472-6483 (Print)\\r1472-6483 (Linking)", "ISSN" : "0162895X", "PMID" : "16417727", "abstract" : "Right-Wing Authoritarianism (RWA) has been conceptualized and measured as a unidi- mensional personality construct comprising the covariation of the three traits of authori- tarian submission, authoritarian aggression, and conventionalism. However, new approaches have criticized this conceptualization and instead viewed these three \u201ctraits\u201d as three distinct, though related, social attitude dimensions. Here we extend this approach providing clear definitions of these three dimensions as ideological attitude constructs of Authoritarianism, Conservatism, and Traditionalism. These dimensions are seen as attitu- dinal expressions of basic social values or motivational goals that represent different, though related, strategies for attaining collective security at the expense of individual autonomy.We report data from five samples and three different countries showing that these three dimensions could be reliably measured and were factorially distinct. The three dimensions also differentially predicted interpersonal behaviour, social policy support, and political party support. It is argued that conceptualizing and measuring RWA as a set of three related ideological attitude dimensions may better explain complex sociopolitical phenomena than the currently dominant unidimensional personality based model.", "author" : [ { "dropping-particle" : "", "family" : "Duckitt", "given" : "John", "non-dropping-particle" : "", "parse-names" : false, "suffix" : "" }, { "dropping-particle" : "", "family" : "Bizumic", "given" : "Boris", "non-dropping-particle" : "", "parse-names" : false, "suffix" : "" }, { "dropping-particle" : "", "family" : "Krauss", "given" : "Stephen W.", "non-dropping-particle" : "", "parse-names" : false, "suffix" : "" }, { "dropping-particle" : "", "family" : "Heled", "given" : "Edna", "non-dropping-particle" : "", "parse-names" : false, "suffix" : "" } ], "container-title" : "Political Psychology", "id" : "ITEM-1", "issue" : "5", "issued" : { "date-parts" : [ [ "2010" ] ] }, "page" : "685-715", "title" : "A tripartite approach to right-wing authoritarianism: The authoritarianism-conservatism-traditionalism model", "type" : "article-journal", "volume" : "31" }, "uris" : [ "http://www.mendeley.com/documents/?uuid=0ca18093-956c-4b72-b9ee-e8f90864ea19" ] } ], "mendeley" : { "formattedCitation" : "(Duckitt et al., 2010)", "plainTextFormattedCitation" : "(Duckitt et al., 2010)", "previouslyFormattedCitation" : "(Duckitt et al., 2010)" }, "properties" : { "noteIndex" : 0 }, "schema" : "https://github.com/citation-style-language/schema/raw/master/csl-citation.json" }</w:instrText>
      </w:r>
      <w:r w:rsidR="00A40A87" w:rsidRPr="00C4362E">
        <w:rPr>
          <w:rFonts w:ascii="Times New Roman" w:hAnsi="Times New Roman" w:cs="Times New Roman"/>
          <w:sz w:val="24"/>
          <w:szCs w:val="24"/>
        </w:rPr>
        <w:fldChar w:fldCharType="separate"/>
      </w:r>
      <w:r w:rsidR="00A40A87" w:rsidRPr="00C4362E">
        <w:rPr>
          <w:rFonts w:ascii="Times New Roman" w:hAnsi="Times New Roman" w:cs="Times New Roman"/>
          <w:noProof/>
          <w:sz w:val="24"/>
          <w:szCs w:val="24"/>
        </w:rPr>
        <w:t>(Duckitt et al., 2010)</w:t>
      </w:r>
      <w:r w:rsidR="00A40A87" w:rsidRPr="00C4362E">
        <w:rPr>
          <w:rFonts w:ascii="Times New Roman" w:hAnsi="Times New Roman" w:cs="Times New Roman"/>
          <w:sz w:val="24"/>
          <w:szCs w:val="24"/>
        </w:rPr>
        <w:fldChar w:fldCharType="end"/>
      </w:r>
      <w:r w:rsidR="00506459" w:rsidRPr="00C4362E">
        <w:rPr>
          <w:rFonts w:ascii="Times New Roman" w:hAnsi="Times New Roman" w:cs="Times New Roman"/>
          <w:sz w:val="24"/>
          <w:szCs w:val="24"/>
        </w:rPr>
        <w:t xml:space="preserve">. Additionally, authoritarian aggression is largely assessed by protrait items, </w:t>
      </w:r>
      <w:r w:rsidR="00931DB3">
        <w:rPr>
          <w:rFonts w:ascii="Times New Roman" w:hAnsi="Times New Roman" w:cs="Times New Roman"/>
          <w:sz w:val="24"/>
          <w:szCs w:val="24"/>
        </w:rPr>
        <w:t>and</w:t>
      </w:r>
      <w:r w:rsidR="00931DB3" w:rsidRPr="00C4362E">
        <w:rPr>
          <w:rFonts w:ascii="Times New Roman" w:hAnsi="Times New Roman" w:cs="Times New Roman"/>
          <w:sz w:val="24"/>
          <w:szCs w:val="24"/>
        </w:rPr>
        <w:t xml:space="preserve"> </w:t>
      </w:r>
      <w:r w:rsidR="00506459" w:rsidRPr="00C4362E">
        <w:rPr>
          <w:rFonts w:ascii="Times New Roman" w:hAnsi="Times New Roman" w:cs="Times New Roman"/>
          <w:sz w:val="24"/>
          <w:szCs w:val="24"/>
        </w:rPr>
        <w:t xml:space="preserve">conventionalism by contrait items. Very few items assess authoritarian submission, despite its central role in the concept of </w:t>
      </w:r>
      <w:r w:rsidR="00046258" w:rsidRPr="00C4362E">
        <w:rPr>
          <w:rFonts w:ascii="Times New Roman" w:hAnsi="Times New Roman" w:cs="Times New Roman"/>
          <w:sz w:val="24"/>
          <w:szCs w:val="24"/>
        </w:rPr>
        <w:t>authoritarianism</w:t>
      </w:r>
      <w:r w:rsidR="00A40A87">
        <w:rPr>
          <w:rFonts w:ascii="Times New Roman" w:hAnsi="Times New Roman" w:cs="Times New Roman"/>
          <w:sz w:val="24"/>
          <w:szCs w:val="24"/>
        </w:rPr>
        <w:t xml:space="preserve"> </w:t>
      </w:r>
      <w:r w:rsidR="00A40A87" w:rsidRPr="00C4362E">
        <w:rPr>
          <w:rFonts w:ascii="Times New Roman" w:hAnsi="Times New Roman" w:cs="Times New Roman"/>
          <w:sz w:val="24"/>
          <w:szCs w:val="24"/>
        </w:rPr>
        <w:fldChar w:fldCharType="begin" w:fldLock="1"/>
      </w:r>
      <w:r w:rsidR="000664EF">
        <w:rPr>
          <w:rFonts w:ascii="Times New Roman" w:hAnsi="Times New Roman" w:cs="Times New Roman"/>
          <w:sz w:val="24"/>
          <w:szCs w:val="24"/>
        </w:rPr>
        <w:instrText>ADDIN CSL_CITATION { "citationItems" : [ { "id" : "ITEM-1", "itemData" : { "DOI" : "10.1111/j.1467-9221.2010.00781.x", "ISBN" : "1472-6483 (Print)\\r1472-6483 (Linking)", "ISSN" : "0162895X", "PMID" : "16417727", "abstract" : "Right-Wing Authoritarianism (RWA) has been conceptualized and measured as a unidi- mensional personality construct comprising the covariation of the three traits of authori- tarian submission, authoritarian aggression, and conventionalism. However, new approaches have criticized this conceptualization and instead viewed these three \u201ctraits\u201d as three distinct, though related, social attitude dimensions. Here we extend this approach providing clear definitions of these three dimensions as ideological attitude constructs of Authoritarianism, Conservatism, and Traditionalism. These dimensions are seen as attitu- dinal expressions of basic social values or motivational goals that represent different, though related, strategies for attaining collective security at the expense of individual autonomy.We report data from five samples and three different countries showing that these three dimensions could be reliably measured and were factorially distinct. The three dimensions also differentially predicted interpersonal behaviour, social policy support, and political party support. It is argued that conceptualizing and measuring RWA as a set of three related ideological attitude dimensions may better explain complex sociopolitical phenomena than the currently dominant unidimensional personality based model.", "author" : [ { "dropping-particle" : "", "family" : "Duckitt", "given" : "John", "non-dropping-particle" : "", "parse-names" : false, "suffix" : "" }, { "dropping-particle" : "", "family" : "Bizumic", "given" : "Boris", "non-dropping-particle" : "", "parse-names" : false, "suffix" : "" }, { "dropping-particle" : "", "family" : "Krauss", "given" : "Stephen W.", "non-dropping-particle" : "", "parse-names" : false, "suffix" : "" }, { "dropping-particle" : "", "family" : "Heled", "given" : "Edna", "non-dropping-particle" : "", "parse-names" : false, "suffix" : "" } ], "container-title" : "Political Psychology", "id" : "ITEM-1", "issue" : "5", "issued" : { "date-parts" : [ [ "2010" ] ] }, "page" : "685-715", "title" : "A tripartite approach to right-wing authoritarianism: The authoritarianism-conservatism-traditionalism model", "type" : "article-journal", "volume" : "31" }, "uris" : [ "http://www.mendeley.com/documents/?uuid=0ca18093-956c-4b72-b9ee-e8f90864ea19" ] } ], "mendeley" : { "formattedCitation" : "(Duckitt et al., 2010)", "plainTextFormattedCitation" : "(Duckitt et al., 2010)", "previouslyFormattedCitation" : "(Duckitt et al., 2010)" }, "properties" : { "noteIndex" : 0 }, "schema" : "https://github.com/citation-style-language/schema/raw/master/csl-citation.json" }</w:instrText>
      </w:r>
      <w:r w:rsidR="00A40A87" w:rsidRPr="00C4362E">
        <w:rPr>
          <w:rFonts w:ascii="Times New Roman" w:hAnsi="Times New Roman" w:cs="Times New Roman"/>
          <w:sz w:val="24"/>
          <w:szCs w:val="24"/>
        </w:rPr>
        <w:fldChar w:fldCharType="separate"/>
      </w:r>
      <w:r w:rsidR="00A40A87" w:rsidRPr="00C4362E">
        <w:rPr>
          <w:rFonts w:ascii="Times New Roman" w:hAnsi="Times New Roman" w:cs="Times New Roman"/>
          <w:noProof/>
          <w:sz w:val="24"/>
          <w:szCs w:val="24"/>
        </w:rPr>
        <w:t>(Duckitt et al., 2010)</w:t>
      </w:r>
      <w:r w:rsidR="00A40A87" w:rsidRPr="00C4362E">
        <w:rPr>
          <w:rFonts w:ascii="Times New Roman" w:hAnsi="Times New Roman" w:cs="Times New Roman"/>
          <w:sz w:val="24"/>
          <w:szCs w:val="24"/>
        </w:rPr>
        <w:fldChar w:fldCharType="end"/>
      </w:r>
      <w:r w:rsidR="00506459" w:rsidRPr="00C4362E">
        <w:rPr>
          <w:rFonts w:ascii="Times New Roman" w:hAnsi="Times New Roman" w:cs="Times New Roman"/>
          <w:sz w:val="24"/>
          <w:szCs w:val="24"/>
        </w:rPr>
        <w:t xml:space="preserve">. </w:t>
      </w:r>
      <w:r w:rsidR="00125945" w:rsidRPr="00C4362E">
        <w:rPr>
          <w:rFonts w:ascii="Times New Roman" w:hAnsi="Times New Roman" w:cs="Times New Roman"/>
          <w:sz w:val="24"/>
          <w:szCs w:val="24"/>
        </w:rPr>
        <w:t>S</w:t>
      </w:r>
      <w:r w:rsidR="00506459" w:rsidRPr="00C4362E">
        <w:rPr>
          <w:rFonts w:ascii="Times New Roman" w:hAnsi="Times New Roman" w:cs="Times New Roman"/>
          <w:sz w:val="24"/>
          <w:szCs w:val="24"/>
        </w:rPr>
        <w:t xml:space="preserve">ome items </w:t>
      </w:r>
      <w:r w:rsidR="00F425F7" w:rsidRPr="00C4362E">
        <w:rPr>
          <w:rFonts w:ascii="Times New Roman" w:hAnsi="Times New Roman" w:cs="Times New Roman"/>
          <w:sz w:val="24"/>
          <w:szCs w:val="24"/>
        </w:rPr>
        <w:t xml:space="preserve">also </w:t>
      </w:r>
      <w:r w:rsidR="00506459" w:rsidRPr="00C4362E">
        <w:rPr>
          <w:rFonts w:ascii="Times New Roman" w:hAnsi="Times New Roman" w:cs="Times New Roman"/>
          <w:sz w:val="24"/>
          <w:szCs w:val="24"/>
        </w:rPr>
        <w:t xml:space="preserve">assess prejudice towards particular </w:t>
      </w:r>
      <w:r w:rsidR="007946BA">
        <w:rPr>
          <w:rFonts w:ascii="Times New Roman" w:hAnsi="Times New Roman" w:cs="Times New Roman"/>
          <w:sz w:val="24"/>
          <w:szCs w:val="24"/>
        </w:rPr>
        <w:t>outgroup</w:t>
      </w:r>
      <w:r w:rsidR="00E820D6" w:rsidRPr="00C4362E">
        <w:rPr>
          <w:rFonts w:ascii="Times New Roman" w:hAnsi="Times New Roman" w:cs="Times New Roman"/>
          <w:sz w:val="24"/>
          <w:szCs w:val="24"/>
        </w:rPr>
        <w:t>s</w:t>
      </w:r>
      <w:r w:rsidR="00506459" w:rsidRPr="00C4362E">
        <w:rPr>
          <w:rFonts w:ascii="Times New Roman" w:hAnsi="Times New Roman" w:cs="Times New Roman"/>
          <w:sz w:val="24"/>
          <w:szCs w:val="24"/>
        </w:rPr>
        <w:t xml:space="preserve">, which may inflate </w:t>
      </w:r>
      <w:r w:rsidR="00FA1424" w:rsidRPr="00C4362E">
        <w:rPr>
          <w:rFonts w:ascii="Times New Roman" w:hAnsi="Times New Roman" w:cs="Times New Roman"/>
          <w:sz w:val="24"/>
          <w:szCs w:val="24"/>
        </w:rPr>
        <w:t>the relatio</w:t>
      </w:r>
      <w:r w:rsidR="00046258" w:rsidRPr="00C4362E">
        <w:rPr>
          <w:rFonts w:ascii="Times New Roman" w:hAnsi="Times New Roman" w:cs="Times New Roman"/>
          <w:sz w:val="24"/>
          <w:szCs w:val="24"/>
        </w:rPr>
        <w:t>nship between RWA and prejudice</w:t>
      </w:r>
      <w:r w:rsidR="00FA1424" w:rsidRPr="00C4362E">
        <w:rPr>
          <w:rFonts w:ascii="Times New Roman" w:hAnsi="Times New Roman" w:cs="Times New Roman"/>
          <w:sz w:val="24"/>
          <w:szCs w:val="24"/>
        </w:rPr>
        <w:t xml:space="preserve"> </w:t>
      </w:r>
      <w:r w:rsidR="00046258" w:rsidRPr="00C4362E">
        <w:rPr>
          <w:rFonts w:ascii="Times New Roman" w:hAnsi="Times New Roman" w:cs="Times New Roman"/>
          <w:sz w:val="24"/>
          <w:szCs w:val="24"/>
        </w:rPr>
        <w:fldChar w:fldCharType="begin" w:fldLock="1"/>
      </w:r>
      <w:r w:rsidR="000664EF">
        <w:rPr>
          <w:rFonts w:ascii="Times New Roman" w:hAnsi="Times New Roman" w:cs="Times New Roman"/>
          <w:sz w:val="24"/>
          <w:szCs w:val="24"/>
        </w:rPr>
        <w:instrText>ADDIN CSL_CITATION { "citationItems" : [ { "id" : "ITEM-1", "itemData" : { "DOI" : "10.1111/j.1467-9221.2010.00781.x", "ISBN" : "1472-6483 (Print)\\r1472-6483 (Linking)", "ISSN" : "0162895X", "PMID" : "16417727", "abstract" : "Right-Wing Authoritarianism (RWA) has been conceptualized and measured as a unidi- mensional personality construct comprising the covariation of the three traits of authori- tarian submission, authoritarian aggression, and conventionalism. However, new approaches have criticized this conceptualization and instead viewed these three \u201ctraits\u201d as three distinct, though related, social attitude dimensions. Here we extend this approach providing clear definitions of these three dimensions as ideological attitude constructs of Authoritarianism, Conservatism, and Traditionalism. These dimensions are seen as attitu- dinal expressions of basic social values or motivational goals that represent different, though related, strategies for attaining collective security at the expense of individual autonomy.We report data from five samples and three different countries showing that these three dimensions could be reliably measured and were factorially distinct. The three dimensions also differentially predicted interpersonal behaviour, social policy support, and political party support. It is argued that conceptualizing and measuring RWA as a set of three related ideological attitude dimensions may better explain complex sociopolitical phenomena than the currently dominant unidimensional personality based model.", "author" : [ { "dropping-particle" : "", "family" : "Duckitt", "given" : "John", "non-dropping-particle" : "", "parse-names" : false, "suffix" : "" }, { "dropping-particle" : "", "family" : "Bizumic", "given" : "Boris", "non-dropping-particle" : "", "parse-names" : false, "suffix" : "" }, { "dropping-particle" : "", "family" : "Krauss", "given" : "Stephen W.", "non-dropping-particle" : "", "parse-names" : false, "suffix" : "" }, { "dropping-particle" : "", "family" : "Heled", "given" : "Edna", "non-dropping-particle" : "", "parse-names" : false, "suffix" : "" } ], "container-title" : "Political Psychology", "id" : "ITEM-1", "issue" : "5", "issued" : { "date-parts" : [ [ "2010" ] ] }, "page" : "685-715", "title" : "A tripartite approach to right-wing authoritarianism: The authoritarianism-conservatism-traditionalism model", "type" : "article-journal", "volume" : "31" }, "uris" : [ "http://www.mendeley.com/documents/?uuid=0ca18093-956c-4b72-b9ee-e8f90864ea19" ] } ], "mendeley" : { "formattedCitation" : "(Duckitt et al., 2010)", "plainTextFormattedCitation" : "(Duckitt et al., 2010)", "previouslyFormattedCitation" : "(Duckitt et al., 2010)" }, "properties" : { "noteIndex" : 0 }, "schema" : "https://github.com/citation-style-language/schema/raw/master/csl-citation.json" }</w:instrText>
      </w:r>
      <w:r w:rsidR="00046258" w:rsidRPr="00C4362E">
        <w:rPr>
          <w:rFonts w:ascii="Times New Roman" w:hAnsi="Times New Roman" w:cs="Times New Roman"/>
          <w:sz w:val="24"/>
          <w:szCs w:val="24"/>
        </w:rPr>
        <w:fldChar w:fldCharType="separate"/>
      </w:r>
      <w:r w:rsidR="00046258" w:rsidRPr="00C4362E">
        <w:rPr>
          <w:rFonts w:ascii="Times New Roman" w:hAnsi="Times New Roman" w:cs="Times New Roman"/>
          <w:noProof/>
          <w:sz w:val="24"/>
          <w:szCs w:val="24"/>
        </w:rPr>
        <w:t>(Duckitt et al., 2010)</w:t>
      </w:r>
      <w:r w:rsidR="00046258" w:rsidRPr="00C4362E">
        <w:rPr>
          <w:rFonts w:ascii="Times New Roman" w:hAnsi="Times New Roman" w:cs="Times New Roman"/>
          <w:sz w:val="24"/>
          <w:szCs w:val="24"/>
        </w:rPr>
        <w:fldChar w:fldCharType="end"/>
      </w:r>
      <w:r w:rsidR="00046258" w:rsidRPr="00C4362E">
        <w:rPr>
          <w:rFonts w:ascii="Times New Roman" w:hAnsi="Times New Roman" w:cs="Times New Roman"/>
          <w:sz w:val="24"/>
          <w:szCs w:val="24"/>
        </w:rPr>
        <w:t>.</w:t>
      </w:r>
    </w:p>
    <w:p w14:paraId="4A119912" w14:textId="11BA5D62" w:rsidR="00243022" w:rsidRDefault="00BD6C84" w:rsidP="00C4362E">
      <w:pPr>
        <w:rPr>
          <w:rFonts w:ascii="Times New Roman" w:hAnsi="Times New Roman" w:cs="Times New Roman"/>
          <w:sz w:val="24"/>
          <w:szCs w:val="24"/>
        </w:rPr>
      </w:pPr>
      <w:r w:rsidRPr="00C4362E">
        <w:rPr>
          <w:rFonts w:ascii="Times New Roman" w:hAnsi="Times New Roman" w:cs="Times New Roman"/>
          <w:sz w:val="24"/>
          <w:szCs w:val="24"/>
        </w:rPr>
        <w:t xml:space="preserve">In response to these concerns, </w:t>
      </w:r>
      <w:r w:rsidR="009A1A74" w:rsidRPr="00C4362E">
        <w:rPr>
          <w:rFonts w:ascii="Times New Roman" w:hAnsi="Times New Roman" w:cs="Times New Roman"/>
          <w:sz w:val="24"/>
          <w:szCs w:val="24"/>
        </w:rPr>
        <w:t>Duckitt et al</w:t>
      </w:r>
      <w:r w:rsidR="00951A55" w:rsidRPr="00C4362E">
        <w:rPr>
          <w:rFonts w:ascii="Times New Roman" w:hAnsi="Times New Roman" w:cs="Times New Roman"/>
          <w:sz w:val="24"/>
          <w:szCs w:val="24"/>
        </w:rPr>
        <w:t xml:space="preserve"> </w:t>
      </w:r>
      <w:r w:rsidR="00951A55" w:rsidRPr="00C4362E">
        <w:rPr>
          <w:rFonts w:ascii="Times New Roman" w:hAnsi="Times New Roman" w:cs="Times New Roman"/>
          <w:sz w:val="24"/>
          <w:szCs w:val="24"/>
        </w:rPr>
        <w:fldChar w:fldCharType="begin" w:fldLock="1"/>
      </w:r>
      <w:r w:rsidR="000664EF">
        <w:rPr>
          <w:rFonts w:ascii="Times New Roman" w:hAnsi="Times New Roman" w:cs="Times New Roman"/>
          <w:sz w:val="24"/>
          <w:szCs w:val="24"/>
        </w:rPr>
        <w:instrText>ADDIN CSL_CITATION { "citationItems" : [ { "id" : "ITEM-1", "itemData" : { "DOI" : "10.1111/j.1467-9221.2010.00781.x", "ISBN" : "1472-6483 (Print)\\r1472-6483 (Linking)", "ISSN" : "0162895X", "PMID" : "16417727", "abstract" : "Right-Wing Authoritarianism (RWA) has been conceptualized and measured as a unidi- mensional personality construct comprising the covariation of the three traits of authori- tarian submission, authoritarian aggression, and conventionalism. However, new approaches have criticized this conceptualization and instead viewed these three \u201ctraits\u201d as three distinct, though related, social attitude dimensions. Here we extend this approach providing clear definitions of these three dimensions as ideological attitude constructs of Authoritarianism, Conservatism, and Traditionalism. These dimensions are seen as attitu- dinal expressions of basic social values or motivational goals that represent different, though related, strategies for attaining collective security at the expense of individual autonomy.We report data from five samples and three different countries showing that these three dimensions could be reliably measured and were factorially distinct. The three dimensions also differentially predicted interpersonal behaviour, social policy support, and political party support. It is argued that conceptualizing and measuring RWA as a set of three related ideological attitude dimensions may better explain complex sociopolitical phenomena than the currently dominant unidimensional personality based model.", "author" : [ { "dropping-particle" : "", "family" : "Duckitt", "given" : "John", "non-dropping-particle" : "", "parse-names" : false, "suffix" : "" }, { "dropping-particle" : "", "family" : "Bizumic", "given" : "Boris", "non-dropping-particle" : "", "parse-names" : false, "suffix" : "" }, { "dropping-particle" : "", "family" : "Krauss", "given" : "Stephen W.", "non-dropping-particle" : "", "parse-names" : false, "suffix" : "" }, { "dropping-particle" : "", "family" : "Heled", "given" : "Edna", "non-dropping-particle" : "", "parse-names" : false, "suffix" : "" } ], "container-title" : "Political Psychology", "id" : "ITEM-1", "issue" : "5", "issued" : { "date-parts" : [ [ "2010" ] ] }, "page" : "685-715", "title" : "A tripartite approach to right-wing authoritarianism: The authoritarianism-conservatism-traditionalism model", "type" : "article-journal", "volume" : "31" }, "uris" : [ "http://www.mendeley.com/documents/?uuid=0ca18093-956c-4b72-b9ee-e8f90864ea19" ] } ], "mendeley" : { "formattedCitation" : "(Duckitt et al., 2010)", "manualFormatting" : "(2010)", "plainTextFormattedCitation" : "(Duckitt et al., 2010)", "previouslyFormattedCitation" : "(Duckitt et al., 2010)" }, "properties" : { "noteIndex" : 0 }, "schema" : "https://github.com/citation-style-language/schema/raw/master/csl-citation.json" }</w:instrText>
      </w:r>
      <w:r w:rsidR="00951A55" w:rsidRPr="00C4362E">
        <w:rPr>
          <w:rFonts w:ascii="Times New Roman" w:hAnsi="Times New Roman" w:cs="Times New Roman"/>
          <w:sz w:val="24"/>
          <w:szCs w:val="24"/>
        </w:rPr>
        <w:fldChar w:fldCharType="separate"/>
      </w:r>
      <w:r w:rsidR="00951A55" w:rsidRPr="00C4362E">
        <w:rPr>
          <w:rFonts w:ascii="Times New Roman" w:hAnsi="Times New Roman" w:cs="Times New Roman"/>
          <w:noProof/>
          <w:sz w:val="24"/>
          <w:szCs w:val="24"/>
        </w:rPr>
        <w:t>(2010)</w:t>
      </w:r>
      <w:r w:rsidR="00951A55" w:rsidRPr="00C4362E">
        <w:rPr>
          <w:rFonts w:ascii="Times New Roman" w:hAnsi="Times New Roman" w:cs="Times New Roman"/>
          <w:sz w:val="24"/>
          <w:szCs w:val="24"/>
        </w:rPr>
        <w:fldChar w:fldCharType="end"/>
      </w:r>
      <w:r w:rsidR="009A1A74" w:rsidRPr="00C4362E">
        <w:rPr>
          <w:rFonts w:ascii="Times New Roman" w:hAnsi="Times New Roman" w:cs="Times New Roman"/>
          <w:sz w:val="24"/>
          <w:szCs w:val="24"/>
        </w:rPr>
        <w:t xml:space="preserve"> developed a superior </w:t>
      </w:r>
      <w:r w:rsidR="00186A60" w:rsidRPr="00C4362E">
        <w:rPr>
          <w:rFonts w:ascii="Times New Roman" w:hAnsi="Times New Roman" w:cs="Times New Roman"/>
          <w:sz w:val="24"/>
          <w:szCs w:val="24"/>
        </w:rPr>
        <w:t xml:space="preserve">38-item </w:t>
      </w:r>
      <w:r w:rsidR="009A1A74" w:rsidRPr="00C4362E">
        <w:rPr>
          <w:rFonts w:ascii="Times New Roman" w:hAnsi="Times New Roman" w:cs="Times New Roman"/>
          <w:sz w:val="24"/>
          <w:szCs w:val="24"/>
        </w:rPr>
        <w:t>Tripartite</w:t>
      </w:r>
      <w:r w:rsidR="00847597" w:rsidRPr="00C4362E">
        <w:rPr>
          <w:rFonts w:ascii="Times New Roman" w:hAnsi="Times New Roman" w:cs="Times New Roman"/>
          <w:sz w:val="24"/>
          <w:szCs w:val="24"/>
        </w:rPr>
        <w:t xml:space="preserve"> scale, comprising </w:t>
      </w:r>
      <w:r w:rsidR="00506459" w:rsidRPr="00C4362E">
        <w:rPr>
          <w:rFonts w:ascii="Times New Roman" w:hAnsi="Times New Roman" w:cs="Times New Roman"/>
          <w:sz w:val="24"/>
          <w:szCs w:val="24"/>
        </w:rPr>
        <w:t xml:space="preserve">balanced </w:t>
      </w:r>
      <w:r w:rsidR="00847597" w:rsidRPr="00C4362E">
        <w:rPr>
          <w:rFonts w:ascii="Times New Roman" w:hAnsi="Times New Roman" w:cs="Times New Roman"/>
          <w:sz w:val="24"/>
          <w:szCs w:val="24"/>
        </w:rPr>
        <w:t xml:space="preserve">subscales </w:t>
      </w:r>
      <w:r w:rsidR="008C0303" w:rsidRPr="00C4362E">
        <w:rPr>
          <w:rFonts w:ascii="Times New Roman" w:hAnsi="Times New Roman" w:cs="Times New Roman"/>
          <w:sz w:val="24"/>
          <w:szCs w:val="24"/>
        </w:rPr>
        <w:t xml:space="preserve">separately </w:t>
      </w:r>
      <w:r w:rsidR="00847597" w:rsidRPr="00C4362E">
        <w:rPr>
          <w:rFonts w:ascii="Times New Roman" w:hAnsi="Times New Roman" w:cs="Times New Roman"/>
          <w:sz w:val="24"/>
          <w:szCs w:val="24"/>
        </w:rPr>
        <w:t xml:space="preserve">measuring Conservatism, </w:t>
      </w:r>
      <w:r w:rsidR="00006FF2" w:rsidRPr="00C4362E">
        <w:rPr>
          <w:rFonts w:ascii="Times New Roman" w:hAnsi="Times New Roman" w:cs="Times New Roman"/>
          <w:sz w:val="24"/>
          <w:szCs w:val="24"/>
        </w:rPr>
        <w:t xml:space="preserve">Authoritarianism </w:t>
      </w:r>
      <w:r w:rsidR="00847597" w:rsidRPr="00C4362E">
        <w:rPr>
          <w:rFonts w:ascii="Times New Roman" w:hAnsi="Times New Roman" w:cs="Times New Roman"/>
          <w:sz w:val="24"/>
          <w:szCs w:val="24"/>
        </w:rPr>
        <w:t xml:space="preserve">and </w:t>
      </w:r>
      <w:r w:rsidR="00006FF2" w:rsidRPr="00C4362E">
        <w:rPr>
          <w:rFonts w:ascii="Times New Roman" w:hAnsi="Times New Roman" w:cs="Times New Roman"/>
          <w:sz w:val="24"/>
          <w:szCs w:val="24"/>
        </w:rPr>
        <w:t>Traditionalism</w:t>
      </w:r>
      <w:r w:rsidR="00006FF2" w:rsidRPr="00C4362E" w:rsidDel="00006FF2">
        <w:rPr>
          <w:rFonts w:ascii="Times New Roman" w:hAnsi="Times New Roman" w:cs="Times New Roman"/>
          <w:sz w:val="24"/>
          <w:szCs w:val="24"/>
        </w:rPr>
        <w:t xml:space="preserve"> </w:t>
      </w:r>
      <w:r w:rsidR="006E33C9" w:rsidRPr="00C4362E">
        <w:rPr>
          <w:rFonts w:ascii="Times New Roman" w:hAnsi="Times New Roman" w:cs="Times New Roman"/>
          <w:sz w:val="24"/>
          <w:szCs w:val="24"/>
        </w:rPr>
        <w:t>(corresponding to authoritarian submission, aggression</w:t>
      </w:r>
      <w:r w:rsidR="00006FF2">
        <w:rPr>
          <w:rFonts w:ascii="Times New Roman" w:hAnsi="Times New Roman" w:cs="Times New Roman"/>
          <w:sz w:val="24"/>
          <w:szCs w:val="24"/>
        </w:rPr>
        <w:t xml:space="preserve"> </w:t>
      </w:r>
      <w:r w:rsidR="00006FF2" w:rsidRPr="00C4362E">
        <w:rPr>
          <w:rFonts w:ascii="Times New Roman" w:hAnsi="Times New Roman" w:cs="Times New Roman"/>
          <w:sz w:val="24"/>
          <w:szCs w:val="24"/>
        </w:rPr>
        <w:t>and conventionalism</w:t>
      </w:r>
      <w:r w:rsidR="006E33C9" w:rsidRPr="00C4362E">
        <w:rPr>
          <w:rFonts w:ascii="Times New Roman" w:hAnsi="Times New Roman" w:cs="Times New Roman"/>
          <w:sz w:val="24"/>
          <w:szCs w:val="24"/>
        </w:rPr>
        <w:t>, respectively)</w:t>
      </w:r>
      <w:r w:rsidR="008C0303" w:rsidRPr="00C4362E">
        <w:rPr>
          <w:rFonts w:ascii="Times New Roman" w:hAnsi="Times New Roman" w:cs="Times New Roman"/>
          <w:sz w:val="24"/>
          <w:szCs w:val="24"/>
        </w:rPr>
        <w:t xml:space="preserve">. The scale items also remove references towards </w:t>
      </w:r>
      <w:r w:rsidR="00D010FE">
        <w:rPr>
          <w:rFonts w:ascii="Times New Roman" w:hAnsi="Times New Roman" w:cs="Times New Roman"/>
          <w:sz w:val="24"/>
          <w:szCs w:val="24"/>
        </w:rPr>
        <w:t xml:space="preserve">targets of </w:t>
      </w:r>
      <w:r w:rsidR="008C0303" w:rsidRPr="00C4362E">
        <w:rPr>
          <w:rFonts w:ascii="Times New Roman" w:hAnsi="Times New Roman" w:cs="Times New Roman"/>
          <w:sz w:val="24"/>
          <w:szCs w:val="24"/>
        </w:rPr>
        <w:t xml:space="preserve">prejudice. The scale has been tested successfully in </w:t>
      </w:r>
      <w:r w:rsidR="009A1A74" w:rsidRPr="00C4362E">
        <w:rPr>
          <w:rFonts w:ascii="Times New Roman" w:hAnsi="Times New Roman" w:cs="Times New Roman"/>
          <w:sz w:val="24"/>
          <w:szCs w:val="24"/>
        </w:rPr>
        <w:t>different cultural contexts (N</w:t>
      </w:r>
      <w:r w:rsidR="00D010FE">
        <w:rPr>
          <w:rFonts w:ascii="Times New Roman" w:hAnsi="Times New Roman" w:cs="Times New Roman"/>
          <w:sz w:val="24"/>
          <w:szCs w:val="24"/>
        </w:rPr>
        <w:t xml:space="preserve">ew </w:t>
      </w:r>
      <w:r w:rsidR="009A1A74" w:rsidRPr="00C4362E">
        <w:rPr>
          <w:rFonts w:ascii="Times New Roman" w:hAnsi="Times New Roman" w:cs="Times New Roman"/>
          <w:sz w:val="24"/>
          <w:szCs w:val="24"/>
        </w:rPr>
        <w:t>Z</w:t>
      </w:r>
      <w:r w:rsidR="00D010FE">
        <w:rPr>
          <w:rFonts w:ascii="Times New Roman" w:hAnsi="Times New Roman" w:cs="Times New Roman"/>
          <w:sz w:val="24"/>
          <w:szCs w:val="24"/>
        </w:rPr>
        <w:t>ealand</w:t>
      </w:r>
      <w:r w:rsidR="009A1A74" w:rsidRPr="00C4362E">
        <w:rPr>
          <w:rFonts w:ascii="Times New Roman" w:hAnsi="Times New Roman" w:cs="Times New Roman"/>
          <w:sz w:val="24"/>
          <w:szCs w:val="24"/>
        </w:rPr>
        <w:t xml:space="preserve">, Serbia), </w:t>
      </w:r>
      <w:r w:rsidR="00A41ACA">
        <w:rPr>
          <w:rFonts w:ascii="Times New Roman" w:hAnsi="Times New Roman" w:cs="Times New Roman"/>
          <w:sz w:val="24"/>
          <w:szCs w:val="24"/>
        </w:rPr>
        <w:t>showing</w:t>
      </w:r>
      <w:r w:rsidR="00AD78CB">
        <w:rPr>
          <w:rFonts w:ascii="Times New Roman" w:hAnsi="Times New Roman" w:cs="Times New Roman"/>
          <w:sz w:val="24"/>
          <w:szCs w:val="24"/>
        </w:rPr>
        <w:t xml:space="preserve"> that </w:t>
      </w:r>
      <w:r w:rsidR="00931DB3">
        <w:rPr>
          <w:rFonts w:ascii="Times New Roman" w:hAnsi="Times New Roman" w:cs="Times New Roman"/>
          <w:sz w:val="24"/>
          <w:szCs w:val="24"/>
        </w:rPr>
        <w:t xml:space="preserve">cultural </w:t>
      </w:r>
      <w:r w:rsidR="00006FF2">
        <w:rPr>
          <w:rFonts w:ascii="Times New Roman" w:hAnsi="Times New Roman" w:cs="Times New Roman"/>
          <w:sz w:val="24"/>
          <w:szCs w:val="24"/>
        </w:rPr>
        <w:t xml:space="preserve">factors </w:t>
      </w:r>
      <w:r w:rsidR="00AD78CB">
        <w:rPr>
          <w:rFonts w:ascii="Times New Roman" w:hAnsi="Times New Roman" w:cs="Times New Roman"/>
          <w:sz w:val="24"/>
          <w:szCs w:val="24"/>
        </w:rPr>
        <w:t xml:space="preserve">influence the expression </w:t>
      </w:r>
      <w:r w:rsidR="001E2D87">
        <w:rPr>
          <w:rFonts w:ascii="Times New Roman" w:hAnsi="Times New Roman" w:cs="Times New Roman"/>
          <w:sz w:val="24"/>
          <w:szCs w:val="24"/>
        </w:rPr>
        <w:t xml:space="preserve">of </w:t>
      </w:r>
      <w:r w:rsidR="00AD78CB">
        <w:rPr>
          <w:rFonts w:ascii="Times New Roman" w:hAnsi="Times New Roman" w:cs="Times New Roman"/>
          <w:sz w:val="24"/>
          <w:szCs w:val="24"/>
        </w:rPr>
        <w:t xml:space="preserve">each subscale </w:t>
      </w:r>
      <w:r w:rsidR="000664EF">
        <w:rPr>
          <w:rFonts w:ascii="Times New Roman" w:hAnsi="Times New Roman" w:cs="Times New Roman"/>
          <w:sz w:val="24"/>
          <w:szCs w:val="24"/>
        </w:rPr>
        <w:fldChar w:fldCharType="begin" w:fldLock="1"/>
      </w:r>
      <w:r w:rsidR="002F1C54">
        <w:rPr>
          <w:rFonts w:ascii="Times New Roman" w:hAnsi="Times New Roman" w:cs="Times New Roman"/>
          <w:sz w:val="24"/>
          <w:szCs w:val="24"/>
        </w:rPr>
        <w:instrText>ADDIN CSL_CITATION { "citationItems" : [ { "id" : "ITEM-1", "itemData" : { "DOI" : "10.1111/pops.12022", "ISBN" : "1467-9221", "ISSN" : "0162895X", "abstract" : "Traditionally Right-Wing Authoritarianism (RWA) has been seen as a unidimensional construct. Recently, however, researchers have begun to measure three distinct RWA dimensions (Feldman, 2003; Funke, 2005; Van Hiel, Cornelis, Roets, &amp; De Clercq, 2006). One of these new multidimensional RWA approaches has conceptualized these three dimensions as Authoritarianism, Conservatism, and Traditionalism (ACT), which are viewed as expressions of basic social values or motivational goals that represent different, though related, strategies for attaining collective security at the expense of individual autonomy. Findings are reported from two studies to assess the validity and predictive utility of the multidimensional ACT approach. First, a direct cross-national comparison showed that the three ACT dimensions were reliable and factorially distinct and demonstrated the measurement invariance of the three latent constructs across Serbian and NZ (New Zealand) samples. The three ACT dimensions predicted self-reported behavior differentially in both samples, and a comparison of latent means showed the Serbian sample higher than the NZ sample on the ACT dimensions of Authoritarianism and Traditionalism but markedly lower on Conservatism. Second, a reanalysis of previously collected NZ data showed that the three ACT scales differentially predicted three dimensions of generalized prejudice in a theoretically meaningful manner. These findings underline the importance of studying ideological attitudes, such as RWA, multidimensionally.", "author" : [ { "dropping-particle" : "", "family" : "Duckitt", "given" : "John", "non-dropping-particle" : "", "parse-names" : false, "suffix" : "" }, { "dropping-particle" : "", "family" : "Bizumic", "given" : "Boris", "non-dropping-particle" : "", "parse-names" : false, "suffix" : "" } ], "container-title" : "Political Psychology", "id" : "ITEM-1", "issue" : "6", "issued" : { "date-parts" : [ [ "2013" ] ] }, "page" : "841-862", "title" : "Multidimensionality of Right-Wing Authoritarian Attitudes: Authoritarianism-Conservatism-Traditionalism", "type" : "article-journal", "volume" : "34" }, "uris" : [ "http://www.mendeley.com/documents/?uuid=3cea26eb-2353-41f7-8659-e07e32479484" ] } ], "mendeley" : { "formattedCitation" : "(Duckitt &amp; Bizumic, 2013)", "plainTextFormattedCitation" : "(Duckitt &amp; Bizumic, 2013)", "previouslyFormattedCitation" : "(Duckitt &amp; Bizumic, 2013)" }, "properties" : { "noteIndex" : 0 }, "schema" : "https://github.com/citation-style-language/schema/raw/master/csl-citation.json" }</w:instrText>
      </w:r>
      <w:r w:rsidR="000664EF">
        <w:rPr>
          <w:rFonts w:ascii="Times New Roman" w:hAnsi="Times New Roman" w:cs="Times New Roman"/>
          <w:sz w:val="24"/>
          <w:szCs w:val="24"/>
        </w:rPr>
        <w:fldChar w:fldCharType="separate"/>
      </w:r>
      <w:r w:rsidR="000664EF" w:rsidRPr="000664EF">
        <w:rPr>
          <w:rFonts w:ascii="Times New Roman" w:hAnsi="Times New Roman" w:cs="Times New Roman"/>
          <w:noProof/>
          <w:sz w:val="24"/>
          <w:szCs w:val="24"/>
        </w:rPr>
        <w:t>(Duckitt &amp; Bizumic, 2013)</w:t>
      </w:r>
      <w:r w:rsidR="000664EF">
        <w:rPr>
          <w:rFonts w:ascii="Times New Roman" w:hAnsi="Times New Roman" w:cs="Times New Roman"/>
          <w:sz w:val="24"/>
          <w:szCs w:val="24"/>
        </w:rPr>
        <w:fldChar w:fldCharType="end"/>
      </w:r>
      <w:r w:rsidR="00CF6FB1" w:rsidRPr="00C4362E">
        <w:rPr>
          <w:rFonts w:ascii="Times New Roman" w:hAnsi="Times New Roman" w:cs="Times New Roman"/>
          <w:sz w:val="24"/>
          <w:szCs w:val="24"/>
        </w:rPr>
        <w:t xml:space="preserve">. </w:t>
      </w:r>
    </w:p>
    <w:p w14:paraId="527ED62E" w14:textId="466D99F0" w:rsidR="00AC7B41" w:rsidRDefault="008112F3" w:rsidP="00C4362E">
      <w:pPr>
        <w:rPr>
          <w:rFonts w:ascii="Times New Roman" w:hAnsi="Times New Roman" w:cs="Times New Roman"/>
          <w:sz w:val="24"/>
          <w:szCs w:val="24"/>
        </w:rPr>
      </w:pPr>
      <w:r w:rsidRPr="00C4362E">
        <w:rPr>
          <w:rFonts w:ascii="Times New Roman" w:hAnsi="Times New Roman" w:cs="Times New Roman"/>
          <w:sz w:val="24"/>
          <w:szCs w:val="24"/>
        </w:rPr>
        <w:t>To date, only one study has examined the Tripartite RWA scale in relation to the Big Five factors, finding that Openness/Intellect</w:t>
      </w:r>
      <w:r w:rsidR="00243022" w:rsidRPr="00C4362E">
        <w:rPr>
          <w:rFonts w:ascii="Times New Roman" w:hAnsi="Times New Roman" w:cs="Times New Roman"/>
          <w:sz w:val="24"/>
          <w:szCs w:val="24"/>
        </w:rPr>
        <w:t xml:space="preserve"> was correlated with all three subscales t</w:t>
      </w:r>
      <w:r w:rsidR="00A94E96" w:rsidRPr="00C4362E">
        <w:rPr>
          <w:rFonts w:ascii="Times New Roman" w:hAnsi="Times New Roman" w:cs="Times New Roman"/>
          <w:sz w:val="24"/>
          <w:szCs w:val="24"/>
        </w:rPr>
        <w:t xml:space="preserve">o a similar degree </w:t>
      </w:r>
      <w:r w:rsidR="00FC48C3" w:rsidRPr="00C4362E">
        <w:rPr>
          <w:rFonts w:ascii="Times New Roman" w:hAnsi="Times New Roman" w:cs="Times New Roman"/>
          <w:sz w:val="24"/>
          <w:szCs w:val="24"/>
        </w:rPr>
        <w:fldChar w:fldCharType="begin" w:fldLock="1"/>
      </w:r>
      <w:r w:rsidR="00FC48C3" w:rsidRPr="00C4362E">
        <w:rPr>
          <w:rFonts w:ascii="Times New Roman" w:hAnsi="Times New Roman" w:cs="Times New Roman"/>
          <w:sz w:val="24"/>
          <w:szCs w:val="24"/>
        </w:rPr>
        <w:instrText>ADDIN CSL_CITATION { "citationItems" : [ { "id" : "ITEM-1", "itemData" : { "DOI" : "10.1016/j.paid.2016.04.062", "ISSN" : "01918869", "abstract" : "Recent research suggests that Right-Wing Authoritarianism (RWA) and Social Dominance Orientation (SDO) constructs are actually multifaceted. We studied the underlying personality structure of both RWA and SDO by examining their facet correlates with the Big Five personality dimensions. In a sample of 406 participants, Openness and Conscientiousness appear to be the most important personality correlates for all RWA facets, thus supporting findings conducted with the RWA total measure. Unexpectedly, for the two SDO facets and SDO total scale, Openness was the most important correlate, followed by the anticipated significant relation with Agreeableness. The SDO and RWA facets were differentially correlated with the Big Five, suggesting that they may not have the same latent structure. These results suggest that some accuracy may be lost when using only the total RWA and SDO scales and that research should explore the similarity and differences in which the facets correlate and predict other variables.", "author" : [ { "dropping-particle" : "", "family" : "Nicol", "given" : "Adelheid A M", "non-dropping-particle" : "", "parse-names" : false, "suffix" : "" }, { "dropping-particle" : "", "family" : "France", "given" : "Kalee", "non-dropping-particle" : "De", "parse-names" : false, "suffix" : "" } ], "container-title" : "Personality and Individual Differences", "id" : "ITEM-1", "issued" : { "date-parts" : [ [ "2016" ] ] }, "page" : "320-323", "publisher" : "Elsevier Ltd", "title" : "The Big Five's relation with the facets of Right-Wing Authoritarianism and Social Dominance Orientation", "type" : "article-journal", "volume" : "98" }, "uris" : [ "http://www.mendeley.com/documents/?uuid=584a8198-aecc-4333-b664-412035a24f44" ] } ], "mendeley" : { "formattedCitation" : "(Nicol &amp; De France, 2016)", "plainTextFormattedCitation" : "(Nicol &amp; De France, 2016)", "previouslyFormattedCitation" : "(Nicol &amp; De France, 2016)" }, "properties" : { "noteIndex" : 0 }, "schema" : "https://github.com/citation-style-language/schema/raw/master/csl-citation.json" }</w:instrText>
      </w:r>
      <w:r w:rsidR="00FC48C3" w:rsidRPr="00C4362E">
        <w:rPr>
          <w:rFonts w:ascii="Times New Roman" w:hAnsi="Times New Roman" w:cs="Times New Roman"/>
          <w:sz w:val="24"/>
          <w:szCs w:val="24"/>
        </w:rPr>
        <w:fldChar w:fldCharType="separate"/>
      </w:r>
      <w:r w:rsidR="00FC48C3" w:rsidRPr="00C4362E">
        <w:rPr>
          <w:rFonts w:ascii="Times New Roman" w:hAnsi="Times New Roman" w:cs="Times New Roman"/>
          <w:noProof/>
          <w:sz w:val="24"/>
          <w:szCs w:val="24"/>
        </w:rPr>
        <w:t>(Nicol &amp; De France, 2016)</w:t>
      </w:r>
      <w:r w:rsidR="00FC48C3" w:rsidRPr="00C4362E">
        <w:rPr>
          <w:rFonts w:ascii="Times New Roman" w:hAnsi="Times New Roman" w:cs="Times New Roman"/>
          <w:sz w:val="24"/>
          <w:szCs w:val="24"/>
        </w:rPr>
        <w:fldChar w:fldCharType="end"/>
      </w:r>
      <w:r w:rsidR="002D1821">
        <w:rPr>
          <w:rFonts w:ascii="Times New Roman" w:hAnsi="Times New Roman" w:cs="Times New Roman"/>
          <w:sz w:val="24"/>
          <w:szCs w:val="24"/>
        </w:rPr>
        <w:t>.</w:t>
      </w:r>
      <w:r w:rsidR="00D21198">
        <w:rPr>
          <w:rFonts w:ascii="Times New Roman" w:hAnsi="Times New Roman" w:cs="Times New Roman"/>
          <w:sz w:val="24"/>
          <w:szCs w:val="24"/>
        </w:rPr>
        <w:t xml:space="preserve"> </w:t>
      </w:r>
      <w:r w:rsidR="00243022" w:rsidRPr="00C4362E">
        <w:rPr>
          <w:rFonts w:ascii="Times New Roman" w:hAnsi="Times New Roman" w:cs="Times New Roman"/>
          <w:sz w:val="24"/>
          <w:szCs w:val="24"/>
        </w:rPr>
        <w:t xml:space="preserve">However, the relationship was not examined </w:t>
      </w:r>
      <w:r w:rsidR="00311BC1">
        <w:rPr>
          <w:rFonts w:ascii="Times New Roman" w:hAnsi="Times New Roman" w:cs="Times New Roman"/>
          <w:sz w:val="24"/>
          <w:szCs w:val="24"/>
        </w:rPr>
        <w:t>using the BFAS</w:t>
      </w:r>
      <w:r w:rsidR="00243022" w:rsidRPr="00C4362E">
        <w:rPr>
          <w:rFonts w:ascii="Times New Roman" w:hAnsi="Times New Roman" w:cs="Times New Roman"/>
          <w:sz w:val="24"/>
          <w:szCs w:val="24"/>
        </w:rPr>
        <w:t xml:space="preserve"> so it</w:t>
      </w:r>
      <w:r w:rsidR="00736F7A">
        <w:rPr>
          <w:rFonts w:ascii="Times New Roman" w:hAnsi="Times New Roman" w:cs="Times New Roman"/>
          <w:sz w:val="24"/>
          <w:szCs w:val="24"/>
        </w:rPr>
        <w:t xml:space="preserve"> is</w:t>
      </w:r>
      <w:r w:rsidR="00243022" w:rsidRPr="00C4362E">
        <w:rPr>
          <w:rFonts w:ascii="Times New Roman" w:hAnsi="Times New Roman" w:cs="Times New Roman"/>
          <w:sz w:val="24"/>
          <w:szCs w:val="24"/>
        </w:rPr>
        <w:t xml:space="preserve"> not </w:t>
      </w:r>
      <w:r w:rsidR="00A94A48">
        <w:rPr>
          <w:rFonts w:ascii="Times New Roman" w:hAnsi="Times New Roman" w:cs="Times New Roman"/>
          <w:sz w:val="24"/>
          <w:szCs w:val="24"/>
        </w:rPr>
        <w:t xml:space="preserve">yet </w:t>
      </w:r>
      <w:r w:rsidR="00243022" w:rsidRPr="00C4362E">
        <w:rPr>
          <w:rFonts w:ascii="Times New Roman" w:hAnsi="Times New Roman" w:cs="Times New Roman"/>
          <w:sz w:val="24"/>
          <w:szCs w:val="24"/>
        </w:rPr>
        <w:t xml:space="preserve">known </w:t>
      </w:r>
      <w:r w:rsidR="00006FF2">
        <w:rPr>
          <w:rFonts w:ascii="Times New Roman" w:hAnsi="Times New Roman" w:cs="Times New Roman"/>
          <w:sz w:val="24"/>
          <w:szCs w:val="24"/>
        </w:rPr>
        <w:t>how</w:t>
      </w:r>
      <w:r w:rsidR="00243022" w:rsidRPr="00C4362E">
        <w:rPr>
          <w:rFonts w:ascii="Times New Roman" w:hAnsi="Times New Roman" w:cs="Times New Roman"/>
          <w:sz w:val="24"/>
          <w:szCs w:val="24"/>
        </w:rPr>
        <w:t xml:space="preserve"> the aspects </w:t>
      </w:r>
      <w:r w:rsidR="00125945" w:rsidRPr="00C4362E">
        <w:rPr>
          <w:rFonts w:ascii="Times New Roman" w:hAnsi="Times New Roman" w:cs="Times New Roman"/>
          <w:sz w:val="24"/>
          <w:szCs w:val="24"/>
        </w:rPr>
        <w:t>of Openness</w:t>
      </w:r>
      <w:r w:rsidR="00311BC1">
        <w:rPr>
          <w:rFonts w:ascii="Times New Roman" w:hAnsi="Times New Roman" w:cs="Times New Roman"/>
          <w:sz w:val="24"/>
          <w:szCs w:val="24"/>
        </w:rPr>
        <w:t xml:space="preserve"> and</w:t>
      </w:r>
      <w:r w:rsidR="00006FF2">
        <w:rPr>
          <w:rFonts w:ascii="Times New Roman" w:hAnsi="Times New Roman" w:cs="Times New Roman"/>
          <w:sz w:val="24"/>
          <w:szCs w:val="24"/>
        </w:rPr>
        <w:t xml:space="preserve"> </w:t>
      </w:r>
      <w:r w:rsidR="00125945" w:rsidRPr="00C4362E">
        <w:rPr>
          <w:rFonts w:ascii="Times New Roman" w:hAnsi="Times New Roman" w:cs="Times New Roman"/>
          <w:sz w:val="24"/>
          <w:szCs w:val="24"/>
        </w:rPr>
        <w:t xml:space="preserve">Intellect </w:t>
      </w:r>
      <w:r w:rsidR="00243022" w:rsidRPr="00C4362E">
        <w:rPr>
          <w:rFonts w:ascii="Times New Roman" w:hAnsi="Times New Roman" w:cs="Times New Roman"/>
          <w:sz w:val="24"/>
          <w:szCs w:val="24"/>
        </w:rPr>
        <w:t xml:space="preserve">might differentially relate to the </w:t>
      </w:r>
      <w:r w:rsidR="00125945" w:rsidRPr="00C4362E">
        <w:rPr>
          <w:rFonts w:ascii="Times New Roman" w:hAnsi="Times New Roman" w:cs="Times New Roman"/>
          <w:sz w:val="24"/>
          <w:szCs w:val="24"/>
        </w:rPr>
        <w:t xml:space="preserve">RWA </w:t>
      </w:r>
      <w:r w:rsidR="00243022" w:rsidRPr="00C4362E">
        <w:rPr>
          <w:rFonts w:ascii="Times New Roman" w:hAnsi="Times New Roman" w:cs="Times New Roman"/>
          <w:sz w:val="24"/>
          <w:szCs w:val="24"/>
        </w:rPr>
        <w:t xml:space="preserve">subscales. </w:t>
      </w:r>
    </w:p>
    <w:p w14:paraId="70FBE72F" w14:textId="4D631947" w:rsidR="009A27E5" w:rsidRDefault="0003340F" w:rsidP="009A27E5">
      <w:pPr>
        <w:rPr>
          <w:rFonts w:ascii="Times New Roman" w:hAnsi="Times New Roman" w:cs="Times New Roman"/>
          <w:sz w:val="24"/>
          <w:szCs w:val="24"/>
        </w:rPr>
      </w:pPr>
      <w:r>
        <w:rPr>
          <w:rFonts w:ascii="Times New Roman" w:hAnsi="Times New Roman" w:cs="Times New Roman"/>
          <w:sz w:val="24"/>
          <w:szCs w:val="24"/>
        </w:rPr>
        <w:lastRenderedPageBreak/>
        <w:t xml:space="preserve">Additionally, </w:t>
      </w:r>
      <w:r w:rsidR="00E24CB1">
        <w:rPr>
          <w:rFonts w:ascii="Times New Roman" w:hAnsi="Times New Roman" w:cs="Times New Roman"/>
          <w:sz w:val="24"/>
          <w:szCs w:val="24"/>
        </w:rPr>
        <w:t xml:space="preserve">as yet </w:t>
      </w:r>
      <w:r>
        <w:rPr>
          <w:rFonts w:ascii="Times New Roman" w:hAnsi="Times New Roman" w:cs="Times New Roman"/>
          <w:sz w:val="24"/>
          <w:szCs w:val="24"/>
        </w:rPr>
        <w:t xml:space="preserve">no </w:t>
      </w:r>
      <w:r w:rsidR="009A27E5" w:rsidRPr="00C4362E">
        <w:rPr>
          <w:rFonts w:ascii="Times New Roman" w:hAnsi="Times New Roman" w:cs="Times New Roman"/>
          <w:sz w:val="24"/>
          <w:szCs w:val="24"/>
        </w:rPr>
        <w:t xml:space="preserve">studies have examined </w:t>
      </w:r>
      <w:r>
        <w:rPr>
          <w:rFonts w:ascii="Times New Roman" w:hAnsi="Times New Roman" w:cs="Times New Roman"/>
          <w:sz w:val="24"/>
          <w:szCs w:val="24"/>
        </w:rPr>
        <w:t>possible mechanisms underlying the</w:t>
      </w:r>
      <w:r w:rsidR="009A27E5" w:rsidRPr="00C4362E">
        <w:rPr>
          <w:rFonts w:ascii="Times New Roman" w:hAnsi="Times New Roman" w:cs="Times New Roman"/>
          <w:sz w:val="24"/>
          <w:szCs w:val="24"/>
        </w:rPr>
        <w:t xml:space="preserve"> relationship between Openness</w:t>
      </w:r>
      <w:r w:rsidR="00530E9B">
        <w:rPr>
          <w:rFonts w:ascii="Times New Roman" w:hAnsi="Times New Roman" w:cs="Times New Roman"/>
          <w:sz w:val="24"/>
          <w:szCs w:val="24"/>
        </w:rPr>
        <w:t>/</w:t>
      </w:r>
      <w:r w:rsidR="009A27E5" w:rsidRPr="00C4362E">
        <w:rPr>
          <w:rFonts w:ascii="Times New Roman" w:hAnsi="Times New Roman" w:cs="Times New Roman"/>
          <w:sz w:val="24"/>
          <w:szCs w:val="24"/>
        </w:rPr>
        <w:t xml:space="preserve">Intellect </w:t>
      </w:r>
      <w:r w:rsidR="00530E9B">
        <w:rPr>
          <w:rFonts w:ascii="Times New Roman" w:hAnsi="Times New Roman" w:cs="Times New Roman"/>
          <w:sz w:val="24"/>
          <w:szCs w:val="24"/>
        </w:rPr>
        <w:t>and</w:t>
      </w:r>
      <w:r w:rsidR="009A27E5" w:rsidRPr="00C4362E">
        <w:rPr>
          <w:rFonts w:ascii="Times New Roman" w:hAnsi="Times New Roman" w:cs="Times New Roman"/>
          <w:sz w:val="24"/>
          <w:szCs w:val="24"/>
        </w:rPr>
        <w:t xml:space="preserve"> RWA at aspect level. However, Perry and Sibley </w:t>
      </w:r>
      <w:r w:rsidR="009A27E5" w:rsidRPr="00C4362E">
        <w:rPr>
          <w:rFonts w:ascii="Times New Roman" w:hAnsi="Times New Roman" w:cs="Times New Roman"/>
          <w:sz w:val="24"/>
          <w:szCs w:val="24"/>
        </w:rPr>
        <w:fldChar w:fldCharType="begin" w:fldLock="1"/>
      </w:r>
      <w:r w:rsidR="009A27E5">
        <w:rPr>
          <w:rFonts w:ascii="Times New Roman" w:hAnsi="Times New Roman" w:cs="Times New Roman"/>
          <w:sz w:val="24"/>
          <w:szCs w:val="24"/>
        </w:rPr>
        <w:instrText>ADDIN CSL_CITATION { "citationItems" : [ { "id" : "ITEM-1", "itemData" : { "DOI" : "10.1016/j.jrp.2013.06.006", "ISBN" : "0092-6566", "ISSN" : "00926566", "abstract" : "The Dual Process Model of ideology and prejudice (DPM) proposes specific information-processing mechanisms by which broad-bandwidth personality shapes social worldviews. We adapt a classic anchoring and adjustment paradigm and show that Openness to Experience interacts with exposure to information about safety and threat to shape judgments of societal threat and danger. Those low in Openness to Experience were more sensitive to anchor information about the proportion of dangerous and threatening people in society (Study 1). The moderating effect of Openness to Experience on dangerous worldview estimates was due specifically to an intellect or cognitive component of this personality trait, rather than an aesthetic component (Study 2). These results indicate low Openness increases the tendency to be anchored by threat-relevant cues. ?? 2013 Elsevier Inc.", "author" : [ { "dropping-particle" : "", "family" : "Perry", "given" : "Ryan", "non-dropping-particle" : "", "parse-names" : false, "suffix" : "" }, { "dropping-particle" : "", "family" : "Sibley", "given" : "Chris G.", "non-dropping-particle" : "", "parse-names" : false, "suffix" : "" } ], "container-title" : "Journal of Research in Personality", "id" : "ITEM-1", "issue" : "6", "issued" : { "date-parts" : [ [ "2013" ] ] }, "page" : "677-686", "publisher" : "Elsevier Inc.", "title" : "Seize and freeze: Openness to Experience shapes judgments of societal threat", "type" : "article-journal", "volume" : "47" }, "uris" : [ "http://www.mendeley.com/documents/?uuid=7f78c3bb-e34c-4003-abf8-fc8eb5980177" ] } ], "mendeley" : { "formattedCitation" : "(Perry &amp; Sibley, 2013)", "manualFormatting" : "(2013)", "plainTextFormattedCitation" : "(Perry &amp; Sibley, 2013)", "previouslyFormattedCitation" : "(Perry &amp; Sibley, 2013)" }, "properties" : { "noteIndex" : 0 }, "schema" : "https://github.com/citation-style-language/schema/raw/master/csl-citation.json" }</w:instrText>
      </w:r>
      <w:r w:rsidR="009A27E5" w:rsidRPr="00C4362E">
        <w:rPr>
          <w:rFonts w:ascii="Times New Roman" w:hAnsi="Times New Roman" w:cs="Times New Roman"/>
          <w:sz w:val="24"/>
          <w:szCs w:val="24"/>
        </w:rPr>
        <w:fldChar w:fldCharType="separate"/>
      </w:r>
      <w:r w:rsidR="009A27E5" w:rsidRPr="00C4362E">
        <w:rPr>
          <w:rFonts w:ascii="Times New Roman" w:hAnsi="Times New Roman" w:cs="Times New Roman"/>
          <w:noProof/>
          <w:sz w:val="24"/>
          <w:szCs w:val="24"/>
        </w:rPr>
        <w:t>(2013)</w:t>
      </w:r>
      <w:r w:rsidR="009A27E5" w:rsidRPr="00C4362E">
        <w:rPr>
          <w:rFonts w:ascii="Times New Roman" w:hAnsi="Times New Roman" w:cs="Times New Roman"/>
          <w:sz w:val="24"/>
          <w:szCs w:val="24"/>
        </w:rPr>
        <w:fldChar w:fldCharType="end"/>
      </w:r>
      <w:r w:rsidR="009A27E5" w:rsidRPr="00C4362E">
        <w:rPr>
          <w:rFonts w:ascii="Times New Roman" w:hAnsi="Times New Roman" w:cs="Times New Roman"/>
          <w:sz w:val="24"/>
          <w:szCs w:val="24"/>
        </w:rPr>
        <w:t xml:space="preserve"> found that Intellect, but not Openness, moderated the effect of a threat anchor on Dangerous World Perception, which according to the Dual Process Model is a precursor to RWA </w:t>
      </w:r>
      <w:r w:rsidR="009A27E5" w:rsidRPr="00C4362E">
        <w:rPr>
          <w:rFonts w:ascii="Times New Roman" w:hAnsi="Times New Roman" w:cs="Times New Roman"/>
          <w:sz w:val="24"/>
          <w:szCs w:val="24"/>
        </w:rPr>
        <w:fldChar w:fldCharType="begin" w:fldLock="1"/>
      </w:r>
      <w:r w:rsidR="009A27E5" w:rsidRPr="00C4362E">
        <w:rPr>
          <w:rFonts w:ascii="Times New Roman" w:hAnsi="Times New Roman" w:cs="Times New Roman"/>
          <w:sz w:val="24"/>
          <w:szCs w:val="24"/>
        </w:rPr>
        <w:instrText>ADDIN CSL_CITATION { "citationItems" : [ { "id" : "ITEM-1", "itemData" : { "DOI" : "10.1016/s0065-2601(01)80004-6", "ISBN" : "0065-2601", "ISSN" : "00652601", "PMID" : "6942", "abstract" : "Cited: 325", "author" : [ { "dropping-particle" : "", "family" : "Duckitt", "given" : "John", "non-dropping-particle" : "", "parse-names" : false, "suffix" : "" } ], "container-title" : "Advances in experimental social psychology", "id" : "ITEM-1", "issue" : "October", "issued" : { "date-parts" : [ [ "2001" ] ] }, "page" : "41-113", "title" : "A Dual-Process Cognitive-Motivational Theory of Ideology and Prejudice", "type" : "article", "volume" : "33" }, "uris" : [ "http://www.mendeley.com/documents/?uuid=daa473ca-735b-4d5e-b424-ff14effc529a" ] } ], "mendeley" : { "formattedCitation" : "(Duckitt, 2001)", "plainTextFormattedCitation" : "(Duckitt, 2001)", "previouslyFormattedCitation" : "(Duckitt, 2001)" }, "properties" : { "noteIndex" : 0 }, "schema" : "https://github.com/citation-style-language/schema/raw/master/csl-citation.json" }</w:instrText>
      </w:r>
      <w:r w:rsidR="009A27E5" w:rsidRPr="00C4362E">
        <w:rPr>
          <w:rFonts w:ascii="Times New Roman" w:hAnsi="Times New Roman" w:cs="Times New Roman"/>
          <w:sz w:val="24"/>
          <w:szCs w:val="24"/>
        </w:rPr>
        <w:fldChar w:fldCharType="separate"/>
      </w:r>
      <w:r w:rsidR="009A27E5" w:rsidRPr="00C4362E">
        <w:rPr>
          <w:rFonts w:ascii="Times New Roman" w:hAnsi="Times New Roman" w:cs="Times New Roman"/>
          <w:noProof/>
          <w:sz w:val="24"/>
          <w:szCs w:val="24"/>
        </w:rPr>
        <w:t>(Duckitt, 2001)</w:t>
      </w:r>
      <w:r w:rsidR="009A27E5" w:rsidRPr="00C4362E">
        <w:rPr>
          <w:rFonts w:ascii="Times New Roman" w:hAnsi="Times New Roman" w:cs="Times New Roman"/>
          <w:sz w:val="24"/>
          <w:szCs w:val="24"/>
        </w:rPr>
        <w:fldChar w:fldCharType="end"/>
      </w:r>
      <w:r w:rsidR="009A27E5" w:rsidRPr="00C4362E">
        <w:rPr>
          <w:rFonts w:ascii="Times New Roman" w:hAnsi="Times New Roman" w:cs="Times New Roman"/>
          <w:sz w:val="24"/>
          <w:szCs w:val="24"/>
        </w:rPr>
        <w:t xml:space="preserve">. </w:t>
      </w:r>
      <w:r>
        <w:rPr>
          <w:rFonts w:ascii="Times New Roman" w:hAnsi="Times New Roman" w:cs="Times New Roman"/>
          <w:sz w:val="24"/>
          <w:szCs w:val="24"/>
        </w:rPr>
        <w:t xml:space="preserve">Testing Dangerous World Perception as a mediator of the link between Intellect and RWA could further elucidate the nature of this relationship. </w:t>
      </w:r>
    </w:p>
    <w:p w14:paraId="657E2129" w14:textId="58A18841" w:rsidR="0048373A" w:rsidRPr="0048373A" w:rsidRDefault="001D72FD" w:rsidP="0048373A">
      <w:pPr>
        <w:ind w:firstLine="0"/>
        <w:rPr>
          <w:rFonts w:ascii="Times New Roman" w:hAnsi="Times New Roman" w:cs="Times New Roman"/>
          <w:b/>
          <w:sz w:val="24"/>
          <w:szCs w:val="24"/>
        </w:rPr>
      </w:pPr>
      <w:r>
        <w:rPr>
          <w:rFonts w:ascii="Times New Roman" w:hAnsi="Times New Roman" w:cs="Times New Roman"/>
          <w:b/>
          <w:sz w:val="24"/>
          <w:szCs w:val="24"/>
        </w:rPr>
        <w:t xml:space="preserve">1.3 </w:t>
      </w:r>
      <w:r w:rsidR="0048373A">
        <w:rPr>
          <w:rFonts w:ascii="Times New Roman" w:hAnsi="Times New Roman" w:cs="Times New Roman"/>
          <w:b/>
          <w:sz w:val="24"/>
          <w:szCs w:val="24"/>
        </w:rPr>
        <w:t xml:space="preserve">Targets of </w:t>
      </w:r>
      <w:r w:rsidR="0048373A" w:rsidRPr="0048373A">
        <w:rPr>
          <w:rFonts w:ascii="Times New Roman" w:hAnsi="Times New Roman" w:cs="Times New Roman"/>
          <w:b/>
          <w:sz w:val="24"/>
          <w:szCs w:val="24"/>
        </w:rPr>
        <w:t>Prejudice</w:t>
      </w:r>
    </w:p>
    <w:p w14:paraId="56DF0442" w14:textId="27000BB0" w:rsidR="00243022" w:rsidRPr="00C4362E" w:rsidRDefault="00A41ACA" w:rsidP="00C4362E">
      <w:pPr>
        <w:rPr>
          <w:rFonts w:ascii="Times New Roman" w:hAnsi="Times New Roman" w:cs="Times New Roman"/>
          <w:sz w:val="24"/>
          <w:szCs w:val="24"/>
        </w:rPr>
      </w:pPr>
      <w:r>
        <w:rPr>
          <w:rFonts w:ascii="Times New Roman" w:hAnsi="Times New Roman" w:cs="Times New Roman"/>
          <w:sz w:val="24"/>
          <w:szCs w:val="24"/>
        </w:rPr>
        <w:t>It is also not known</w:t>
      </w:r>
      <w:r w:rsidR="00FA4E4A" w:rsidRPr="00C4362E">
        <w:rPr>
          <w:rFonts w:ascii="Times New Roman" w:hAnsi="Times New Roman" w:cs="Times New Roman"/>
          <w:sz w:val="24"/>
          <w:szCs w:val="24"/>
        </w:rPr>
        <w:t xml:space="preserve"> whether Openness and Intellect relate to prejudice towards </w:t>
      </w:r>
      <w:r w:rsidR="00CE3F6F">
        <w:rPr>
          <w:rFonts w:ascii="Times New Roman" w:hAnsi="Times New Roman" w:cs="Times New Roman"/>
          <w:sz w:val="24"/>
          <w:szCs w:val="24"/>
        </w:rPr>
        <w:t>specific</w:t>
      </w:r>
      <w:r w:rsidR="00FA4E4A" w:rsidRPr="00C4362E">
        <w:rPr>
          <w:rFonts w:ascii="Times New Roman" w:hAnsi="Times New Roman" w:cs="Times New Roman"/>
          <w:sz w:val="24"/>
          <w:szCs w:val="24"/>
        </w:rPr>
        <w:t xml:space="preserve"> groups. </w:t>
      </w:r>
      <w:r w:rsidR="00530E9B">
        <w:rPr>
          <w:rFonts w:ascii="Times New Roman" w:hAnsi="Times New Roman" w:cs="Times New Roman"/>
          <w:sz w:val="24"/>
          <w:szCs w:val="24"/>
        </w:rPr>
        <w:t>T</w:t>
      </w:r>
      <w:r w:rsidR="00825B2A" w:rsidRPr="00C4362E">
        <w:rPr>
          <w:rFonts w:ascii="Times New Roman" w:hAnsi="Times New Roman" w:cs="Times New Roman"/>
          <w:sz w:val="24"/>
          <w:szCs w:val="24"/>
        </w:rPr>
        <w:t>he D</w:t>
      </w:r>
      <w:r w:rsidR="00704B15" w:rsidRPr="00C4362E">
        <w:rPr>
          <w:rFonts w:ascii="Times New Roman" w:hAnsi="Times New Roman" w:cs="Times New Roman"/>
          <w:sz w:val="24"/>
          <w:szCs w:val="24"/>
        </w:rPr>
        <w:t>ual Process Model</w:t>
      </w:r>
      <w:r w:rsidR="00825B2A" w:rsidRPr="00C4362E">
        <w:rPr>
          <w:rFonts w:ascii="Times New Roman" w:hAnsi="Times New Roman" w:cs="Times New Roman"/>
          <w:sz w:val="24"/>
          <w:szCs w:val="24"/>
        </w:rPr>
        <w:t xml:space="preserve"> </w:t>
      </w:r>
      <w:r w:rsidR="00530E9B" w:rsidRPr="00C4362E">
        <w:rPr>
          <w:rFonts w:ascii="Times New Roman" w:hAnsi="Times New Roman" w:cs="Times New Roman"/>
          <w:sz w:val="24"/>
          <w:szCs w:val="24"/>
        </w:rPr>
        <w:fldChar w:fldCharType="begin" w:fldLock="1"/>
      </w:r>
      <w:r w:rsidR="006912FF">
        <w:rPr>
          <w:rFonts w:ascii="Times New Roman" w:hAnsi="Times New Roman" w:cs="Times New Roman"/>
          <w:sz w:val="24"/>
          <w:szCs w:val="24"/>
        </w:rPr>
        <w:instrText>ADDIN CSL_CITATION { "citationItems" : [ { "id" : "ITEM-1", "itemData" : { "DOI" : "10.1111/j.1467-9221.2010.00781.x", "ISBN" : "1472-6483 (Print)\\r1472-6483 (Linking)", "ISSN" : "0162895X", "PMID" : "16417727", "abstract" : "Right-Wing Authoritarianism (RWA) has been conceptualized and measured as a unidi- mensional personality construct comprising the covariation of the three traits of authori- tarian submission, authoritarian aggression, and conventionalism. However, new approaches have criticized this conceptualization and instead viewed these three \u201ctraits\u201d as three distinct, though related, social attitude dimensions. Here we extend this approach providing clear definitions of these three dimensions as ideological attitude constructs of Authoritarianism, Conservatism, and Traditionalism. These dimensions are seen as attitu- dinal expressions of basic social values or motivational goals that represent different, though related, strategies for attaining collective security at the expense of individual autonomy.We report data from five samples and three different countries showing that these three dimensions could be reliably measured and were factorially distinct. The three dimensions also differentially predicted interpersonal behaviour, social policy support, and political party support. It is argued that conceptualizing and measuring RWA as a set of three related ideological attitude dimensions may better explain complex sociopolitical phenomena than the currently dominant unidimensional personality based model.", "author" : [ { "dropping-particle" : "", "family" : "Duckitt", "given" : "John", "non-dropping-particle" : "", "parse-names" : false, "suffix" : "" }, { "dropping-particle" : "", "family" : "Bizumic", "given" : "Boris", "non-dropping-particle" : "", "parse-names" : false, "suffix" : "" }, { "dropping-particle" : "", "family" : "Krauss", "given" : "Stephen W.", "non-dropping-particle" : "", "parse-names" : false, "suffix" : "" }, { "dropping-particle" : "", "family" : "Heled", "given" : "Edna", "non-dropping-particle" : "", "parse-names" : false, "suffix" : "" } ], "container-title" : "Political Psychology", "id" : "ITEM-1", "issue" : "5", "issued" : { "date-parts" : [ [ "2010" ] ] }, "page" : "685-715", "title" : "A tripartite approach to right-wing authoritarianism: The authoritarianism-conservatism-traditionalism model", "type" : "article-journal", "volume" : "31" }, "uris" : [ "http://www.mendeley.com/documents/?uuid=0ca18093-956c-4b72-b9ee-e8f90864ea19" ] } ], "mendeley" : { "formattedCitation" : "(Duckitt et al., 2010)", "manualFormatting" : "(Duckitt et al, 2010)", "plainTextFormattedCitation" : "(Duckitt et al., 2010)", "previouslyFormattedCitation" : "(Duckitt et al., 2010)" }, "properties" : { "noteIndex" : 0 }, "schema" : "https://github.com/citation-style-language/schema/raw/master/csl-citation.json" }</w:instrText>
      </w:r>
      <w:r w:rsidR="00530E9B" w:rsidRPr="00C4362E">
        <w:rPr>
          <w:rFonts w:ascii="Times New Roman" w:hAnsi="Times New Roman" w:cs="Times New Roman"/>
          <w:sz w:val="24"/>
          <w:szCs w:val="24"/>
        </w:rPr>
        <w:fldChar w:fldCharType="separate"/>
      </w:r>
      <w:r w:rsidR="00530E9B" w:rsidRPr="00C4362E">
        <w:rPr>
          <w:rFonts w:ascii="Times New Roman" w:hAnsi="Times New Roman" w:cs="Times New Roman"/>
          <w:noProof/>
          <w:sz w:val="24"/>
          <w:szCs w:val="24"/>
        </w:rPr>
        <w:t>(</w:t>
      </w:r>
      <w:r w:rsidR="00530E9B">
        <w:rPr>
          <w:rFonts w:ascii="Times New Roman" w:hAnsi="Times New Roman" w:cs="Times New Roman"/>
          <w:noProof/>
          <w:sz w:val="24"/>
          <w:szCs w:val="24"/>
        </w:rPr>
        <w:t xml:space="preserve">Duckitt et al, </w:t>
      </w:r>
      <w:r w:rsidR="00530E9B" w:rsidRPr="00C4362E">
        <w:rPr>
          <w:rFonts w:ascii="Times New Roman" w:hAnsi="Times New Roman" w:cs="Times New Roman"/>
          <w:noProof/>
          <w:sz w:val="24"/>
          <w:szCs w:val="24"/>
        </w:rPr>
        <w:t>2010)</w:t>
      </w:r>
      <w:r w:rsidR="00530E9B" w:rsidRPr="00C4362E">
        <w:rPr>
          <w:rFonts w:ascii="Times New Roman" w:hAnsi="Times New Roman" w:cs="Times New Roman"/>
          <w:sz w:val="24"/>
          <w:szCs w:val="24"/>
        </w:rPr>
        <w:fldChar w:fldCharType="end"/>
      </w:r>
      <w:r w:rsidR="00530E9B">
        <w:rPr>
          <w:rFonts w:ascii="Times New Roman" w:hAnsi="Times New Roman" w:cs="Times New Roman"/>
          <w:sz w:val="24"/>
          <w:szCs w:val="24"/>
        </w:rPr>
        <w:t xml:space="preserve"> </w:t>
      </w:r>
      <w:r w:rsidR="008E36B7">
        <w:rPr>
          <w:rFonts w:ascii="Times New Roman" w:hAnsi="Times New Roman" w:cs="Times New Roman"/>
          <w:sz w:val="24"/>
          <w:szCs w:val="24"/>
        </w:rPr>
        <w:t>indicates</w:t>
      </w:r>
      <w:r w:rsidR="00530E9B">
        <w:rPr>
          <w:rFonts w:ascii="Times New Roman" w:hAnsi="Times New Roman" w:cs="Times New Roman"/>
          <w:sz w:val="24"/>
          <w:szCs w:val="24"/>
        </w:rPr>
        <w:t xml:space="preserve"> that</w:t>
      </w:r>
      <w:r w:rsidR="00825B2A" w:rsidRPr="00C4362E">
        <w:rPr>
          <w:rFonts w:ascii="Times New Roman" w:hAnsi="Times New Roman" w:cs="Times New Roman"/>
          <w:sz w:val="24"/>
          <w:szCs w:val="24"/>
        </w:rPr>
        <w:t xml:space="preserve"> RWA should </w:t>
      </w:r>
      <w:r w:rsidR="00256FE3">
        <w:rPr>
          <w:rFonts w:ascii="Times New Roman" w:hAnsi="Times New Roman" w:cs="Times New Roman"/>
          <w:sz w:val="24"/>
          <w:szCs w:val="24"/>
        </w:rPr>
        <w:t>predict</w:t>
      </w:r>
      <w:r w:rsidR="00825B2A" w:rsidRPr="00C4362E">
        <w:rPr>
          <w:rFonts w:ascii="Times New Roman" w:hAnsi="Times New Roman" w:cs="Times New Roman"/>
          <w:sz w:val="24"/>
          <w:szCs w:val="24"/>
        </w:rPr>
        <w:t xml:space="preserve"> prejudice towards dissident groups, who threaten to challenge social </w:t>
      </w:r>
      <w:r w:rsidR="00CF6FB1" w:rsidRPr="00C4362E">
        <w:rPr>
          <w:rFonts w:ascii="Times New Roman" w:hAnsi="Times New Roman" w:cs="Times New Roman"/>
          <w:sz w:val="24"/>
          <w:szCs w:val="24"/>
        </w:rPr>
        <w:t>norms</w:t>
      </w:r>
      <w:r w:rsidR="00825B2A" w:rsidRPr="00C4362E">
        <w:rPr>
          <w:rFonts w:ascii="Times New Roman" w:hAnsi="Times New Roman" w:cs="Times New Roman"/>
          <w:sz w:val="24"/>
          <w:szCs w:val="24"/>
        </w:rPr>
        <w:t xml:space="preserve">, whilst SDO should </w:t>
      </w:r>
      <w:r w:rsidR="00256FE3">
        <w:rPr>
          <w:rFonts w:ascii="Times New Roman" w:hAnsi="Times New Roman" w:cs="Times New Roman"/>
          <w:sz w:val="24"/>
          <w:szCs w:val="24"/>
        </w:rPr>
        <w:t>predict</w:t>
      </w:r>
      <w:r w:rsidR="00825B2A" w:rsidRPr="00C4362E">
        <w:rPr>
          <w:rFonts w:ascii="Times New Roman" w:hAnsi="Times New Roman" w:cs="Times New Roman"/>
          <w:sz w:val="24"/>
          <w:szCs w:val="24"/>
        </w:rPr>
        <w:t xml:space="preserve"> prejudice towards disadvantaged groups</w:t>
      </w:r>
      <w:r w:rsidR="00F425F7" w:rsidRPr="00C4362E">
        <w:rPr>
          <w:rFonts w:ascii="Times New Roman" w:hAnsi="Times New Roman" w:cs="Times New Roman"/>
          <w:sz w:val="24"/>
          <w:szCs w:val="24"/>
        </w:rPr>
        <w:t>,</w:t>
      </w:r>
      <w:r w:rsidR="00825B2A" w:rsidRPr="00C4362E">
        <w:rPr>
          <w:rFonts w:ascii="Times New Roman" w:hAnsi="Times New Roman" w:cs="Times New Roman"/>
          <w:sz w:val="24"/>
          <w:szCs w:val="24"/>
        </w:rPr>
        <w:t xml:space="preserve"> </w:t>
      </w:r>
      <w:r w:rsidR="00FF07C6" w:rsidRPr="00C4362E">
        <w:rPr>
          <w:rFonts w:ascii="Times New Roman" w:hAnsi="Times New Roman" w:cs="Times New Roman"/>
          <w:sz w:val="24"/>
          <w:szCs w:val="24"/>
        </w:rPr>
        <w:t xml:space="preserve">who might threaten the existing social </w:t>
      </w:r>
      <w:r w:rsidR="00BD6C84" w:rsidRPr="00C4362E">
        <w:rPr>
          <w:rFonts w:ascii="Times New Roman" w:hAnsi="Times New Roman" w:cs="Times New Roman"/>
          <w:sz w:val="24"/>
          <w:szCs w:val="24"/>
        </w:rPr>
        <w:t>hierarchy</w:t>
      </w:r>
      <w:r w:rsidR="00825B2A" w:rsidRPr="00C4362E">
        <w:rPr>
          <w:rFonts w:ascii="Times New Roman" w:hAnsi="Times New Roman" w:cs="Times New Roman"/>
          <w:sz w:val="24"/>
          <w:szCs w:val="24"/>
        </w:rPr>
        <w:t xml:space="preserve">. </w:t>
      </w:r>
      <w:r w:rsidR="0080120B" w:rsidRPr="00C4362E">
        <w:rPr>
          <w:rFonts w:ascii="Times New Roman" w:hAnsi="Times New Roman" w:cs="Times New Roman"/>
          <w:sz w:val="24"/>
          <w:szCs w:val="24"/>
        </w:rPr>
        <w:t xml:space="preserve">Both RWA and SDO should </w:t>
      </w:r>
      <w:r w:rsidR="00256FE3">
        <w:rPr>
          <w:rFonts w:ascii="Times New Roman" w:hAnsi="Times New Roman" w:cs="Times New Roman"/>
          <w:sz w:val="24"/>
          <w:szCs w:val="24"/>
        </w:rPr>
        <w:t>predict</w:t>
      </w:r>
      <w:r w:rsidR="0080120B" w:rsidRPr="00C4362E">
        <w:rPr>
          <w:rFonts w:ascii="Times New Roman" w:hAnsi="Times New Roman" w:cs="Times New Roman"/>
          <w:sz w:val="24"/>
          <w:szCs w:val="24"/>
        </w:rPr>
        <w:t xml:space="preserve"> prej</w:t>
      </w:r>
      <w:r w:rsidR="00160AEB" w:rsidRPr="00C4362E">
        <w:rPr>
          <w:rFonts w:ascii="Times New Roman" w:hAnsi="Times New Roman" w:cs="Times New Roman"/>
          <w:sz w:val="24"/>
          <w:szCs w:val="24"/>
        </w:rPr>
        <w:t>udice towards dangerous groups, who represent an existential threat</w:t>
      </w:r>
      <w:r w:rsidR="00E94F5B">
        <w:rPr>
          <w:rFonts w:ascii="Times New Roman" w:hAnsi="Times New Roman" w:cs="Times New Roman"/>
          <w:sz w:val="24"/>
          <w:szCs w:val="24"/>
        </w:rPr>
        <w:t xml:space="preserve"> </w:t>
      </w:r>
      <w:r w:rsidR="00E94F5B">
        <w:rPr>
          <w:rFonts w:ascii="Times New Roman" w:hAnsi="Times New Roman" w:cs="Times New Roman"/>
          <w:sz w:val="24"/>
          <w:szCs w:val="24"/>
        </w:rPr>
        <w:fldChar w:fldCharType="begin" w:fldLock="1"/>
      </w:r>
      <w:r w:rsidR="004375ED">
        <w:rPr>
          <w:rFonts w:ascii="Times New Roman" w:hAnsi="Times New Roman" w:cs="Times New Roman"/>
          <w:sz w:val="24"/>
          <w:szCs w:val="24"/>
        </w:rPr>
        <w:instrText>ADDIN CSL_CITATION { "citationItems" : [ { "id" : "ITEM-1", "itemData" : { "DOI" : "10.1111/j.1467-9221.2010.00781.x", "ISBN" : "1472-6483 (Print)\\r1472-6483 (Linking)", "ISSN" : "0162895X", "PMID" : "16417727", "abstract" : "Right-Wing Authoritarianism (RWA) has been conceptualized and measured as a unidi- mensional personality construct comprising the covariation of the three traits of authori- tarian submission, authoritarian aggression, and conventionalism. However, new approaches have criticized this conceptualization and instead viewed these three \u201ctraits\u201d as three distinct, though related, social attitude dimensions. Here we extend this approach providing clear definitions of these three dimensions as ideological attitude constructs of Authoritarianism, Conservatism, and Traditionalism. These dimensions are seen as attitu- dinal expressions of basic social values or motivational goals that represent different, though related, strategies for attaining collective security at the expense of individual autonomy.We report data from five samples and three different countries showing that these three dimensions could be reliably measured and were factorially distinct. The three dimensions also differentially predicted interpersonal behaviour, social policy support, and political party support. It is argued that conceptualizing and measuring RWA as a set of three related ideological attitude dimensions may better explain complex sociopolitical phenomena than the currently dominant unidimensional personality based model.", "author" : [ { "dropping-particle" : "", "family" : "Duckitt", "given" : "John", "non-dropping-particle" : "", "parse-names" : false, "suffix" : "" }, { "dropping-particle" : "", "family" : "Bizumic", "given" : "Boris", "non-dropping-particle" : "", "parse-names" : false, "suffix" : "" }, { "dropping-particle" : "", "family" : "Krauss", "given" : "Stephen W.", "non-dropping-particle" : "", "parse-names" : false, "suffix" : "" }, { "dropping-particle" : "", "family" : "Heled", "given" : "Edna", "non-dropping-particle" : "", "parse-names" : false, "suffix" : "" } ], "container-title" : "Political Psychology", "id" : "ITEM-1", "issue" : "5", "issued" : { "date-parts" : [ [ "2010" ] ] }, "page" : "685-715", "title" : "A tripartite approach to right-wing authoritarianism: The authoritarianism-conservatism-traditionalism model", "type" : "article-journal", "volume" : "31" }, "uris" : [ "http://www.mendeley.com/documents/?uuid=0ca18093-956c-4b72-b9ee-e8f90864ea19" ] } ], "mendeley" : { "formattedCitation" : "(Duckitt et al., 2010)", "plainTextFormattedCitation" : "(Duckitt et al., 2010)", "previouslyFormattedCitation" : "(Duckitt et al., 2010)" }, "properties" : { "noteIndex" : 0 }, "schema" : "https://github.com/citation-style-language/schema/raw/master/csl-citation.json" }</w:instrText>
      </w:r>
      <w:r w:rsidR="00E94F5B">
        <w:rPr>
          <w:rFonts w:ascii="Times New Roman" w:hAnsi="Times New Roman" w:cs="Times New Roman"/>
          <w:sz w:val="24"/>
          <w:szCs w:val="24"/>
        </w:rPr>
        <w:fldChar w:fldCharType="separate"/>
      </w:r>
      <w:r w:rsidR="00E94F5B" w:rsidRPr="00E94F5B">
        <w:rPr>
          <w:rFonts w:ascii="Times New Roman" w:hAnsi="Times New Roman" w:cs="Times New Roman"/>
          <w:noProof/>
          <w:sz w:val="24"/>
          <w:szCs w:val="24"/>
        </w:rPr>
        <w:t>(Duckitt et al., 2010)</w:t>
      </w:r>
      <w:r w:rsidR="00E94F5B">
        <w:rPr>
          <w:rFonts w:ascii="Times New Roman" w:hAnsi="Times New Roman" w:cs="Times New Roman"/>
          <w:sz w:val="24"/>
          <w:szCs w:val="24"/>
        </w:rPr>
        <w:fldChar w:fldCharType="end"/>
      </w:r>
      <w:r w:rsidR="00160AEB" w:rsidRPr="00C4362E">
        <w:rPr>
          <w:rFonts w:ascii="Times New Roman" w:hAnsi="Times New Roman" w:cs="Times New Roman"/>
          <w:sz w:val="24"/>
          <w:szCs w:val="24"/>
        </w:rPr>
        <w:t xml:space="preserve">. </w:t>
      </w:r>
      <w:r w:rsidR="006912FF">
        <w:rPr>
          <w:rFonts w:ascii="Times New Roman" w:hAnsi="Times New Roman" w:cs="Times New Roman"/>
          <w:sz w:val="24"/>
          <w:szCs w:val="24"/>
        </w:rPr>
        <w:t>Research employing the Hexaco personality measure</w:t>
      </w:r>
      <w:r w:rsidR="00F73F1E">
        <w:rPr>
          <w:rFonts w:ascii="Times New Roman" w:hAnsi="Times New Roman" w:cs="Times New Roman"/>
          <w:sz w:val="24"/>
          <w:szCs w:val="24"/>
        </w:rPr>
        <w:t xml:space="preserve"> </w:t>
      </w:r>
      <w:r w:rsidR="006912FF">
        <w:rPr>
          <w:rFonts w:ascii="Times New Roman" w:hAnsi="Times New Roman" w:cs="Times New Roman"/>
          <w:sz w:val="24"/>
          <w:szCs w:val="24"/>
        </w:rPr>
        <w:fldChar w:fldCharType="begin" w:fldLock="1"/>
      </w:r>
      <w:r w:rsidR="006912FF">
        <w:rPr>
          <w:rFonts w:ascii="Times New Roman" w:hAnsi="Times New Roman" w:cs="Times New Roman"/>
          <w:sz w:val="24"/>
          <w:szCs w:val="24"/>
        </w:rPr>
        <w:instrText>ADDIN CSL_CITATION { "citationItems" : [ { "id" : "ITEM-1", "itemData" : { "DOI" : "10.1002/per", "ISBN" : "1474-7049", "ISSN" : "14747049", "PMID" : "23353113", "abstract" : "We modelled the associations between the HEXACO dimensions of personality, Social Dominance Orientation (SDO), Right-Wing Authoritarianism (RWA) and prejudice towards dangerous, derogated and dissident groups (N\u00bc454 undergraduates). Consistent with a Big-Five model, low Openness to Experience predicted RWA and therefore dangerous and dissident group prejudice. As predicted, low Emotionality (and Openness) rather than Agreeableness predicted SDO and therefore derogated and dissident group prejudice. Comparison with meta-analytic averages of Big-Five data supported expected similarities and differences in the association of Big-Five and HEXACO models of personality with ideology. Finally, Honesty-Humility simultaneously predicted increases in RWA but decreases in SDO, and thus opposing effects on prejudice. These opposing effects have gone unidentified in research employing Big-Five models of personality structure.", "author" : [ { "dropping-particle" : "", "family" : "Sibley", "given" : "Chris G.", "non-dropping-particle" : "", "parse-names" : false, "suffix" : "" }, { "dropping-particle" : "", "family" : "Harding", "given" : "Jessica F", "non-dropping-particle" : "", "parse-names" : false, "suffix" : "" }, { "dropping-particle" : "", "family" : "Perry", "given" : "Ryan", "non-dropping-particle" : "", "parse-names" : false, "suffix" : "" }, { "dropping-particle" : "", "family" : "Asbrock", "given" : "Frank", "non-dropping-particle" : "", "parse-names" : false, "suffix" : "" }, { "dropping-particle" : "", "family" : "Duckitt", "given" : "John", "non-dropping-particle" : "", "parse-names" : false, "suffix" : "" } ], "container-title" : "European Journal of Personality", "id" : "ITEM-1", "issued" : { "date-parts" : [ [ "2010" ] ] }, "page" : "515-534", "title" : "Personality and Prejudice: Extension to the HEXACO Personality Model", "type" : "article-journal", "volume" : "24" }, "uris" : [ "http://www.mendeley.com/documents/?uuid=6a650748-e11a-4234-9446-13b592bda71a" ] } ], "mendeley" : { "formattedCitation" : "(Sibley, Harding, Perry, Asbrock, &amp; Duckitt, 2010)", "plainTextFormattedCitation" : "(Sibley, Harding, Perry, Asbrock, &amp; Duckitt, 2010)", "previouslyFormattedCitation" : "(Sibley, Harding, Perry, Asbrock, &amp; Duckitt, 2010)" }, "properties" : { "noteIndex" : 0 }, "schema" : "https://github.com/citation-style-language/schema/raw/master/csl-citation.json" }</w:instrText>
      </w:r>
      <w:r w:rsidR="006912FF">
        <w:rPr>
          <w:rFonts w:ascii="Times New Roman" w:hAnsi="Times New Roman" w:cs="Times New Roman"/>
          <w:sz w:val="24"/>
          <w:szCs w:val="24"/>
        </w:rPr>
        <w:fldChar w:fldCharType="separate"/>
      </w:r>
      <w:r w:rsidR="006912FF" w:rsidRPr="006912FF">
        <w:rPr>
          <w:rFonts w:ascii="Times New Roman" w:hAnsi="Times New Roman" w:cs="Times New Roman"/>
          <w:noProof/>
          <w:sz w:val="24"/>
          <w:szCs w:val="24"/>
        </w:rPr>
        <w:t>(Sibley, Harding, Perry, Asbrock, &amp; Duckitt, 2010)</w:t>
      </w:r>
      <w:r w:rsidR="006912FF">
        <w:rPr>
          <w:rFonts w:ascii="Times New Roman" w:hAnsi="Times New Roman" w:cs="Times New Roman"/>
          <w:sz w:val="24"/>
          <w:szCs w:val="24"/>
        </w:rPr>
        <w:fldChar w:fldCharType="end"/>
      </w:r>
      <w:r w:rsidR="00F73F1E">
        <w:rPr>
          <w:rFonts w:ascii="Times New Roman" w:hAnsi="Times New Roman" w:cs="Times New Roman"/>
          <w:sz w:val="24"/>
          <w:szCs w:val="24"/>
        </w:rPr>
        <w:t xml:space="preserve"> found that</w:t>
      </w:r>
      <w:r w:rsidR="003C7117">
        <w:rPr>
          <w:rFonts w:ascii="Times New Roman" w:hAnsi="Times New Roman" w:cs="Times New Roman"/>
          <w:sz w:val="24"/>
          <w:szCs w:val="24"/>
        </w:rPr>
        <w:t xml:space="preserve"> Openness/Intellect was negatively associated with RWA and prejudice towards dissident and disadvantaged groups, </w:t>
      </w:r>
      <w:r w:rsidR="00530E9B">
        <w:rPr>
          <w:rFonts w:ascii="Times New Roman" w:hAnsi="Times New Roman" w:cs="Times New Roman"/>
          <w:sz w:val="24"/>
          <w:szCs w:val="24"/>
        </w:rPr>
        <w:t>while</w:t>
      </w:r>
      <w:r w:rsidR="003C7117">
        <w:rPr>
          <w:rFonts w:ascii="Times New Roman" w:hAnsi="Times New Roman" w:cs="Times New Roman"/>
          <w:sz w:val="24"/>
          <w:szCs w:val="24"/>
        </w:rPr>
        <w:t xml:space="preserve"> RWA was also associated with prejudice towards dangerous groups. However, Openness/Intellect was not tested at aspect level, nor were the subscales of RWA </w:t>
      </w:r>
      <w:r w:rsidR="00006FF2">
        <w:rPr>
          <w:rFonts w:ascii="Times New Roman" w:hAnsi="Times New Roman" w:cs="Times New Roman"/>
          <w:sz w:val="24"/>
          <w:szCs w:val="24"/>
        </w:rPr>
        <w:t>measured</w:t>
      </w:r>
      <w:r w:rsidR="003C7117">
        <w:rPr>
          <w:rFonts w:ascii="Times New Roman" w:hAnsi="Times New Roman" w:cs="Times New Roman"/>
          <w:sz w:val="24"/>
          <w:szCs w:val="24"/>
        </w:rPr>
        <w:t>.</w:t>
      </w:r>
    </w:p>
    <w:p w14:paraId="0F0B3638" w14:textId="2ED17CB9" w:rsidR="00FF07C6" w:rsidRPr="00C4362E" w:rsidRDefault="009C0B80" w:rsidP="00C4362E">
      <w:pPr>
        <w:rPr>
          <w:rFonts w:ascii="Times New Roman" w:hAnsi="Times New Roman" w:cs="Times New Roman"/>
          <w:sz w:val="24"/>
          <w:szCs w:val="24"/>
        </w:rPr>
      </w:pPr>
      <w:r>
        <w:rPr>
          <w:rFonts w:ascii="Times New Roman" w:hAnsi="Times New Roman" w:cs="Times New Roman"/>
          <w:sz w:val="24"/>
          <w:szCs w:val="24"/>
        </w:rPr>
        <w:t>Further studies found</w:t>
      </w:r>
      <w:r w:rsidR="00CE5FC5" w:rsidRPr="00C4362E">
        <w:rPr>
          <w:rFonts w:ascii="Times New Roman" w:hAnsi="Times New Roman" w:cs="Times New Roman"/>
          <w:sz w:val="24"/>
          <w:szCs w:val="24"/>
        </w:rPr>
        <w:t xml:space="preserve"> that </w:t>
      </w:r>
      <w:r w:rsidR="003C7117">
        <w:rPr>
          <w:rFonts w:ascii="Times New Roman" w:hAnsi="Times New Roman" w:cs="Times New Roman"/>
          <w:sz w:val="24"/>
          <w:szCs w:val="24"/>
        </w:rPr>
        <w:t xml:space="preserve">the subscale of </w:t>
      </w:r>
      <w:r w:rsidR="00CE5FC5" w:rsidRPr="00C4362E">
        <w:rPr>
          <w:rFonts w:ascii="Times New Roman" w:hAnsi="Times New Roman" w:cs="Times New Roman"/>
          <w:sz w:val="24"/>
          <w:szCs w:val="24"/>
        </w:rPr>
        <w:t>Conservatism predicts prejudice towards Dissident groups</w:t>
      </w:r>
      <w:r w:rsidR="00041DB0">
        <w:rPr>
          <w:rFonts w:ascii="Times New Roman" w:hAnsi="Times New Roman" w:cs="Times New Roman"/>
          <w:sz w:val="24"/>
          <w:szCs w:val="24"/>
        </w:rPr>
        <w:t xml:space="preserve">; </w:t>
      </w:r>
      <w:r w:rsidR="00CE5FC5" w:rsidRPr="00C4362E">
        <w:rPr>
          <w:rFonts w:ascii="Times New Roman" w:hAnsi="Times New Roman" w:cs="Times New Roman"/>
          <w:sz w:val="24"/>
          <w:szCs w:val="24"/>
        </w:rPr>
        <w:t>Authoritarianism predicts prejudice towards Dangerous groups</w:t>
      </w:r>
      <w:r w:rsidR="00CE3F6F">
        <w:rPr>
          <w:rFonts w:ascii="Times New Roman" w:hAnsi="Times New Roman" w:cs="Times New Roman"/>
          <w:sz w:val="24"/>
          <w:szCs w:val="24"/>
        </w:rPr>
        <w:t>,</w:t>
      </w:r>
      <w:r w:rsidR="00F425F7" w:rsidRPr="00C4362E">
        <w:rPr>
          <w:rFonts w:ascii="Times New Roman" w:hAnsi="Times New Roman" w:cs="Times New Roman"/>
          <w:sz w:val="24"/>
          <w:szCs w:val="24"/>
        </w:rPr>
        <w:t xml:space="preserve"> and Traditionalism does</w:t>
      </w:r>
      <w:r w:rsidR="00243022" w:rsidRPr="00C4362E">
        <w:rPr>
          <w:rFonts w:ascii="Times New Roman" w:hAnsi="Times New Roman" w:cs="Times New Roman"/>
          <w:sz w:val="24"/>
          <w:szCs w:val="24"/>
        </w:rPr>
        <w:t xml:space="preserve"> not significantly predict prejudice toward any of the </w:t>
      </w:r>
      <w:r w:rsidR="00006FF2">
        <w:rPr>
          <w:rFonts w:ascii="Times New Roman" w:hAnsi="Times New Roman" w:cs="Times New Roman"/>
          <w:sz w:val="24"/>
          <w:szCs w:val="24"/>
        </w:rPr>
        <w:t xml:space="preserve">three </w:t>
      </w:r>
      <w:r w:rsidR="00243022" w:rsidRPr="00C4362E">
        <w:rPr>
          <w:rFonts w:ascii="Times New Roman" w:hAnsi="Times New Roman" w:cs="Times New Roman"/>
          <w:sz w:val="24"/>
          <w:szCs w:val="24"/>
        </w:rPr>
        <w:t>groups</w:t>
      </w:r>
      <w:r w:rsidR="00EF69DE" w:rsidRPr="00C4362E">
        <w:rPr>
          <w:rFonts w:ascii="Times New Roman" w:hAnsi="Times New Roman" w:cs="Times New Roman"/>
          <w:sz w:val="24"/>
          <w:szCs w:val="24"/>
        </w:rPr>
        <w:t xml:space="preserve"> </w:t>
      </w:r>
      <w:r w:rsidR="00EF69DE" w:rsidRPr="00C4362E">
        <w:rPr>
          <w:rFonts w:ascii="Times New Roman" w:hAnsi="Times New Roman" w:cs="Times New Roman"/>
          <w:sz w:val="24"/>
          <w:szCs w:val="24"/>
        </w:rPr>
        <w:fldChar w:fldCharType="begin" w:fldLock="1"/>
      </w:r>
      <w:r w:rsidR="005963D9" w:rsidRPr="00C4362E">
        <w:rPr>
          <w:rFonts w:ascii="Times New Roman" w:hAnsi="Times New Roman" w:cs="Times New Roman"/>
          <w:sz w:val="24"/>
          <w:szCs w:val="24"/>
        </w:rPr>
        <w:instrText>ADDIN CSL_CITATION { "citationItems" : [ { "id" : "ITEM-1", "itemData" : { "DOI" : "10.1111/pops.12022", "ISBN" : "1467-9221", "ISSN" : "0162895X", "abstract" : "Traditionally Right-Wing Authoritarianism (RWA) has been seen as a unidimensional construct. Recently, however, researchers have begun to measure three distinct RWA dimensions (Feldman, 2003; Funke, 2005; Van Hiel, Cornelis, Roets, &amp; De Clercq, 2006). One of these new multidimensional RWA approaches has conceptualized these three dimensions as Authoritarianism, Conservatism, and Traditionalism (ACT), which are viewed as expressions of basic social values or motivational goals that represent different, though related, strategies for attaining collective security at the expense of individual autonomy. Findings are reported from two studies to assess the validity and predictive utility of the multidimensional ACT approach. First, a direct cross-national comparison showed that the three ACT dimensions were reliable and factorially distinct and demonstrated the measurement invariance of the three latent constructs across Serbian and NZ (New Zealand) samples. The three ACT dimensions predicted self-reported behavior differentially in both samples, and a comparison of latent means showed the Serbian sample higher than the NZ sample on the ACT dimensions of Authoritarianism and Traditionalism but markedly lower on Conservatism. Second, a reanalysis of previously collected NZ data showed that the three ACT scales differentially predicted three dimensions of generalized prejudice in a theoretically meaningful manner. These findings underline the importance of studying ideological attitudes, such as RWA, multidimensionally.", "author" : [ { "dropping-particle" : "", "family" : "Duckitt", "given" : "John", "non-dropping-particle" : "", "parse-names" : false, "suffix" : "" }, { "dropping-particle" : "", "family" : "Bizumic", "given" : "Boris", "non-dropping-particle" : "", "parse-names" : false, "suffix" : "" } ], "container-title" : "Political Psychology", "id" : "ITEM-1", "issue" : "6", "issued" : { "date-parts" : [ [ "2013" ] ] }, "page" : "841-862", "title" : "Multidimensionality of Right-Wing Authoritarian Attitudes: Authoritarianism-Conservatism-Traditionalism", "type" : "article-journal", "volume" : "34" }, "uris" : [ "http://www.mendeley.com/documents/?uuid=3cea26eb-2353-41f7-8659-e07e32479484" ] } ], "mendeley" : { "formattedCitation" : "(Duckitt &amp; Bizumic, 2013)", "plainTextFormattedCitation" : "(Duckitt &amp; Bizumic, 2013)", "previouslyFormattedCitation" : "(Duckitt &amp; Bizumic, 2013)" }, "properties" : { "noteIndex" : 0 }, "schema" : "https://github.com/citation-style-language/schema/raw/master/csl-citation.json" }</w:instrText>
      </w:r>
      <w:r w:rsidR="00EF69DE" w:rsidRPr="00C4362E">
        <w:rPr>
          <w:rFonts w:ascii="Times New Roman" w:hAnsi="Times New Roman" w:cs="Times New Roman"/>
          <w:sz w:val="24"/>
          <w:szCs w:val="24"/>
        </w:rPr>
        <w:fldChar w:fldCharType="separate"/>
      </w:r>
      <w:r w:rsidR="00EF69DE" w:rsidRPr="00C4362E">
        <w:rPr>
          <w:rFonts w:ascii="Times New Roman" w:hAnsi="Times New Roman" w:cs="Times New Roman"/>
          <w:noProof/>
          <w:sz w:val="24"/>
          <w:szCs w:val="24"/>
        </w:rPr>
        <w:t>(Duckitt &amp; Bizumic, 2013)</w:t>
      </w:r>
      <w:r w:rsidR="00EF69DE" w:rsidRPr="00C4362E">
        <w:rPr>
          <w:rFonts w:ascii="Times New Roman" w:hAnsi="Times New Roman" w:cs="Times New Roman"/>
          <w:sz w:val="24"/>
          <w:szCs w:val="24"/>
        </w:rPr>
        <w:fldChar w:fldCharType="end"/>
      </w:r>
      <w:r w:rsidR="00CE5FC5" w:rsidRPr="00C4362E">
        <w:rPr>
          <w:rFonts w:ascii="Times New Roman" w:hAnsi="Times New Roman" w:cs="Times New Roman"/>
          <w:sz w:val="24"/>
          <w:szCs w:val="24"/>
        </w:rPr>
        <w:t>.</w:t>
      </w:r>
      <w:r w:rsidR="0004710D">
        <w:rPr>
          <w:rFonts w:ascii="Times New Roman" w:hAnsi="Times New Roman" w:cs="Times New Roman"/>
          <w:sz w:val="24"/>
          <w:szCs w:val="24"/>
        </w:rPr>
        <w:t xml:space="preserve"> However, this study did not include a personality measure. </w:t>
      </w:r>
      <w:r w:rsidR="00CE5FC5" w:rsidRPr="00C4362E">
        <w:rPr>
          <w:rFonts w:ascii="Times New Roman" w:hAnsi="Times New Roman" w:cs="Times New Roman"/>
          <w:sz w:val="24"/>
          <w:szCs w:val="24"/>
        </w:rPr>
        <w:t xml:space="preserve"> </w:t>
      </w:r>
      <w:r w:rsidR="00006FF2">
        <w:rPr>
          <w:rFonts w:ascii="Times New Roman" w:hAnsi="Times New Roman" w:cs="Times New Roman"/>
          <w:sz w:val="24"/>
          <w:szCs w:val="24"/>
        </w:rPr>
        <w:t xml:space="preserve">If Openness and </w:t>
      </w:r>
      <w:r w:rsidR="003C7117">
        <w:rPr>
          <w:rFonts w:ascii="Times New Roman" w:hAnsi="Times New Roman" w:cs="Times New Roman"/>
          <w:sz w:val="24"/>
          <w:szCs w:val="24"/>
        </w:rPr>
        <w:t>Intellect show differential relationships with these subscales, we may also expect differential relationships with the prejudice outgroups.</w:t>
      </w:r>
    </w:p>
    <w:p w14:paraId="22F6FA4E" w14:textId="47F51D0C" w:rsidR="0048373A" w:rsidRPr="0048373A" w:rsidRDefault="001D72FD" w:rsidP="0048373A">
      <w:pPr>
        <w:ind w:firstLine="0"/>
        <w:rPr>
          <w:rFonts w:ascii="Times New Roman" w:hAnsi="Times New Roman" w:cs="Times New Roman"/>
          <w:b/>
          <w:sz w:val="24"/>
          <w:szCs w:val="24"/>
        </w:rPr>
      </w:pPr>
      <w:r>
        <w:rPr>
          <w:rFonts w:ascii="Times New Roman" w:hAnsi="Times New Roman" w:cs="Times New Roman"/>
          <w:b/>
          <w:sz w:val="24"/>
          <w:szCs w:val="24"/>
        </w:rPr>
        <w:lastRenderedPageBreak/>
        <w:t xml:space="preserve">1.4 </w:t>
      </w:r>
      <w:r w:rsidR="0048373A" w:rsidRPr="0048373A">
        <w:rPr>
          <w:rFonts w:ascii="Times New Roman" w:hAnsi="Times New Roman" w:cs="Times New Roman"/>
          <w:b/>
          <w:sz w:val="24"/>
          <w:szCs w:val="24"/>
        </w:rPr>
        <w:t>The Present Study</w:t>
      </w:r>
    </w:p>
    <w:p w14:paraId="684158BA" w14:textId="6A2C28FE" w:rsidR="00847597" w:rsidRPr="00C4362E" w:rsidRDefault="00CF6FB1" w:rsidP="00C4362E">
      <w:pPr>
        <w:rPr>
          <w:rFonts w:ascii="Times New Roman" w:hAnsi="Times New Roman" w:cs="Times New Roman"/>
          <w:sz w:val="24"/>
          <w:szCs w:val="24"/>
        </w:rPr>
      </w:pPr>
      <w:r w:rsidRPr="00C4362E">
        <w:rPr>
          <w:rFonts w:ascii="Times New Roman" w:hAnsi="Times New Roman" w:cs="Times New Roman"/>
          <w:sz w:val="24"/>
          <w:szCs w:val="24"/>
        </w:rPr>
        <w:t>As yet</w:t>
      </w:r>
      <w:r w:rsidR="00847597" w:rsidRPr="00C4362E">
        <w:rPr>
          <w:rFonts w:ascii="Times New Roman" w:hAnsi="Times New Roman" w:cs="Times New Roman"/>
          <w:sz w:val="24"/>
          <w:szCs w:val="24"/>
        </w:rPr>
        <w:t xml:space="preserve">, no studies have examined how Openness and Intellect might differentially relate to the subscales of the Tripartite RWA </w:t>
      </w:r>
      <w:r w:rsidR="00FA4E4A" w:rsidRPr="00C4362E">
        <w:rPr>
          <w:rFonts w:ascii="Times New Roman" w:hAnsi="Times New Roman" w:cs="Times New Roman"/>
          <w:sz w:val="24"/>
          <w:szCs w:val="24"/>
        </w:rPr>
        <w:t>measure</w:t>
      </w:r>
      <w:r w:rsidRPr="00C4362E">
        <w:rPr>
          <w:rFonts w:ascii="Times New Roman" w:hAnsi="Times New Roman" w:cs="Times New Roman"/>
          <w:sz w:val="24"/>
          <w:szCs w:val="24"/>
        </w:rPr>
        <w:t xml:space="preserve"> or to </w:t>
      </w:r>
      <w:r w:rsidR="000453C5" w:rsidRPr="00C4362E">
        <w:rPr>
          <w:rFonts w:ascii="Times New Roman" w:hAnsi="Times New Roman" w:cs="Times New Roman"/>
          <w:sz w:val="24"/>
          <w:szCs w:val="24"/>
        </w:rPr>
        <w:t>t</w:t>
      </w:r>
      <w:r w:rsidR="00361D0F" w:rsidRPr="00C4362E">
        <w:rPr>
          <w:rFonts w:ascii="Times New Roman" w:hAnsi="Times New Roman" w:cs="Times New Roman"/>
          <w:sz w:val="24"/>
          <w:szCs w:val="24"/>
        </w:rPr>
        <w:t xml:space="preserve">he </w:t>
      </w:r>
      <w:r w:rsidR="004668E9">
        <w:rPr>
          <w:rFonts w:ascii="Times New Roman" w:hAnsi="Times New Roman" w:cs="Times New Roman"/>
          <w:sz w:val="24"/>
          <w:szCs w:val="24"/>
        </w:rPr>
        <w:t xml:space="preserve">aforementioned </w:t>
      </w:r>
      <w:r w:rsidRPr="00C4362E">
        <w:rPr>
          <w:rFonts w:ascii="Times New Roman" w:hAnsi="Times New Roman" w:cs="Times New Roman"/>
          <w:sz w:val="24"/>
          <w:szCs w:val="24"/>
        </w:rPr>
        <w:t>prejudice</w:t>
      </w:r>
      <w:r w:rsidR="00361D0F" w:rsidRPr="00C4362E">
        <w:rPr>
          <w:rFonts w:ascii="Times New Roman" w:hAnsi="Times New Roman" w:cs="Times New Roman"/>
          <w:sz w:val="24"/>
          <w:szCs w:val="24"/>
        </w:rPr>
        <w:t xml:space="preserve"> </w:t>
      </w:r>
      <w:r w:rsidR="00E820D6" w:rsidRPr="00C4362E">
        <w:rPr>
          <w:rFonts w:ascii="Times New Roman" w:hAnsi="Times New Roman" w:cs="Times New Roman"/>
          <w:sz w:val="24"/>
          <w:szCs w:val="24"/>
        </w:rPr>
        <w:t>outgroups</w:t>
      </w:r>
      <w:r w:rsidRPr="00C4362E">
        <w:rPr>
          <w:rFonts w:ascii="Times New Roman" w:hAnsi="Times New Roman" w:cs="Times New Roman"/>
          <w:sz w:val="24"/>
          <w:szCs w:val="24"/>
        </w:rPr>
        <w:t>.</w:t>
      </w:r>
      <w:r w:rsidR="00847597" w:rsidRPr="00C4362E">
        <w:rPr>
          <w:rFonts w:ascii="Times New Roman" w:hAnsi="Times New Roman" w:cs="Times New Roman"/>
          <w:sz w:val="24"/>
          <w:szCs w:val="24"/>
        </w:rPr>
        <w:t xml:space="preserve"> </w:t>
      </w:r>
      <w:r w:rsidR="00E94F5B">
        <w:rPr>
          <w:rFonts w:ascii="Times New Roman" w:hAnsi="Times New Roman" w:cs="Times New Roman"/>
          <w:sz w:val="24"/>
          <w:szCs w:val="24"/>
        </w:rPr>
        <w:t xml:space="preserve">Additionally, no studies have examined potential mediators of the relationship between the Openness/Intellect aspects and RWA. </w:t>
      </w:r>
      <w:r w:rsidR="00847597" w:rsidRPr="00C4362E">
        <w:rPr>
          <w:rFonts w:ascii="Times New Roman" w:hAnsi="Times New Roman" w:cs="Times New Roman"/>
          <w:sz w:val="24"/>
          <w:szCs w:val="24"/>
        </w:rPr>
        <w:t>The p</w:t>
      </w:r>
      <w:r w:rsidR="00E94F5B">
        <w:rPr>
          <w:rFonts w:ascii="Times New Roman" w:hAnsi="Times New Roman" w:cs="Times New Roman"/>
          <w:sz w:val="24"/>
          <w:szCs w:val="24"/>
        </w:rPr>
        <w:t>resent study aims to bridge these</w:t>
      </w:r>
      <w:r w:rsidR="00847597" w:rsidRPr="00C4362E">
        <w:rPr>
          <w:rFonts w:ascii="Times New Roman" w:hAnsi="Times New Roman" w:cs="Times New Roman"/>
          <w:sz w:val="24"/>
          <w:szCs w:val="24"/>
        </w:rPr>
        <w:t xml:space="preserve"> gap</w:t>
      </w:r>
      <w:r w:rsidR="00E94F5B">
        <w:rPr>
          <w:rFonts w:ascii="Times New Roman" w:hAnsi="Times New Roman" w:cs="Times New Roman"/>
          <w:sz w:val="24"/>
          <w:szCs w:val="24"/>
        </w:rPr>
        <w:t>s</w:t>
      </w:r>
      <w:r w:rsidRPr="00C4362E">
        <w:rPr>
          <w:rFonts w:ascii="Times New Roman" w:hAnsi="Times New Roman" w:cs="Times New Roman"/>
          <w:sz w:val="24"/>
          <w:szCs w:val="24"/>
        </w:rPr>
        <w:t xml:space="preserve">. </w:t>
      </w:r>
    </w:p>
    <w:p w14:paraId="2A4D6A15" w14:textId="6DBE5F31" w:rsidR="00E55918" w:rsidRPr="00C4362E" w:rsidRDefault="00006FF2" w:rsidP="00C34422">
      <w:pPr>
        <w:rPr>
          <w:rFonts w:ascii="Times New Roman" w:hAnsi="Times New Roman" w:cs="Times New Roman"/>
          <w:sz w:val="24"/>
          <w:szCs w:val="24"/>
        </w:rPr>
      </w:pPr>
      <w:r>
        <w:rPr>
          <w:rFonts w:ascii="Times New Roman" w:hAnsi="Times New Roman" w:cs="Times New Roman"/>
          <w:sz w:val="24"/>
          <w:szCs w:val="24"/>
        </w:rPr>
        <w:t>We</w:t>
      </w:r>
      <w:r w:rsidR="00E55918" w:rsidRPr="00C4362E">
        <w:rPr>
          <w:rFonts w:ascii="Times New Roman" w:hAnsi="Times New Roman" w:cs="Times New Roman"/>
          <w:sz w:val="24"/>
          <w:szCs w:val="24"/>
        </w:rPr>
        <w:t xml:space="preserve"> predict that Intellect will be most strongly related to </w:t>
      </w:r>
      <w:r w:rsidR="00AD77F2">
        <w:rPr>
          <w:rFonts w:ascii="Times New Roman" w:hAnsi="Times New Roman" w:cs="Times New Roman"/>
          <w:sz w:val="24"/>
          <w:szCs w:val="24"/>
        </w:rPr>
        <w:t xml:space="preserve">the </w:t>
      </w:r>
      <w:r w:rsidR="00E55918" w:rsidRPr="00C4362E">
        <w:rPr>
          <w:rFonts w:ascii="Times New Roman" w:hAnsi="Times New Roman" w:cs="Times New Roman"/>
          <w:sz w:val="24"/>
          <w:szCs w:val="24"/>
        </w:rPr>
        <w:t>Traditionalism</w:t>
      </w:r>
      <w:r w:rsidR="00AD77F2">
        <w:rPr>
          <w:rFonts w:ascii="Times New Roman" w:hAnsi="Times New Roman" w:cs="Times New Roman"/>
          <w:sz w:val="24"/>
          <w:szCs w:val="24"/>
        </w:rPr>
        <w:t xml:space="preserve"> subscale</w:t>
      </w:r>
      <w:r w:rsidR="004A7CED">
        <w:rPr>
          <w:rFonts w:ascii="Times New Roman" w:hAnsi="Times New Roman" w:cs="Times New Roman"/>
          <w:sz w:val="24"/>
          <w:szCs w:val="24"/>
        </w:rPr>
        <w:t xml:space="preserve">, and that Openness will be most strongly related to the Conservatism subscale. </w:t>
      </w:r>
      <w:r w:rsidR="00FB33CE">
        <w:rPr>
          <w:rFonts w:ascii="Times New Roman" w:hAnsi="Times New Roman" w:cs="Times New Roman"/>
          <w:sz w:val="24"/>
          <w:szCs w:val="24"/>
        </w:rPr>
        <w:t>Individuals low in I</w:t>
      </w:r>
      <w:r w:rsidR="00A97627">
        <w:rPr>
          <w:rFonts w:ascii="Times New Roman" w:hAnsi="Times New Roman" w:cs="Times New Roman"/>
          <w:sz w:val="24"/>
          <w:szCs w:val="24"/>
        </w:rPr>
        <w:t xml:space="preserve">ntellect </w:t>
      </w:r>
      <w:r w:rsidR="004375ED">
        <w:rPr>
          <w:rFonts w:ascii="Times New Roman" w:hAnsi="Times New Roman" w:cs="Times New Roman"/>
          <w:sz w:val="24"/>
          <w:szCs w:val="24"/>
        </w:rPr>
        <w:t xml:space="preserve">tend to </w:t>
      </w:r>
      <w:r>
        <w:rPr>
          <w:rFonts w:ascii="Times New Roman" w:hAnsi="Times New Roman" w:cs="Times New Roman"/>
          <w:sz w:val="24"/>
          <w:szCs w:val="24"/>
        </w:rPr>
        <w:t>be averse</w:t>
      </w:r>
      <w:r w:rsidR="00E55918" w:rsidRPr="00C4362E">
        <w:rPr>
          <w:rFonts w:ascii="Times New Roman" w:hAnsi="Times New Roman" w:cs="Times New Roman"/>
          <w:sz w:val="24"/>
          <w:szCs w:val="24"/>
        </w:rPr>
        <w:t xml:space="preserve"> to cognitive exploration</w:t>
      </w:r>
      <w:r w:rsidR="00F6224B" w:rsidRPr="00C4362E">
        <w:rPr>
          <w:rFonts w:ascii="Times New Roman" w:hAnsi="Times New Roman" w:cs="Times New Roman"/>
          <w:sz w:val="24"/>
          <w:szCs w:val="24"/>
        </w:rPr>
        <w:t xml:space="preserve"> and abstract reasoning</w:t>
      </w:r>
      <w:r w:rsidR="00E55918" w:rsidRPr="00C4362E">
        <w:rPr>
          <w:rFonts w:ascii="Times New Roman" w:hAnsi="Times New Roman" w:cs="Times New Roman"/>
          <w:sz w:val="24"/>
          <w:szCs w:val="24"/>
        </w:rPr>
        <w:t xml:space="preserve"> </w:t>
      </w:r>
      <w:r w:rsidR="004375ED">
        <w:rPr>
          <w:rFonts w:ascii="Times New Roman" w:hAnsi="Times New Roman" w:cs="Times New Roman"/>
          <w:sz w:val="24"/>
          <w:szCs w:val="24"/>
        </w:rPr>
        <w:fldChar w:fldCharType="begin" w:fldLock="1"/>
      </w:r>
      <w:r w:rsidR="004375ED">
        <w:rPr>
          <w:rFonts w:ascii="Times New Roman" w:hAnsi="Times New Roman" w:cs="Times New Roman"/>
          <w:sz w:val="24"/>
          <w:szCs w:val="24"/>
        </w:rPr>
        <w:instrText>ADDIN CSL_CITATION { "citationItems" : [ { "id" : "ITEM-1", "itemData" : { "DOI" : "dx.doi.org/10.1037/14343-017", "ISBN" : "1-4338-1704-7", "abstract" : "Openness/intellect is an empirically derived dimension of personality that reflects individual differences in the ability and tendency to seek, detect, comprehend, utilize, and appreciate complex patterns of information, both sensory and abstract. These processes can be described as cognitive exploration, where cognition is taken broadly to include both reasoning and perception. Artists and intellectuals epitomize high openness/intellect. The trait\u2019s compound label reflects an old debate about whether to characterize it as openness to experience or intellect. For reasons to be discussed, both labels are necessary to characterize the trait fully. This chapter attempts to synthesize research on openness/intellect from a variety of perspectives, beginning with a discussion of the discovery and interpretation of the trait; then proceeding to discuss its measurement, cognitive and biological correlates, development, and associated outcomes; and finally concluding with an attempt at theoretical integration. (PsycINFO Database Record (c) 2014 APA, all rights reserved). (chapter)", "author" : [ { "dropping-particle" : "", "family" : "DeYoung", "given" : "Colin G.", "non-dropping-particle" : "", "parse-names" : false, "suffix" : "" } ], "container-title" : "APA handbook of personality and social psychology: Personality processes and individual differences", "id" : "ITEM-1", "issued" : { "date-parts" : [ [ "2014" ] ] }, "page" : "369-399", "publisher" : "American Psychological Association", "publisher-place" : "Washington, DC", "title" : "Openness/Intellect: a dimension of personality reflecting cognitive exploration", "type" : "article-journal", "volume" : "4" }, "uris" : [ "http://www.mendeley.com/documents/?uuid=6215e6b1-d3a0-4c0d-aabd-54354d062adf" ] } ], "mendeley" : { "formattedCitation" : "(DeYoung, 2014)", "plainTextFormattedCitation" : "(DeYoung, 2014)", "previouslyFormattedCitation" : "(DeYoung, 2014)" }, "properties" : { "noteIndex" : 0 }, "schema" : "https://github.com/citation-style-language/schema/raw/master/csl-citation.json" }</w:instrText>
      </w:r>
      <w:r w:rsidR="004375ED">
        <w:rPr>
          <w:rFonts w:ascii="Times New Roman" w:hAnsi="Times New Roman" w:cs="Times New Roman"/>
          <w:sz w:val="24"/>
          <w:szCs w:val="24"/>
        </w:rPr>
        <w:fldChar w:fldCharType="separate"/>
      </w:r>
      <w:r w:rsidR="004375ED" w:rsidRPr="004375ED">
        <w:rPr>
          <w:rFonts w:ascii="Times New Roman" w:hAnsi="Times New Roman" w:cs="Times New Roman"/>
          <w:noProof/>
          <w:sz w:val="24"/>
          <w:szCs w:val="24"/>
        </w:rPr>
        <w:t>(DeYoung, 2014)</w:t>
      </w:r>
      <w:r w:rsidR="004375ED">
        <w:rPr>
          <w:rFonts w:ascii="Times New Roman" w:hAnsi="Times New Roman" w:cs="Times New Roman"/>
          <w:sz w:val="24"/>
          <w:szCs w:val="24"/>
        </w:rPr>
        <w:fldChar w:fldCharType="end"/>
      </w:r>
      <w:r w:rsidR="004375ED">
        <w:rPr>
          <w:rFonts w:ascii="Times New Roman" w:hAnsi="Times New Roman" w:cs="Times New Roman"/>
          <w:sz w:val="24"/>
          <w:szCs w:val="24"/>
        </w:rPr>
        <w:t xml:space="preserve">, and </w:t>
      </w:r>
      <w:r>
        <w:rPr>
          <w:rFonts w:ascii="Times New Roman" w:hAnsi="Times New Roman" w:cs="Times New Roman"/>
          <w:sz w:val="24"/>
          <w:szCs w:val="24"/>
        </w:rPr>
        <w:t>so</w:t>
      </w:r>
      <w:r w:rsidR="004375ED">
        <w:rPr>
          <w:rFonts w:ascii="Times New Roman" w:hAnsi="Times New Roman" w:cs="Times New Roman"/>
          <w:sz w:val="24"/>
          <w:szCs w:val="24"/>
        </w:rPr>
        <w:t xml:space="preserve"> are </w:t>
      </w:r>
      <w:r w:rsidR="00E55918" w:rsidRPr="00C4362E">
        <w:rPr>
          <w:rFonts w:ascii="Times New Roman" w:hAnsi="Times New Roman" w:cs="Times New Roman"/>
          <w:sz w:val="24"/>
          <w:szCs w:val="24"/>
        </w:rPr>
        <w:t xml:space="preserve">likely to be satisfied by a clearly structured </w:t>
      </w:r>
      <w:r w:rsidR="001E54D1" w:rsidRPr="00C4362E">
        <w:rPr>
          <w:rFonts w:ascii="Times New Roman" w:hAnsi="Times New Roman" w:cs="Times New Roman"/>
          <w:sz w:val="24"/>
          <w:szCs w:val="24"/>
        </w:rPr>
        <w:t xml:space="preserve">and stable </w:t>
      </w:r>
      <w:r w:rsidR="004375ED">
        <w:rPr>
          <w:rFonts w:ascii="Times New Roman" w:hAnsi="Times New Roman" w:cs="Times New Roman"/>
          <w:sz w:val="24"/>
          <w:szCs w:val="24"/>
        </w:rPr>
        <w:t>system of rules and norms, encapsulated by the Traditionalism subscale</w:t>
      </w:r>
      <w:r w:rsidR="00E55918" w:rsidRPr="00C4362E">
        <w:rPr>
          <w:rFonts w:ascii="Times New Roman" w:hAnsi="Times New Roman" w:cs="Times New Roman"/>
          <w:sz w:val="24"/>
          <w:szCs w:val="24"/>
        </w:rPr>
        <w:t xml:space="preserve">. </w:t>
      </w:r>
      <w:r w:rsidR="00442662" w:rsidRPr="00C4362E">
        <w:rPr>
          <w:rFonts w:ascii="Times New Roman" w:hAnsi="Times New Roman" w:cs="Times New Roman"/>
          <w:sz w:val="24"/>
          <w:szCs w:val="24"/>
        </w:rPr>
        <w:t>In contrast, Openness</w:t>
      </w:r>
      <w:r w:rsidR="00E55918" w:rsidRPr="00C4362E">
        <w:rPr>
          <w:rFonts w:ascii="Times New Roman" w:hAnsi="Times New Roman" w:cs="Times New Roman"/>
          <w:sz w:val="24"/>
          <w:szCs w:val="24"/>
        </w:rPr>
        <w:t xml:space="preserve">, </w:t>
      </w:r>
      <w:r w:rsidR="004375ED">
        <w:rPr>
          <w:rFonts w:ascii="Times New Roman" w:hAnsi="Times New Roman" w:cs="Times New Roman"/>
          <w:sz w:val="24"/>
          <w:szCs w:val="24"/>
        </w:rPr>
        <w:t>which is associated</w:t>
      </w:r>
      <w:r w:rsidR="00E151BE" w:rsidRPr="00C4362E">
        <w:rPr>
          <w:rFonts w:ascii="Times New Roman" w:hAnsi="Times New Roman" w:cs="Times New Roman"/>
          <w:sz w:val="24"/>
          <w:szCs w:val="24"/>
        </w:rPr>
        <w:t xml:space="preserve"> with</w:t>
      </w:r>
      <w:r w:rsidR="00E55918" w:rsidRPr="00C4362E">
        <w:rPr>
          <w:rFonts w:ascii="Times New Roman" w:hAnsi="Times New Roman" w:cs="Times New Roman"/>
          <w:sz w:val="24"/>
          <w:szCs w:val="24"/>
        </w:rPr>
        <w:t xml:space="preserve"> </w:t>
      </w:r>
      <w:r w:rsidR="00F6224B" w:rsidRPr="00C4362E">
        <w:rPr>
          <w:rFonts w:ascii="Times New Roman" w:hAnsi="Times New Roman" w:cs="Times New Roman"/>
          <w:sz w:val="24"/>
          <w:szCs w:val="24"/>
        </w:rPr>
        <w:t xml:space="preserve">aesthetic expression, exploration and </w:t>
      </w:r>
      <w:r w:rsidR="002610FE" w:rsidRPr="00C4362E">
        <w:rPr>
          <w:rFonts w:ascii="Times New Roman" w:hAnsi="Times New Roman" w:cs="Times New Roman"/>
          <w:sz w:val="24"/>
          <w:szCs w:val="24"/>
        </w:rPr>
        <w:t>imagination</w:t>
      </w:r>
      <w:r w:rsidR="004375ED">
        <w:rPr>
          <w:rFonts w:ascii="Times New Roman" w:hAnsi="Times New Roman" w:cs="Times New Roman"/>
          <w:sz w:val="24"/>
          <w:szCs w:val="24"/>
        </w:rPr>
        <w:t xml:space="preserve"> </w:t>
      </w:r>
      <w:r w:rsidR="004375ED">
        <w:rPr>
          <w:rFonts w:ascii="Times New Roman" w:hAnsi="Times New Roman" w:cs="Times New Roman"/>
          <w:sz w:val="24"/>
          <w:szCs w:val="24"/>
        </w:rPr>
        <w:fldChar w:fldCharType="begin" w:fldLock="1"/>
      </w:r>
      <w:r w:rsidR="00E078A5">
        <w:rPr>
          <w:rFonts w:ascii="Times New Roman" w:hAnsi="Times New Roman" w:cs="Times New Roman"/>
          <w:sz w:val="24"/>
          <w:szCs w:val="24"/>
        </w:rPr>
        <w:instrText>ADDIN CSL_CITATION { "citationItems" : [ { "id" : "ITEM-1", "itemData" : { "DOI" : "dx.doi.org/10.1037/14343-017", "ISBN" : "1-4338-1704-7", "abstract" : "Openness/intellect is an empirically derived dimension of personality that reflects individual differences in the ability and tendency to seek, detect, comprehend, utilize, and appreciate complex patterns of information, both sensory and abstract. These processes can be described as cognitive exploration, where cognition is taken broadly to include both reasoning and perception. Artists and intellectuals epitomize high openness/intellect. The trait\u2019s compound label reflects an old debate about whether to characterize it as openness to experience or intellect. For reasons to be discussed, both labels are necessary to characterize the trait fully. This chapter attempts to synthesize research on openness/intellect from a variety of perspectives, beginning with a discussion of the discovery and interpretation of the trait; then proceeding to discuss its measurement, cognitive and biological correlates, development, and associated outcomes; and finally concluding with an attempt at theoretical integration. (PsycINFO Database Record (c) 2014 APA, all rights reserved). (chapter)", "author" : [ { "dropping-particle" : "", "family" : "DeYoung", "given" : "Colin G.", "non-dropping-particle" : "", "parse-names" : false, "suffix" : "" } ], "container-title" : "APA handbook of personality and social psychology: Personality processes and individual differences", "id" : "ITEM-1", "issued" : { "date-parts" : [ [ "2014" ] ] }, "page" : "369-399", "publisher" : "American Psychological Association", "publisher-place" : "Washington, DC", "title" : "Openness/Intellect: a dimension of personality reflecting cognitive exploration", "type" : "article-journal", "volume" : "4" }, "uris" : [ "http://www.mendeley.com/documents/?uuid=6215e6b1-d3a0-4c0d-aabd-54354d062adf" ] } ], "mendeley" : { "formattedCitation" : "(DeYoung, 2014)", "plainTextFormattedCitation" : "(DeYoung, 2014)", "previouslyFormattedCitation" : "(DeYoung, 2014)" }, "properties" : { "noteIndex" : 0 }, "schema" : "https://github.com/citation-style-language/schema/raw/master/csl-citation.json" }</w:instrText>
      </w:r>
      <w:r w:rsidR="004375ED">
        <w:rPr>
          <w:rFonts w:ascii="Times New Roman" w:hAnsi="Times New Roman" w:cs="Times New Roman"/>
          <w:sz w:val="24"/>
          <w:szCs w:val="24"/>
        </w:rPr>
        <w:fldChar w:fldCharType="separate"/>
      </w:r>
      <w:r w:rsidR="004375ED" w:rsidRPr="004375ED">
        <w:rPr>
          <w:rFonts w:ascii="Times New Roman" w:hAnsi="Times New Roman" w:cs="Times New Roman"/>
          <w:noProof/>
          <w:sz w:val="24"/>
          <w:szCs w:val="24"/>
        </w:rPr>
        <w:t>(DeYoung, 2014)</w:t>
      </w:r>
      <w:r w:rsidR="004375ED">
        <w:rPr>
          <w:rFonts w:ascii="Times New Roman" w:hAnsi="Times New Roman" w:cs="Times New Roman"/>
          <w:sz w:val="24"/>
          <w:szCs w:val="24"/>
        </w:rPr>
        <w:fldChar w:fldCharType="end"/>
      </w:r>
      <w:r w:rsidR="00FA2745" w:rsidRPr="00C4362E">
        <w:rPr>
          <w:rFonts w:ascii="Times New Roman" w:hAnsi="Times New Roman" w:cs="Times New Roman"/>
          <w:sz w:val="24"/>
          <w:szCs w:val="24"/>
        </w:rPr>
        <w:t xml:space="preserve">, </w:t>
      </w:r>
      <w:r w:rsidR="00E55918" w:rsidRPr="00C4362E">
        <w:rPr>
          <w:rFonts w:ascii="Times New Roman" w:hAnsi="Times New Roman" w:cs="Times New Roman"/>
          <w:sz w:val="24"/>
          <w:szCs w:val="24"/>
        </w:rPr>
        <w:t>is most like</w:t>
      </w:r>
      <w:r w:rsidR="00442662" w:rsidRPr="00C4362E">
        <w:rPr>
          <w:rFonts w:ascii="Times New Roman" w:hAnsi="Times New Roman" w:cs="Times New Roman"/>
          <w:sz w:val="24"/>
          <w:szCs w:val="24"/>
        </w:rPr>
        <w:t xml:space="preserve">ly to be negatively related to </w:t>
      </w:r>
      <w:r w:rsidR="004375ED">
        <w:rPr>
          <w:rFonts w:ascii="Times New Roman" w:hAnsi="Times New Roman" w:cs="Times New Roman"/>
          <w:sz w:val="24"/>
          <w:szCs w:val="24"/>
        </w:rPr>
        <w:t xml:space="preserve">the </w:t>
      </w:r>
      <w:r w:rsidR="00442662" w:rsidRPr="00C4362E">
        <w:rPr>
          <w:rFonts w:ascii="Times New Roman" w:hAnsi="Times New Roman" w:cs="Times New Roman"/>
          <w:sz w:val="24"/>
          <w:szCs w:val="24"/>
        </w:rPr>
        <w:t>C</w:t>
      </w:r>
      <w:r w:rsidR="00E55918" w:rsidRPr="00C4362E">
        <w:rPr>
          <w:rFonts w:ascii="Times New Roman" w:hAnsi="Times New Roman" w:cs="Times New Roman"/>
          <w:sz w:val="24"/>
          <w:szCs w:val="24"/>
        </w:rPr>
        <w:t>onservatism</w:t>
      </w:r>
      <w:r w:rsidR="00AD77F2">
        <w:rPr>
          <w:rFonts w:ascii="Times New Roman" w:hAnsi="Times New Roman" w:cs="Times New Roman"/>
          <w:sz w:val="24"/>
          <w:szCs w:val="24"/>
        </w:rPr>
        <w:t xml:space="preserve"> subscale</w:t>
      </w:r>
      <w:r w:rsidR="00DE67E4" w:rsidRPr="00C4362E">
        <w:rPr>
          <w:rFonts w:ascii="Times New Roman" w:hAnsi="Times New Roman" w:cs="Times New Roman"/>
          <w:sz w:val="24"/>
          <w:szCs w:val="24"/>
        </w:rPr>
        <w:t xml:space="preserve">, which </w:t>
      </w:r>
      <w:r w:rsidR="00442662" w:rsidRPr="00C4362E">
        <w:rPr>
          <w:rFonts w:ascii="Times New Roman" w:hAnsi="Times New Roman" w:cs="Times New Roman"/>
          <w:sz w:val="24"/>
          <w:szCs w:val="24"/>
        </w:rPr>
        <w:t xml:space="preserve">emphasises social conformity and </w:t>
      </w:r>
      <w:r w:rsidR="00626C16">
        <w:rPr>
          <w:rFonts w:ascii="Times New Roman" w:hAnsi="Times New Roman" w:cs="Times New Roman"/>
          <w:sz w:val="24"/>
          <w:szCs w:val="24"/>
        </w:rPr>
        <w:t>obedience to authority</w:t>
      </w:r>
      <w:r w:rsidR="00442662" w:rsidRPr="00C4362E">
        <w:rPr>
          <w:rFonts w:ascii="Times New Roman" w:hAnsi="Times New Roman" w:cs="Times New Roman"/>
          <w:sz w:val="24"/>
          <w:szCs w:val="24"/>
        </w:rPr>
        <w:t>.</w:t>
      </w:r>
      <w:r w:rsidR="00E55918" w:rsidRPr="00C4362E">
        <w:rPr>
          <w:rFonts w:ascii="Times New Roman" w:hAnsi="Times New Roman" w:cs="Times New Roman"/>
          <w:sz w:val="24"/>
          <w:szCs w:val="24"/>
        </w:rPr>
        <w:t xml:space="preserve"> </w:t>
      </w:r>
      <w:r w:rsidR="00817367">
        <w:rPr>
          <w:rFonts w:ascii="Times New Roman" w:hAnsi="Times New Roman" w:cs="Times New Roman"/>
          <w:sz w:val="24"/>
          <w:szCs w:val="24"/>
        </w:rPr>
        <w:t xml:space="preserve">However, we recognise </w:t>
      </w:r>
      <w:r w:rsidR="00383E28">
        <w:rPr>
          <w:rFonts w:ascii="Times New Roman" w:hAnsi="Times New Roman" w:cs="Times New Roman"/>
          <w:sz w:val="24"/>
          <w:szCs w:val="24"/>
        </w:rPr>
        <w:t>that</w:t>
      </w:r>
      <w:r w:rsidR="00817367">
        <w:rPr>
          <w:rFonts w:ascii="Times New Roman" w:hAnsi="Times New Roman" w:cs="Times New Roman"/>
          <w:sz w:val="24"/>
          <w:szCs w:val="24"/>
        </w:rPr>
        <w:t xml:space="preserve"> Openness may also be negatively related to Traditionalism, </w:t>
      </w:r>
      <w:r w:rsidR="00383E28">
        <w:rPr>
          <w:rFonts w:ascii="Times New Roman" w:hAnsi="Times New Roman" w:cs="Times New Roman"/>
          <w:sz w:val="24"/>
          <w:szCs w:val="24"/>
        </w:rPr>
        <w:t>as suggested by</w:t>
      </w:r>
      <w:r w:rsidR="00817367">
        <w:rPr>
          <w:rFonts w:ascii="Times New Roman" w:hAnsi="Times New Roman" w:cs="Times New Roman"/>
          <w:sz w:val="24"/>
          <w:szCs w:val="24"/>
        </w:rPr>
        <w:t xml:space="preserve"> the findings of Hirsh and colleagues </w:t>
      </w:r>
      <w:r w:rsidR="006912FF">
        <w:rPr>
          <w:rFonts w:ascii="Times New Roman" w:hAnsi="Times New Roman" w:cs="Times New Roman"/>
          <w:sz w:val="24"/>
          <w:szCs w:val="24"/>
        </w:rPr>
        <w:fldChar w:fldCharType="begin" w:fldLock="1"/>
      </w:r>
      <w:r w:rsidR="006912FF">
        <w:rPr>
          <w:rFonts w:ascii="Times New Roman" w:hAnsi="Times New Roman" w:cs="Times New Roman"/>
          <w:sz w:val="24"/>
          <w:szCs w:val="24"/>
        </w:rPr>
        <w:instrText>ADDIN CSL_CITATION { "citationItems" : [ { "id" : "ITEM-1", "itemData" : { "DOI" : "10.1177/0146167210366854", "ISBN" : "0146-1672\\r1552-7433", "ISSN" : "0146-1672", "PMID" : "20371797", "abstract" : "Political conservatism has been characterized by resistance to change and acceptance of inequality, with liberalism characterized by the polar opposite of these values. Political attitudes are heritable and may be influenced by basic personality traits. In previous research, conservatism (vs. liberalism) has been associated positively with Conscientiousness and negatively with Openness-Intellect, consistent with the association of conservatism with resistance to change. Less clear, however, are the personality traits relating to egalitarianism. In two studies, using a personality model that divides each of the Big Five into two aspects, the present research found that one aspect of Agreeableness (Compassion) was associated with liberalism and egalitarianism, whereas the other (Politeness) was associated with conservatism and traditionalism. In addition, conservatism and moral traditionalism were positively associated with the Orderliness aspect of Conscientiousness and negatively with Openness-Intellect. These findings contribute to a more nuanced understanding of personality's relation to political attitudes and values.", "author" : [ { "dropping-particle" : "", "family" : "Hirsh", "given" : "Jacob B", "non-dropping-particle" : "", "parse-names" : false, "suffix" : "" }, { "dropping-particle" : "", "family" : "DeYoung", "given" : "Colin G", "non-dropping-particle" : "", "parse-names" : false, "suffix" : "" }, { "dropping-particle" : "", "family" : "Xu", "given" : "Xiaowen", "non-dropping-particle" : "", "parse-names" : false, "suffix" : "" }, { "dropping-particle" : "", "family" : "Peterson", "given" : "Jordan B", "non-dropping-particle" : "", "parse-names" : false, "suffix" : "" } ], "container-title" : "Personality and social psychology bulletin", "id" : "ITEM-1", "issue" : "5", "issued" : { "date-parts" : [ [ "2010" ] ] }, "page" : "655-664", "title" : "Compassionate liberals and polite conservatives: associations of agreeableness with political ideology and moral values.", "type" : "article-journal", "volume" : "36" }, "uris" : [ "http://www.mendeley.com/documents/?uuid=40391a36-335d-4909-ba6d-fa45414e1e6c" ] } ], "mendeley" : { "formattedCitation" : "(Hirsh et al., 2010)", "manualFormatting" : "(2010)", "plainTextFormattedCitation" : "(Hirsh et al., 2010)", "previouslyFormattedCitation" : "(Hirsh et al., 2010)" }, "properties" : { "noteIndex" : 0 }, "schema" : "https://github.com/citation-style-language/schema/raw/master/csl-citation.json" }</w:instrText>
      </w:r>
      <w:r w:rsidR="006912FF">
        <w:rPr>
          <w:rFonts w:ascii="Times New Roman" w:hAnsi="Times New Roman" w:cs="Times New Roman"/>
          <w:sz w:val="24"/>
          <w:szCs w:val="24"/>
        </w:rPr>
        <w:fldChar w:fldCharType="separate"/>
      </w:r>
      <w:r w:rsidR="006912FF" w:rsidRPr="006912FF">
        <w:rPr>
          <w:rFonts w:ascii="Times New Roman" w:hAnsi="Times New Roman" w:cs="Times New Roman"/>
          <w:noProof/>
          <w:sz w:val="24"/>
          <w:szCs w:val="24"/>
        </w:rPr>
        <w:t>(2010)</w:t>
      </w:r>
      <w:r w:rsidR="006912FF">
        <w:rPr>
          <w:rFonts w:ascii="Times New Roman" w:hAnsi="Times New Roman" w:cs="Times New Roman"/>
          <w:sz w:val="24"/>
          <w:szCs w:val="24"/>
        </w:rPr>
        <w:fldChar w:fldCharType="end"/>
      </w:r>
      <w:r w:rsidR="00817367">
        <w:rPr>
          <w:rFonts w:ascii="Times New Roman" w:hAnsi="Times New Roman" w:cs="Times New Roman"/>
          <w:sz w:val="24"/>
          <w:szCs w:val="24"/>
        </w:rPr>
        <w:t xml:space="preserve">. </w:t>
      </w:r>
      <w:r w:rsidR="00E55918" w:rsidRPr="00C4362E">
        <w:rPr>
          <w:rFonts w:ascii="Times New Roman" w:hAnsi="Times New Roman" w:cs="Times New Roman"/>
          <w:sz w:val="24"/>
          <w:szCs w:val="24"/>
        </w:rPr>
        <w:t xml:space="preserve">Both Openness and Intellect are predicted to be </w:t>
      </w:r>
      <w:r>
        <w:rPr>
          <w:rFonts w:ascii="Times New Roman" w:hAnsi="Times New Roman" w:cs="Times New Roman"/>
          <w:sz w:val="24"/>
          <w:szCs w:val="24"/>
        </w:rPr>
        <w:t xml:space="preserve">negatively </w:t>
      </w:r>
      <w:r w:rsidR="00E55918" w:rsidRPr="00C4362E">
        <w:rPr>
          <w:rFonts w:ascii="Times New Roman" w:hAnsi="Times New Roman" w:cs="Times New Roman"/>
          <w:sz w:val="24"/>
          <w:szCs w:val="24"/>
        </w:rPr>
        <w:t>related to the Authoritarianism subscale</w:t>
      </w:r>
      <w:r w:rsidR="00FA2745" w:rsidRPr="00C4362E">
        <w:rPr>
          <w:rFonts w:ascii="Times New Roman" w:hAnsi="Times New Roman" w:cs="Times New Roman"/>
          <w:sz w:val="24"/>
          <w:szCs w:val="24"/>
        </w:rPr>
        <w:t xml:space="preserve">, which represents a more extreme </w:t>
      </w:r>
      <w:r w:rsidR="00442662" w:rsidRPr="00C4362E">
        <w:rPr>
          <w:rFonts w:ascii="Times New Roman" w:hAnsi="Times New Roman" w:cs="Times New Roman"/>
          <w:sz w:val="24"/>
          <w:szCs w:val="24"/>
        </w:rPr>
        <w:t xml:space="preserve">attitude toward threats to </w:t>
      </w:r>
      <w:r w:rsidR="00FA2745" w:rsidRPr="00C4362E">
        <w:rPr>
          <w:rFonts w:ascii="Times New Roman" w:hAnsi="Times New Roman" w:cs="Times New Roman"/>
          <w:sz w:val="24"/>
          <w:szCs w:val="24"/>
        </w:rPr>
        <w:t>stability and security</w:t>
      </w:r>
      <w:r w:rsidR="009827FA" w:rsidRPr="00C4362E">
        <w:rPr>
          <w:rFonts w:ascii="Times New Roman" w:hAnsi="Times New Roman" w:cs="Times New Roman"/>
          <w:sz w:val="24"/>
          <w:szCs w:val="24"/>
        </w:rPr>
        <w:t xml:space="preserve">. </w:t>
      </w:r>
      <w:r>
        <w:rPr>
          <w:rFonts w:ascii="Times New Roman" w:hAnsi="Times New Roman" w:cs="Times New Roman"/>
          <w:sz w:val="24"/>
          <w:szCs w:val="24"/>
        </w:rPr>
        <w:t>We</w:t>
      </w:r>
      <w:r w:rsidR="00C34422">
        <w:rPr>
          <w:rFonts w:ascii="Times New Roman" w:hAnsi="Times New Roman" w:cs="Times New Roman"/>
          <w:sz w:val="24"/>
          <w:szCs w:val="24"/>
        </w:rPr>
        <w:t xml:space="preserve"> also expect that the relationships between Intellect and Traditionalism and between Intellect and Authoritarianism will be at least partially mediated by Dangerous World Perception. </w:t>
      </w:r>
      <w:r w:rsidR="009827FA" w:rsidRPr="00C4362E">
        <w:rPr>
          <w:rFonts w:ascii="Times New Roman" w:hAnsi="Times New Roman" w:cs="Times New Roman"/>
          <w:sz w:val="24"/>
          <w:szCs w:val="24"/>
        </w:rPr>
        <w:t xml:space="preserve">Additionally, Traditionalism and Conservatism are </w:t>
      </w:r>
      <w:r w:rsidR="00256FE3">
        <w:rPr>
          <w:rFonts w:ascii="Times New Roman" w:hAnsi="Times New Roman" w:cs="Times New Roman"/>
          <w:sz w:val="24"/>
          <w:szCs w:val="24"/>
        </w:rPr>
        <w:t xml:space="preserve">expected to </w:t>
      </w:r>
      <w:r w:rsidR="009827FA" w:rsidRPr="00C4362E">
        <w:rPr>
          <w:rFonts w:ascii="Times New Roman" w:hAnsi="Times New Roman" w:cs="Times New Roman"/>
          <w:sz w:val="24"/>
          <w:szCs w:val="24"/>
        </w:rPr>
        <w:t xml:space="preserve">predict Authoritarianism. </w:t>
      </w:r>
    </w:p>
    <w:p w14:paraId="1B67AC50" w14:textId="26756D5F" w:rsidR="00321F06" w:rsidRDefault="00FA36A0" w:rsidP="00C4362E">
      <w:pPr>
        <w:rPr>
          <w:rFonts w:ascii="Times New Roman" w:hAnsi="Times New Roman" w:cs="Times New Roman"/>
          <w:sz w:val="24"/>
          <w:szCs w:val="24"/>
        </w:rPr>
      </w:pPr>
      <w:r>
        <w:rPr>
          <w:rFonts w:ascii="Times New Roman" w:hAnsi="Times New Roman" w:cs="Times New Roman"/>
          <w:sz w:val="24"/>
          <w:szCs w:val="24"/>
        </w:rPr>
        <w:t xml:space="preserve">The RWA subscales are predicted to fully mediate the relationship between the Openness and Intellect aspects and </w:t>
      </w:r>
      <w:r w:rsidR="008100E1">
        <w:rPr>
          <w:rFonts w:ascii="Times New Roman" w:hAnsi="Times New Roman" w:cs="Times New Roman"/>
          <w:sz w:val="24"/>
          <w:szCs w:val="24"/>
        </w:rPr>
        <w:t xml:space="preserve">prejudice, such that Openness will be related to prejudice towards Dissident groups via Conservatism, whilst both Intellect and Openness will be </w:t>
      </w:r>
      <w:r w:rsidR="008100E1">
        <w:rPr>
          <w:rFonts w:ascii="Times New Roman" w:hAnsi="Times New Roman" w:cs="Times New Roman"/>
          <w:sz w:val="24"/>
          <w:szCs w:val="24"/>
        </w:rPr>
        <w:lastRenderedPageBreak/>
        <w:t xml:space="preserve">related to prejudice towards Dangerous groups via Authoritarianism. </w:t>
      </w:r>
      <w:r w:rsidR="00442662" w:rsidRPr="00C4362E">
        <w:rPr>
          <w:rFonts w:ascii="Times New Roman" w:hAnsi="Times New Roman" w:cs="Times New Roman"/>
          <w:sz w:val="24"/>
          <w:szCs w:val="24"/>
        </w:rPr>
        <w:t>The RWA subscales</w:t>
      </w:r>
      <w:r w:rsidR="008100E1">
        <w:rPr>
          <w:rFonts w:ascii="Times New Roman" w:hAnsi="Times New Roman" w:cs="Times New Roman"/>
          <w:sz w:val="24"/>
          <w:szCs w:val="24"/>
        </w:rPr>
        <w:t xml:space="preserve"> </w:t>
      </w:r>
      <w:r w:rsidR="00442662" w:rsidRPr="00C4362E">
        <w:rPr>
          <w:rFonts w:ascii="Times New Roman" w:hAnsi="Times New Roman" w:cs="Times New Roman"/>
          <w:sz w:val="24"/>
          <w:szCs w:val="24"/>
        </w:rPr>
        <w:t xml:space="preserve">are not expected to predict prejudice towards Disadvantaged groups. </w:t>
      </w:r>
      <w:r w:rsidR="002D72A6" w:rsidRPr="00C4362E">
        <w:rPr>
          <w:rFonts w:ascii="Times New Roman" w:hAnsi="Times New Roman" w:cs="Times New Roman"/>
          <w:sz w:val="24"/>
          <w:szCs w:val="24"/>
        </w:rPr>
        <w:t>Figure 1 displays the hypothesised model.</w:t>
      </w:r>
    </w:p>
    <w:p w14:paraId="29FA6367" w14:textId="169E6512" w:rsidR="00550FA6" w:rsidRPr="00EC1F9D" w:rsidRDefault="0089641D" w:rsidP="00EC1F9D">
      <w:pPr>
        <w:rPr>
          <w:rFonts w:ascii="Times New Roman" w:hAnsi="Times New Roman" w:cs="Times New Roman"/>
          <w:sz w:val="24"/>
          <w:szCs w:val="24"/>
        </w:rPr>
      </w:pPr>
      <w:r>
        <w:rPr>
          <w:rFonts w:ascii="Times New Roman" w:hAnsi="Times New Roman" w:cs="Times New Roman"/>
          <w:sz w:val="24"/>
          <w:szCs w:val="24"/>
        </w:rPr>
        <w:t>Testing these hypotheses</w:t>
      </w:r>
      <w:r w:rsidR="002610FE" w:rsidRPr="00C4362E">
        <w:rPr>
          <w:rFonts w:ascii="Times New Roman" w:hAnsi="Times New Roman" w:cs="Times New Roman"/>
          <w:sz w:val="24"/>
          <w:szCs w:val="24"/>
        </w:rPr>
        <w:t xml:space="preserve"> </w:t>
      </w:r>
      <w:r w:rsidR="005A2728">
        <w:rPr>
          <w:rFonts w:ascii="Times New Roman" w:hAnsi="Times New Roman" w:cs="Times New Roman"/>
          <w:sz w:val="24"/>
          <w:szCs w:val="24"/>
        </w:rPr>
        <w:t xml:space="preserve">will extend previous research by </w:t>
      </w:r>
      <w:r w:rsidR="002610FE" w:rsidRPr="00C4362E">
        <w:rPr>
          <w:rFonts w:ascii="Times New Roman" w:hAnsi="Times New Roman" w:cs="Times New Roman"/>
          <w:sz w:val="24"/>
          <w:szCs w:val="24"/>
        </w:rPr>
        <w:t>clarify</w:t>
      </w:r>
      <w:r w:rsidR="005A2728">
        <w:rPr>
          <w:rFonts w:ascii="Times New Roman" w:hAnsi="Times New Roman" w:cs="Times New Roman"/>
          <w:sz w:val="24"/>
          <w:szCs w:val="24"/>
        </w:rPr>
        <w:t>ing</w:t>
      </w:r>
      <w:r w:rsidR="002610FE" w:rsidRPr="00C4362E">
        <w:rPr>
          <w:rFonts w:ascii="Times New Roman" w:hAnsi="Times New Roman" w:cs="Times New Roman"/>
          <w:sz w:val="24"/>
          <w:szCs w:val="24"/>
        </w:rPr>
        <w:t xml:space="preserve"> the nature of the relationship between Openness/</w:t>
      </w:r>
      <w:r w:rsidR="00E80FD6" w:rsidRPr="00C4362E">
        <w:rPr>
          <w:rFonts w:ascii="Times New Roman" w:hAnsi="Times New Roman" w:cs="Times New Roman"/>
          <w:sz w:val="24"/>
          <w:szCs w:val="24"/>
        </w:rPr>
        <w:t>Intellect</w:t>
      </w:r>
      <w:r w:rsidR="005A2728">
        <w:rPr>
          <w:rFonts w:ascii="Times New Roman" w:hAnsi="Times New Roman" w:cs="Times New Roman"/>
          <w:sz w:val="24"/>
          <w:szCs w:val="24"/>
        </w:rPr>
        <w:t>, RWA and prejudice, and providing</w:t>
      </w:r>
      <w:r w:rsidR="002610FE" w:rsidRPr="00C4362E">
        <w:rPr>
          <w:rFonts w:ascii="Times New Roman" w:hAnsi="Times New Roman" w:cs="Times New Roman"/>
          <w:sz w:val="24"/>
          <w:szCs w:val="24"/>
        </w:rPr>
        <w:t xml:space="preserve"> indications as to the mechanisms which may</w:t>
      </w:r>
      <w:r w:rsidR="00EC1F9D">
        <w:rPr>
          <w:rFonts w:ascii="Times New Roman" w:hAnsi="Times New Roman" w:cs="Times New Roman"/>
          <w:sz w:val="24"/>
          <w:szCs w:val="24"/>
        </w:rPr>
        <w:t xml:space="preserve"> give rise to these attitudes. </w:t>
      </w:r>
    </w:p>
    <w:bookmarkEnd w:id="1"/>
    <w:p w14:paraId="6749998A" w14:textId="216843BB" w:rsidR="00BD6AD5" w:rsidRPr="00C4362E" w:rsidRDefault="001D72FD" w:rsidP="00550FA6">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2. </w:t>
      </w:r>
      <w:r w:rsidR="00BD6AD5" w:rsidRPr="00C4362E">
        <w:rPr>
          <w:rFonts w:ascii="Times New Roman" w:hAnsi="Times New Roman" w:cs="Times New Roman"/>
          <w:b/>
          <w:sz w:val="24"/>
          <w:szCs w:val="24"/>
        </w:rPr>
        <w:t>Method</w:t>
      </w:r>
    </w:p>
    <w:p w14:paraId="5B5DA755" w14:textId="37FB25C4" w:rsidR="00BD6AD5" w:rsidRPr="00C4362E" w:rsidRDefault="001D72FD" w:rsidP="00550FA6">
      <w:pPr>
        <w:ind w:firstLine="0"/>
        <w:rPr>
          <w:rFonts w:ascii="Times New Roman" w:hAnsi="Times New Roman" w:cs="Times New Roman"/>
          <w:b/>
          <w:sz w:val="24"/>
          <w:szCs w:val="24"/>
        </w:rPr>
      </w:pPr>
      <w:r>
        <w:rPr>
          <w:rFonts w:ascii="Times New Roman" w:hAnsi="Times New Roman" w:cs="Times New Roman"/>
          <w:b/>
          <w:sz w:val="24"/>
          <w:szCs w:val="24"/>
        </w:rPr>
        <w:t xml:space="preserve">2.1 </w:t>
      </w:r>
      <w:r w:rsidR="00BD6AD5" w:rsidRPr="00C4362E">
        <w:rPr>
          <w:rFonts w:ascii="Times New Roman" w:hAnsi="Times New Roman" w:cs="Times New Roman"/>
          <w:b/>
          <w:sz w:val="24"/>
          <w:szCs w:val="24"/>
        </w:rPr>
        <w:t>Participants</w:t>
      </w:r>
      <w:r w:rsidR="00C7204B" w:rsidRPr="00C4362E">
        <w:rPr>
          <w:rFonts w:ascii="Times New Roman" w:hAnsi="Times New Roman" w:cs="Times New Roman"/>
          <w:b/>
          <w:sz w:val="24"/>
          <w:szCs w:val="24"/>
        </w:rPr>
        <w:t xml:space="preserve"> </w:t>
      </w:r>
    </w:p>
    <w:p w14:paraId="2523C02B" w14:textId="2F26E6D9" w:rsidR="005D52BA" w:rsidRDefault="00B4559F">
      <w:pPr>
        <w:rPr>
          <w:rFonts w:ascii="Times New Roman" w:hAnsi="Times New Roman" w:cs="Times New Roman"/>
          <w:b/>
          <w:sz w:val="24"/>
          <w:szCs w:val="24"/>
        </w:rPr>
      </w:pPr>
      <w:r>
        <w:rPr>
          <w:rFonts w:ascii="Times New Roman" w:hAnsi="Times New Roman" w:cs="Times New Roman"/>
          <w:sz w:val="24"/>
          <w:szCs w:val="24"/>
        </w:rPr>
        <w:t xml:space="preserve">We calculated that a minimum of 200 </w:t>
      </w:r>
      <w:r w:rsidR="002772FE">
        <w:rPr>
          <w:rFonts w:ascii="Times New Roman" w:hAnsi="Times New Roman" w:cs="Times New Roman"/>
          <w:sz w:val="24"/>
          <w:szCs w:val="24"/>
        </w:rPr>
        <w:t xml:space="preserve">participants would be required for the hypothesised SEM model to detect a medium-sized effect with a power of 0.8. </w:t>
      </w:r>
      <w:r w:rsidR="002500AF" w:rsidRPr="00C4362E">
        <w:rPr>
          <w:rFonts w:ascii="Times New Roman" w:hAnsi="Times New Roman" w:cs="Times New Roman"/>
          <w:sz w:val="24"/>
          <w:szCs w:val="24"/>
        </w:rPr>
        <w:t xml:space="preserve">Following exclusions due to </w:t>
      </w:r>
      <w:r w:rsidR="00325956" w:rsidRPr="00C4362E">
        <w:rPr>
          <w:rFonts w:ascii="Times New Roman" w:hAnsi="Times New Roman" w:cs="Times New Roman"/>
          <w:sz w:val="24"/>
          <w:szCs w:val="24"/>
        </w:rPr>
        <w:t xml:space="preserve">more than 30% </w:t>
      </w:r>
      <w:r w:rsidR="0060415D">
        <w:rPr>
          <w:rFonts w:ascii="Times New Roman" w:hAnsi="Times New Roman" w:cs="Times New Roman"/>
          <w:sz w:val="24"/>
          <w:szCs w:val="24"/>
        </w:rPr>
        <w:t>of v</w:t>
      </w:r>
      <w:r w:rsidR="00325956" w:rsidRPr="00C4362E">
        <w:rPr>
          <w:rFonts w:ascii="Times New Roman" w:hAnsi="Times New Roman" w:cs="Times New Roman"/>
          <w:sz w:val="24"/>
          <w:szCs w:val="24"/>
        </w:rPr>
        <w:t xml:space="preserve">alues </w:t>
      </w:r>
      <w:r w:rsidR="0060415D">
        <w:rPr>
          <w:rFonts w:ascii="Times New Roman" w:hAnsi="Times New Roman" w:cs="Times New Roman"/>
          <w:sz w:val="24"/>
          <w:szCs w:val="24"/>
        </w:rPr>
        <w:t xml:space="preserve">missing </w:t>
      </w:r>
      <w:r w:rsidR="00325956" w:rsidRPr="00C4362E">
        <w:rPr>
          <w:rFonts w:ascii="Times New Roman" w:hAnsi="Times New Roman" w:cs="Times New Roman"/>
          <w:sz w:val="24"/>
          <w:szCs w:val="24"/>
        </w:rPr>
        <w:t>on any one scale</w:t>
      </w:r>
      <w:r w:rsidR="0060415D">
        <w:rPr>
          <w:rFonts w:ascii="Times New Roman" w:hAnsi="Times New Roman" w:cs="Times New Roman"/>
          <w:sz w:val="24"/>
          <w:szCs w:val="24"/>
        </w:rPr>
        <w:t xml:space="preserve"> (</w:t>
      </w:r>
      <w:r w:rsidR="0060415D" w:rsidRPr="0060415D">
        <w:rPr>
          <w:rFonts w:ascii="Times New Roman" w:hAnsi="Times New Roman" w:cs="Times New Roman"/>
          <w:i/>
          <w:sz w:val="24"/>
          <w:szCs w:val="24"/>
        </w:rPr>
        <w:t>N=4</w:t>
      </w:r>
      <w:r w:rsidR="0060415D">
        <w:rPr>
          <w:rFonts w:ascii="Times New Roman" w:hAnsi="Times New Roman" w:cs="Times New Roman"/>
          <w:sz w:val="24"/>
          <w:szCs w:val="24"/>
        </w:rPr>
        <w:t xml:space="preserve">) </w:t>
      </w:r>
      <w:r w:rsidR="00B31454">
        <w:rPr>
          <w:rFonts w:ascii="Times New Roman" w:hAnsi="Times New Roman" w:cs="Times New Roman"/>
          <w:sz w:val="24"/>
          <w:szCs w:val="24"/>
        </w:rPr>
        <w:t>or</w:t>
      </w:r>
      <w:r w:rsidR="00B31454" w:rsidRPr="00C4362E">
        <w:rPr>
          <w:rFonts w:ascii="Times New Roman" w:hAnsi="Times New Roman" w:cs="Times New Roman"/>
          <w:sz w:val="24"/>
          <w:szCs w:val="24"/>
        </w:rPr>
        <w:t xml:space="preserve"> </w:t>
      </w:r>
      <w:r w:rsidR="00BA290F">
        <w:rPr>
          <w:rFonts w:ascii="Times New Roman" w:hAnsi="Times New Roman" w:cs="Times New Roman"/>
          <w:sz w:val="24"/>
          <w:szCs w:val="24"/>
        </w:rPr>
        <w:t xml:space="preserve">feedback indicating </w:t>
      </w:r>
      <w:r w:rsidR="00325956" w:rsidRPr="00C4362E">
        <w:rPr>
          <w:rFonts w:ascii="Times New Roman" w:hAnsi="Times New Roman" w:cs="Times New Roman"/>
          <w:sz w:val="24"/>
          <w:szCs w:val="24"/>
        </w:rPr>
        <w:t xml:space="preserve">familiarity with </w:t>
      </w:r>
      <w:r w:rsidR="00FE5EA2" w:rsidRPr="00C4362E">
        <w:rPr>
          <w:rFonts w:ascii="Times New Roman" w:hAnsi="Times New Roman" w:cs="Times New Roman"/>
          <w:sz w:val="24"/>
          <w:szCs w:val="24"/>
        </w:rPr>
        <w:t xml:space="preserve">the </w:t>
      </w:r>
      <w:r w:rsidR="00325956" w:rsidRPr="00C4362E">
        <w:rPr>
          <w:rFonts w:ascii="Times New Roman" w:hAnsi="Times New Roman" w:cs="Times New Roman"/>
          <w:sz w:val="24"/>
          <w:szCs w:val="24"/>
        </w:rPr>
        <w:t>scales used</w:t>
      </w:r>
      <w:r w:rsidR="0060415D">
        <w:rPr>
          <w:rFonts w:ascii="Times New Roman" w:hAnsi="Times New Roman" w:cs="Times New Roman"/>
          <w:sz w:val="24"/>
          <w:szCs w:val="24"/>
        </w:rPr>
        <w:t xml:space="preserve"> (</w:t>
      </w:r>
      <w:r w:rsidR="0060415D" w:rsidRPr="0060415D">
        <w:rPr>
          <w:rFonts w:ascii="Times New Roman" w:hAnsi="Times New Roman" w:cs="Times New Roman"/>
          <w:i/>
          <w:sz w:val="24"/>
          <w:szCs w:val="24"/>
        </w:rPr>
        <w:t>N=3</w:t>
      </w:r>
      <w:r w:rsidR="0060415D">
        <w:rPr>
          <w:rFonts w:ascii="Times New Roman" w:hAnsi="Times New Roman" w:cs="Times New Roman"/>
          <w:sz w:val="24"/>
          <w:szCs w:val="24"/>
        </w:rPr>
        <w:t>)</w:t>
      </w:r>
      <w:r w:rsidR="00325956" w:rsidRPr="00C4362E">
        <w:rPr>
          <w:rFonts w:ascii="Times New Roman" w:hAnsi="Times New Roman" w:cs="Times New Roman"/>
          <w:sz w:val="24"/>
          <w:szCs w:val="24"/>
        </w:rPr>
        <w:t xml:space="preserve">, </w:t>
      </w:r>
      <w:r w:rsidR="00ED595F" w:rsidRPr="00C4362E">
        <w:rPr>
          <w:rFonts w:ascii="Times New Roman" w:hAnsi="Times New Roman" w:cs="Times New Roman"/>
          <w:sz w:val="24"/>
          <w:szCs w:val="24"/>
        </w:rPr>
        <w:t>31</w:t>
      </w:r>
      <w:r w:rsidR="00C14ECB" w:rsidRPr="00C4362E">
        <w:rPr>
          <w:rFonts w:ascii="Times New Roman" w:hAnsi="Times New Roman" w:cs="Times New Roman"/>
          <w:sz w:val="24"/>
          <w:szCs w:val="24"/>
        </w:rPr>
        <w:t>3</w:t>
      </w:r>
      <w:r w:rsidR="00ED595F" w:rsidRPr="00C4362E">
        <w:rPr>
          <w:rFonts w:ascii="Times New Roman" w:hAnsi="Times New Roman" w:cs="Times New Roman"/>
          <w:sz w:val="24"/>
          <w:szCs w:val="24"/>
        </w:rPr>
        <w:t xml:space="preserve"> </w:t>
      </w:r>
      <w:r w:rsidR="00EF09F4" w:rsidRPr="00C4362E">
        <w:rPr>
          <w:rFonts w:ascii="Times New Roman" w:hAnsi="Times New Roman" w:cs="Times New Roman"/>
          <w:sz w:val="24"/>
          <w:szCs w:val="24"/>
        </w:rPr>
        <w:t>(</w:t>
      </w:r>
      <w:r w:rsidR="00212BCB" w:rsidRPr="00C4362E">
        <w:rPr>
          <w:rFonts w:ascii="Times New Roman" w:hAnsi="Times New Roman" w:cs="Times New Roman"/>
          <w:sz w:val="24"/>
          <w:szCs w:val="24"/>
        </w:rPr>
        <w:t>20</w:t>
      </w:r>
      <w:r w:rsidR="00C14ECB" w:rsidRPr="00C4362E">
        <w:rPr>
          <w:rFonts w:ascii="Times New Roman" w:hAnsi="Times New Roman" w:cs="Times New Roman"/>
          <w:sz w:val="24"/>
          <w:szCs w:val="24"/>
        </w:rPr>
        <w:t>3</w:t>
      </w:r>
      <w:r w:rsidR="00EF09F4" w:rsidRPr="00C4362E">
        <w:rPr>
          <w:rFonts w:ascii="Times New Roman" w:hAnsi="Times New Roman" w:cs="Times New Roman"/>
          <w:sz w:val="24"/>
          <w:szCs w:val="24"/>
        </w:rPr>
        <w:t xml:space="preserve"> female</w:t>
      </w:r>
      <w:r w:rsidR="00106D13" w:rsidRPr="00C4362E">
        <w:rPr>
          <w:rFonts w:ascii="Times New Roman" w:hAnsi="Times New Roman" w:cs="Times New Roman"/>
          <w:sz w:val="24"/>
          <w:szCs w:val="24"/>
        </w:rPr>
        <w:t>,</w:t>
      </w:r>
      <w:r w:rsidR="00212BCB" w:rsidRPr="00C4362E">
        <w:rPr>
          <w:rFonts w:ascii="Times New Roman" w:hAnsi="Times New Roman" w:cs="Times New Roman"/>
          <w:sz w:val="24"/>
          <w:szCs w:val="24"/>
        </w:rPr>
        <w:t xml:space="preserve"> 10</w:t>
      </w:r>
      <w:r w:rsidR="00C14ECB" w:rsidRPr="00C4362E">
        <w:rPr>
          <w:rFonts w:ascii="Times New Roman" w:hAnsi="Times New Roman" w:cs="Times New Roman"/>
          <w:sz w:val="24"/>
          <w:szCs w:val="24"/>
        </w:rPr>
        <w:t>6</w:t>
      </w:r>
      <w:r w:rsidR="00106D13" w:rsidRPr="00C4362E">
        <w:rPr>
          <w:rFonts w:ascii="Times New Roman" w:hAnsi="Times New Roman" w:cs="Times New Roman"/>
          <w:sz w:val="24"/>
          <w:szCs w:val="24"/>
        </w:rPr>
        <w:t xml:space="preserve"> male, </w:t>
      </w:r>
      <w:r w:rsidR="00212BCB" w:rsidRPr="00C4362E">
        <w:rPr>
          <w:rFonts w:ascii="Times New Roman" w:hAnsi="Times New Roman" w:cs="Times New Roman"/>
          <w:sz w:val="24"/>
          <w:szCs w:val="24"/>
        </w:rPr>
        <w:t>4</w:t>
      </w:r>
      <w:r w:rsidR="00106D13" w:rsidRPr="00C4362E">
        <w:rPr>
          <w:rFonts w:ascii="Times New Roman" w:hAnsi="Times New Roman" w:cs="Times New Roman"/>
          <w:sz w:val="24"/>
          <w:szCs w:val="24"/>
        </w:rPr>
        <w:t xml:space="preserve"> other</w:t>
      </w:r>
      <w:r w:rsidR="00EF09F4" w:rsidRPr="00C4362E">
        <w:rPr>
          <w:rFonts w:ascii="Times New Roman" w:hAnsi="Times New Roman" w:cs="Times New Roman"/>
          <w:sz w:val="24"/>
          <w:szCs w:val="24"/>
        </w:rPr>
        <w:t xml:space="preserve">) </w:t>
      </w:r>
      <w:r w:rsidR="00ED595F" w:rsidRPr="00C4362E">
        <w:rPr>
          <w:rFonts w:ascii="Times New Roman" w:hAnsi="Times New Roman" w:cs="Times New Roman"/>
          <w:sz w:val="24"/>
          <w:szCs w:val="24"/>
        </w:rPr>
        <w:t>participants</w:t>
      </w:r>
      <w:r w:rsidR="00325956" w:rsidRPr="00C4362E">
        <w:rPr>
          <w:rFonts w:ascii="Times New Roman" w:hAnsi="Times New Roman" w:cs="Times New Roman"/>
          <w:sz w:val="24"/>
          <w:szCs w:val="24"/>
        </w:rPr>
        <w:t xml:space="preserve"> were included for analysis. Participants</w:t>
      </w:r>
      <w:r w:rsidR="00A7509C" w:rsidRPr="00C4362E">
        <w:rPr>
          <w:rFonts w:ascii="Times New Roman" w:hAnsi="Times New Roman" w:cs="Times New Roman"/>
          <w:sz w:val="24"/>
          <w:szCs w:val="24"/>
        </w:rPr>
        <w:t xml:space="preserve"> were recruited online </w:t>
      </w:r>
      <w:r w:rsidR="001D5E4D" w:rsidRPr="00C4362E">
        <w:rPr>
          <w:rFonts w:ascii="Times New Roman" w:hAnsi="Times New Roman" w:cs="Times New Roman"/>
          <w:sz w:val="24"/>
          <w:szCs w:val="24"/>
        </w:rPr>
        <w:t>via portals advertising research studies</w:t>
      </w:r>
      <w:r w:rsidR="00ED595F" w:rsidRPr="00C4362E">
        <w:rPr>
          <w:rFonts w:ascii="Times New Roman" w:hAnsi="Times New Roman" w:cs="Times New Roman"/>
          <w:sz w:val="24"/>
          <w:szCs w:val="24"/>
        </w:rPr>
        <w:t>,</w:t>
      </w:r>
      <w:r w:rsidR="001D5E4D" w:rsidRPr="00C4362E">
        <w:rPr>
          <w:rFonts w:ascii="Times New Roman" w:hAnsi="Times New Roman" w:cs="Times New Roman"/>
          <w:sz w:val="24"/>
          <w:szCs w:val="24"/>
        </w:rPr>
        <w:t xml:space="preserve"> and took part in exchange for the chance to win a </w:t>
      </w:r>
      <w:r w:rsidR="00506CF1" w:rsidRPr="00C4362E">
        <w:rPr>
          <w:rFonts w:ascii="Times New Roman" w:hAnsi="Times New Roman" w:cs="Times New Roman"/>
          <w:sz w:val="24"/>
          <w:szCs w:val="24"/>
        </w:rPr>
        <w:t xml:space="preserve">£100 </w:t>
      </w:r>
      <w:r w:rsidR="001D5E4D" w:rsidRPr="00C4362E">
        <w:rPr>
          <w:rFonts w:ascii="Times New Roman" w:hAnsi="Times New Roman" w:cs="Times New Roman"/>
          <w:sz w:val="24"/>
          <w:szCs w:val="24"/>
        </w:rPr>
        <w:t xml:space="preserve">voucher or were paid </w:t>
      </w:r>
      <w:r w:rsidR="00506CF1" w:rsidRPr="00C4362E">
        <w:rPr>
          <w:rFonts w:ascii="Times New Roman" w:hAnsi="Times New Roman" w:cs="Times New Roman"/>
          <w:sz w:val="24"/>
          <w:szCs w:val="24"/>
        </w:rPr>
        <w:t xml:space="preserve">£2 </w:t>
      </w:r>
      <w:r w:rsidR="001D5E4D" w:rsidRPr="00C4362E">
        <w:rPr>
          <w:rFonts w:ascii="Times New Roman" w:hAnsi="Times New Roman" w:cs="Times New Roman"/>
          <w:sz w:val="24"/>
          <w:szCs w:val="24"/>
        </w:rPr>
        <w:t xml:space="preserve">for their participation. Participants were </w:t>
      </w:r>
      <w:r w:rsidR="00CA0D78" w:rsidRPr="00C4362E">
        <w:rPr>
          <w:rFonts w:ascii="Times New Roman" w:hAnsi="Times New Roman" w:cs="Times New Roman"/>
          <w:sz w:val="24"/>
          <w:szCs w:val="24"/>
        </w:rPr>
        <w:t xml:space="preserve">all </w:t>
      </w:r>
      <w:r w:rsidR="001D5E4D" w:rsidRPr="00C4362E">
        <w:rPr>
          <w:rFonts w:ascii="Times New Roman" w:hAnsi="Times New Roman" w:cs="Times New Roman"/>
          <w:sz w:val="24"/>
          <w:szCs w:val="24"/>
        </w:rPr>
        <w:t xml:space="preserve">fluent English speakers and resided in Western Europe, North America or Australasia. </w:t>
      </w:r>
      <w:r w:rsidR="0045197F" w:rsidRPr="00C4362E">
        <w:rPr>
          <w:rFonts w:ascii="Times New Roman" w:hAnsi="Times New Roman" w:cs="Times New Roman"/>
          <w:sz w:val="24"/>
          <w:szCs w:val="24"/>
        </w:rPr>
        <w:t>Participa</w:t>
      </w:r>
      <w:r w:rsidR="0045197F">
        <w:rPr>
          <w:rFonts w:ascii="Times New Roman" w:hAnsi="Times New Roman" w:cs="Times New Roman"/>
          <w:sz w:val="24"/>
          <w:szCs w:val="24"/>
        </w:rPr>
        <w:t>nts</w:t>
      </w:r>
      <w:r w:rsidR="0045197F" w:rsidRPr="00C4362E">
        <w:rPr>
          <w:rFonts w:ascii="Times New Roman" w:hAnsi="Times New Roman" w:cs="Times New Roman"/>
          <w:sz w:val="24"/>
          <w:szCs w:val="24"/>
        </w:rPr>
        <w:t xml:space="preserve"> </w:t>
      </w:r>
      <w:r w:rsidR="00C66035" w:rsidRPr="00C4362E">
        <w:rPr>
          <w:rFonts w:ascii="Times New Roman" w:hAnsi="Times New Roman" w:cs="Times New Roman"/>
          <w:sz w:val="24"/>
          <w:szCs w:val="24"/>
        </w:rPr>
        <w:t xml:space="preserve">were aged 18–76 </w:t>
      </w:r>
      <w:r w:rsidR="0045197F">
        <w:rPr>
          <w:rFonts w:ascii="Times New Roman" w:hAnsi="Times New Roman" w:cs="Times New Roman"/>
          <w:sz w:val="24"/>
          <w:szCs w:val="24"/>
        </w:rPr>
        <w:t>(</w:t>
      </w:r>
      <w:r w:rsidR="0045197F" w:rsidRPr="00A74025">
        <w:rPr>
          <w:rFonts w:ascii="Times New Roman" w:hAnsi="Times New Roman" w:cs="Times New Roman"/>
          <w:i/>
          <w:sz w:val="24"/>
          <w:szCs w:val="24"/>
        </w:rPr>
        <w:t>M</w:t>
      </w:r>
      <w:r w:rsidR="009648A5">
        <w:rPr>
          <w:rFonts w:ascii="Times New Roman" w:hAnsi="Times New Roman" w:cs="Times New Roman"/>
          <w:sz w:val="24"/>
          <w:szCs w:val="24"/>
        </w:rPr>
        <w:t>=</w:t>
      </w:r>
      <w:r w:rsidR="00FE4DB6" w:rsidRPr="00C4362E">
        <w:rPr>
          <w:rFonts w:ascii="Times New Roman" w:hAnsi="Times New Roman" w:cs="Times New Roman"/>
          <w:sz w:val="24"/>
          <w:szCs w:val="24"/>
        </w:rPr>
        <w:t>35.</w:t>
      </w:r>
      <w:r w:rsidR="00C14ECB" w:rsidRPr="00C4362E">
        <w:rPr>
          <w:rFonts w:ascii="Times New Roman" w:hAnsi="Times New Roman" w:cs="Times New Roman"/>
          <w:sz w:val="24"/>
          <w:szCs w:val="24"/>
        </w:rPr>
        <w:t>7</w:t>
      </w:r>
      <w:r w:rsidR="0045197F">
        <w:rPr>
          <w:rFonts w:ascii="Times New Roman" w:hAnsi="Times New Roman" w:cs="Times New Roman"/>
          <w:sz w:val="24"/>
          <w:szCs w:val="24"/>
        </w:rPr>
        <w:t xml:space="preserve">, </w:t>
      </w:r>
      <w:r w:rsidR="00FE4DB6" w:rsidRPr="00626C16">
        <w:rPr>
          <w:rFonts w:ascii="Times New Roman" w:hAnsi="Times New Roman" w:cs="Times New Roman"/>
          <w:i/>
          <w:sz w:val="24"/>
          <w:szCs w:val="24"/>
        </w:rPr>
        <w:t>SD</w:t>
      </w:r>
      <w:r w:rsidR="009648A5">
        <w:rPr>
          <w:rFonts w:ascii="Times New Roman" w:hAnsi="Times New Roman" w:cs="Times New Roman"/>
          <w:sz w:val="24"/>
          <w:szCs w:val="24"/>
        </w:rPr>
        <w:t>=</w:t>
      </w:r>
      <w:r w:rsidR="00FE4DB6" w:rsidRPr="00C4362E">
        <w:rPr>
          <w:rFonts w:ascii="Times New Roman" w:hAnsi="Times New Roman" w:cs="Times New Roman"/>
          <w:sz w:val="24"/>
          <w:szCs w:val="24"/>
        </w:rPr>
        <w:t>12.3</w:t>
      </w:r>
      <w:r w:rsidR="00C66035" w:rsidRPr="00C4362E">
        <w:rPr>
          <w:rFonts w:ascii="Times New Roman" w:hAnsi="Times New Roman" w:cs="Times New Roman"/>
          <w:sz w:val="24"/>
          <w:szCs w:val="24"/>
        </w:rPr>
        <w:t xml:space="preserve">). </w:t>
      </w:r>
      <w:r w:rsidR="0045197F">
        <w:rPr>
          <w:rFonts w:ascii="Times New Roman" w:hAnsi="Times New Roman" w:cs="Times New Roman"/>
          <w:sz w:val="24"/>
          <w:szCs w:val="24"/>
        </w:rPr>
        <w:t xml:space="preserve">Students comprised </w:t>
      </w:r>
      <w:r w:rsidR="006E0BAA" w:rsidRPr="00C4362E">
        <w:rPr>
          <w:rFonts w:ascii="Times New Roman" w:hAnsi="Times New Roman" w:cs="Times New Roman"/>
          <w:sz w:val="24"/>
          <w:szCs w:val="24"/>
        </w:rPr>
        <w:t>26.</w:t>
      </w:r>
      <w:r w:rsidR="00C14ECB" w:rsidRPr="00C4362E">
        <w:rPr>
          <w:rFonts w:ascii="Times New Roman" w:hAnsi="Times New Roman" w:cs="Times New Roman"/>
          <w:sz w:val="24"/>
          <w:szCs w:val="24"/>
        </w:rPr>
        <w:t>8</w:t>
      </w:r>
      <w:r w:rsidR="006E0BAA" w:rsidRPr="00C4362E">
        <w:rPr>
          <w:rFonts w:ascii="Times New Roman" w:hAnsi="Times New Roman" w:cs="Times New Roman"/>
          <w:sz w:val="24"/>
          <w:szCs w:val="24"/>
        </w:rPr>
        <w:t>%</w:t>
      </w:r>
      <w:r w:rsidR="00D00076" w:rsidRPr="00C4362E">
        <w:rPr>
          <w:rFonts w:ascii="Times New Roman" w:hAnsi="Times New Roman" w:cs="Times New Roman"/>
          <w:sz w:val="24"/>
          <w:szCs w:val="24"/>
        </w:rPr>
        <w:t xml:space="preserve"> of the sample and </w:t>
      </w:r>
      <w:r w:rsidR="0045579A" w:rsidRPr="00C4362E">
        <w:rPr>
          <w:rFonts w:ascii="Times New Roman" w:hAnsi="Times New Roman" w:cs="Times New Roman"/>
          <w:sz w:val="24"/>
          <w:szCs w:val="24"/>
        </w:rPr>
        <w:t>54.</w:t>
      </w:r>
      <w:r w:rsidR="00C14ECB" w:rsidRPr="00C4362E">
        <w:rPr>
          <w:rFonts w:ascii="Times New Roman" w:hAnsi="Times New Roman" w:cs="Times New Roman"/>
          <w:sz w:val="24"/>
          <w:szCs w:val="24"/>
        </w:rPr>
        <w:t>3</w:t>
      </w:r>
      <w:r w:rsidR="00D00076" w:rsidRPr="00C4362E">
        <w:rPr>
          <w:rFonts w:ascii="Times New Roman" w:hAnsi="Times New Roman" w:cs="Times New Roman"/>
          <w:sz w:val="24"/>
          <w:szCs w:val="24"/>
        </w:rPr>
        <w:t xml:space="preserve">% held an </w:t>
      </w:r>
      <w:r w:rsidR="003B29CB" w:rsidRPr="00C4362E">
        <w:rPr>
          <w:rFonts w:ascii="Times New Roman" w:hAnsi="Times New Roman" w:cs="Times New Roman"/>
          <w:sz w:val="24"/>
          <w:szCs w:val="24"/>
        </w:rPr>
        <w:t xml:space="preserve">undergraduate degree or higher. </w:t>
      </w:r>
      <w:r w:rsidR="005A49DF" w:rsidRPr="00C4362E">
        <w:rPr>
          <w:rFonts w:ascii="Times New Roman" w:hAnsi="Times New Roman" w:cs="Times New Roman"/>
          <w:sz w:val="24"/>
          <w:szCs w:val="24"/>
        </w:rPr>
        <w:t>87</w:t>
      </w:r>
      <w:r w:rsidR="00C14ECB" w:rsidRPr="00C4362E">
        <w:rPr>
          <w:rFonts w:ascii="Times New Roman" w:hAnsi="Times New Roman" w:cs="Times New Roman"/>
          <w:sz w:val="24"/>
          <w:szCs w:val="24"/>
        </w:rPr>
        <w:t>.5</w:t>
      </w:r>
      <w:r w:rsidR="005A49DF" w:rsidRPr="00C4362E">
        <w:rPr>
          <w:rFonts w:ascii="Times New Roman" w:hAnsi="Times New Roman" w:cs="Times New Roman"/>
          <w:sz w:val="24"/>
          <w:szCs w:val="24"/>
        </w:rPr>
        <w:t>% of participants identified as White, 2.</w:t>
      </w:r>
      <w:r w:rsidR="00C14ECB" w:rsidRPr="00C4362E">
        <w:rPr>
          <w:rFonts w:ascii="Times New Roman" w:hAnsi="Times New Roman" w:cs="Times New Roman"/>
          <w:sz w:val="24"/>
          <w:szCs w:val="24"/>
        </w:rPr>
        <w:t>2</w:t>
      </w:r>
      <w:r w:rsidR="005A49DF" w:rsidRPr="00C4362E">
        <w:rPr>
          <w:rFonts w:ascii="Times New Roman" w:hAnsi="Times New Roman" w:cs="Times New Roman"/>
          <w:sz w:val="24"/>
          <w:szCs w:val="24"/>
        </w:rPr>
        <w:t>% Black, 2.2% East Asian, 1.9% South Asian and 5.</w:t>
      </w:r>
      <w:r w:rsidR="00C14ECB" w:rsidRPr="00C4362E">
        <w:rPr>
          <w:rFonts w:ascii="Times New Roman" w:hAnsi="Times New Roman" w:cs="Times New Roman"/>
          <w:sz w:val="24"/>
          <w:szCs w:val="24"/>
        </w:rPr>
        <w:t>4</w:t>
      </w:r>
      <w:r w:rsidR="005A49DF" w:rsidRPr="00C4362E">
        <w:rPr>
          <w:rFonts w:ascii="Times New Roman" w:hAnsi="Times New Roman" w:cs="Times New Roman"/>
          <w:sz w:val="24"/>
          <w:szCs w:val="24"/>
        </w:rPr>
        <w:t xml:space="preserve">% other ethnic background. </w:t>
      </w:r>
      <w:r w:rsidR="00C37FA5" w:rsidRPr="00C4362E">
        <w:rPr>
          <w:rFonts w:ascii="Times New Roman" w:hAnsi="Times New Roman" w:cs="Times New Roman"/>
          <w:sz w:val="24"/>
          <w:szCs w:val="24"/>
        </w:rPr>
        <w:t>22.</w:t>
      </w:r>
      <w:r w:rsidR="00C14ECB" w:rsidRPr="00C4362E">
        <w:rPr>
          <w:rFonts w:ascii="Times New Roman" w:hAnsi="Times New Roman" w:cs="Times New Roman"/>
          <w:sz w:val="24"/>
          <w:szCs w:val="24"/>
        </w:rPr>
        <w:t>4</w:t>
      </w:r>
      <w:r w:rsidR="00C37FA5" w:rsidRPr="00C4362E">
        <w:rPr>
          <w:rFonts w:ascii="Times New Roman" w:hAnsi="Times New Roman" w:cs="Times New Roman"/>
          <w:sz w:val="24"/>
          <w:szCs w:val="24"/>
        </w:rPr>
        <w:t>% of participa</w:t>
      </w:r>
      <w:r w:rsidR="0045197F">
        <w:rPr>
          <w:rFonts w:ascii="Times New Roman" w:hAnsi="Times New Roman" w:cs="Times New Roman"/>
          <w:sz w:val="24"/>
          <w:szCs w:val="24"/>
        </w:rPr>
        <w:t>nts</w:t>
      </w:r>
      <w:r w:rsidR="00C37FA5" w:rsidRPr="00C4362E">
        <w:rPr>
          <w:rFonts w:ascii="Times New Roman" w:hAnsi="Times New Roman" w:cs="Times New Roman"/>
          <w:sz w:val="24"/>
          <w:szCs w:val="24"/>
        </w:rPr>
        <w:t xml:space="preserve"> </w:t>
      </w:r>
      <w:r w:rsidR="00B31454">
        <w:rPr>
          <w:rFonts w:ascii="Times New Roman" w:hAnsi="Times New Roman" w:cs="Times New Roman"/>
          <w:sz w:val="24"/>
          <w:szCs w:val="24"/>
        </w:rPr>
        <w:t>were</w:t>
      </w:r>
      <w:r w:rsidR="00C37FA5" w:rsidRPr="00C4362E">
        <w:rPr>
          <w:rFonts w:ascii="Times New Roman" w:hAnsi="Times New Roman" w:cs="Times New Roman"/>
          <w:sz w:val="24"/>
          <w:szCs w:val="24"/>
        </w:rPr>
        <w:t xml:space="preserve"> Christian, </w:t>
      </w:r>
      <w:r w:rsidR="00C14ECB" w:rsidRPr="00C4362E">
        <w:rPr>
          <w:rFonts w:ascii="Times New Roman" w:hAnsi="Times New Roman" w:cs="Times New Roman"/>
          <w:sz w:val="24"/>
          <w:szCs w:val="24"/>
        </w:rPr>
        <w:t>1.9</w:t>
      </w:r>
      <w:r w:rsidR="00C37FA5" w:rsidRPr="00C4362E">
        <w:rPr>
          <w:rFonts w:ascii="Times New Roman" w:hAnsi="Times New Roman" w:cs="Times New Roman"/>
          <w:sz w:val="24"/>
          <w:szCs w:val="24"/>
        </w:rPr>
        <w:t>% Muslim, 11.</w:t>
      </w:r>
      <w:r w:rsidR="00C14ECB" w:rsidRPr="00C4362E">
        <w:rPr>
          <w:rFonts w:ascii="Times New Roman" w:hAnsi="Times New Roman" w:cs="Times New Roman"/>
          <w:sz w:val="24"/>
          <w:szCs w:val="24"/>
        </w:rPr>
        <w:t>5</w:t>
      </w:r>
      <w:r w:rsidR="00C37FA5" w:rsidRPr="00C4362E">
        <w:rPr>
          <w:rFonts w:ascii="Times New Roman" w:hAnsi="Times New Roman" w:cs="Times New Roman"/>
          <w:sz w:val="24"/>
          <w:szCs w:val="24"/>
        </w:rPr>
        <w:t>% other, and 63</w:t>
      </w:r>
      <w:r w:rsidR="00C14ECB" w:rsidRPr="00C4362E">
        <w:rPr>
          <w:rFonts w:ascii="Times New Roman" w:hAnsi="Times New Roman" w:cs="Times New Roman"/>
          <w:sz w:val="24"/>
          <w:szCs w:val="24"/>
        </w:rPr>
        <w:t>.3</w:t>
      </w:r>
      <w:r w:rsidR="00C37FA5" w:rsidRPr="00C4362E">
        <w:rPr>
          <w:rFonts w:ascii="Times New Roman" w:hAnsi="Times New Roman" w:cs="Times New Roman"/>
          <w:sz w:val="24"/>
          <w:szCs w:val="24"/>
        </w:rPr>
        <w:t xml:space="preserve">% had no religion. </w:t>
      </w:r>
    </w:p>
    <w:p w14:paraId="7989C2D1" w14:textId="38E498F6" w:rsidR="00285CE6" w:rsidRPr="00C4362E" w:rsidRDefault="001D72FD" w:rsidP="00550FA6">
      <w:pPr>
        <w:ind w:firstLine="0"/>
        <w:rPr>
          <w:rFonts w:ascii="Times New Roman" w:hAnsi="Times New Roman" w:cs="Times New Roman"/>
          <w:b/>
          <w:sz w:val="24"/>
          <w:szCs w:val="24"/>
        </w:rPr>
      </w:pPr>
      <w:r>
        <w:rPr>
          <w:rFonts w:ascii="Times New Roman" w:hAnsi="Times New Roman" w:cs="Times New Roman"/>
          <w:b/>
          <w:sz w:val="24"/>
          <w:szCs w:val="24"/>
        </w:rPr>
        <w:t xml:space="preserve">2.2 </w:t>
      </w:r>
      <w:r w:rsidR="00285CE6" w:rsidRPr="00C4362E">
        <w:rPr>
          <w:rFonts w:ascii="Times New Roman" w:hAnsi="Times New Roman" w:cs="Times New Roman"/>
          <w:b/>
          <w:sz w:val="24"/>
          <w:szCs w:val="24"/>
        </w:rPr>
        <w:t>Measures</w:t>
      </w:r>
    </w:p>
    <w:p w14:paraId="35754BD7" w14:textId="0B78D07B" w:rsidR="001937AE" w:rsidRPr="00C4362E" w:rsidRDefault="007126D9" w:rsidP="00C4362E">
      <w:pPr>
        <w:rPr>
          <w:rFonts w:ascii="Times New Roman" w:hAnsi="Times New Roman" w:cs="Times New Roman"/>
          <w:sz w:val="24"/>
          <w:szCs w:val="24"/>
        </w:rPr>
      </w:pPr>
      <w:r w:rsidRPr="00C4362E">
        <w:rPr>
          <w:rFonts w:ascii="Times New Roman" w:hAnsi="Times New Roman" w:cs="Times New Roman"/>
          <w:sz w:val="24"/>
          <w:szCs w:val="24"/>
        </w:rPr>
        <w:t xml:space="preserve">Participants completed an </w:t>
      </w:r>
      <w:r w:rsidR="001937AE" w:rsidRPr="00C4362E">
        <w:rPr>
          <w:rFonts w:ascii="Times New Roman" w:hAnsi="Times New Roman" w:cs="Times New Roman"/>
          <w:sz w:val="24"/>
          <w:szCs w:val="24"/>
        </w:rPr>
        <w:t xml:space="preserve">online survey presented </w:t>
      </w:r>
      <w:r w:rsidR="0045197F">
        <w:rPr>
          <w:rFonts w:ascii="Times New Roman" w:hAnsi="Times New Roman" w:cs="Times New Roman"/>
          <w:sz w:val="24"/>
          <w:szCs w:val="24"/>
        </w:rPr>
        <w:t>via</w:t>
      </w:r>
      <w:r w:rsidR="001937AE" w:rsidRPr="00C4362E">
        <w:rPr>
          <w:rFonts w:ascii="Times New Roman" w:hAnsi="Times New Roman" w:cs="Times New Roman"/>
          <w:sz w:val="24"/>
          <w:szCs w:val="24"/>
        </w:rPr>
        <w:t xml:space="preserve"> Qualtrics. The followin</w:t>
      </w:r>
      <w:r w:rsidR="00361D0F" w:rsidRPr="00C4362E">
        <w:rPr>
          <w:rFonts w:ascii="Times New Roman" w:hAnsi="Times New Roman" w:cs="Times New Roman"/>
          <w:sz w:val="24"/>
          <w:szCs w:val="24"/>
        </w:rPr>
        <w:t>g questionnaires were employed:</w:t>
      </w:r>
    </w:p>
    <w:p w14:paraId="014081C3" w14:textId="30A9D004" w:rsidR="003619D1" w:rsidRPr="00C4362E" w:rsidRDefault="001D72FD" w:rsidP="00C4362E">
      <w:pPr>
        <w:rPr>
          <w:rFonts w:ascii="Times New Roman" w:hAnsi="Times New Roman" w:cs="Times New Roman"/>
          <w:sz w:val="24"/>
          <w:szCs w:val="24"/>
        </w:rPr>
      </w:pPr>
      <w:r>
        <w:rPr>
          <w:rFonts w:ascii="Times New Roman" w:hAnsi="Times New Roman" w:cs="Times New Roman"/>
          <w:b/>
          <w:sz w:val="24"/>
          <w:szCs w:val="24"/>
        </w:rPr>
        <w:lastRenderedPageBreak/>
        <w:t xml:space="preserve">2.2.1 </w:t>
      </w:r>
      <w:r w:rsidR="00285CE6" w:rsidRPr="00550FA6">
        <w:rPr>
          <w:rFonts w:ascii="Times New Roman" w:hAnsi="Times New Roman" w:cs="Times New Roman"/>
          <w:b/>
          <w:sz w:val="24"/>
          <w:szCs w:val="24"/>
        </w:rPr>
        <w:t>Openness/Intellect</w:t>
      </w:r>
      <w:r w:rsidR="00285CE6" w:rsidRPr="00C4362E">
        <w:rPr>
          <w:rFonts w:ascii="Times New Roman" w:hAnsi="Times New Roman" w:cs="Times New Roman"/>
          <w:sz w:val="24"/>
          <w:szCs w:val="24"/>
        </w:rPr>
        <w:t xml:space="preserve"> was measured using the Big Five Aspect Sc</w:t>
      </w:r>
      <w:r w:rsidR="00E770A3" w:rsidRPr="00C4362E">
        <w:rPr>
          <w:rFonts w:ascii="Times New Roman" w:hAnsi="Times New Roman" w:cs="Times New Roman"/>
          <w:sz w:val="24"/>
          <w:szCs w:val="24"/>
        </w:rPr>
        <w:t xml:space="preserve">ales </w:t>
      </w:r>
      <w:r w:rsidR="005F3491">
        <w:rPr>
          <w:rFonts w:ascii="Times New Roman" w:hAnsi="Times New Roman" w:cs="Times New Roman"/>
          <w:sz w:val="24"/>
          <w:szCs w:val="24"/>
        </w:rPr>
        <w:t>(</w:t>
      </w:r>
      <w:r w:rsidR="00E770A3" w:rsidRPr="00C4362E">
        <w:rPr>
          <w:rFonts w:ascii="Times New Roman" w:hAnsi="Times New Roman" w:cs="Times New Roman"/>
          <w:sz w:val="24"/>
          <w:szCs w:val="24"/>
        </w:rPr>
        <w:t>DeYoung et al</w:t>
      </w:r>
      <w:r w:rsidR="005F3491">
        <w:rPr>
          <w:rFonts w:ascii="Times New Roman" w:hAnsi="Times New Roman" w:cs="Times New Roman"/>
          <w:sz w:val="24"/>
          <w:szCs w:val="24"/>
        </w:rPr>
        <w:t>,</w:t>
      </w:r>
      <w:r w:rsidR="00E770A3" w:rsidRPr="00C4362E">
        <w:rPr>
          <w:rFonts w:ascii="Times New Roman" w:hAnsi="Times New Roman" w:cs="Times New Roman"/>
          <w:sz w:val="24"/>
          <w:szCs w:val="24"/>
        </w:rPr>
        <w:t xml:space="preserve"> </w:t>
      </w:r>
      <w:r w:rsidR="00E770A3" w:rsidRPr="00C4362E">
        <w:rPr>
          <w:rFonts w:ascii="Times New Roman" w:hAnsi="Times New Roman" w:cs="Times New Roman"/>
          <w:sz w:val="24"/>
          <w:szCs w:val="24"/>
        </w:rPr>
        <w:fldChar w:fldCharType="begin" w:fldLock="1"/>
      </w:r>
      <w:r w:rsidR="00B968CD">
        <w:rPr>
          <w:rFonts w:ascii="Times New Roman" w:hAnsi="Times New Roman" w:cs="Times New Roman"/>
          <w:sz w:val="24"/>
          <w:szCs w:val="24"/>
        </w:rPr>
        <w:instrText>ADDIN CSL_CITATION { "citationItems" : [ { "id" : "ITEM-1", "itemData" : { "DOI" : "10.1037/0022-3514.93.5.880", "ISBN" : "0022-3514\\r1939-1315", "ISSN" : "0022-3514", "PMID" : "17983306", "abstract" : "Factor analyses of 75 facet scales from 2 major Big Five inventories, in the Eugene-Springfield community sample (N=481), produced a 2-factor solution for the 15 facets in each domain. These findings indicate the existence of 2 distinct (but correlated) aspects within each of the Big Five, representing an intermediate level of personality structure between facets and domains. The authors characterized these factors in detail at the item level by correlating factor scores with the International Personality Item Pool (L. R. Goldberg, 1999). These correlations allowed the construction of a 100-item measure of the 10 factors (the Big Five Aspect Scales [BFAS]), which was validated in a 2nd sample (N=480). Finally, the authors examined the correlations of the 10 factors with scores derived from 10 genetic factors that a previous study identified underlying the shared variance among the Revised NEO Personality Inventory facets (K. L. Jang et al., 2002). The correspondence was strong enough to suggest that the 10 aspects of the Big Five may have distinct biological substrates.", "author" : [ { "dropping-particle" : "", "family" : "DeYoung", "given" : "Colin G", "non-dropping-particle" : "", "parse-names" : false, "suffix" : "" }, { "dropping-particle" : "", "family" : "Quilty", "given" : "Lena C", "non-dropping-particle" : "", "parse-names" : false, "suffix" : "" }, { "dropping-particle" : "", "family" : "Peterson", "given" : "Jordan B", "non-dropping-particle" : "", "parse-names" : false, "suffix" : "" } ], "container-title" : "Journal of personality and social psychology", "id" : "ITEM-1", "issue" : "5", "issued" : { "date-parts" : [ [ "2007" ] ] }, "page" : "880-896", "title" : "Between facets and domains: 10 aspects of the Big Five.", "type" : "article-journal", "volume" : "93" }, "uris" : [ "http://www.mendeley.com/documents/?uuid=eecb87fc-c66a-4805-9e05-44cf0c4fcac8" ] } ], "mendeley" : { "formattedCitation" : "(DeYoung et al., 2007)", "manualFormatting" : "(2007)", "plainTextFormattedCitation" : "(DeYoung et al., 2007)", "previouslyFormattedCitation" : "(DeYoung et al., 2007)" }, "properties" : { "noteIndex" : 0 }, "schema" : "https://github.com/citation-style-language/schema/raw/master/csl-citation.json" }</w:instrText>
      </w:r>
      <w:r w:rsidR="00E770A3" w:rsidRPr="00C4362E">
        <w:rPr>
          <w:rFonts w:ascii="Times New Roman" w:hAnsi="Times New Roman" w:cs="Times New Roman"/>
          <w:sz w:val="24"/>
          <w:szCs w:val="24"/>
        </w:rPr>
        <w:fldChar w:fldCharType="separate"/>
      </w:r>
      <w:r w:rsidR="00E770A3" w:rsidRPr="00C4362E">
        <w:rPr>
          <w:rFonts w:ascii="Times New Roman" w:hAnsi="Times New Roman" w:cs="Times New Roman"/>
          <w:noProof/>
          <w:sz w:val="24"/>
          <w:szCs w:val="24"/>
        </w:rPr>
        <w:t>2007)</w:t>
      </w:r>
      <w:r w:rsidR="00E770A3" w:rsidRPr="00C4362E">
        <w:rPr>
          <w:rFonts w:ascii="Times New Roman" w:hAnsi="Times New Roman" w:cs="Times New Roman"/>
          <w:sz w:val="24"/>
          <w:szCs w:val="24"/>
        </w:rPr>
        <w:fldChar w:fldCharType="end"/>
      </w:r>
      <w:r w:rsidR="0065674B">
        <w:rPr>
          <w:rFonts w:ascii="Times New Roman" w:hAnsi="Times New Roman" w:cs="Times New Roman"/>
          <w:sz w:val="24"/>
          <w:szCs w:val="24"/>
        </w:rPr>
        <w:t xml:space="preserve">, which </w:t>
      </w:r>
      <w:r w:rsidR="001C7750" w:rsidRPr="00C4362E">
        <w:rPr>
          <w:rFonts w:ascii="Times New Roman" w:hAnsi="Times New Roman" w:cs="Times New Roman"/>
          <w:sz w:val="24"/>
          <w:szCs w:val="24"/>
        </w:rPr>
        <w:t xml:space="preserve">divide each factor into two </w:t>
      </w:r>
      <w:r w:rsidR="0002316B" w:rsidRPr="00C4362E">
        <w:rPr>
          <w:rFonts w:ascii="Times New Roman" w:hAnsi="Times New Roman" w:cs="Times New Roman"/>
          <w:sz w:val="24"/>
          <w:szCs w:val="24"/>
        </w:rPr>
        <w:t>aspects</w:t>
      </w:r>
      <w:r w:rsidR="003619D1" w:rsidRPr="00C4362E">
        <w:rPr>
          <w:rFonts w:ascii="Times New Roman" w:hAnsi="Times New Roman" w:cs="Times New Roman"/>
          <w:sz w:val="24"/>
          <w:szCs w:val="24"/>
        </w:rPr>
        <w:t xml:space="preserve">. </w:t>
      </w:r>
      <w:r w:rsidR="00ED3FF4" w:rsidRPr="00C4362E">
        <w:rPr>
          <w:rFonts w:ascii="Times New Roman" w:hAnsi="Times New Roman" w:cs="Times New Roman"/>
          <w:sz w:val="24"/>
          <w:szCs w:val="24"/>
        </w:rPr>
        <w:t>Participants answered</w:t>
      </w:r>
      <w:r w:rsidR="0002316B" w:rsidRPr="00C4362E">
        <w:rPr>
          <w:rFonts w:ascii="Times New Roman" w:hAnsi="Times New Roman" w:cs="Times New Roman"/>
          <w:sz w:val="24"/>
          <w:szCs w:val="24"/>
        </w:rPr>
        <w:t xml:space="preserve"> </w:t>
      </w:r>
      <w:r w:rsidR="005409E5" w:rsidRPr="00C4362E">
        <w:rPr>
          <w:rFonts w:ascii="Times New Roman" w:hAnsi="Times New Roman" w:cs="Times New Roman"/>
          <w:sz w:val="24"/>
          <w:szCs w:val="24"/>
        </w:rPr>
        <w:t>10 questions assessing each aspect.</w:t>
      </w:r>
      <w:r w:rsidR="00C2031C">
        <w:rPr>
          <w:rFonts w:ascii="Times New Roman" w:hAnsi="Times New Roman" w:cs="Times New Roman"/>
          <w:sz w:val="24"/>
          <w:szCs w:val="24"/>
        </w:rPr>
        <w:t xml:space="preserve"> Items </w:t>
      </w:r>
      <w:r w:rsidR="003B134D">
        <w:rPr>
          <w:rFonts w:ascii="Times New Roman" w:hAnsi="Times New Roman" w:cs="Times New Roman"/>
          <w:sz w:val="24"/>
          <w:szCs w:val="24"/>
        </w:rPr>
        <w:t xml:space="preserve">assessing Openness </w:t>
      </w:r>
      <w:r w:rsidR="00C2031C">
        <w:rPr>
          <w:rFonts w:ascii="Times New Roman" w:hAnsi="Times New Roman" w:cs="Times New Roman"/>
          <w:sz w:val="24"/>
          <w:szCs w:val="24"/>
        </w:rPr>
        <w:t>include</w:t>
      </w:r>
      <w:r w:rsidR="003B134D">
        <w:rPr>
          <w:rFonts w:ascii="Times New Roman" w:hAnsi="Times New Roman" w:cs="Times New Roman"/>
          <w:sz w:val="24"/>
          <w:szCs w:val="24"/>
        </w:rPr>
        <w:t>:</w:t>
      </w:r>
      <w:r w:rsidR="00C2031C">
        <w:rPr>
          <w:rFonts w:ascii="Times New Roman" w:hAnsi="Times New Roman" w:cs="Times New Roman"/>
          <w:sz w:val="24"/>
          <w:szCs w:val="24"/>
        </w:rPr>
        <w:t xml:space="preserve"> “</w:t>
      </w:r>
      <w:r w:rsidR="003B134D">
        <w:rPr>
          <w:rFonts w:ascii="Times New Roman" w:hAnsi="Times New Roman" w:cs="Times New Roman"/>
          <w:sz w:val="24"/>
          <w:szCs w:val="24"/>
        </w:rPr>
        <w:t>Seldom daydream</w:t>
      </w:r>
      <w:r w:rsidR="00C2031C">
        <w:rPr>
          <w:rFonts w:ascii="Times New Roman" w:hAnsi="Times New Roman" w:cs="Times New Roman"/>
          <w:sz w:val="24"/>
          <w:szCs w:val="24"/>
        </w:rPr>
        <w:t>”</w:t>
      </w:r>
      <w:r w:rsidR="00E16DEA">
        <w:rPr>
          <w:rFonts w:ascii="Times New Roman" w:hAnsi="Times New Roman" w:cs="Times New Roman"/>
          <w:sz w:val="24"/>
          <w:szCs w:val="24"/>
        </w:rPr>
        <w:t xml:space="preserve"> (</w:t>
      </w:r>
      <w:r w:rsidR="003D610F">
        <w:rPr>
          <w:rFonts w:ascii="Times New Roman" w:hAnsi="Times New Roman" w:cs="Times New Roman"/>
          <w:sz w:val="24"/>
          <w:szCs w:val="24"/>
        </w:rPr>
        <w:t>reverse-coded</w:t>
      </w:r>
      <w:r w:rsidR="00E16DEA">
        <w:rPr>
          <w:rFonts w:ascii="Times New Roman" w:hAnsi="Times New Roman" w:cs="Times New Roman"/>
          <w:sz w:val="24"/>
          <w:szCs w:val="24"/>
        </w:rPr>
        <w:t>)</w:t>
      </w:r>
      <w:r w:rsidR="003B134D">
        <w:rPr>
          <w:rFonts w:ascii="Times New Roman" w:hAnsi="Times New Roman" w:cs="Times New Roman"/>
          <w:sz w:val="24"/>
          <w:szCs w:val="24"/>
        </w:rPr>
        <w:t xml:space="preserve"> and “Need a creative outlet”; those assessing Intellect include: “Am quick to understand things” and “Avoid philosophical discussions”</w:t>
      </w:r>
      <w:r w:rsidR="00E16DEA">
        <w:rPr>
          <w:rFonts w:ascii="Times New Roman" w:hAnsi="Times New Roman" w:cs="Times New Roman"/>
          <w:sz w:val="24"/>
          <w:szCs w:val="24"/>
        </w:rPr>
        <w:t xml:space="preserve"> (</w:t>
      </w:r>
      <w:r w:rsidR="003D610F">
        <w:rPr>
          <w:rFonts w:ascii="Times New Roman" w:hAnsi="Times New Roman" w:cs="Times New Roman"/>
          <w:sz w:val="24"/>
          <w:szCs w:val="24"/>
        </w:rPr>
        <w:t>reverse-coded</w:t>
      </w:r>
      <w:r w:rsidR="00E16DEA">
        <w:rPr>
          <w:rFonts w:ascii="Times New Roman" w:hAnsi="Times New Roman" w:cs="Times New Roman"/>
          <w:sz w:val="24"/>
          <w:szCs w:val="24"/>
        </w:rPr>
        <w:t>)</w:t>
      </w:r>
      <w:r w:rsidR="003B134D">
        <w:rPr>
          <w:rFonts w:ascii="Times New Roman" w:hAnsi="Times New Roman" w:cs="Times New Roman"/>
          <w:sz w:val="24"/>
          <w:szCs w:val="24"/>
        </w:rPr>
        <w:t>.</w:t>
      </w:r>
      <w:r w:rsidR="005409E5" w:rsidRPr="00C4362E">
        <w:rPr>
          <w:rFonts w:ascii="Times New Roman" w:hAnsi="Times New Roman" w:cs="Times New Roman"/>
          <w:sz w:val="24"/>
          <w:szCs w:val="24"/>
        </w:rPr>
        <w:t xml:space="preserve"> The pairs of aspects w</w:t>
      </w:r>
      <w:r w:rsidR="006030D4" w:rsidRPr="00C4362E">
        <w:rPr>
          <w:rFonts w:ascii="Times New Roman" w:hAnsi="Times New Roman" w:cs="Times New Roman"/>
          <w:sz w:val="24"/>
          <w:szCs w:val="24"/>
        </w:rPr>
        <w:t>ere</w:t>
      </w:r>
      <w:r w:rsidR="00ED3FF4" w:rsidRPr="00C4362E">
        <w:rPr>
          <w:rFonts w:ascii="Times New Roman" w:hAnsi="Times New Roman" w:cs="Times New Roman"/>
          <w:sz w:val="24"/>
          <w:szCs w:val="24"/>
        </w:rPr>
        <w:t xml:space="preserve"> then averaged to form an </w:t>
      </w:r>
      <w:r w:rsidR="006030D4" w:rsidRPr="00C4362E">
        <w:rPr>
          <w:rFonts w:ascii="Times New Roman" w:hAnsi="Times New Roman" w:cs="Times New Roman"/>
          <w:sz w:val="24"/>
          <w:szCs w:val="24"/>
        </w:rPr>
        <w:t xml:space="preserve">overall </w:t>
      </w:r>
      <w:r w:rsidR="00ED3FF4" w:rsidRPr="00C4362E">
        <w:rPr>
          <w:rFonts w:ascii="Times New Roman" w:hAnsi="Times New Roman" w:cs="Times New Roman"/>
          <w:sz w:val="24"/>
          <w:szCs w:val="24"/>
        </w:rPr>
        <w:t xml:space="preserve">factor score. </w:t>
      </w:r>
      <w:r w:rsidR="0002316B" w:rsidRPr="00C4362E">
        <w:rPr>
          <w:rFonts w:ascii="Times New Roman" w:hAnsi="Times New Roman" w:cs="Times New Roman"/>
          <w:sz w:val="24"/>
          <w:szCs w:val="24"/>
        </w:rPr>
        <w:t>The items were measured using a 5-point Likert scale</w:t>
      </w:r>
      <w:r w:rsidR="003D610F">
        <w:rPr>
          <w:rFonts w:ascii="Times New Roman" w:hAnsi="Times New Roman" w:cs="Times New Roman"/>
          <w:sz w:val="24"/>
          <w:szCs w:val="24"/>
        </w:rPr>
        <w:t xml:space="preserve"> </w:t>
      </w:r>
      <w:r w:rsidR="003D610F" w:rsidRPr="003D610F">
        <w:rPr>
          <w:rFonts w:ascii="Times New Roman" w:hAnsi="Times New Roman" w:cs="Times New Roman"/>
          <w:sz w:val="24"/>
          <w:szCs w:val="24"/>
        </w:rPr>
        <w:t>(1</w:t>
      </w:r>
      <w:r w:rsidR="009648A5">
        <w:rPr>
          <w:rFonts w:ascii="Times New Roman" w:hAnsi="Times New Roman" w:cs="Times New Roman"/>
          <w:sz w:val="24"/>
          <w:szCs w:val="24"/>
        </w:rPr>
        <w:t>=</w:t>
      </w:r>
      <w:r w:rsidR="003D610F" w:rsidRPr="003D610F">
        <w:rPr>
          <w:rFonts w:ascii="Times New Roman" w:hAnsi="Times New Roman" w:cs="Times New Roman"/>
          <w:i/>
          <w:sz w:val="24"/>
          <w:szCs w:val="24"/>
        </w:rPr>
        <w:t>strongly disagree</w:t>
      </w:r>
      <w:r w:rsidR="003D610F" w:rsidRPr="003D610F">
        <w:rPr>
          <w:rFonts w:ascii="Times New Roman" w:hAnsi="Times New Roman" w:cs="Times New Roman"/>
          <w:sz w:val="24"/>
          <w:szCs w:val="24"/>
        </w:rPr>
        <w:t>,</w:t>
      </w:r>
      <w:r w:rsidR="003D610F">
        <w:rPr>
          <w:rFonts w:ascii="Times New Roman" w:hAnsi="Times New Roman" w:cs="Times New Roman"/>
          <w:sz w:val="24"/>
          <w:szCs w:val="24"/>
        </w:rPr>
        <w:t xml:space="preserve"> 5</w:t>
      </w:r>
      <w:r w:rsidR="009648A5">
        <w:rPr>
          <w:rFonts w:ascii="Times New Roman" w:hAnsi="Times New Roman" w:cs="Times New Roman"/>
          <w:sz w:val="24"/>
          <w:szCs w:val="24"/>
        </w:rPr>
        <w:t>=</w:t>
      </w:r>
      <w:r w:rsidR="003D610F" w:rsidRPr="003D610F">
        <w:rPr>
          <w:rFonts w:ascii="Times New Roman" w:hAnsi="Times New Roman" w:cs="Times New Roman"/>
          <w:i/>
          <w:sz w:val="24"/>
          <w:szCs w:val="24"/>
        </w:rPr>
        <w:t>strongly agree</w:t>
      </w:r>
      <w:r w:rsidR="003D610F" w:rsidRPr="003D610F">
        <w:rPr>
          <w:rFonts w:ascii="Times New Roman" w:hAnsi="Times New Roman" w:cs="Times New Roman"/>
          <w:sz w:val="24"/>
          <w:szCs w:val="24"/>
        </w:rPr>
        <w:t>)</w:t>
      </w:r>
      <w:r w:rsidR="0002316B" w:rsidRPr="00C4362E">
        <w:rPr>
          <w:rFonts w:ascii="Times New Roman" w:hAnsi="Times New Roman" w:cs="Times New Roman"/>
          <w:sz w:val="24"/>
          <w:szCs w:val="24"/>
        </w:rPr>
        <w:t>.</w:t>
      </w:r>
      <w:r w:rsidR="0076079A" w:rsidRPr="00C4362E">
        <w:rPr>
          <w:rFonts w:ascii="Times New Roman" w:hAnsi="Times New Roman" w:cs="Times New Roman"/>
          <w:sz w:val="24"/>
          <w:szCs w:val="24"/>
        </w:rPr>
        <w:t xml:space="preserve"> </w:t>
      </w:r>
    </w:p>
    <w:p w14:paraId="7F763045" w14:textId="2F7E937D" w:rsidR="00285CE6" w:rsidRPr="00C4362E" w:rsidRDefault="001D72FD" w:rsidP="00C4362E">
      <w:pPr>
        <w:rPr>
          <w:rFonts w:ascii="Times New Roman" w:hAnsi="Times New Roman" w:cs="Times New Roman"/>
          <w:sz w:val="24"/>
          <w:szCs w:val="24"/>
        </w:rPr>
      </w:pPr>
      <w:r>
        <w:rPr>
          <w:rFonts w:ascii="Times New Roman" w:hAnsi="Times New Roman" w:cs="Times New Roman"/>
          <w:b/>
          <w:sz w:val="24"/>
          <w:szCs w:val="24"/>
        </w:rPr>
        <w:t xml:space="preserve">2.2.2 </w:t>
      </w:r>
      <w:r w:rsidR="00285CE6" w:rsidRPr="00550FA6">
        <w:rPr>
          <w:rFonts w:ascii="Times New Roman" w:hAnsi="Times New Roman" w:cs="Times New Roman"/>
          <w:b/>
          <w:sz w:val="24"/>
          <w:szCs w:val="24"/>
        </w:rPr>
        <w:t>Dangerous World Perception</w:t>
      </w:r>
      <w:r w:rsidR="00285CE6" w:rsidRPr="00C4362E">
        <w:rPr>
          <w:rFonts w:ascii="Times New Roman" w:hAnsi="Times New Roman" w:cs="Times New Roman"/>
          <w:sz w:val="24"/>
          <w:szCs w:val="24"/>
        </w:rPr>
        <w:t xml:space="preserve"> was </w:t>
      </w:r>
      <w:r w:rsidR="001C7750" w:rsidRPr="00C4362E">
        <w:rPr>
          <w:rFonts w:ascii="Times New Roman" w:hAnsi="Times New Roman" w:cs="Times New Roman"/>
          <w:sz w:val="24"/>
          <w:szCs w:val="24"/>
        </w:rPr>
        <w:t>assessed</w:t>
      </w:r>
      <w:r w:rsidR="00285CE6" w:rsidRPr="00C4362E">
        <w:rPr>
          <w:rFonts w:ascii="Times New Roman" w:hAnsi="Times New Roman" w:cs="Times New Roman"/>
          <w:sz w:val="24"/>
          <w:szCs w:val="24"/>
        </w:rPr>
        <w:t xml:space="preserve"> by the </w:t>
      </w:r>
      <w:r w:rsidR="001C7750" w:rsidRPr="00C4362E">
        <w:rPr>
          <w:rFonts w:ascii="Times New Roman" w:hAnsi="Times New Roman" w:cs="Times New Roman"/>
          <w:sz w:val="24"/>
          <w:szCs w:val="24"/>
        </w:rPr>
        <w:t>1</w:t>
      </w:r>
      <w:r w:rsidR="00285CE6" w:rsidRPr="00C4362E">
        <w:rPr>
          <w:rFonts w:ascii="Times New Roman" w:hAnsi="Times New Roman" w:cs="Times New Roman"/>
          <w:sz w:val="24"/>
          <w:szCs w:val="24"/>
        </w:rPr>
        <w:t>0</w:t>
      </w:r>
      <w:r w:rsidR="001C7750" w:rsidRPr="00C4362E">
        <w:rPr>
          <w:rFonts w:ascii="Times New Roman" w:hAnsi="Times New Roman" w:cs="Times New Roman"/>
          <w:sz w:val="24"/>
          <w:szCs w:val="24"/>
        </w:rPr>
        <w:t>-</w:t>
      </w:r>
      <w:r w:rsidR="00285CE6" w:rsidRPr="00C4362E">
        <w:rPr>
          <w:rFonts w:ascii="Times New Roman" w:hAnsi="Times New Roman" w:cs="Times New Roman"/>
          <w:sz w:val="24"/>
          <w:szCs w:val="24"/>
        </w:rPr>
        <w:t>item measure</w:t>
      </w:r>
      <w:r w:rsidR="001C7750" w:rsidRPr="00C4362E">
        <w:rPr>
          <w:rFonts w:ascii="Times New Roman" w:hAnsi="Times New Roman" w:cs="Times New Roman"/>
          <w:sz w:val="24"/>
          <w:szCs w:val="24"/>
        </w:rPr>
        <w:t xml:space="preserve"> de</w:t>
      </w:r>
      <w:r w:rsidR="00B661E4">
        <w:rPr>
          <w:rFonts w:ascii="Times New Roman" w:hAnsi="Times New Roman" w:cs="Times New Roman"/>
          <w:sz w:val="24"/>
          <w:szCs w:val="24"/>
        </w:rPr>
        <w:t>signed</w:t>
      </w:r>
      <w:r w:rsidR="001C7750" w:rsidRPr="00C4362E">
        <w:rPr>
          <w:rFonts w:ascii="Times New Roman" w:hAnsi="Times New Roman" w:cs="Times New Roman"/>
          <w:sz w:val="24"/>
          <w:szCs w:val="24"/>
        </w:rPr>
        <w:t xml:space="preserve"> by </w:t>
      </w:r>
      <w:r w:rsidR="00E770A3" w:rsidRPr="00C4362E">
        <w:rPr>
          <w:rFonts w:ascii="Times New Roman" w:hAnsi="Times New Roman" w:cs="Times New Roman"/>
          <w:sz w:val="24"/>
          <w:szCs w:val="24"/>
        </w:rPr>
        <w:t xml:space="preserve">Altemeyer </w:t>
      </w:r>
      <w:r w:rsidR="00E770A3" w:rsidRPr="00C4362E">
        <w:rPr>
          <w:rFonts w:ascii="Times New Roman" w:hAnsi="Times New Roman" w:cs="Times New Roman"/>
          <w:sz w:val="24"/>
          <w:szCs w:val="24"/>
        </w:rPr>
        <w:fldChar w:fldCharType="begin" w:fldLock="1"/>
      </w:r>
      <w:r w:rsidR="00E770A3" w:rsidRPr="00C4362E">
        <w:rPr>
          <w:rFonts w:ascii="Times New Roman" w:hAnsi="Times New Roman" w:cs="Times New Roman"/>
          <w:sz w:val="24"/>
          <w:szCs w:val="24"/>
        </w:rPr>
        <w:instrText>ADDIN CSL_CITATION { "citationItems" : [ { "id" : "ITEM-1", "itemData" : { "author" : [ { "dropping-particle" : "", "family" : "Altemeyer", "given" : "Bob", "non-dropping-particle" : "", "parse-names" : false, "suffix" : "" } ], "id" : "ITEM-1", "issued" : { "date-parts" : [ [ "1998" ] ] }, "publisher" : "Jossey-Bass Publishers.", "title" : "Enemies of freedom", "type" : "book" }, "uris" : [ "http://www.mendeley.com/documents/?uuid=f5efa3da-b853-4b7f-9468-b5815886ed47" ] } ], "mendeley" : { "formattedCitation" : "(Altemeyer, 1998)", "manualFormatting" : "(1998)", "plainTextFormattedCitation" : "(Altemeyer, 1998)", "previouslyFormattedCitation" : "(Altemeyer, 1998)" }, "properties" : { "noteIndex" : 0 }, "schema" : "https://github.com/citation-style-language/schema/raw/master/csl-citation.json" }</w:instrText>
      </w:r>
      <w:r w:rsidR="00E770A3" w:rsidRPr="00C4362E">
        <w:rPr>
          <w:rFonts w:ascii="Times New Roman" w:hAnsi="Times New Roman" w:cs="Times New Roman"/>
          <w:sz w:val="24"/>
          <w:szCs w:val="24"/>
        </w:rPr>
        <w:fldChar w:fldCharType="separate"/>
      </w:r>
      <w:r w:rsidR="00E770A3" w:rsidRPr="00C4362E">
        <w:rPr>
          <w:rFonts w:ascii="Times New Roman" w:hAnsi="Times New Roman" w:cs="Times New Roman"/>
          <w:noProof/>
          <w:sz w:val="24"/>
          <w:szCs w:val="24"/>
        </w:rPr>
        <w:t>(1998)</w:t>
      </w:r>
      <w:r w:rsidR="00E770A3" w:rsidRPr="00C4362E">
        <w:rPr>
          <w:rFonts w:ascii="Times New Roman" w:hAnsi="Times New Roman" w:cs="Times New Roman"/>
          <w:sz w:val="24"/>
          <w:szCs w:val="24"/>
        </w:rPr>
        <w:fldChar w:fldCharType="end"/>
      </w:r>
      <w:r w:rsidR="001C7750" w:rsidRPr="00C4362E">
        <w:rPr>
          <w:rFonts w:ascii="Times New Roman" w:hAnsi="Times New Roman" w:cs="Times New Roman"/>
          <w:sz w:val="24"/>
          <w:szCs w:val="24"/>
        </w:rPr>
        <w:t xml:space="preserve"> and</w:t>
      </w:r>
      <w:r w:rsidR="00285CE6" w:rsidRPr="00C4362E">
        <w:rPr>
          <w:rFonts w:ascii="Times New Roman" w:hAnsi="Times New Roman" w:cs="Times New Roman"/>
          <w:sz w:val="24"/>
          <w:szCs w:val="24"/>
        </w:rPr>
        <w:t xml:space="preserve"> </w:t>
      </w:r>
      <w:r w:rsidR="00B661E4">
        <w:rPr>
          <w:rFonts w:ascii="Times New Roman" w:hAnsi="Times New Roman" w:cs="Times New Roman"/>
          <w:sz w:val="24"/>
          <w:szCs w:val="24"/>
        </w:rPr>
        <w:t xml:space="preserve">further </w:t>
      </w:r>
      <w:r w:rsidR="00130760" w:rsidRPr="00C4362E">
        <w:rPr>
          <w:rFonts w:ascii="Times New Roman" w:hAnsi="Times New Roman" w:cs="Times New Roman"/>
          <w:sz w:val="24"/>
          <w:szCs w:val="24"/>
        </w:rPr>
        <w:t>developed</w:t>
      </w:r>
      <w:r w:rsidR="001C7750" w:rsidRPr="00C4362E">
        <w:rPr>
          <w:rFonts w:ascii="Times New Roman" w:hAnsi="Times New Roman" w:cs="Times New Roman"/>
          <w:sz w:val="24"/>
          <w:szCs w:val="24"/>
        </w:rPr>
        <w:t xml:space="preserve"> by </w:t>
      </w:r>
      <w:r w:rsidR="00E770A3" w:rsidRPr="00C4362E">
        <w:rPr>
          <w:rFonts w:ascii="Times New Roman" w:hAnsi="Times New Roman" w:cs="Times New Roman"/>
          <w:sz w:val="24"/>
          <w:szCs w:val="24"/>
        </w:rPr>
        <w:t xml:space="preserve">Duckitt </w:t>
      </w:r>
      <w:r w:rsidR="00E770A3" w:rsidRPr="00C4362E">
        <w:rPr>
          <w:rFonts w:ascii="Times New Roman" w:hAnsi="Times New Roman" w:cs="Times New Roman"/>
          <w:sz w:val="24"/>
          <w:szCs w:val="24"/>
        </w:rPr>
        <w:fldChar w:fldCharType="begin" w:fldLock="1"/>
      </w:r>
      <w:r w:rsidR="00E770A3" w:rsidRPr="00C4362E">
        <w:rPr>
          <w:rFonts w:ascii="Times New Roman" w:hAnsi="Times New Roman" w:cs="Times New Roman"/>
          <w:sz w:val="24"/>
          <w:szCs w:val="24"/>
        </w:rPr>
        <w:instrText>ADDIN CSL_CITATION { "citationItems" : [ { "id" : "ITEM-1", "itemData" : { "DOI" : "10.1016/s0065-2601(01)80004-6", "ISBN" : "0065-2601", "ISSN" : "00652601", "PMID" : "6942", "abstract" : "Cited: 325", "author" : [ { "dropping-particle" : "", "family" : "Duckitt", "given" : "John", "non-dropping-particle" : "", "parse-names" : false, "suffix" : "" } ], "container-title" : "Advances in experimental social psychology", "id" : "ITEM-1", "issue" : "October", "issued" : { "date-parts" : [ [ "2001" ] ] }, "page" : "41-113", "title" : "A Dual-Process Cognitive-Motivational Theory of Ideology and Prejudice", "type" : "article", "volume" : "33" }, "uris" : [ "http://www.mendeley.com/documents/?uuid=daa473ca-735b-4d5e-b424-ff14effc529a" ] } ], "mendeley" : { "formattedCitation" : "(Duckitt, 2001)", "manualFormatting" : "(2001)", "plainTextFormattedCitation" : "(Duckitt, 2001)", "previouslyFormattedCitation" : "(Duckitt, 2001)" }, "properties" : { "noteIndex" : 0 }, "schema" : "https://github.com/citation-style-language/schema/raw/master/csl-citation.json" }</w:instrText>
      </w:r>
      <w:r w:rsidR="00E770A3" w:rsidRPr="00C4362E">
        <w:rPr>
          <w:rFonts w:ascii="Times New Roman" w:hAnsi="Times New Roman" w:cs="Times New Roman"/>
          <w:sz w:val="24"/>
          <w:szCs w:val="24"/>
        </w:rPr>
        <w:fldChar w:fldCharType="separate"/>
      </w:r>
      <w:r w:rsidR="00E770A3" w:rsidRPr="00C4362E">
        <w:rPr>
          <w:rFonts w:ascii="Times New Roman" w:hAnsi="Times New Roman" w:cs="Times New Roman"/>
          <w:noProof/>
          <w:sz w:val="24"/>
          <w:szCs w:val="24"/>
        </w:rPr>
        <w:t>(2001)</w:t>
      </w:r>
      <w:r w:rsidR="00E770A3" w:rsidRPr="00C4362E">
        <w:rPr>
          <w:rFonts w:ascii="Times New Roman" w:hAnsi="Times New Roman" w:cs="Times New Roman"/>
          <w:sz w:val="24"/>
          <w:szCs w:val="24"/>
        </w:rPr>
        <w:fldChar w:fldCharType="end"/>
      </w:r>
      <w:r w:rsidR="00285CE6" w:rsidRPr="00C4362E">
        <w:rPr>
          <w:rFonts w:ascii="Times New Roman" w:hAnsi="Times New Roman" w:cs="Times New Roman"/>
          <w:sz w:val="24"/>
          <w:szCs w:val="24"/>
        </w:rPr>
        <w:t xml:space="preserve">. </w:t>
      </w:r>
      <w:r w:rsidR="00361D0F" w:rsidRPr="00C4362E">
        <w:rPr>
          <w:rFonts w:ascii="Times New Roman" w:hAnsi="Times New Roman" w:cs="Times New Roman"/>
          <w:sz w:val="24"/>
          <w:szCs w:val="24"/>
        </w:rPr>
        <w:t>It</w:t>
      </w:r>
      <w:r w:rsidR="00B31454">
        <w:rPr>
          <w:rFonts w:ascii="Times New Roman" w:hAnsi="Times New Roman" w:cs="Times New Roman"/>
          <w:sz w:val="24"/>
          <w:szCs w:val="24"/>
        </w:rPr>
        <w:t>ems were</w:t>
      </w:r>
      <w:r w:rsidR="00361D0F" w:rsidRPr="00C4362E">
        <w:rPr>
          <w:rFonts w:ascii="Times New Roman" w:hAnsi="Times New Roman" w:cs="Times New Roman"/>
          <w:sz w:val="24"/>
          <w:szCs w:val="24"/>
        </w:rPr>
        <w:t xml:space="preserve"> measured with</w:t>
      </w:r>
      <w:r w:rsidR="001C7750" w:rsidRPr="00C4362E">
        <w:rPr>
          <w:rFonts w:ascii="Times New Roman" w:hAnsi="Times New Roman" w:cs="Times New Roman"/>
          <w:sz w:val="24"/>
          <w:szCs w:val="24"/>
        </w:rPr>
        <w:t xml:space="preserve"> a 7</w:t>
      </w:r>
      <w:r w:rsidR="00ED3FF4" w:rsidRPr="00C4362E">
        <w:rPr>
          <w:rFonts w:ascii="Times New Roman" w:hAnsi="Times New Roman" w:cs="Times New Roman"/>
          <w:sz w:val="24"/>
          <w:szCs w:val="24"/>
        </w:rPr>
        <w:t>-</w:t>
      </w:r>
      <w:r w:rsidR="001C7750" w:rsidRPr="00C4362E">
        <w:rPr>
          <w:rFonts w:ascii="Times New Roman" w:hAnsi="Times New Roman" w:cs="Times New Roman"/>
          <w:sz w:val="24"/>
          <w:szCs w:val="24"/>
        </w:rPr>
        <w:t>point L</w:t>
      </w:r>
      <w:r w:rsidR="00AE3361" w:rsidRPr="00C4362E">
        <w:rPr>
          <w:rFonts w:ascii="Times New Roman" w:hAnsi="Times New Roman" w:cs="Times New Roman"/>
          <w:sz w:val="24"/>
          <w:szCs w:val="24"/>
        </w:rPr>
        <w:t>ikert scale</w:t>
      </w:r>
      <w:r w:rsidR="003D610F">
        <w:rPr>
          <w:rFonts w:ascii="Times New Roman" w:hAnsi="Times New Roman" w:cs="Times New Roman"/>
          <w:sz w:val="24"/>
          <w:szCs w:val="24"/>
        </w:rPr>
        <w:t xml:space="preserve"> </w:t>
      </w:r>
      <w:r w:rsidR="003D610F" w:rsidRPr="003D610F">
        <w:rPr>
          <w:rFonts w:ascii="Times New Roman" w:hAnsi="Times New Roman" w:cs="Times New Roman"/>
          <w:sz w:val="24"/>
          <w:szCs w:val="24"/>
        </w:rPr>
        <w:t>(1</w:t>
      </w:r>
      <w:r w:rsidR="009648A5">
        <w:rPr>
          <w:rFonts w:ascii="Times New Roman" w:hAnsi="Times New Roman" w:cs="Times New Roman"/>
          <w:sz w:val="24"/>
          <w:szCs w:val="24"/>
        </w:rPr>
        <w:t>=</w:t>
      </w:r>
      <w:r w:rsidR="003D610F" w:rsidRPr="003D610F">
        <w:rPr>
          <w:rFonts w:ascii="Times New Roman" w:hAnsi="Times New Roman" w:cs="Times New Roman"/>
          <w:i/>
          <w:sz w:val="24"/>
          <w:szCs w:val="24"/>
        </w:rPr>
        <w:t>strongly disagree</w:t>
      </w:r>
      <w:r w:rsidR="003D610F" w:rsidRPr="003D610F">
        <w:rPr>
          <w:rFonts w:ascii="Times New Roman" w:hAnsi="Times New Roman" w:cs="Times New Roman"/>
          <w:sz w:val="24"/>
          <w:szCs w:val="24"/>
        </w:rPr>
        <w:t>,</w:t>
      </w:r>
      <w:r w:rsidR="003D610F">
        <w:rPr>
          <w:rFonts w:ascii="Times New Roman" w:hAnsi="Times New Roman" w:cs="Times New Roman"/>
          <w:sz w:val="24"/>
          <w:szCs w:val="24"/>
        </w:rPr>
        <w:t xml:space="preserve"> </w:t>
      </w:r>
      <w:r w:rsidR="003D610F" w:rsidRPr="003D610F">
        <w:rPr>
          <w:rFonts w:ascii="Times New Roman" w:hAnsi="Times New Roman" w:cs="Times New Roman"/>
          <w:sz w:val="24"/>
          <w:szCs w:val="24"/>
        </w:rPr>
        <w:t>7</w:t>
      </w:r>
      <w:r w:rsidR="009648A5">
        <w:rPr>
          <w:rFonts w:ascii="Times New Roman" w:hAnsi="Times New Roman" w:cs="Times New Roman"/>
          <w:sz w:val="24"/>
          <w:szCs w:val="24"/>
        </w:rPr>
        <w:t>=</w:t>
      </w:r>
      <w:r w:rsidR="003D610F" w:rsidRPr="003D610F">
        <w:rPr>
          <w:rFonts w:ascii="Times New Roman" w:hAnsi="Times New Roman" w:cs="Times New Roman"/>
          <w:i/>
          <w:sz w:val="24"/>
          <w:szCs w:val="24"/>
        </w:rPr>
        <w:t>strongly agree</w:t>
      </w:r>
      <w:r w:rsidR="003D610F" w:rsidRPr="003D610F">
        <w:rPr>
          <w:rFonts w:ascii="Times New Roman" w:hAnsi="Times New Roman" w:cs="Times New Roman"/>
          <w:sz w:val="24"/>
          <w:szCs w:val="24"/>
        </w:rPr>
        <w:t>)</w:t>
      </w:r>
      <w:r w:rsidR="00AE3361" w:rsidRPr="00C4362E">
        <w:rPr>
          <w:rFonts w:ascii="Times New Roman" w:hAnsi="Times New Roman" w:cs="Times New Roman"/>
          <w:sz w:val="24"/>
          <w:szCs w:val="24"/>
        </w:rPr>
        <w:t xml:space="preserve">. </w:t>
      </w:r>
      <w:r w:rsidR="00B236EF">
        <w:rPr>
          <w:rFonts w:ascii="Times New Roman" w:hAnsi="Times New Roman" w:cs="Times New Roman"/>
          <w:sz w:val="24"/>
          <w:szCs w:val="24"/>
        </w:rPr>
        <w:t>Items include: “</w:t>
      </w:r>
      <w:r w:rsidR="00B236EF" w:rsidRPr="00B236EF">
        <w:rPr>
          <w:rFonts w:ascii="Times New Roman" w:hAnsi="Times New Roman" w:cs="Times New Roman"/>
          <w:sz w:val="24"/>
          <w:szCs w:val="24"/>
        </w:rPr>
        <w:t>There are many dangerous people in our society who will attack someone out of pure meanness, for no reason at all</w:t>
      </w:r>
      <w:r w:rsidR="00B236EF">
        <w:rPr>
          <w:rFonts w:ascii="Times New Roman" w:hAnsi="Times New Roman" w:cs="Times New Roman"/>
          <w:sz w:val="24"/>
          <w:szCs w:val="24"/>
        </w:rPr>
        <w:t>”</w:t>
      </w:r>
      <w:r w:rsidR="005F3491">
        <w:rPr>
          <w:rFonts w:ascii="Times New Roman" w:hAnsi="Times New Roman" w:cs="Times New Roman"/>
          <w:sz w:val="24"/>
          <w:szCs w:val="24"/>
        </w:rPr>
        <w:t>.</w:t>
      </w:r>
    </w:p>
    <w:p w14:paraId="187160A3" w14:textId="6FBE5C75" w:rsidR="00285CE6" w:rsidRPr="00C4362E" w:rsidRDefault="001D72FD" w:rsidP="00C4362E">
      <w:pPr>
        <w:rPr>
          <w:rFonts w:ascii="Times New Roman" w:hAnsi="Times New Roman" w:cs="Times New Roman"/>
          <w:sz w:val="24"/>
          <w:szCs w:val="24"/>
        </w:rPr>
      </w:pPr>
      <w:r>
        <w:rPr>
          <w:rFonts w:ascii="Times New Roman" w:hAnsi="Times New Roman" w:cs="Times New Roman"/>
          <w:b/>
          <w:sz w:val="24"/>
          <w:szCs w:val="24"/>
        </w:rPr>
        <w:t xml:space="preserve">2.2.3 </w:t>
      </w:r>
      <w:r w:rsidR="00285CE6" w:rsidRPr="00550FA6">
        <w:rPr>
          <w:rFonts w:ascii="Times New Roman" w:hAnsi="Times New Roman" w:cs="Times New Roman"/>
          <w:b/>
          <w:sz w:val="24"/>
          <w:szCs w:val="24"/>
        </w:rPr>
        <w:t>R</w:t>
      </w:r>
      <w:r w:rsidR="00567D0A" w:rsidRPr="00550FA6">
        <w:rPr>
          <w:rFonts w:ascii="Times New Roman" w:hAnsi="Times New Roman" w:cs="Times New Roman"/>
          <w:b/>
          <w:sz w:val="24"/>
          <w:szCs w:val="24"/>
        </w:rPr>
        <w:t xml:space="preserve">ight </w:t>
      </w:r>
      <w:r w:rsidR="00285CE6" w:rsidRPr="00550FA6">
        <w:rPr>
          <w:rFonts w:ascii="Times New Roman" w:hAnsi="Times New Roman" w:cs="Times New Roman"/>
          <w:b/>
          <w:sz w:val="24"/>
          <w:szCs w:val="24"/>
        </w:rPr>
        <w:t>W</w:t>
      </w:r>
      <w:r w:rsidR="00567D0A" w:rsidRPr="00550FA6">
        <w:rPr>
          <w:rFonts w:ascii="Times New Roman" w:hAnsi="Times New Roman" w:cs="Times New Roman"/>
          <w:b/>
          <w:sz w:val="24"/>
          <w:szCs w:val="24"/>
        </w:rPr>
        <w:t xml:space="preserve">ing </w:t>
      </w:r>
      <w:r w:rsidR="00285CE6" w:rsidRPr="00550FA6">
        <w:rPr>
          <w:rFonts w:ascii="Times New Roman" w:hAnsi="Times New Roman" w:cs="Times New Roman"/>
          <w:b/>
          <w:sz w:val="24"/>
          <w:szCs w:val="24"/>
        </w:rPr>
        <w:t>A</w:t>
      </w:r>
      <w:r w:rsidR="00567D0A" w:rsidRPr="00550FA6">
        <w:rPr>
          <w:rFonts w:ascii="Times New Roman" w:hAnsi="Times New Roman" w:cs="Times New Roman"/>
          <w:b/>
          <w:sz w:val="24"/>
          <w:szCs w:val="24"/>
        </w:rPr>
        <w:t>uthoritarianism</w:t>
      </w:r>
      <w:r w:rsidR="00285CE6" w:rsidRPr="00C4362E">
        <w:rPr>
          <w:rFonts w:ascii="Times New Roman" w:hAnsi="Times New Roman" w:cs="Times New Roman"/>
          <w:sz w:val="24"/>
          <w:szCs w:val="24"/>
        </w:rPr>
        <w:t xml:space="preserve"> was measured using the </w:t>
      </w:r>
      <w:r w:rsidR="00567D0A" w:rsidRPr="00C4362E">
        <w:rPr>
          <w:rFonts w:ascii="Times New Roman" w:hAnsi="Times New Roman" w:cs="Times New Roman"/>
          <w:sz w:val="24"/>
          <w:szCs w:val="24"/>
        </w:rPr>
        <w:t>38-</w:t>
      </w:r>
      <w:r w:rsidR="00DB21E8" w:rsidRPr="00C4362E">
        <w:rPr>
          <w:rFonts w:ascii="Times New Roman" w:hAnsi="Times New Roman" w:cs="Times New Roman"/>
          <w:sz w:val="24"/>
          <w:szCs w:val="24"/>
        </w:rPr>
        <w:t xml:space="preserve">item </w:t>
      </w:r>
      <w:r w:rsidR="00567D0A" w:rsidRPr="00C4362E">
        <w:rPr>
          <w:rFonts w:ascii="Times New Roman" w:hAnsi="Times New Roman" w:cs="Times New Roman"/>
          <w:sz w:val="24"/>
          <w:szCs w:val="24"/>
        </w:rPr>
        <w:t>T</w:t>
      </w:r>
      <w:r w:rsidR="00285CE6" w:rsidRPr="00C4362E">
        <w:rPr>
          <w:rFonts w:ascii="Times New Roman" w:hAnsi="Times New Roman" w:cs="Times New Roman"/>
          <w:sz w:val="24"/>
          <w:szCs w:val="24"/>
        </w:rPr>
        <w:t xml:space="preserve">ripartite scale </w:t>
      </w:r>
      <w:r w:rsidR="00E770A3" w:rsidRPr="00C4362E">
        <w:rPr>
          <w:rFonts w:ascii="Times New Roman" w:hAnsi="Times New Roman" w:cs="Times New Roman"/>
          <w:sz w:val="24"/>
          <w:szCs w:val="24"/>
        </w:rPr>
        <w:fldChar w:fldCharType="begin" w:fldLock="1"/>
      </w:r>
      <w:r w:rsidR="000664EF">
        <w:rPr>
          <w:rFonts w:ascii="Times New Roman" w:hAnsi="Times New Roman" w:cs="Times New Roman"/>
          <w:sz w:val="24"/>
          <w:szCs w:val="24"/>
        </w:rPr>
        <w:instrText>ADDIN CSL_CITATION { "citationItems" : [ { "id" : "ITEM-1", "itemData" : { "DOI" : "10.1111/j.1467-9221.2010.00781.x", "ISBN" : "1472-6483 (Print)\\r1472-6483 (Linking)", "ISSN" : "0162895X", "PMID" : "16417727", "abstract" : "Right-Wing Authoritarianism (RWA) has been conceptualized and measured as a unidi- mensional personality construct comprising the covariation of the three traits of authori- tarian submission, authoritarian aggression, and conventionalism. However, new approaches have criticized this conceptualization and instead viewed these three \u201ctraits\u201d as three distinct, though related, social attitude dimensions. Here we extend this approach providing clear definitions of these three dimensions as ideological attitude constructs of Authoritarianism, Conservatism, and Traditionalism. These dimensions are seen as attitu- dinal expressions of basic social values or motivational goals that represent different, though related, strategies for attaining collective security at the expense of individual autonomy.We report data from five samples and three different countries showing that these three dimensions could be reliably measured and were factorially distinct. The three dimensions also differentially predicted interpersonal behaviour, social policy support, and political party support. It is argued that conceptualizing and measuring RWA as a set of three related ideological attitude dimensions may better explain complex sociopolitical phenomena than the currently dominant unidimensional personality based model.", "author" : [ { "dropping-particle" : "", "family" : "Duckitt", "given" : "John", "non-dropping-particle" : "", "parse-names" : false, "suffix" : "" }, { "dropping-particle" : "", "family" : "Bizumic", "given" : "Boris", "non-dropping-particle" : "", "parse-names" : false, "suffix" : "" }, { "dropping-particle" : "", "family" : "Krauss", "given" : "Stephen W.", "non-dropping-particle" : "", "parse-names" : false, "suffix" : "" }, { "dropping-particle" : "", "family" : "Heled", "given" : "Edna", "non-dropping-particle" : "", "parse-names" : false, "suffix" : "" } ], "container-title" : "Political Psychology", "id" : "ITEM-1", "issue" : "5", "issued" : { "date-parts" : [ [ "2010" ] ] }, "page" : "685-715", "title" : "A tripartite approach to right-wing authoritarianism: The authoritarianism-conservatism-traditionalism model", "type" : "article-journal", "volume" : "31" }, "uris" : [ "http://www.mendeley.com/documents/?uuid=0ca18093-956c-4b72-b9ee-e8f90864ea19" ] } ], "mendeley" : { "formattedCitation" : "(Duckitt et al., 2010)", "plainTextFormattedCitation" : "(Duckitt et al., 2010)", "previouslyFormattedCitation" : "(Duckitt et al., 2010)" }, "properties" : { "noteIndex" : 0 }, "schema" : "https://github.com/citation-style-language/schema/raw/master/csl-citation.json" }</w:instrText>
      </w:r>
      <w:r w:rsidR="00E770A3" w:rsidRPr="00C4362E">
        <w:rPr>
          <w:rFonts w:ascii="Times New Roman" w:hAnsi="Times New Roman" w:cs="Times New Roman"/>
          <w:sz w:val="24"/>
          <w:szCs w:val="24"/>
        </w:rPr>
        <w:fldChar w:fldCharType="separate"/>
      </w:r>
      <w:r w:rsidR="00E770A3" w:rsidRPr="00C4362E">
        <w:rPr>
          <w:rFonts w:ascii="Times New Roman" w:hAnsi="Times New Roman" w:cs="Times New Roman"/>
          <w:noProof/>
          <w:sz w:val="24"/>
          <w:szCs w:val="24"/>
        </w:rPr>
        <w:t>(Duckitt et al., 2010)</w:t>
      </w:r>
      <w:r w:rsidR="00E770A3" w:rsidRPr="00C4362E">
        <w:rPr>
          <w:rFonts w:ascii="Times New Roman" w:hAnsi="Times New Roman" w:cs="Times New Roman"/>
          <w:sz w:val="24"/>
          <w:szCs w:val="24"/>
        </w:rPr>
        <w:fldChar w:fldCharType="end"/>
      </w:r>
      <w:r w:rsidR="00567D0A" w:rsidRPr="00C4362E">
        <w:rPr>
          <w:rFonts w:ascii="Times New Roman" w:hAnsi="Times New Roman" w:cs="Times New Roman"/>
          <w:sz w:val="24"/>
          <w:szCs w:val="24"/>
        </w:rPr>
        <w:t>,</w:t>
      </w:r>
      <w:r w:rsidR="00285CE6" w:rsidRPr="00C4362E">
        <w:rPr>
          <w:rFonts w:ascii="Times New Roman" w:hAnsi="Times New Roman" w:cs="Times New Roman"/>
          <w:sz w:val="24"/>
          <w:szCs w:val="24"/>
        </w:rPr>
        <w:t xml:space="preserve"> </w:t>
      </w:r>
      <w:r w:rsidR="00B31454">
        <w:rPr>
          <w:rFonts w:ascii="Times New Roman" w:hAnsi="Times New Roman" w:cs="Times New Roman"/>
          <w:sz w:val="24"/>
          <w:szCs w:val="24"/>
        </w:rPr>
        <w:t>comprising</w:t>
      </w:r>
      <w:r w:rsidR="00285CE6" w:rsidRPr="00C4362E">
        <w:rPr>
          <w:rFonts w:ascii="Times New Roman" w:hAnsi="Times New Roman" w:cs="Times New Roman"/>
          <w:sz w:val="24"/>
          <w:szCs w:val="24"/>
        </w:rPr>
        <w:t xml:space="preserve"> subscales measuring Traditionalism</w:t>
      </w:r>
      <w:r w:rsidR="00AA7610">
        <w:rPr>
          <w:rFonts w:ascii="Times New Roman" w:hAnsi="Times New Roman" w:cs="Times New Roman"/>
          <w:sz w:val="24"/>
          <w:szCs w:val="24"/>
        </w:rPr>
        <w:t xml:space="preserve"> (e.g. </w:t>
      </w:r>
      <w:r w:rsidR="00C52D9E">
        <w:rPr>
          <w:rFonts w:ascii="Times New Roman" w:hAnsi="Times New Roman" w:cs="Times New Roman"/>
          <w:sz w:val="24"/>
          <w:szCs w:val="24"/>
        </w:rPr>
        <w:t>“</w:t>
      </w:r>
      <w:r w:rsidR="0040591B" w:rsidRPr="0040591B">
        <w:rPr>
          <w:rFonts w:ascii="Times New Roman" w:hAnsi="Times New Roman" w:cs="Times New Roman"/>
          <w:sz w:val="24"/>
          <w:szCs w:val="24"/>
        </w:rPr>
        <w:t>It is important that we preserve our traditional values and moral standards.</w:t>
      </w:r>
      <w:r w:rsidR="00C52D9E">
        <w:rPr>
          <w:rFonts w:ascii="Times New Roman" w:hAnsi="Times New Roman" w:cs="Times New Roman"/>
          <w:sz w:val="24"/>
          <w:szCs w:val="24"/>
        </w:rPr>
        <w:t>”</w:t>
      </w:r>
      <w:r w:rsidR="00AA7610">
        <w:rPr>
          <w:rFonts w:ascii="Times New Roman" w:hAnsi="Times New Roman" w:cs="Times New Roman"/>
          <w:sz w:val="24"/>
          <w:szCs w:val="24"/>
        </w:rPr>
        <w:t>)</w:t>
      </w:r>
      <w:r w:rsidR="00524FE8" w:rsidRPr="00C4362E">
        <w:rPr>
          <w:rFonts w:ascii="Times New Roman" w:hAnsi="Times New Roman" w:cs="Times New Roman"/>
          <w:sz w:val="24"/>
          <w:szCs w:val="24"/>
        </w:rPr>
        <w:t>, Conservatism</w:t>
      </w:r>
      <w:r w:rsidR="00AA7610">
        <w:rPr>
          <w:rFonts w:ascii="Times New Roman" w:hAnsi="Times New Roman" w:cs="Times New Roman"/>
          <w:sz w:val="24"/>
          <w:szCs w:val="24"/>
        </w:rPr>
        <w:t xml:space="preserve"> (e.g. </w:t>
      </w:r>
      <w:r w:rsidR="00C52D9E">
        <w:rPr>
          <w:rFonts w:ascii="Times New Roman" w:hAnsi="Times New Roman" w:cs="Times New Roman"/>
          <w:sz w:val="24"/>
          <w:szCs w:val="24"/>
        </w:rPr>
        <w:t>“</w:t>
      </w:r>
      <w:r w:rsidR="00C52D9E" w:rsidRPr="00C52D9E">
        <w:rPr>
          <w:rFonts w:ascii="Times New Roman" w:hAnsi="Times New Roman" w:cs="Times New Roman"/>
          <w:sz w:val="24"/>
          <w:szCs w:val="24"/>
        </w:rPr>
        <w:t>Obedience and respect for authority are the most important virtues children should learn.</w:t>
      </w:r>
      <w:r w:rsidR="00C52D9E">
        <w:rPr>
          <w:rFonts w:ascii="Times New Roman" w:hAnsi="Times New Roman" w:cs="Times New Roman"/>
          <w:sz w:val="24"/>
          <w:szCs w:val="24"/>
        </w:rPr>
        <w:t>”</w:t>
      </w:r>
      <w:r w:rsidR="00AA7610">
        <w:rPr>
          <w:rFonts w:ascii="Times New Roman" w:hAnsi="Times New Roman" w:cs="Times New Roman"/>
          <w:sz w:val="24"/>
          <w:szCs w:val="24"/>
        </w:rPr>
        <w:t>)</w:t>
      </w:r>
      <w:r w:rsidR="00524FE8" w:rsidRPr="00C4362E">
        <w:rPr>
          <w:rFonts w:ascii="Times New Roman" w:hAnsi="Times New Roman" w:cs="Times New Roman"/>
          <w:sz w:val="24"/>
          <w:szCs w:val="24"/>
        </w:rPr>
        <w:t xml:space="preserve"> and Authoritarianism</w:t>
      </w:r>
      <w:r w:rsidR="00AA7610">
        <w:rPr>
          <w:rFonts w:ascii="Times New Roman" w:hAnsi="Times New Roman" w:cs="Times New Roman"/>
          <w:sz w:val="24"/>
          <w:szCs w:val="24"/>
        </w:rPr>
        <w:t xml:space="preserve"> (e.g. </w:t>
      </w:r>
      <w:r w:rsidR="0040591B">
        <w:rPr>
          <w:rFonts w:ascii="Times New Roman" w:hAnsi="Times New Roman" w:cs="Times New Roman"/>
          <w:sz w:val="24"/>
          <w:szCs w:val="24"/>
        </w:rPr>
        <w:t>“</w:t>
      </w:r>
      <w:r w:rsidR="0040591B" w:rsidRPr="0040591B">
        <w:rPr>
          <w:rFonts w:ascii="Times New Roman" w:hAnsi="Times New Roman" w:cs="Times New Roman"/>
          <w:sz w:val="24"/>
          <w:szCs w:val="24"/>
        </w:rPr>
        <w:t>What our country really needs is a tough, harsh dose of law and order.</w:t>
      </w:r>
      <w:r w:rsidR="0040591B">
        <w:rPr>
          <w:rFonts w:ascii="Times New Roman" w:hAnsi="Times New Roman" w:cs="Times New Roman"/>
          <w:sz w:val="24"/>
          <w:szCs w:val="24"/>
        </w:rPr>
        <w:t>”</w:t>
      </w:r>
      <w:r w:rsidR="00AA7610">
        <w:rPr>
          <w:rFonts w:ascii="Times New Roman" w:hAnsi="Times New Roman" w:cs="Times New Roman"/>
          <w:sz w:val="24"/>
          <w:szCs w:val="24"/>
        </w:rPr>
        <w:t>)</w:t>
      </w:r>
      <w:r w:rsidR="00285CE6" w:rsidRPr="00C4362E">
        <w:rPr>
          <w:rFonts w:ascii="Times New Roman" w:hAnsi="Times New Roman" w:cs="Times New Roman"/>
          <w:sz w:val="24"/>
          <w:szCs w:val="24"/>
        </w:rPr>
        <w:t xml:space="preserve">. </w:t>
      </w:r>
      <w:r w:rsidR="00B31454">
        <w:rPr>
          <w:rFonts w:ascii="Times New Roman" w:hAnsi="Times New Roman" w:cs="Times New Roman"/>
          <w:sz w:val="24"/>
          <w:szCs w:val="24"/>
        </w:rPr>
        <w:t>Items</w:t>
      </w:r>
      <w:r w:rsidR="00567D0A" w:rsidRPr="00C4362E">
        <w:rPr>
          <w:rFonts w:ascii="Times New Roman" w:hAnsi="Times New Roman" w:cs="Times New Roman"/>
          <w:sz w:val="24"/>
          <w:szCs w:val="24"/>
        </w:rPr>
        <w:t xml:space="preserve"> were answered using a</w:t>
      </w:r>
      <w:r w:rsidR="00DB21E8" w:rsidRPr="00C4362E">
        <w:rPr>
          <w:rFonts w:ascii="Times New Roman" w:hAnsi="Times New Roman" w:cs="Times New Roman"/>
          <w:sz w:val="24"/>
          <w:szCs w:val="24"/>
        </w:rPr>
        <w:t xml:space="preserve"> 7</w:t>
      </w:r>
      <w:r w:rsidR="00567D0A" w:rsidRPr="00C4362E">
        <w:rPr>
          <w:rFonts w:ascii="Times New Roman" w:hAnsi="Times New Roman" w:cs="Times New Roman"/>
          <w:sz w:val="24"/>
          <w:szCs w:val="24"/>
        </w:rPr>
        <w:t>-</w:t>
      </w:r>
      <w:r w:rsidR="00DB21E8" w:rsidRPr="00C4362E">
        <w:rPr>
          <w:rFonts w:ascii="Times New Roman" w:hAnsi="Times New Roman" w:cs="Times New Roman"/>
          <w:sz w:val="24"/>
          <w:szCs w:val="24"/>
        </w:rPr>
        <w:t xml:space="preserve">point </w:t>
      </w:r>
      <w:r w:rsidR="00567D0A" w:rsidRPr="00C4362E">
        <w:rPr>
          <w:rFonts w:ascii="Times New Roman" w:hAnsi="Times New Roman" w:cs="Times New Roman"/>
          <w:sz w:val="24"/>
          <w:szCs w:val="24"/>
        </w:rPr>
        <w:t>Likert scale</w:t>
      </w:r>
      <w:r w:rsidR="00140863">
        <w:rPr>
          <w:rFonts w:ascii="Times New Roman" w:hAnsi="Times New Roman" w:cs="Times New Roman"/>
          <w:sz w:val="24"/>
          <w:szCs w:val="24"/>
        </w:rPr>
        <w:t xml:space="preserve"> </w:t>
      </w:r>
      <w:r w:rsidR="00140863" w:rsidRPr="00140863">
        <w:rPr>
          <w:rFonts w:ascii="Times New Roman" w:hAnsi="Times New Roman" w:cs="Times New Roman"/>
          <w:sz w:val="24"/>
          <w:szCs w:val="24"/>
        </w:rPr>
        <w:t>(1</w:t>
      </w:r>
      <w:r w:rsidR="009648A5">
        <w:rPr>
          <w:rFonts w:ascii="Times New Roman" w:hAnsi="Times New Roman" w:cs="Times New Roman"/>
          <w:sz w:val="24"/>
          <w:szCs w:val="24"/>
        </w:rPr>
        <w:t>=</w:t>
      </w:r>
      <w:r w:rsidR="00140863" w:rsidRPr="00140863">
        <w:rPr>
          <w:rFonts w:ascii="Times New Roman" w:hAnsi="Times New Roman" w:cs="Times New Roman"/>
          <w:i/>
          <w:sz w:val="24"/>
          <w:szCs w:val="24"/>
        </w:rPr>
        <w:t>strongly disagree</w:t>
      </w:r>
      <w:r w:rsidR="00140863" w:rsidRPr="00140863">
        <w:rPr>
          <w:rFonts w:ascii="Times New Roman" w:hAnsi="Times New Roman" w:cs="Times New Roman"/>
          <w:sz w:val="24"/>
          <w:szCs w:val="24"/>
        </w:rPr>
        <w:t>,</w:t>
      </w:r>
      <w:r w:rsidR="00140863">
        <w:rPr>
          <w:rFonts w:ascii="Times New Roman" w:hAnsi="Times New Roman" w:cs="Times New Roman"/>
          <w:sz w:val="24"/>
          <w:szCs w:val="24"/>
        </w:rPr>
        <w:t xml:space="preserve"> </w:t>
      </w:r>
      <w:r w:rsidR="00140863" w:rsidRPr="00140863">
        <w:rPr>
          <w:rFonts w:ascii="Times New Roman" w:hAnsi="Times New Roman" w:cs="Times New Roman"/>
          <w:sz w:val="24"/>
          <w:szCs w:val="24"/>
        </w:rPr>
        <w:t>7</w:t>
      </w:r>
      <w:r w:rsidR="009648A5">
        <w:rPr>
          <w:rFonts w:ascii="Times New Roman" w:hAnsi="Times New Roman" w:cs="Times New Roman"/>
          <w:sz w:val="24"/>
          <w:szCs w:val="24"/>
        </w:rPr>
        <w:t>=</w:t>
      </w:r>
      <w:r w:rsidR="00140863" w:rsidRPr="00140863">
        <w:rPr>
          <w:rFonts w:ascii="Times New Roman" w:hAnsi="Times New Roman" w:cs="Times New Roman"/>
          <w:i/>
          <w:sz w:val="24"/>
          <w:szCs w:val="24"/>
        </w:rPr>
        <w:t>strongly agree</w:t>
      </w:r>
      <w:r w:rsidR="00140863" w:rsidRPr="00140863">
        <w:rPr>
          <w:rFonts w:ascii="Times New Roman" w:hAnsi="Times New Roman" w:cs="Times New Roman"/>
          <w:sz w:val="24"/>
          <w:szCs w:val="24"/>
        </w:rPr>
        <w:t>)</w:t>
      </w:r>
      <w:r w:rsidR="00DB21E8" w:rsidRPr="00C4362E">
        <w:rPr>
          <w:rFonts w:ascii="Times New Roman" w:hAnsi="Times New Roman" w:cs="Times New Roman"/>
          <w:sz w:val="24"/>
          <w:szCs w:val="24"/>
        </w:rPr>
        <w:t xml:space="preserve">. </w:t>
      </w:r>
    </w:p>
    <w:p w14:paraId="6E50DA5C" w14:textId="1C7284FC" w:rsidR="00AE3361" w:rsidRPr="00C4362E" w:rsidRDefault="001D72FD" w:rsidP="00C4362E">
      <w:pPr>
        <w:rPr>
          <w:rFonts w:ascii="Times New Roman" w:hAnsi="Times New Roman" w:cs="Times New Roman"/>
          <w:sz w:val="24"/>
          <w:szCs w:val="24"/>
        </w:rPr>
      </w:pPr>
      <w:r>
        <w:rPr>
          <w:rFonts w:ascii="Times New Roman" w:hAnsi="Times New Roman" w:cs="Times New Roman"/>
          <w:b/>
          <w:sz w:val="24"/>
          <w:szCs w:val="24"/>
        </w:rPr>
        <w:t xml:space="preserve">2.2.4 </w:t>
      </w:r>
      <w:r w:rsidR="00AE3361" w:rsidRPr="00550FA6">
        <w:rPr>
          <w:rFonts w:ascii="Times New Roman" w:hAnsi="Times New Roman" w:cs="Times New Roman"/>
          <w:b/>
          <w:sz w:val="24"/>
          <w:szCs w:val="24"/>
        </w:rPr>
        <w:t>Prejudice</w:t>
      </w:r>
      <w:r w:rsidR="00AE3361" w:rsidRPr="00C4362E">
        <w:rPr>
          <w:rFonts w:ascii="Times New Roman" w:hAnsi="Times New Roman" w:cs="Times New Roman"/>
          <w:i/>
          <w:sz w:val="24"/>
          <w:szCs w:val="24"/>
        </w:rPr>
        <w:t xml:space="preserve"> </w:t>
      </w:r>
      <w:r w:rsidR="00AE3361" w:rsidRPr="00C4362E">
        <w:rPr>
          <w:rFonts w:ascii="Times New Roman" w:hAnsi="Times New Roman" w:cs="Times New Roman"/>
          <w:sz w:val="24"/>
          <w:szCs w:val="24"/>
        </w:rPr>
        <w:t>was measured using feeling thermometer</w:t>
      </w:r>
      <w:r w:rsidR="00DB21E8" w:rsidRPr="00C4362E">
        <w:rPr>
          <w:rFonts w:ascii="Times New Roman" w:hAnsi="Times New Roman" w:cs="Times New Roman"/>
          <w:sz w:val="24"/>
          <w:szCs w:val="24"/>
        </w:rPr>
        <w:t xml:space="preserve"> scales ranging from </w:t>
      </w:r>
      <w:r w:rsidR="00DB21E8" w:rsidRPr="00946139">
        <w:rPr>
          <w:rFonts w:ascii="Times New Roman" w:hAnsi="Times New Roman" w:cs="Times New Roman"/>
          <w:i/>
          <w:sz w:val="24"/>
          <w:szCs w:val="24"/>
        </w:rPr>
        <w:t>unfavourable</w:t>
      </w:r>
      <w:r w:rsidR="00DB21E8" w:rsidRPr="00C4362E">
        <w:rPr>
          <w:rFonts w:ascii="Times New Roman" w:hAnsi="Times New Roman" w:cs="Times New Roman"/>
          <w:sz w:val="24"/>
          <w:szCs w:val="24"/>
        </w:rPr>
        <w:t xml:space="preserve"> to </w:t>
      </w:r>
      <w:r w:rsidR="00DB21E8" w:rsidRPr="00946139">
        <w:rPr>
          <w:rFonts w:ascii="Times New Roman" w:hAnsi="Times New Roman" w:cs="Times New Roman"/>
          <w:i/>
          <w:sz w:val="24"/>
          <w:szCs w:val="24"/>
        </w:rPr>
        <w:t>favourable</w:t>
      </w:r>
      <w:r w:rsidR="00DB21E8" w:rsidRPr="00C4362E">
        <w:rPr>
          <w:rFonts w:ascii="Times New Roman" w:hAnsi="Times New Roman" w:cs="Times New Roman"/>
          <w:sz w:val="24"/>
          <w:szCs w:val="24"/>
        </w:rPr>
        <w:t xml:space="preserve"> (0-100) for </w:t>
      </w:r>
      <w:r w:rsidR="00AE3361" w:rsidRPr="00C4362E">
        <w:rPr>
          <w:rFonts w:ascii="Times New Roman" w:hAnsi="Times New Roman" w:cs="Times New Roman"/>
          <w:sz w:val="24"/>
          <w:szCs w:val="24"/>
        </w:rPr>
        <w:t xml:space="preserve">a range of </w:t>
      </w:r>
      <w:r w:rsidR="00DB21E8" w:rsidRPr="00C4362E">
        <w:rPr>
          <w:rFonts w:ascii="Times New Roman" w:hAnsi="Times New Roman" w:cs="Times New Roman"/>
          <w:sz w:val="24"/>
          <w:szCs w:val="24"/>
        </w:rPr>
        <w:t>2</w:t>
      </w:r>
      <w:r w:rsidR="00361D0F" w:rsidRPr="00C4362E">
        <w:rPr>
          <w:rFonts w:ascii="Times New Roman" w:hAnsi="Times New Roman" w:cs="Times New Roman"/>
          <w:sz w:val="24"/>
          <w:szCs w:val="24"/>
        </w:rPr>
        <w:t>1</w:t>
      </w:r>
      <w:r w:rsidR="00DB21E8" w:rsidRPr="00C4362E">
        <w:rPr>
          <w:rFonts w:ascii="Times New Roman" w:hAnsi="Times New Roman" w:cs="Times New Roman"/>
          <w:sz w:val="24"/>
          <w:szCs w:val="24"/>
        </w:rPr>
        <w:t xml:space="preserve"> </w:t>
      </w:r>
      <w:r w:rsidR="007946BA">
        <w:rPr>
          <w:rFonts w:ascii="Times New Roman" w:hAnsi="Times New Roman" w:cs="Times New Roman"/>
          <w:sz w:val="24"/>
          <w:szCs w:val="24"/>
        </w:rPr>
        <w:t>outgroup</w:t>
      </w:r>
      <w:r w:rsidR="00E820D6" w:rsidRPr="00C4362E">
        <w:rPr>
          <w:rFonts w:ascii="Times New Roman" w:hAnsi="Times New Roman" w:cs="Times New Roman"/>
          <w:sz w:val="24"/>
          <w:szCs w:val="24"/>
        </w:rPr>
        <w:t>s</w:t>
      </w:r>
      <w:r w:rsidR="00AE3361" w:rsidRPr="00C4362E">
        <w:rPr>
          <w:rFonts w:ascii="Times New Roman" w:hAnsi="Times New Roman" w:cs="Times New Roman"/>
          <w:sz w:val="24"/>
          <w:szCs w:val="24"/>
        </w:rPr>
        <w:t xml:space="preserve"> developed by </w:t>
      </w:r>
      <w:r w:rsidR="002A2B30" w:rsidRPr="00C4362E">
        <w:rPr>
          <w:rFonts w:ascii="Times New Roman" w:hAnsi="Times New Roman" w:cs="Times New Roman"/>
          <w:sz w:val="24"/>
          <w:szCs w:val="24"/>
        </w:rPr>
        <w:t>Asbro</w:t>
      </w:r>
      <w:r w:rsidR="00524FE8" w:rsidRPr="00C4362E">
        <w:rPr>
          <w:rFonts w:ascii="Times New Roman" w:hAnsi="Times New Roman" w:cs="Times New Roman"/>
          <w:sz w:val="24"/>
          <w:szCs w:val="24"/>
        </w:rPr>
        <w:t>c</w:t>
      </w:r>
      <w:r w:rsidR="002A2B30" w:rsidRPr="00C4362E">
        <w:rPr>
          <w:rFonts w:ascii="Times New Roman" w:hAnsi="Times New Roman" w:cs="Times New Roman"/>
          <w:sz w:val="24"/>
          <w:szCs w:val="24"/>
        </w:rPr>
        <w:t>k</w:t>
      </w:r>
      <w:r w:rsidR="00524FE8" w:rsidRPr="00C4362E">
        <w:rPr>
          <w:rFonts w:ascii="Times New Roman" w:hAnsi="Times New Roman" w:cs="Times New Roman"/>
          <w:sz w:val="24"/>
          <w:szCs w:val="24"/>
        </w:rPr>
        <w:t xml:space="preserve"> </w:t>
      </w:r>
      <w:r w:rsidR="00E770A3" w:rsidRPr="00C4362E">
        <w:rPr>
          <w:rFonts w:ascii="Times New Roman" w:hAnsi="Times New Roman" w:cs="Times New Roman"/>
          <w:sz w:val="24"/>
          <w:szCs w:val="24"/>
        </w:rPr>
        <w:t xml:space="preserve">et al </w:t>
      </w:r>
      <w:r w:rsidR="00E770A3" w:rsidRPr="00C4362E">
        <w:rPr>
          <w:rFonts w:ascii="Times New Roman" w:hAnsi="Times New Roman" w:cs="Times New Roman"/>
          <w:sz w:val="24"/>
          <w:szCs w:val="24"/>
        </w:rPr>
        <w:fldChar w:fldCharType="begin" w:fldLock="1"/>
      </w:r>
      <w:r w:rsidR="006912FF">
        <w:rPr>
          <w:rFonts w:ascii="Times New Roman" w:hAnsi="Times New Roman" w:cs="Times New Roman"/>
          <w:sz w:val="24"/>
          <w:szCs w:val="24"/>
        </w:rPr>
        <w:instrText>ADDIN CSL_CITATION { "citationItems" : [ { "id" : "ITEM-1", "itemData" : { "DOI" : "10.1002/per", "ISBN" : "1474-7049", "ISSN" : "14747049", "PMID" : "23353113", "author" : [ { "dropping-particle" : "", "family" : "Asbrock", "given" : "Frank", "non-dropping-particle" : "", "parse-names" : false, "suffix" : "" }, { "dropping-particle" : "", "family" : "Sibley", "given" : "Chris G.", "non-dropping-particle" : "", "parse-names" : false, "suffix" : "" }, { "dropping-particle" : "", "family" : "Duckitt", "given" : "John", "non-dropping-particle" : "", "parse-names" : false, "suffix" : "" } ], "container-title" : "European Journal of Personality", "id" : "ITEM-1", "issued" : { "date-parts" : [ [ "2010" ] ] }, "page" : "324-340", "title" : "Right-Wing Authoritarianism and Social Dominance Orientation and the Dimensions of Generalized Prejudice: A Longitudinal Test", "type" : "article-journal", "volume" : "24" }, "uris" : [ "http://www.mendeley.com/documents/?uuid=23c67ce8-b527-4010-b6ab-5957555c31de" ] } ], "mendeley" : { "formattedCitation" : "(Asbrock, Sibley, &amp; Duckitt, 2010)", "manualFormatting" : "(2010)", "plainTextFormattedCitation" : "(Asbrock, Sibley, &amp; Duckitt, 2010)", "previouslyFormattedCitation" : "(Asbrock, Sibley, &amp; Duckitt, 2010)" }, "properties" : { "noteIndex" : 0 }, "schema" : "https://github.com/citation-style-language/schema/raw/master/csl-citation.json" }</w:instrText>
      </w:r>
      <w:r w:rsidR="00E770A3" w:rsidRPr="00C4362E">
        <w:rPr>
          <w:rFonts w:ascii="Times New Roman" w:hAnsi="Times New Roman" w:cs="Times New Roman"/>
          <w:sz w:val="24"/>
          <w:szCs w:val="24"/>
        </w:rPr>
        <w:fldChar w:fldCharType="separate"/>
      </w:r>
      <w:r w:rsidR="00E770A3" w:rsidRPr="00C4362E">
        <w:rPr>
          <w:rFonts w:ascii="Times New Roman" w:hAnsi="Times New Roman" w:cs="Times New Roman"/>
          <w:noProof/>
          <w:sz w:val="24"/>
          <w:szCs w:val="24"/>
        </w:rPr>
        <w:t>(2010)</w:t>
      </w:r>
      <w:r w:rsidR="00E770A3" w:rsidRPr="00C4362E">
        <w:rPr>
          <w:rFonts w:ascii="Times New Roman" w:hAnsi="Times New Roman" w:cs="Times New Roman"/>
          <w:sz w:val="24"/>
          <w:szCs w:val="24"/>
        </w:rPr>
        <w:fldChar w:fldCharType="end"/>
      </w:r>
      <w:r w:rsidR="00F846F7" w:rsidRPr="00C4362E">
        <w:rPr>
          <w:rFonts w:ascii="Times New Roman" w:hAnsi="Times New Roman" w:cs="Times New Roman"/>
          <w:sz w:val="24"/>
          <w:szCs w:val="24"/>
        </w:rPr>
        <w:t>,</w:t>
      </w:r>
      <w:r w:rsidR="00E770A3" w:rsidRPr="00C4362E">
        <w:rPr>
          <w:rFonts w:ascii="Times New Roman" w:hAnsi="Times New Roman" w:cs="Times New Roman"/>
          <w:sz w:val="24"/>
          <w:szCs w:val="24"/>
        </w:rPr>
        <w:t xml:space="preserve"> following Duckitt et al’</w:t>
      </w:r>
      <w:r w:rsidR="00AE3361" w:rsidRPr="00C4362E">
        <w:rPr>
          <w:rFonts w:ascii="Times New Roman" w:hAnsi="Times New Roman" w:cs="Times New Roman"/>
          <w:sz w:val="24"/>
          <w:szCs w:val="24"/>
        </w:rPr>
        <w:t xml:space="preserve">s </w:t>
      </w:r>
      <w:r w:rsidR="00B31454" w:rsidRPr="00C4362E">
        <w:rPr>
          <w:rFonts w:ascii="Times New Roman" w:hAnsi="Times New Roman" w:cs="Times New Roman"/>
          <w:sz w:val="24"/>
          <w:szCs w:val="24"/>
        </w:rPr>
        <w:fldChar w:fldCharType="begin" w:fldLock="1"/>
      </w:r>
      <w:r w:rsidR="00B31454">
        <w:rPr>
          <w:rFonts w:ascii="Times New Roman" w:hAnsi="Times New Roman" w:cs="Times New Roman"/>
          <w:sz w:val="24"/>
          <w:szCs w:val="24"/>
        </w:rPr>
        <w:instrText>ADDIN CSL_CITATION { "citationItems" : [ { "id" : "ITEM-1", "itemData" : { "DOI" : "10.1111/j.1467-9221.2010.00781.x", "ISBN" : "1472-6483 (Print)\\r1472-6483 (Linking)", "ISSN" : "0162895X", "PMID" : "16417727", "abstract" : "Right-Wing Authoritarianism (RWA) has been conceptualized and measured as a unidi- mensional personality construct comprising the covariation of the three traits of authori- tarian submission, authoritarian aggression, and conventionalism. However, new approaches have criticized this conceptualization and instead viewed these three \u201ctraits\u201d as three distinct, though related, social attitude dimensions. Here we extend this approach providing clear definitions of these three dimensions as ideological attitude constructs of Authoritarianism, Conservatism, and Traditionalism. These dimensions are seen as attitu- dinal expressions of basic social values or motivational goals that represent different, though related, strategies for attaining collective security at the expense of individual autonomy.We report data from five samples and three different countries showing that these three dimensions could be reliably measured and were factorially distinct. The three dimensions also differentially predicted interpersonal behaviour, social policy support, and political party support. It is argued that conceptualizing and measuring RWA as a set of three related ideological attitude dimensions may better explain complex sociopolitical phenomena than the currently dominant unidimensional personality based model.", "author" : [ { "dropping-particle" : "", "family" : "Duckitt", "given" : "John", "non-dropping-particle" : "", "parse-names" : false, "suffix" : "" }, { "dropping-particle" : "", "family" : "Bizumic", "given" : "Boris", "non-dropping-particle" : "", "parse-names" : false, "suffix" : "" }, { "dropping-particle" : "", "family" : "Krauss", "given" : "Stephen W.", "non-dropping-particle" : "", "parse-names" : false, "suffix" : "" }, { "dropping-particle" : "", "family" : "Heled", "given" : "Edna", "non-dropping-particle" : "", "parse-names" : false, "suffix" : "" } ], "container-title" : "Political Psychology", "id" : "ITEM-1", "issue" : "5", "issued" : { "date-parts" : [ [ "2010" ] ] }, "page" : "685-715", "title" : "A tripartite approach to right-wing authoritarianism: The authoritarianism-conservatism-traditionalism model", "type" : "article-journal", "volume" : "31" }, "uris" : [ "http://www.mendeley.com/documents/?uuid=0ca18093-956c-4b72-b9ee-e8f90864ea19" ] } ], "mendeley" : { "formattedCitation" : "(Duckitt et al., 2010)", "manualFormatting" : "(2010)", "plainTextFormattedCitation" : "(Duckitt et al., 2010)", "previouslyFormattedCitation" : "(Duckitt et al., 2010)" }, "properties" : { "noteIndex" : 0 }, "schema" : "https://github.com/citation-style-language/schema/raw/master/csl-citation.json" }</w:instrText>
      </w:r>
      <w:r w:rsidR="00B31454" w:rsidRPr="00C4362E">
        <w:rPr>
          <w:rFonts w:ascii="Times New Roman" w:hAnsi="Times New Roman" w:cs="Times New Roman"/>
          <w:sz w:val="24"/>
          <w:szCs w:val="24"/>
        </w:rPr>
        <w:fldChar w:fldCharType="separate"/>
      </w:r>
      <w:r w:rsidR="00B31454" w:rsidRPr="00C4362E">
        <w:rPr>
          <w:rFonts w:ascii="Times New Roman" w:hAnsi="Times New Roman" w:cs="Times New Roman"/>
          <w:noProof/>
          <w:sz w:val="24"/>
          <w:szCs w:val="24"/>
        </w:rPr>
        <w:t>(2010)</w:t>
      </w:r>
      <w:r w:rsidR="00B31454" w:rsidRPr="00C4362E">
        <w:rPr>
          <w:rFonts w:ascii="Times New Roman" w:hAnsi="Times New Roman" w:cs="Times New Roman"/>
          <w:sz w:val="24"/>
          <w:szCs w:val="24"/>
        </w:rPr>
        <w:fldChar w:fldCharType="end"/>
      </w:r>
      <w:r w:rsidR="00B31454">
        <w:rPr>
          <w:rFonts w:ascii="Times New Roman" w:hAnsi="Times New Roman" w:cs="Times New Roman"/>
          <w:sz w:val="24"/>
          <w:szCs w:val="24"/>
        </w:rPr>
        <w:t xml:space="preserve"> </w:t>
      </w:r>
      <w:r w:rsidR="00AE3361" w:rsidRPr="00C4362E">
        <w:rPr>
          <w:rFonts w:ascii="Times New Roman" w:hAnsi="Times New Roman" w:cs="Times New Roman"/>
          <w:sz w:val="24"/>
          <w:szCs w:val="24"/>
        </w:rPr>
        <w:t xml:space="preserve">original categories </w:t>
      </w:r>
      <w:r w:rsidR="003A5D9A" w:rsidRPr="00C4362E">
        <w:rPr>
          <w:rFonts w:ascii="Times New Roman" w:hAnsi="Times New Roman" w:cs="Times New Roman"/>
          <w:sz w:val="24"/>
          <w:szCs w:val="24"/>
        </w:rPr>
        <w:t xml:space="preserve">of </w:t>
      </w:r>
      <w:r w:rsidR="0052501F" w:rsidRPr="00C4362E">
        <w:rPr>
          <w:rFonts w:ascii="Times New Roman" w:hAnsi="Times New Roman" w:cs="Times New Roman"/>
          <w:sz w:val="24"/>
          <w:szCs w:val="24"/>
        </w:rPr>
        <w:t>D</w:t>
      </w:r>
      <w:r w:rsidR="00361D0F" w:rsidRPr="00C4362E">
        <w:rPr>
          <w:rFonts w:ascii="Times New Roman" w:hAnsi="Times New Roman" w:cs="Times New Roman"/>
          <w:sz w:val="24"/>
          <w:szCs w:val="24"/>
        </w:rPr>
        <w:t>isadvantaged</w:t>
      </w:r>
      <w:r w:rsidR="00AE3361" w:rsidRPr="00C4362E">
        <w:rPr>
          <w:rFonts w:ascii="Times New Roman" w:hAnsi="Times New Roman" w:cs="Times New Roman"/>
          <w:sz w:val="24"/>
          <w:szCs w:val="24"/>
        </w:rPr>
        <w:t xml:space="preserve">, </w:t>
      </w:r>
      <w:r w:rsidR="0052501F" w:rsidRPr="00C4362E">
        <w:rPr>
          <w:rFonts w:ascii="Times New Roman" w:hAnsi="Times New Roman" w:cs="Times New Roman"/>
          <w:sz w:val="24"/>
          <w:szCs w:val="24"/>
        </w:rPr>
        <w:t>Dangerous, and D</w:t>
      </w:r>
      <w:r w:rsidR="00AE3361" w:rsidRPr="00C4362E">
        <w:rPr>
          <w:rFonts w:ascii="Times New Roman" w:hAnsi="Times New Roman" w:cs="Times New Roman"/>
          <w:sz w:val="24"/>
          <w:szCs w:val="24"/>
        </w:rPr>
        <w:t xml:space="preserve">issident. </w:t>
      </w:r>
      <w:r w:rsidR="00871405">
        <w:rPr>
          <w:rFonts w:ascii="Times New Roman" w:hAnsi="Times New Roman" w:cs="Times New Roman"/>
          <w:sz w:val="24"/>
          <w:szCs w:val="24"/>
        </w:rPr>
        <w:t>O</w:t>
      </w:r>
      <w:r w:rsidR="007946BA">
        <w:rPr>
          <w:rFonts w:ascii="Times New Roman" w:hAnsi="Times New Roman" w:cs="Times New Roman"/>
          <w:sz w:val="24"/>
          <w:szCs w:val="24"/>
        </w:rPr>
        <w:t>utgroup</w:t>
      </w:r>
      <w:r w:rsidR="00E820D6" w:rsidRPr="00C4362E">
        <w:rPr>
          <w:rFonts w:ascii="Times New Roman" w:hAnsi="Times New Roman" w:cs="Times New Roman"/>
          <w:sz w:val="24"/>
          <w:szCs w:val="24"/>
        </w:rPr>
        <w:t>s</w:t>
      </w:r>
      <w:r w:rsidR="002A2B30" w:rsidRPr="00C4362E">
        <w:rPr>
          <w:rFonts w:ascii="Times New Roman" w:hAnsi="Times New Roman" w:cs="Times New Roman"/>
          <w:sz w:val="24"/>
          <w:szCs w:val="24"/>
        </w:rPr>
        <w:t xml:space="preserve"> were presented in a random order and the </w:t>
      </w:r>
      <w:r w:rsidR="0077513F" w:rsidRPr="00C4362E">
        <w:rPr>
          <w:rFonts w:ascii="Times New Roman" w:hAnsi="Times New Roman" w:cs="Times New Roman"/>
          <w:sz w:val="24"/>
          <w:szCs w:val="24"/>
        </w:rPr>
        <w:t>scales reversed</w:t>
      </w:r>
      <w:r w:rsidR="00871405">
        <w:rPr>
          <w:rFonts w:ascii="Times New Roman" w:hAnsi="Times New Roman" w:cs="Times New Roman"/>
          <w:sz w:val="24"/>
          <w:szCs w:val="24"/>
        </w:rPr>
        <w:t>-</w:t>
      </w:r>
      <w:r w:rsidR="00567D0A" w:rsidRPr="00C4362E">
        <w:rPr>
          <w:rFonts w:ascii="Times New Roman" w:hAnsi="Times New Roman" w:cs="Times New Roman"/>
          <w:sz w:val="24"/>
          <w:szCs w:val="24"/>
        </w:rPr>
        <w:t xml:space="preserve">coded </w:t>
      </w:r>
      <w:r w:rsidR="0077513F" w:rsidRPr="00C4362E">
        <w:rPr>
          <w:rFonts w:ascii="Times New Roman" w:hAnsi="Times New Roman" w:cs="Times New Roman"/>
          <w:sz w:val="24"/>
          <w:szCs w:val="24"/>
        </w:rPr>
        <w:t xml:space="preserve">before analysis for ease of interpretation. </w:t>
      </w:r>
      <w:r w:rsidR="00585277" w:rsidRPr="00C4362E">
        <w:rPr>
          <w:rFonts w:ascii="Times New Roman" w:hAnsi="Times New Roman" w:cs="Times New Roman"/>
          <w:sz w:val="24"/>
          <w:szCs w:val="24"/>
        </w:rPr>
        <w:t xml:space="preserve">Mean scores for Disadvantaged, Dangerous and Dissident </w:t>
      </w:r>
      <w:r w:rsidR="00585277" w:rsidRPr="00C4362E">
        <w:rPr>
          <w:rFonts w:ascii="Times New Roman" w:hAnsi="Times New Roman" w:cs="Times New Roman"/>
          <w:sz w:val="24"/>
          <w:szCs w:val="24"/>
        </w:rPr>
        <w:lastRenderedPageBreak/>
        <w:t xml:space="preserve">groups </w:t>
      </w:r>
      <w:r w:rsidR="00626C16">
        <w:rPr>
          <w:rFonts w:ascii="Times New Roman" w:hAnsi="Times New Roman" w:cs="Times New Roman"/>
          <w:sz w:val="24"/>
          <w:szCs w:val="24"/>
        </w:rPr>
        <w:t>allowed a minimum of</w:t>
      </w:r>
      <w:r w:rsidR="00585277" w:rsidRPr="00C4362E">
        <w:rPr>
          <w:rFonts w:ascii="Times New Roman" w:hAnsi="Times New Roman" w:cs="Times New Roman"/>
          <w:sz w:val="24"/>
          <w:szCs w:val="24"/>
        </w:rPr>
        <w:t xml:space="preserve"> </w:t>
      </w:r>
      <w:r w:rsidR="00626C16">
        <w:rPr>
          <w:rFonts w:ascii="Times New Roman" w:hAnsi="Times New Roman" w:cs="Times New Roman"/>
          <w:sz w:val="24"/>
          <w:szCs w:val="24"/>
        </w:rPr>
        <w:t>four</w:t>
      </w:r>
      <w:r w:rsidR="00585277" w:rsidRPr="00C4362E">
        <w:rPr>
          <w:rFonts w:ascii="Times New Roman" w:hAnsi="Times New Roman" w:cs="Times New Roman"/>
          <w:sz w:val="24"/>
          <w:szCs w:val="24"/>
        </w:rPr>
        <w:t xml:space="preserve"> </w:t>
      </w:r>
      <w:r w:rsidR="00626C16">
        <w:rPr>
          <w:rFonts w:ascii="Times New Roman" w:hAnsi="Times New Roman" w:cs="Times New Roman"/>
          <w:sz w:val="24"/>
          <w:szCs w:val="24"/>
        </w:rPr>
        <w:t>of the seven</w:t>
      </w:r>
      <w:r w:rsidR="00F86F28" w:rsidRPr="00C4362E">
        <w:rPr>
          <w:rFonts w:ascii="Times New Roman" w:hAnsi="Times New Roman" w:cs="Times New Roman"/>
          <w:sz w:val="24"/>
          <w:szCs w:val="24"/>
        </w:rPr>
        <w:t xml:space="preserve"> </w:t>
      </w:r>
      <w:r w:rsidR="00F75BA2" w:rsidRPr="00C4362E">
        <w:rPr>
          <w:rFonts w:ascii="Times New Roman" w:hAnsi="Times New Roman" w:cs="Times New Roman"/>
          <w:sz w:val="24"/>
          <w:szCs w:val="24"/>
        </w:rPr>
        <w:t>items per group to be answered</w:t>
      </w:r>
      <w:r w:rsidR="00626C16">
        <w:rPr>
          <w:rFonts w:ascii="Times New Roman" w:hAnsi="Times New Roman" w:cs="Times New Roman"/>
          <w:sz w:val="24"/>
          <w:szCs w:val="24"/>
        </w:rPr>
        <w:t>,</w:t>
      </w:r>
      <w:r w:rsidR="00F75BA2" w:rsidRPr="00C4362E">
        <w:rPr>
          <w:rFonts w:ascii="Times New Roman" w:hAnsi="Times New Roman" w:cs="Times New Roman"/>
          <w:sz w:val="24"/>
          <w:szCs w:val="24"/>
        </w:rPr>
        <w:t xml:space="preserve"> due to a relatively high proportion of missing values. </w:t>
      </w:r>
      <w:r w:rsidR="00946139">
        <w:rPr>
          <w:rFonts w:ascii="Times New Roman" w:hAnsi="Times New Roman" w:cs="Times New Roman"/>
          <w:sz w:val="24"/>
          <w:szCs w:val="24"/>
        </w:rPr>
        <w:t xml:space="preserve">Examples of </w:t>
      </w:r>
      <w:r w:rsidR="007946BA">
        <w:rPr>
          <w:rFonts w:ascii="Times New Roman" w:hAnsi="Times New Roman" w:cs="Times New Roman"/>
          <w:sz w:val="24"/>
          <w:szCs w:val="24"/>
        </w:rPr>
        <w:t>outgroup</w:t>
      </w:r>
      <w:r w:rsidR="00E820D6">
        <w:rPr>
          <w:rFonts w:ascii="Times New Roman" w:hAnsi="Times New Roman" w:cs="Times New Roman"/>
          <w:sz w:val="24"/>
          <w:szCs w:val="24"/>
        </w:rPr>
        <w:t>s</w:t>
      </w:r>
      <w:r w:rsidR="00946139">
        <w:rPr>
          <w:rFonts w:ascii="Times New Roman" w:hAnsi="Times New Roman" w:cs="Times New Roman"/>
          <w:sz w:val="24"/>
          <w:szCs w:val="24"/>
        </w:rPr>
        <w:t xml:space="preserve"> include: “Unemployed people” (Disadvantaged); “Gang members” (Dangerous); “Protestors” (Dissident).</w:t>
      </w:r>
    </w:p>
    <w:p w14:paraId="1D6A240A" w14:textId="6DF4CAAF" w:rsidR="001F34EC" w:rsidRPr="00C4362E" w:rsidRDefault="001937AE" w:rsidP="00C4362E">
      <w:pPr>
        <w:rPr>
          <w:rFonts w:ascii="Times New Roman" w:hAnsi="Times New Roman" w:cs="Times New Roman"/>
          <w:b/>
          <w:sz w:val="24"/>
          <w:szCs w:val="24"/>
        </w:rPr>
      </w:pPr>
      <w:r w:rsidRPr="00C4362E">
        <w:rPr>
          <w:rFonts w:ascii="Times New Roman" w:hAnsi="Times New Roman" w:cs="Times New Roman"/>
          <w:sz w:val="24"/>
          <w:szCs w:val="24"/>
        </w:rPr>
        <w:t xml:space="preserve">Demographic details were collected </w:t>
      </w:r>
      <w:r w:rsidR="00B31454">
        <w:rPr>
          <w:rFonts w:ascii="Times New Roman" w:hAnsi="Times New Roman" w:cs="Times New Roman"/>
          <w:sz w:val="24"/>
          <w:szCs w:val="24"/>
        </w:rPr>
        <w:t>following</w:t>
      </w:r>
      <w:r w:rsidRPr="00C4362E">
        <w:rPr>
          <w:rFonts w:ascii="Times New Roman" w:hAnsi="Times New Roman" w:cs="Times New Roman"/>
          <w:sz w:val="24"/>
          <w:szCs w:val="24"/>
        </w:rPr>
        <w:t xml:space="preserve"> the questionnaires. </w:t>
      </w:r>
      <w:r w:rsidR="00446487">
        <w:rPr>
          <w:rFonts w:ascii="Times New Roman" w:hAnsi="Times New Roman" w:cs="Times New Roman"/>
          <w:sz w:val="24"/>
          <w:szCs w:val="24"/>
        </w:rPr>
        <w:t xml:space="preserve">Participants did not give consent to their data being made </w:t>
      </w:r>
      <w:r w:rsidR="00B944A5">
        <w:rPr>
          <w:rFonts w:ascii="Times New Roman" w:hAnsi="Times New Roman" w:cs="Times New Roman"/>
          <w:sz w:val="24"/>
          <w:szCs w:val="24"/>
        </w:rPr>
        <w:t>openly accessible</w:t>
      </w:r>
      <w:r w:rsidR="00446487">
        <w:rPr>
          <w:rFonts w:ascii="Times New Roman" w:hAnsi="Times New Roman" w:cs="Times New Roman"/>
          <w:sz w:val="24"/>
          <w:szCs w:val="24"/>
        </w:rPr>
        <w:t xml:space="preserve">; however </w:t>
      </w:r>
      <w:r w:rsidR="00B944A5">
        <w:rPr>
          <w:rFonts w:ascii="Times New Roman" w:hAnsi="Times New Roman" w:cs="Times New Roman"/>
          <w:sz w:val="24"/>
          <w:szCs w:val="24"/>
        </w:rPr>
        <w:t>qualified researchers may contact the authors to request access to the data and associated syntax files</w:t>
      </w:r>
      <w:bookmarkStart w:id="4" w:name="_GoBack"/>
      <w:bookmarkEnd w:id="4"/>
      <w:r w:rsidR="00B944A5">
        <w:rPr>
          <w:rFonts w:ascii="Times New Roman" w:hAnsi="Times New Roman" w:cs="Times New Roman"/>
          <w:sz w:val="24"/>
          <w:szCs w:val="24"/>
        </w:rPr>
        <w:t>.</w:t>
      </w:r>
    </w:p>
    <w:p w14:paraId="3124C13F" w14:textId="03BB4296" w:rsidR="00564939" w:rsidRPr="00C4362E" w:rsidRDefault="001D72FD" w:rsidP="00550FA6">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3. </w:t>
      </w:r>
      <w:r w:rsidR="00564939" w:rsidRPr="00C4362E">
        <w:rPr>
          <w:rFonts w:ascii="Times New Roman" w:hAnsi="Times New Roman" w:cs="Times New Roman"/>
          <w:b/>
          <w:sz w:val="24"/>
          <w:szCs w:val="24"/>
        </w:rPr>
        <w:t>Results</w:t>
      </w:r>
    </w:p>
    <w:p w14:paraId="2C680250" w14:textId="41F62738" w:rsidR="0038649A" w:rsidRPr="00550FA6" w:rsidRDefault="001D72FD" w:rsidP="00550FA6">
      <w:pPr>
        <w:ind w:firstLine="0"/>
        <w:rPr>
          <w:rFonts w:ascii="Times New Roman" w:hAnsi="Times New Roman" w:cs="Times New Roman"/>
          <w:b/>
          <w:sz w:val="24"/>
          <w:szCs w:val="24"/>
        </w:rPr>
      </w:pPr>
      <w:r>
        <w:rPr>
          <w:rFonts w:ascii="Times New Roman" w:hAnsi="Times New Roman" w:cs="Times New Roman"/>
          <w:b/>
          <w:sz w:val="24"/>
          <w:szCs w:val="24"/>
        </w:rPr>
        <w:t xml:space="preserve">3.1 </w:t>
      </w:r>
      <w:r w:rsidR="00B01D2F" w:rsidRPr="00550FA6">
        <w:rPr>
          <w:rFonts w:ascii="Times New Roman" w:hAnsi="Times New Roman" w:cs="Times New Roman"/>
          <w:b/>
          <w:sz w:val="24"/>
          <w:szCs w:val="24"/>
        </w:rPr>
        <w:t>Data screening</w:t>
      </w:r>
    </w:p>
    <w:p w14:paraId="260F1520" w14:textId="0F7FCD75" w:rsidR="00B01D2F" w:rsidRPr="00C4362E" w:rsidRDefault="00585277" w:rsidP="00C4362E">
      <w:pPr>
        <w:rPr>
          <w:rFonts w:ascii="Times New Roman" w:hAnsi="Times New Roman" w:cs="Times New Roman"/>
          <w:sz w:val="24"/>
          <w:szCs w:val="24"/>
        </w:rPr>
      </w:pPr>
      <w:r w:rsidRPr="00C4362E">
        <w:rPr>
          <w:rFonts w:ascii="Times New Roman" w:hAnsi="Times New Roman" w:cs="Times New Roman"/>
          <w:sz w:val="24"/>
          <w:szCs w:val="24"/>
        </w:rPr>
        <w:t>Prior to analysis, the BFAS factor scores, along with scores for Dangerous World Perceptio</w:t>
      </w:r>
      <w:r w:rsidR="0067413D" w:rsidRPr="00C4362E">
        <w:rPr>
          <w:rFonts w:ascii="Times New Roman" w:hAnsi="Times New Roman" w:cs="Times New Roman"/>
          <w:sz w:val="24"/>
          <w:szCs w:val="24"/>
        </w:rPr>
        <w:t xml:space="preserve">n, RWA, and the three </w:t>
      </w:r>
      <w:r w:rsidR="00DE2DD3">
        <w:rPr>
          <w:rFonts w:ascii="Times New Roman" w:hAnsi="Times New Roman" w:cs="Times New Roman"/>
          <w:sz w:val="24"/>
          <w:szCs w:val="24"/>
        </w:rPr>
        <w:t>prejudice</w:t>
      </w:r>
      <w:r w:rsidR="0067413D" w:rsidRPr="00C4362E">
        <w:rPr>
          <w:rFonts w:ascii="Times New Roman" w:hAnsi="Times New Roman" w:cs="Times New Roman"/>
          <w:sz w:val="24"/>
          <w:szCs w:val="24"/>
        </w:rPr>
        <w:t xml:space="preserve"> </w:t>
      </w:r>
      <w:r w:rsidR="00626C16">
        <w:rPr>
          <w:rFonts w:ascii="Times New Roman" w:hAnsi="Times New Roman" w:cs="Times New Roman"/>
          <w:sz w:val="24"/>
          <w:szCs w:val="24"/>
        </w:rPr>
        <w:t>groups</w:t>
      </w:r>
      <w:r w:rsidRPr="00C4362E">
        <w:rPr>
          <w:rFonts w:ascii="Times New Roman" w:hAnsi="Times New Roman" w:cs="Times New Roman"/>
          <w:sz w:val="24"/>
          <w:szCs w:val="24"/>
        </w:rPr>
        <w:t xml:space="preserve"> were assessed for accurate data entry, </w:t>
      </w:r>
      <w:r w:rsidR="00EE3E84" w:rsidRPr="00C4362E">
        <w:rPr>
          <w:rFonts w:ascii="Times New Roman" w:hAnsi="Times New Roman" w:cs="Times New Roman"/>
          <w:sz w:val="24"/>
          <w:szCs w:val="24"/>
        </w:rPr>
        <w:t xml:space="preserve">missing values, </w:t>
      </w:r>
      <w:r w:rsidRPr="00C4362E">
        <w:rPr>
          <w:rFonts w:ascii="Times New Roman" w:hAnsi="Times New Roman" w:cs="Times New Roman"/>
          <w:sz w:val="24"/>
          <w:szCs w:val="24"/>
        </w:rPr>
        <w:t xml:space="preserve">outliers, and assumptions of normality. </w:t>
      </w:r>
    </w:p>
    <w:p w14:paraId="65D57510" w14:textId="68B548F8" w:rsidR="003209E7" w:rsidRPr="00C4362E" w:rsidRDefault="00690494" w:rsidP="00C4362E">
      <w:pPr>
        <w:rPr>
          <w:rFonts w:ascii="Times New Roman" w:hAnsi="Times New Roman" w:cs="Times New Roman"/>
          <w:sz w:val="24"/>
          <w:szCs w:val="24"/>
        </w:rPr>
      </w:pPr>
      <w:r w:rsidRPr="00C4362E">
        <w:rPr>
          <w:rFonts w:ascii="Times New Roman" w:hAnsi="Times New Roman" w:cs="Times New Roman"/>
          <w:sz w:val="24"/>
          <w:szCs w:val="24"/>
        </w:rPr>
        <w:t xml:space="preserve">Inspection of </w:t>
      </w:r>
      <w:r w:rsidR="00B23C7D" w:rsidRPr="00C4362E">
        <w:rPr>
          <w:rFonts w:ascii="Times New Roman" w:hAnsi="Times New Roman" w:cs="Times New Roman"/>
          <w:sz w:val="24"/>
          <w:szCs w:val="24"/>
        </w:rPr>
        <w:t>key variables</w:t>
      </w:r>
      <w:r w:rsidRPr="00C4362E">
        <w:rPr>
          <w:rFonts w:ascii="Times New Roman" w:hAnsi="Times New Roman" w:cs="Times New Roman"/>
          <w:sz w:val="24"/>
          <w:szCs w:val="24"/>
        </w:rPr>
        <w:t xml:space="preserve"> revealed that </w:t>
      </w:r>
      <w:r w:rsidR="0067413D" w:rsidRPr="00C4362E">
        <w:rPr>
          <w:rFonts w:ascii="Times New Roman" w:hAnsi="Times New Roman" w:cs="Times New Roman"/>
          <w:sz w:val="24"/>
          <w:szCs w:val="24"/>
        </w:rPr>
        <w:t xml:space="preserve">Openness, </w:t>
      </w:r>
      <w:r w:rsidRPr="00C4362E">
        <w:rPr>
          <w:rFonts w:ascii="Times New Roman" w:hAnsi="Times New Roman" w:cs="Times New Roman"/>
          <w:sz w:val="24"/>
          <w:szCs w:val="24"/>
        </w:rPr>
        <w:t>RWA Tradi</w:t>
      </w:r>
      <w:r w:rsidR="00B23C7D" w:rsidRPr="00C4362E">
        <w:rPr>
          <w:rFonts w:ascii="Times New Roman" w:hAnsi="Times New Roman" w:cs="Times New Roman"/>
          <w:sz w:val="24"/>
          <w:szCs w:val="24"/>
        </w:rPr>
        <w:t xml:space="preserve">tionalism, </w:t>
      </w:r>
      <w:r w:rsidR="0067413D" w:rsidRPr="00C4362E">
        <w:rPr>
          <w:rFonts w:ascii="Times New Roman" w:hAnsi="Times New Roman" w:cs="Times New Roman"/>
          <w:sz w:val="24"/>
          <w:szCs w:val="24"/>
        </w:rPr>
        <w:t xml:space="preserve">and </w:t>
      </w:r>
      <w:r w:rsidR="00DE2DD3">
        <w:rPr>
          <w:rFonts w:ascii="Times New Roman" w:hAnsi="Times New Roman" w:cs="Times New Roman"/>
          <w:sz w:val="24"/>
          <w:szCs w:val="24"/>
        </w:rPr>
        <w:t>prejudice</w:t>
      </w:r>
      <w:r w:rsidR="00B23C7D" w:rsidRPr="00C4362E">
        <w:rPr>
          <w:rFonts w:ascii="Times New Roman" w:hAnsi="Times New Roman" w:cs="Times New Roman"/>
          <w:sz w:val="24"/>
          <w:szCs w:val="24"/>
        </w:rPr>
        <w:t xml:space="preserve"> </w:t>
      </w:r>
      <w:r w:rsidR="0067413D" w:rsidRPr="00C4362E">
        <w:rPr>
          <w:rFonts w:ascii="Times New Roman" w:hAnsi="Times New Roman" w:cs="Times New Roman"/>
          <w:sz w:val="24"/>
          <w:szCs w:val="24"/>
        </w:rPr>
        <w:t xml:space="preserve">towards </w:t>
      </w:r>
      <w:r w:rsidR="00B23C7D" w:rsidRPr="00C4362E">
        <w:rPr>
          <w:rFonts w:ascii="Times New Roman" w:hAnsi="Times New Roman" w:cs="Times New Roman"/>
          <w:sz w:val="24"/>
          <w:szCs w:val="24"/>
        </w:rPr>
        <w:t xml:space="preserve">Dangerous </w:t>
      </w:r>
      <w:r w:rsidR="0067413D" w:rsidRPr="00C4362E">
        <w:rPr>
          <w:rFonts w:ascii="Times New Roman" w:hAnsi="Times New Roman" w:cs="Times New Roman"/>
          <w:sz w:val="24"/>
          <w:szCs w:val="24"/>
        </w:rPr>
        <w:t xml:space="preserve">groups </w:t>
      </w:r>
      <w:r w:rsidR="00E16529">
        <w:rPr>
          <w:rFonts w:ascii="Times New Roman" w:hAnsi="Times New Roman" w:cs="Times New Roman"/>
          <w:sz w:val="24"/>
          <w:szCs w:val="24"/>
        </w:rPr>
        <w:t>each</w:t>
      </w:r>
      <w:r w:rsidRPr="00C4362E">
        <w:rPr>
          <w:rFonts w:ascii="Times New Roman" w:hAnsi="Times New Roman" w:cs="Times New Roman"/>
          <w:sz w:val="24"/>
          <w:szCs w:val="24"/>
        </w:rPr>
        <w:t xml:space="preserve"> had </w:t>
      </w:r>
      <w:r w:rsidR="00A779ED">
        <w:rPr>
          <w:rFonts w:ascii="Times New Roman" w:hAnsi="Times New Roman" w:cs="Times New Roman"/>
          <w:sz w:val="24"/>
          <w:szCs w:val="24"/>
        </w:rPr>
        <w:t>1-3</w:t>
      </w:r>
      <w:r w:rsidRPr="00C4362E">
        <w:rPr>
          <w:rFonts w:ascii="Times New Roman" w:hAnsi="Times New Roman" w:cs="Times New Roman"/>
          <w:sz w:val="24"/>
          <w:szCs w:val="24"/>
        </w:rPr>
        <w:t xml:space="preserve"> outliers with z-scores greater than 3.29. These variables were also negatively</w:t>
      </w:r>
      <w:r w:rsidR="00017277">
        <w:rPr>
          <w:rFonts w:ascii="Times New Roman" w:hAnsi="Times New Roman" w:cs="Times New Roman"/>
          <w:sz w:val="24"/>
          <w:szCs w:val="24"/>
        </w:rPr>
        <w:t xml:space="preserve"> (Openness</w:t>
      </w:r>
      <w:r w:rsidR="00315C8A">
        <w:rPr>
          <w:rFonts w:ascii="Times New Roman" w:hAnsi="Times New Roman" w:cs="Times New Roman"/>
          <w:sz w:val="24"/>
          <w:szCs w:val="24"/>
        </w:rPr>
        <w:t>:</w:t>
      </w:r>
      <w:r w:rsidR="00017277">
        <w:rPr>
          <w:rFonts w:ascii="Times New Roman" w:hAnsi="Times New Roman" w:cs="Times New Roman"/>
          <w:sz w:val="24"/>
          <w:szCs w:val="24"/>
        </w:rPr>
        <w:t xml:space="preserve"> </w:t>
      </w:r>
      <w:r w:rsidR="00315C8A">
        <w:rPr>
          <w:rFonts w:ascii="Times New Roman" w:hAnsi="Times New Roman" w:cs="Times New Roman"/>
          <w:sz w:val="24"/>
          <w:szCs w:val="24"/>
        </w:rPr>
        <w:t xml:space="preserve">-0.61, </w:t>
      </w:r>
      <w:r w:rsidR="00315C8A" w:rsidRPr="00315C8A">
        <w:rPr>
          <w:rFonts w:ascii="Times New Roman" w:hAnsi="Times New Roman" w:cs="Times New Roman"/>
          <w:i/>
          <w:sz w:val="24"/>
          <w:szCs w:val="24"/>
        </w:rPr>
        <w:t>SE</w:t>
      </w:r>
      <w:r w:rsidR="00315C8A">
        <w:rPr>
          <w:rFonts w:ascii="Times New Roman" w:hAnsi="Times New Roman" w:cs="Times New Roman"/>
          <w:sz w:val="24"/>
          <w:szCs w:val="24"/>
        </w:rPr>
        <w:t xml:space="preserve">=0.14; Prejudice Dangerous: -1.23, </w:t>
      </w:r>
      <w:r w:rsidR="00315C8A" w:rsidRPr="00315C8A">
        <w:rPr>
          <w:rFonts w:ascii="Times New Roman" w:hAnsi="Times New Roman" w:cs="Times New Roman"/>
          <w:i/>
          <w:sz w:val="24"/>
          <w:szCs w:val="24"/>
        </w:rPr>
        <w:t>SE</w:t>
      </w:r>
      <w:r w:rsidR="00315C8A">
        <w:rPr>
          <w:rFonts w:ascii="Times New Roman" w:hAnsi="Times New Roman" w:cs="Times New Roman"/>
          <w:sz w:val="24"/>
          <w:szCs w:val="24"/>
        </w:rPr>
        <w:t>=0.14)</w:t>
      </w:r>
      <w:r w:rsidRPr="00C4362E">
        <w:rPr>
          <w:rFonts w:ascii="Times New Roman" w:hAnsi="Times New Roman" w:cs="Times New Roman"/>
          <w:sz w:val="24"/>
          <w:szCs w:val="24"/>
        </w:rPr>
        <w:t xml:space="preserve"> or positively (Traditionalism</w:t>
      </w:r>
      <w:r w:rsidR="00315C8A">
        <w:rPr>
          <w:rFonts w:ascii="Times New Roman" w:hAnsi="Times New Roman" w:cs="Times New Roman"/>
          <w:sz w:val="24"/>
          <w:szCs w:val="24"/>
        </w:rPr>
        <w:t xml:space="preserve">: 0.74, </w:t>
      </w:r>
      <w:r w:rsidR="00315C8A" w:rsidRPr="00315C8A">
        <w:rPr>
          <w:rFonts w:ascii="Times New Roman" w:hAnsi="Times New Roman" w:cs="Times New Roman"/>
          <w:i/>
          <w:sz w:val="24"/>
          <w:szCs w:val="24"/>
        </w:rPr>
        <w:t>SE</w:t>
      </w:r>
      <w:r w:rsidR="00315C8A">
        <w:rPr>
          <w:rFonts w:ascii="Times New Roman" w:hAnsi="Times New Roman" w:cs="Times New Roman"/>
          <w:sz w:val="24"/>
          <w:szCs w:val="24"/>
        </w:rPr>
        <w:t>=0.14</w:t>
      </w:r>
      <w:r w:rsidRPr="00C4362E">
        <w:rPr>
          <w:rFonts w:ascii="Times New Roman" w:hAnsi="Times New Roman" w:cs="Times New Roman"/>
          <w:sz w:val="24"/>
          <w:szCs w:val="24"/>
        </w:rPr>
        <w:t>) skewed</w:t>
      </w:r>
      <w:r w:rsidR="00DC77C7" w:rsidRPr="00C4362E">
        <w:rPr>
          <w:rFonts w:ascii="Times New Roman" w:hAnsi="Times New Roman" w:cs="Times New Roman"/>
          <w:sz w:val="24"/>
          <w:szCs w:val="24"/>
        </w:rPr>
        <w:t xml:space="preserve">. </w:t>
      </w:r>
      <w:r w:rsidR="00B23C7D" w:rsidRPr="00C4362E">
        <w:rPr>
          <w:rFonts w:ascii="Times New Roman" w:hAnsi="Times New Roman" w:cs="Times New Roman"/>
          <w:sz w:val="24"/>
          <w:szCs w:val="24"/>
        </w:rPr>
        <w:t xml:space="preserve">Removal of these </w:t>
      </w:r>
      <w:r w:rsidR="00DD1382">
        <w:rPr>
          <w:rFonts w:ascii="Times New Roman" w:hAnsi="Times New Roman" w:cs="Times New Roman"/>
          <w:sz w:val="24"/>
          <w:szCs w:val="24"/>
        </w:rPr>
        <w:t>six</w:t>
      </w:r>
      <w:r w:rsidR="00B23C7D" w:rsidRPr="00C4362E">
        <w:rPr>
          <w:rFonts w:ascii="Times New Roman" w:hAnsi="Times New Roman" w:cs="Times New Roman"/>
          <w:sz w:val="24"/>
          <w:szCs w:val="24"/>
        </w:rPr>
        <w:t xml:space="preserve"> outliers corrected the skewness of Openness</w:t>
      </w:r>
      <w:r w:rsidR="003B4B3E">
        <w:rPr>
          <w:rFonts w:ascii="Times New Roman" w:hAnsi="Times New Roman" w:cs="Times New Roman"/>
          <w:sz w:val="24"/>
          <w:szCs w:val="24"/>
        </w:rPr>
        <w:t xml:space="preserve"> (-0.39, </w:t>
      </w:r>
      <w:r w:rsidR="003B4B3E" w:rsidRPr="003B4B3E">
        <w:rPr>
          <w:rFonts w:ascii="Times New Roman" w:hAnsi="Times New Roman" w:cs="Times New Roman"/>
          <w:i/>
          <w:sz w:val="24"/>
          <w:szCs w:val="24"/>
        </w:rPr>
        <w:t>SE</w:t>
      </w:r>
      <w:r w:rsidR="003B4B3E">
        <w:rPr>
          <w:rFonts w:ascii="Times New Roman" w:hAnsi="Times New Roman" w:cs="Times New Roman"/>
          <w:sz w:val="24"/>
          <w:szCs w:val="24"/>
        </w:rPr>
        <w:t>=0.14)</w:t>
      </w:r>
      <w:r w:rsidR="00B23C7D" w:rsidRPr="00C4362E">
        <w:rPr>
          <w:rFonts w:ascii="Times New Roman" w:hAnsi="Times New Roman" w:cs="Times New Roman"/>
          <w:sz w:val="24"/>
          <w:szCs w:val="24"/>
        </w:rPr>
        <w:t xml:space="preserve"> and </w:t>
      </w:r>
      <w:r w:rsidR="0067413D" w:rsidRPr="00C4362E">
        <w:rPr>
          <w:rFonts w:ascii="Times New Roman" w:hAnsi="Times New Roman" w:cs="Times New Roman"/>
          <w:sz w:val="24"/>
          <w:szCs w:val="24"/>
        </w:rPr>
        <w:t>Traditionalism</w:t>
      </w:r>
      <w:r w:rsidR="003B4B3E">
        <w:rPr>
          <w:rFonts w:ascii="Times New Roman" w:hAnsi="Times New Roman" w:cs="Times New Roman"/>
          <w:sz w:val="24"/>
          <w:szCs w:val="24"/>
        </w:rPr>
        <w:t xml:space="preserve"> (0.52, </w:t>
      </w:r>
      <w:r w:rsidR="003B4B3E" w:rsidRPr="003B4B3E">
        <w:rPr>
          <w:rFonts w:ascii="Times New Roman" w:hAnsi="Times New Roman" w:cs="Times New Roman"/>
          <w:i/>
          <w:sz w:val="24"/>
          <w:szCs w:val="24"/>
        </w:rPr>
        <w:t>SE</w:t>
      </w:r>
      <w:r w:rsidR="003B4B3E">
        <w:rPr>
          <w:rFonts w:ascii="Times New Roman" w:hAnsi="Times New Roman" w:cs="Times New Roman"/>
          <w:sz w:val="24"/>
          <w:szCs w:val="24"/>
        </w:rPr>
        <w:t>=0.14)</w:t>
      </w:r>
      <w:r w:rsidR="00B23C7D" w:rsidRPr="00C4362E">
        <w:rPr>
          <w:rFonts w:ascii="Times New Roman" w:hAnsi="Times New Roman" w:cs="Times New Roman"/>
          <w:sz w:val="24"/>
          <w:szCs w:val="24"/>
        </w:rPr>
        <w:t xml:space="preserve">, and considerably improved that of </w:t>
      </w:r>
      <w:r w:rsidR="00DE2DD3">
        <w:rPr>
          <w:rFonts w:ascii="Times New Roman" w:hAnsi="Times New Roman" w:cs="Times New Roman"/>
          <w:sz w:val="24"/>
          <w:szCs w:val="24"/>
        </w:rPr>
        <w:t>prejudice</w:t>
      </w:r>
      <w:r w:rsidR="00B23C7D" w:rsidRPr="00C4362E">
        <w:rPr>
          <w:rFonts w:ascii="Times New Roman" w:hAnsi="Times New Roman" w:cs="Times New Roman"/>
          <w:sz w:val="24"/>
          <w:szCs w:val="24"/>
        </w:rPr>
        <w:t xml:space="preserve"> </w:t>
      </w:r>
      <w:r w:rsidR="00AC7CB6">
        <w:rPr>
          <w:rFonts w:ascii="Times New Roman" w:hAnsi="Times New Roman" w:cs="Times New Roman"/>
          <w:sz w:val="24"/>
          <w:szCs w:val="24"/>
        </w:rPr>
        <w:t xml:space="preserve">towards </w:t>
      </w:r>
      <w:r w:rsidR="00B23C7D" w:rsidRPr="00C4362E">
        <w:rPr>
          <w:rFonts w:ascii="Times New Roman" w:hAnsi="Times New Roman" w:cs="Times New Roman"/>
          <w:sz w:val="24"/>
          <w:szCs w:val="24"/>
        </w:rPr>
        <w:t>Dangerous</w:t>
      </w:r>
      <w:r w:rsidR="00AC7CB6">
        <w:rPr>
          <w:rFonts w:ascii="Times New Roman" w:hAnsi="Times New Roman" w:cs="Times New Roman"/>
          <w:sz w:val="24"/>
          <w:szCs w:val="24"/>
        </w:rPr>
        <w:t xml:space="preserve"> groups</w:t>
      </w:r>
      <w:r w:rsidR="003B4B3E">
        <w:rPr>
          <w:rFonts w:ascii="Times New Roman" w:hAnsi="Times New Roman" w:cs="Times New Roman"/>
          <w:sz w:val="24"/>
          <w:szCs w:val="24"/>
        </w:rPr>
        <w:t xml:space="preserve"> (</w:t>
      </w:r>
      <w:r w:rsidR="00AC7CB6">
        <w:rPr>
          <w:rFonts w:ascii="Times New Roman" w:hAnsi="Times New Roman" w:cs="Times New Roman"/>
          <w:sz w:val="24"/>
          <w:szCs w:val="24"/>
        </w:rPr>
        <w:t xml:space="preserve">-0.97, </w:t>
      </w:r>
      <w:r w:rsidR="00AC7CB6" w:rsidRPr="00AC7CB6">
        <w:rPr>
          <w:rFonts w:ascii="Times New Roman" w:hAnsi="Times New Roman" w:cs="Times New Roman"/>
          <w:i/>
          <w:sz w:val="24"/>
          <w:szCs w:val="24"/>
        </w:rPr>
        <w:t>SE</w:t>
      </w:r>
      <w:r w:rsidR="00AC7CB6">
        <w:rPr>
          <w:rFonts w:ascii="Times New Roman" w:hAnsi="Times New Roman" w:cs="Times New Roman"/>
          <w:sz w:val="24"/>
          <w:szCs w:val="24"/>
        </w:rPr>
        <w:t>=0.14)</w:t>
      </w:r>
      <w:r w:rsidR="00B23C7D" w:rsidRPr="00C4362E">
        <w:rPr>
          <w:rFonts w:ascii="Times New Roman" w:hAnsi="Times New Roman" w:cs="Times New Roman"/>
          <w:sz w:val="24"/>
          <w:szCs w:val="24"/>
        </w:rPr>
        <w:t xml:space="preserve">. Given that </w:t>
      </w:r>
      <w:r w:rsidR="00BA2191">
        <w:rPr>
          <w:rFonts w:ascii="Times New Roman" w:hAnsi="Times New Roman" w:cs="Times New Roman"/>
          <w:sz w:val="24"/>
          <w:szCs w:val="24"/>
        </w:rPr>
        <w:t xml:space="preserve">the </w:t>
      </w:r>
      <w:r w:rsidR="00AC7CB6">
        <w:rPr>
          <w:rFonts w:ascii="Times New Roman" w:hAnsi="Times New Roman" w:cs="Times New Roman"/>
          <w:sz w:val="24"/>
          <w:szCs w:val="24"/>
        </w:rPr>
        <w:t>outlying scores</w:t>
      </w:r>
      <w:r w:rsidR="00B23C7D" w:rsidRPr="00C4362E">
        <w:rPr>
          <w:rFonts w:ascii="Times New Roman" w:hAnsi="Times New Roman" w:cs="Times New Roman"/>
          <w:sz w:val="24"/>
          <w:szCs w:val="24"/>
        </w:rPr>
        <w:t xml:space="preserve"> </w:t>
      </w:r>
      <w:r w:rsidR="0067413D" w:rsidRPr="00C4362E">
        <w:rPr>
          <w:rFonts w:ascii="Times New Roman" w:hAnsi="Times New Roman" w:cs="Times New Roman"/>
          <w:sz w:val="24"/>
          <w:szCs w:val="24"/>
        </w:rPr>
        <w:t>represented low</w:t>
      </w:r>
      <w:r w:rsidR="00EE3E84" w:rsidRPr="00C4362E">
        <w:rPr>
          <w:rFonts w:ascii="Times New Roman" w:hAnsi="Times New Roman" w:cs="Times New Roman"/>
          <w:sz w:val="24"/>
          <w:szCs w:val="24"/>
        </w:rPr>
        <w:t xml:space="preserve"> Openness and </w:t>
      </w:r>
      <w:r w:rsidR="0067413D" w:rsidRPr="00C4362E">
        <w:rPr>
          <w:rFonts w:ascii="Times New Roman" w:hAnsi="Times New Roman" w:cs="Times New Roman"/>
          <w:sz w:val="24"/>
          <w:szCs w:val="24"/>
        </w:rPr>
        <w:t xml:space="preserve">high </w:t>
      </w:r>
      <w:r w:rsidR="00EE3E84" w:rsidRPr="00C4362E">
        <w:rPr>
          <w:rFonts w:ascii="Times New Roman" w:hAnsi="Times New Roman" w:cs="Times New Roman"/>
          <w:sz w:val="24"/>
          <w:szCs w:val="24"/>
        </w:rPr>
        <w:t xml:space="preserve">Traditionalism, removal was a conservative choice likely to reduce Type 1 errors. </w:t>
      </w:r>
    </w:p>
    <w:p w14:paraId="6B6186BD" w14:textId="6539BB3E" w:rsidR="00EE3E84" w:rsidRPr="00C4362E" w:rsidRDefault="00A64362" w:rsidP="00C4362E">
      <w:pPr>
        <w:rPr>
          <w:rFonts w:ascii="Times New Roman" w:hAnsi="Times New Roman" w:cs="Times New Roman"/>
          <w:sz w:val="24"/>
          <w:szCs w:val="24"/>
        </w:rPr>
      </w:pPr>
      <w:r w:rsidRPr="00C4362E">
        <w:rPr>
          <w:rFonts w:ascii="Times New Roman" w:hAnsi="Times New Roman" w:cs="Times New Roman"/>
          <w:sz w:val="24"/>
          <w:szCs w:val="24"/>
        </w:rPr>
        <w:t xml:space="preserve">The </w:t>
      </w:r>
      <w:r w:rsidR="009A6757" w:rsidRPr="00C4362E">
        <w:rPr>
          <w:rFonts w:ascii="Times New Roman" w:hAnsi="Times New Roman" w:cs="Times New Roman"/>
          <w:sz w:val="24"/>
          <w:szCs w:val="24"/>
        </w:rPr>
        <w:t>only observed</w:t>
      </w:r>
      <w:r w:rsidRPr="00C4362E">
        <w:rPr>
          <w:rFonts w:ascii="Times New Roman" w:hAnsi="Times New Roman" w:cs="Times New Roman"/>
          <w:sz w:val="24"/>
          <w:szCs w:val="24"/>
        </w:rPr>
        <w:t xml:space="preserve"> varia</w:t>
      </w:r>
      <w:r w:rsidR="000163C3">
        <w:rPr>
          <w:rFonts w:ascii="Times New Roman" w:hAnsi="Times New Roman" w:cs="Times New Roman"/>
          <w:sz w:val="24"/>
          <w:szCs w:val="24"/>
        </w:rPr>
        <w:t xml:space="preserve">ble with missing values </w:t>
      </w:r>
      <w:r w:rsidR="00015ED0">
        <w:rPr>
          <w:rFonts w:ascii="Times New Roman" w:hAnsi="Times New Roman" w:cs="Times New Roman"/>
          <w:sz w:val="24"/>
          <w:szCs w:val="24"/>
        </w:rPr>
        <w:t>(</w:t>
      </w:r>
      <w:r w:rsidR="00015ED0" w:rsidRPr="00A74025">
        <w:rPr>
          <w:rFonts w:ascii="Times New Roman" w:hAnsi="Times New Roman" w:cs="Times New Roman"/>
          <w:i/>
          <w:sz w:val="24"/>
          <w:szCs w:val="24"/>
        </w:rPr>
        <w:t>N</w:t>
      </w:r>
      <w:r w:rsidR="00015ED0">
        <w:rPr>
          <w:rFonts w:ascii="Times New Roman" w:hAnsi="Times New Roman" w:cs="Times New Roman"/>
          <w:sz w:val="24"/>
          <w:szCs w:val="24"/>
        </w:rPr>
        <w:t xml:space="preserve">=13) </w:t>
      </w:r>
      <w:r w:rsidR="000163C3">
        <w:rPr>
          <w:rFonts w:ascii="Times New Roman" w:hAnsi="Times New Roman" w:cs="Times New Roman"/>
          <w:sz w:val="24"/>
          <w:szCs w:val="24"/>
        </w:rPr>
        <w:t xml:space="preserve">was </w:t>
      </w:r>
      <w:r w:rsidR="00DE2DD3">
        <w:rPr>
          <w:rFonts w:ascii="Times New Roman" w:hAnsi="Times New Roman" w:cs="Times New Roman"/>
          <w:sz w:val="24"/>
          <w:szCs w:val="24"/>
        </w:rPr>
        <w:t>prejudice</w:t>
      </w:r>
      <w:r w:rsidRPr="00C4362E">
        <w:rPr>
          <w:rFonts w:ascii="Times New Roman" w:hAnsi="Times New Roman" w:cs="Times New Roman"/>
          <w:sz w:val="24"/>
          <w:szCs w:val="24"/>
        </w:rPr>
        <w:t xml:space="preserve"> </w:t>
      </w:r>
      <w:r w:rsidR="000163C3">
        <w:rPr>
          <w:rFonts w:ascii="Times New Roman" w:hAnsi="Times New Roman" w:cs="Times New Roman"/>
          <w:sz w:val="24"/>
          <w:szCs w:val="24"/>
        </w:rPr>
        <w:t xml:space="preserve">towards </w:t>
      </w:r>
      <w:r w:rsidRPr="00C4362E">
        <w:rPr>
          <w:rFonts w:ascii="Times New Roman" w:hAnsi="Times New Roman" w:cs="Times New Roman"/>
          <w:sz w:val="24"/>
          <w:szCs w:val="24"/>
        </w:rPr>
        <w:t xml:space="preserve">Dangerous </w:t>
      </w:r>
      <w:r w:rsidR="00EE3E84" w:rsidRPr="00C4362E">
        <w:rPr>
          <w:rFonts w:ascii="Times New Roman" w:hAnsi="Times New Roman" w:cs="Times New Roman"/>
          <w:sz w:val="24"/>
          <w:szCs w:val="24"/>
        </w:rPr>
        <w:t>g</w:t>
      </w:r>
      <w:r w:rsidRPr="00C4362E">
        <w:rPr>
          <w:rFonts w:ascii="Times New Roman" w:hAnsi="Times New Roman" w:cs="Times New Roman"/>
          <w:sz w:val="24"/>
          <w:szCs w:val="24"/>
        </w:rPr>
        <w:t>roup</w:t>
      </w:r>
      <w:r w:rsidR="000163C3">
        <w:rPr>
          <w:rFonts w:ascii="Times New Roman" w:hAnsi="Times New Roman" w:cs="Times New Roman"/>
          <w:sz w:val="24"/>
          <w:szCs w:val="24"/>
        </w:rPr>
        <w:t>s</w:t>
      </w:r>
      <w:r w:rsidRPr="00C4362E">
        <w:rPr>
          <w:rFonts w:ascii="Times New Roman" w:hAnsi="Times New Roman" w:cs="Times New Roman"/>
          <w:sz w:val="24"/>
          <w:szCs w:val="24"/>
        </w:rPr>
        <w:t xml:space="preserve">. Closer inspection revealed that </w:t>
      </w:r>
      <w:r w:rsidR="00DD1382">
        <w:rPr>
          <w:rFonts w:ascii="Times New Roman" w:hAnsi="Times New Roman" w:cs="Times New Roman"/>
          <w:sz w:val="24"/>
          <w:szCs w:val="24"/>
        </w:rPr>
        <w:t>six</w:t>
      </w:r>
      <w:r w:rsidRPr="00C4362E">
        <w:rPr>
          <w:rFonts w:ascii="Times New Roman" w:hAnsi="Times New Roman" w:cs="Times New Roman"/>
          <w:sz w:val="24"/>
          <w:szCs w:val="24"/>
        </w:rPr>
        <w:t xml:space="preserve"> of the </w:t>
      </w:r>
      <w:r w:rsidR="00DD1382">
        <w:rPr>
          <w:rFonts w:ascii="Times New Roman" w:hAnsi="Times New Roman" w:cs="Times New Roman"/>
          <w:sz w:val="24"/>
          <w:szCs w:val="24"/>
        </w:rPr>
        <w:t>seven</w:t>
      </w:r>
      <w:r w:rsidRPr="00C4362E">
        <w:rPr>
          <w:rFonts w:ascii="Times New Roman" w:hAnsi="Times New Roman" w:cs="Times New Roman"/>
          <w:sz w:val="24"/>
          <w:szCs w:val="24"/>
        </w:rPr>
        <w:t xml:space="preserve"> Dangerous </w:t>
      </w:r>
      <w:r w:rsidR="007946BA">
        <w:rPr>
          <w:rFonts w:ascii="Times New Roman" w:hAnsi="Times New Roman" w:cs="Times New Roman"/>
          <w:sz w:val="24"/>
          <w:szCs w:val="24"/>
        </w:rPr>
        <w:t>outgroup</w:t>
      </w:r>
      <w:r w:rsidR="00E820D6" w:rsidRPr="00C4362E">
        <w:rPr>
          <w:rFonts w:ascii="Times New Roman" w:hAnsi="Times New Roman" w:cs="Times New Roman"/>
          <w:sz w:val="24"/>
          <w:szCs w:val="24"/>
        </w:rPr>
        <w:t>s</w:t>
      </w:r>
      <w:r w:rsidRPr="00C4362E">
        <w:rPr>
          <w:rFonts w:ascii="Times New Roman" w:hAnsi="Times New Roman" w:cs="Times New Roman"/>
          <w:sz w:val="24"/>
          <w:szCs w:val="24"/>
        </w:rPr>
        <w:t xml:space="preserve"> had relatively large numbers of missing values, ranging from 9 to 26, while the other </w:t>
      </w:r>
      <w:r w:rsidR="00015ED0">
        <w:rPr>
          <w:rFonts w:ascii="Times New Roman" w:hAnsi="Times New Roman" w:cs="Times New Roman"/>
          <w:sz w:val="24"/>
          <w:szCs w:val="24"/>
        </w:rPr>
        <w:t xml:space="preserve">prejudice </w:t>
      </w:r>
      <w:r w:rsidR="007946BA">
        <w:rPr>
          <w:rFonts w:ascii="Times New Roman" w:hAnsi="Times New Roman" w:cs="Times New Roman"/>
          <w:sz w:val="24"/>
          <w:szCs w:val="24"/>
        </w:rPr>
        <w:t>outgroup</w:t>
      </w:r>
      <w:r w:rsidR="00E820D6" w:rsidRPr="00C4362E">
        <w:rPr>
          <w:rFonts w:ascii="Times New Roman" w:hAnsi="Times New Roman" w:cs="Times New Roman"/>
          <w:sz w:val="24"/>
          <w:szCs w:val="24"/>
        </w:rPr>
        <w:t>s</w:t>
      </w:r>
      <w:r w:rsidRPr="00C4362E">
        <w:rPr>
          <w:rFonts w:ascii="Times New Roman" w:hAnsi="Times New Roman" w:cs="Times New Roman"/>
          <w:sz w:val="24"/>
          <w:szCs w:val="24"/>
        </w:rPr>
        <w:t xml:space="preserve"> were largely unaffected. Thus, the values were likely not missing at random</w:t>
      </w:r>
      <w:r w:rsidR="00F846F7" w:rsidRPr="00C4362E">
        <w:rPr>
          <w:rFonts w:ascii="Times New Roman" w:hAnsi="Times New Roman" w:cs="Times New Roman"/>
          <w:sz w:val="24"/>
          <w:szCs w:val="24"/>
        </w:rPr>
        <w:t xml:space="preserve"> and </w:t>
      </w:r>
      <w:r w:rsidR="00F846F7" w:rsidRPr="00C4362E">
        <w:rPr>
          <w:rFonts w:ascii="Times New Roman" w:hAnsi="Times New Roman" w:cs="Times New Roman"/>
          <w:sz w:val="24"/>
          <w:szCs w:val="24"/>
        </w:rPr>
        <w:lastRenderedPageBreak/>
        <w:t>may have represented participant discomfort with answering the questions</w:t>
      </w:r>
      <w:r w:rsidRPr="00C4362E">
        <w:rPr>
          <w:rFonts w:ascii="Times New Roman" w:hAnsi="Times New Roman" w:cs="Times New Roman"/>
          <w:sz w:val="24"/>
          <w:szCs w:val="24"/>
        </w:rPr>
        <w:t xml:space="preserve">. </w:t>
      </w:r>
      <w:r w:rsidR="009171B7">
        <w:rPr>
          <w:rFonts w:ascii="Times New Roman" w:hAnsi="Times New Roman" w:cs="Times New Roman"/>
          <w:sz w:val="24"/>
          <w:szCs w:val="24"/>
        </w:rPr>
        <w:t>As such</w:t>
      </w:r>
      <w:r w:rsidR="0076079A" w:rsidRPr="00C4362E">
        <w:rPr>
          <w:rFonts w:ascii="Times New Roman" w:hAnsi="Times New Roman" w:cs="Times New Roman"/>
          <w:sz w:val="24"/>
          <w:szCs w:val="24"/>
        </w:rPr>
        <w:t xml:space="preserve">, </w:t>
      </w:r>
      <w:r w:rsidR="00EE3E84" w:rsidRPr="00C4362E">
        <w:rPr>
          <w:rFonts w:ascii="Times New Roman" w:hAnsi="Times New Roman" w:cs="Times New Roman"/>
          <w:sz w:val="24"/>
          <w:szCs w:val="24"/>
        </w:rPr>
        <w:t>in subsequent analyses pair-wise deletion was used to minimise loss of data. In SEM, maximum</w:t>
      </w:r>
      <w:r w:rsidR="005C3BDE" w:rsidRPr="00C4362E">
        <w:rPr>
          <w:rFonts w:ascii="Times New Roman" w:hAnsi="Times New Roman" w:cs="Times New Roman"/>
          <w:sz w:val="24"/>
          <w:szCs w:val="24"/>
        </w:rPr>
        <w:t xml:space="preserve"> likelihood estimation was used.</w:t>
      </w:r>
    </w:p>
    <w:p w14:paraId="2023959A" w14:textId="1E18726D" w:rsidR="003571C2" w:rsidRPr="00C4362E" w:rsidRDefault="005C3BDE" w:rsidP="00C4362E">
      <w:pPr>
        <w:rPr>
          <w:rFonts w:ascii="Times New Roman" w:hAnsi="Times New Roman" w:cs="Times New Roman"/>
          <w:i/>
          <w:sz w:val="24"/>
          <w:szCs w:val="24"/>
        </w:rPr>
      </w:pPr>
      <w:r w:rsidRPr="00C4362E">
        <w:rPr>
          <w:rFonts w:ascii="Times New Roman" w:hAnsi="Times New Roman" w:cs="Times New Roman"/>
          <w:sz w:val="24"/>
          <w:szCs w:val="24"/>
        </w:rPr>
        <w:t xml:space="preserve">Prior to conducting </w:t>
      </w:r>
      <w:r w:rsidR="0088129C">
        <w:rPr>
          <w:rFonts w:ascii="Times New Roman" w:hAnsi="Times New Roman" w:cs="Times New Roman"/>
          <w:sz w:val="24"/>
          <w:szCs w:val="24"/>
        </w:rPr>
        <w:t xml:space="preserve">the </w:t>
      </w:r>
      <w:r w:rsidRPr="00C4362E">
        <w:rPr>
          <w:rFonts w:ascii="Times New Roman" w:hAnsi="Times New Roman" w:cs="Times New Roman"/>
          <w:sz w:val="24"/>
          <w:szCs w:val="24"/>
        </w:rPr>
        <w:t>regression</w:t>
      </w:r>
      <w:r w:rsidR="00E017EC">
        <w:rPr>
          <w:rFonts w:ascii="Times New Roman" w:hAnsi="Times New Roman" w:cs="Times New Roman"/>
          <w:sz w:val="24"/>
          <w:szCs w:val="24"/>
        </w:rPr>
        <w:t xml:space="preserve"> </w:t>
      </w:r>
      <w:r w:rsidRPr="00C4362E">
        <w:rPr>
          <w:rFonts w:ascii="Times New Roman" w:hAnsi="Times New Roman" w:cs="Times New Roman"/>
          <w:sz w:val="24"/>
          <w:szCs w:val="24"/>
        </w:rPr>
        <w:t xml:space="preserve">analyses, three multivariate outliers </w:t>
      </w:r>
      <w:r w:rsidR="00391F19">
        <w:rPr>
          <w:rFonts w:ascii="Times New Roman" w:hAnsi="Times New Roman" w:cs="Times New Roman"/>
          <w:sz w:val="24"/>
          <w:szCs w:val="24"/>
        </w:rPr>
        <w:t xml:space="preserve">were identified via Mahalanobis distance </w:t>
      </w:r>
      <w:r w:rsidR="00CE6224">
        <w:rPr>
          <w:rFonts w:ascii="Times New Roman" w:hAnsi="Times New Roman" w:cs="Times New Roman"/>
          <w:sz w:val="24"/>
          <w:szCs w:val="24"/>
        </w:rPr>
        <w:t xml:space="preserve">and </w:t>
      </w:r>
      <w:r w:rsidRPr="00C4362E">
        <w:rPr>
          <w:rFonts w:ascii="Times New Roman" w:hAnsi="Times New Roman" w:cs="Times New Roman"/>
          <w:sz w:val="24"/>
          <w:szCs w:val="24"/>
        </w:rPr>
        <w:t xml:space="preserve">removed. </w:t>
      </w:r>
      <w:r w:rsidR="003571C2" w:rsidRPr="00C4362E">
        <w:rPr>
          <w:rFonts w:ascii="Times New Roman" w:hAnsi="Times New Roman" w:cs="Times New Roman"/>
          <w:sz w:val="24"/>
          <w:szCs w:val="24"/>
        </w:rPr>
        <w:t>Following the abo</w:t>
      </w:r>
      <w:r w:rsidR="00B37FF9" w:rsidRPr="00C4362E">
        <w:rPr>
          <w:rFonts w:ascii="Times New Roman" w:hAnsi="Times New Roman" w:cs="Times New Roman"/>
          <w:sz w:val="24"/>
          <w:szCs w:val="24"/>
        </w:rPr>
        <w:t xml:space="preserve">ve exclusions, the </w:t>
      </w:r>
      <w:r w:rsidR="003571C2" w:rsidRPr="00C4362E">
        <w:rPr>
          <w:rFonts w:ascii="Times New Roman" w:hAnsi="Times New Roman" w:cs="Times New Roman"/>
          <w:sz w:val="24"/>
          <w:szCs w:val="24"/>
        </w:rPr>
        <w:t xml:space="preserve">reported </w:t>
      </w:r>
      <w:r w:rsidR="00B37FF9" w:rsidRPr="00C4362E">
        <w:rPr>
          <w:rFonts w:ascii="Times New Roman" w:hAnsi="Times New Roman" w:cs="Times New Roman"/>
          <w:sz w:val="24"/>
          <w:szCs w:val="24"/>
        </w:rPr>
        <w:t xml:space="preserve">sample </w:t>
      </w:r>
      <w:r w:rsidR="00DD1382">
        <w:rPr>
          <w:rFonts w:ascii="Times New Roman" w:hAnsi="Times New Roman" w:cs="Times New Roman"/>
          <w:sz w:val="24"/>
          <w:szCs w:val="24"/>
        </w:rPr>
        <w:t>consists</w:t>
      </w:r>
      <w:r w:rsidR="003571C2" w:rsidRPr="00C4362E">
        <w:rPr>
          <w:rFonts w:ascii="Times New Roman" w:hAnsi="Times New Roman" w:cs="Times New Roman"/>
          <w:sz w:val="24"/>
          <w:szCs w:val="24"/>
        </w:rPr>
        <w:t xml:space="preserve"> of 30</w:t>
      </w:r>
      <w:r w:rsidR="00CE6224">
        <w:rPr>
          <w:rFonts w:ascii="Times New Roman" w:hAnsi="Times New Roman" w:cs="Times New Roman"/>
          <w:sz w:val="24"/>
          <w:szCs w:val="24"/>
        </w:rPr>
        <w:t>4</w:t>
      </w:r>
      <w:r w:rsidR="003571C2" w:rsidRPr="00C4362E">
        <w:rPr>
          <w:rFonts w:ascii="Times New Roman" w:hAnsi="Times New Roman" w:cs="Times New Roman"/>
          <w:sz w:val="24"/>
          <w:szCs w:val="24"/>
        </w:rPr>
        <w:t xml:space="preserve"> participants. </w:t>
      </w:r>
      <w:r w:rsidR="00B31454">
        <w:rPr>
          <w:rFonts w:ascii="Times New Roman" w:hAnsi="Times New Roman" w:cs="Times New Roman"/>
          <w:sz w:val="24"/>
          <w:szCs w:val="24"/>
        </w:rPr>
        <w:t>See t</w:t>
      </w:r>
      <w:r w:rsidR="003F1728">
        <w:rPr>
          <w:rFonts w:ascii="Times New Roman" w:hAnsi="Times New Roman" w:cs="Times New Roman"/>
          <w:sz w:val="24"/>
          <w:szCs w:val="24"/>
        </w:rPr>
        <w:t xml:space="preserve">he supplementary materials </w:t>
      </w:r>
      <w:r w:rsidR="00B31454">
        <w:rPr>
          <w:rFonts w:ascii="Times New Roman" w:hAnsi="Times New Roman" w:cs="Times New Roman"/>
          <w:sz w:val="24"/>
          <w:szCs w:val="24"/>
        </w:rPr>
        <w:t>for</w:t>
      </w:r>
      <w:r w:rsidR="003F1728">
        <w:rPr>
          <w:rFonts w:ascii="Times New Roman" w:hAnsi="Times New Roman" w:cs="Times New Roman"/>
          <w:sz w:val="24"/>
          <w:szCs w:val="24"/>
        </w:rPr>
        <w:t xml:space="preserve"> the analyses with outliers included.</w:t>
      </w:r>
    </w:p>
    <w:p w14:paraId="19F961F0" w14:textId="1B4B738F" w:rsidR="0038649A" w:rsidRPr="008A1CE5" w:rsidRDefault="001D72FD" w:rsidP="008A1CE5">
      <w:pPr>
        <w:ind w:firstLine="0"/>
        <w:rPr>
          <w:rFonts w:ascii="Times New Roman" w:hAnsi="Times New Roman" w:cs="Times New Roman"/>
          <w:b/>
          <w:sz w:val="24"/>
          <w:szCs w:val="24"/>
        </w:rPr>
      </w:pPr>
      <w:bookmarkStart w:id="5" w:name="_Hlk482737024"/>
      <w:r>
        <w:rPr>
          <w:rFonts w:ascii="Times New Roman" w:hAnsi="Times New Roman" w:cs="Times New Roman"/>
          <w:b/>
          <w:sz w:val="24"/>
          <w:szCs w:val="24"/>
        </w:rPr>
        <w:t xml:space="preserve">3.2 </w:t>
      </w:r>
      <w:r w:rsidR="0038649A" w:rsidRPr="008A1CE5">
        <w:rPr>
          <w:rFonts w:ascii="Times New Roman" w:hAnsi="Times New Roman" w:cs="Times New Roman"/>
          <w:b/>
          <w:sz w:val="24"/>
          <w:szCs w:val="24"/>
        </w:rPr>
        <w:t>Correlations</w:t>
      </w:r>
    </w:p>
    <w:p w14:paraId="59A8A8AB" w14:textId="072A09BA" w:rsidR="00015ED0" w:rsidRDefault="00A77671">
      <w:pPr>
        <w:rPr>
          <w:rFonts w:ascii="Times New Roman" w:hAnsi="Times New Roman" w:cs="Times New Roman"/>
          <w:sz w:val="24"/>
          <w:szCs w:val="24"/>
        </w:rPr>
      </w:pPr>
      <w:r>
        <w:rPr>
          <w:rFonts w:ascii="Times New Roman" w:hAnsi="Times New Roman" w:cs="Times New Roman"/>
          <w:sz w:val="24"/>
          <w:szCs w:val="24"/>
        </w:rPr>
        <w:t>An initial check of</w:t>
      </w:r>
      <w:r w:rsidR="006B35D9" w:rsidRPr="00C4362E">
        <w:rPr>
          <w:rFonts w:ascii="Times New Roman" w:hAnsi="Times New Roman" w:cs="Times New Roman"/>
          <w:sz w:val="24"/>
          <w:szCs w:val="24"/>
        </w:rPr>
        <w:t xml:space="preserve"> the expected relationships between key variables </w:t>
      </w:r>
      <w:r>
        <w:rPr>
          <w:rFonts w:ascii="Times New Roman" w:hAnsi="Times New Roman" w:cs="Times New Roman"/>
          <w:sz w:val="24"/>
          <w:szCs w:val="24"/>
        </w:rPr>
        <w:t xml:space="preserve">is displayed in Table 1. </w:t>
      </w:r>
    </w:p>
    <w:p w14:paraId="4ED94F1C" w14:textId="1BB30EA2" w:rsidR="00E37E39" w:rsidRPr="00C4362E" w:rsidRDefault="00FA6924" w:rsidP="000631C4">
      <w:pPr>
        <w:rPr>
          <w:rFonts w:ascii="Times New Roman" w:hAnsi="Times New Roman" w:cs="Times New Roman"/>
          <w:sz w:val="24"/>
          <w:szCs w:val="24"/>
        </w:rPr>
      </w:pPr>
      <w:r w:rsidRPr="00C4362E">
        <w:rPr>
          <w:rFonts w:ascii="Times New Roman" w:hAnsi="Times New Roman" w:cs="Times New Roman"/>
          <w:sz w:val="24"/>
          <w:szCs w:val="24"/>
        </w:rPr>
        <w:t xml:space="preserve">Of the Big Five factors, Openness/Intellect showed the </w:t>
      </w:r>
      <w:r w:rsidR="004F2A8A">
        <w:rPr>
          <w:rFonts w:ascii="Times New Roman" w:hAnsi="Times New Roman" w:cs="Times New Roman"/>
          <w:sz w:val="24"/>
          <w:szCs w:val="24"/>
        </w:rPr>
        <w:t>largest</w:t>
      </w:r>
      <w:r w:rsidR="004F2A8A" w:rsidRPr="00C4362E">
        <w:rPr>
          <w:rFonts w:ascii="Times New Roman" w:hAnsi="Times New Roman" w:cs="Times New Roman"/>
          <w:sz w:val="24"/>
          <w:szCs w:val="24"/>
        </w:rPr>
        <w:t xml:space="preserve"> </w:t>
      </w:r>
      <w:r w:rsidRPr="00C4362E">
        <w:rPr>
          <w:rFonts w:ascii="Times New Roman" w:hAnsi="Times New Roman" w:cs="Times New Roman"/>
          <w:sz w:val="24"/>
          <w:szCs w:val="24"/>
        </w:rPr>
        <w:t xml:space="preserve">relationship with </w:t>
      </w:r>
      <w:r w:rsidR="00E37E39" w:rsidRPr="00C4362E">
        <w:rPr>
          <w:rFonts w:ascii="Times New Roman" w:hAnsi="Times New Roman" w:cs="Times New Roman"/>
          <w:sz w:val="24"/>
          <w:szCs w:val="24"/>
        </w:rPr>
        <w:t xml:space="preserve">the overall </w:t>
      </w:r>
      <w:r w:rsidRPr="00C4362E">
        <w:rPr>
          <w:rFonts w:ascii="Times New Roman" w:hAnsi="Times New Roman" w:cs="Times New Roman"/>
          <w:sz w:val="24"/>
          <w:szCs w:val="24"/>
        </w:rPr>
        <w:t>RWA</w:t>
      </w:r>
      <w:r w:rsidR="00E37E39" w:rsidRPr="00C4362E">
        <w:rPr>
          <w:rFonts w:ascii="Times New Roman" w:hAnsi="Times New Roman" w:cs="Times New Roman"/>
          <w:sz w:val="24"/>
          <w:szCs w:val="24"/>
        </w:rPr>
        <w:t xml:space="preserve"> score (</w:t>
      </w:r>
      <w:r w:rsidR="00E37E39" w:rsidRPr="00C4362E">
        <w:rPr>
          <w:rFonts w:ascii="Times New Roman" w:hAnsi="Times New Roman" w:cs="Times New Roman"/>
          <w:i/>
          <w:sz w:val="24"/>
          <w:szCs w:val="24"/>
        </w:rPr>
        <w:t>r=</w:t>
      </w:r>
      <w:r w:rsidR="00E37E39" w:rsidRPr="00DD1382">
        <w:rPr>
          <w:rFonts w:ascii="Times New Roman" w:hAnsi="Times New Roman" w:cs="Times New Roman"/>
          <w:sz w:val="24"/>
          <w:szCs w:val="24"/>
        </w:rPr>
        <w:t>-0.5</w:t>
      </w:r>
      <w:r w:rsidR="00A71C5C">
        <w:rPr>
          <w:rFonts w:ascii="Times New Roman" w:hAnsi="Times New Roman" w:cs="Times New Roman"/>
          <w:sz w:val="24"/>
          <w:szCs w:val="24"/>
        </w:rPr>
        <w:t>7</w:t>
      </w:r>
      <w:r w:rsidR="00E37E39" w:rsidRPr="00C4362E">
        <w:rPr>
          <w:rFonts w:ascii="Times New Roman" w:hAnsi="Times New Roman" w:cs="Times New Roman"/>
          <w:i/>
          <w:sz w:val="24"/>
          <w:szCs w:val="24"/>
        </w:rPr>
        <w:t>, p&lt;</w:t>
      </w:r>
      <w:r w:rsidR="00E37E39" w:rsidRPr="00DD1382">
        <w:rPr>
          <w:rFonts w:ascii="Times New Roman" w:hAnsi="Times New Roman" w:cs="Times New Roman"/>
          <w:sz w:val="24"/>
          <w:szCs w:val="24"/>
        </w:rPr>
        <w:t>.01</w:t>
      </w:r>
      <w:r w:rsidR="00E37E39" w:rsidRPr="00C4362E">
        <w:rPr>
          <w:rFonts w:ascii="Times New Roman" w:hAnsi="Times New Roman" w:cs="Times New Roman"/>
          <w:sz w:val="24"/>
          <w:szCs w:val="24"/>
        </w:rPr>
        <w:t>)</w:t>
      </w:r>
      <w:r w:rsidR="008042C5" w:rsidRPr="00C4362E">
        <w:rPr>
          <w:rFonts w:ascii="Times New Roman" w:hAnsi="Times New Roman" w:cs="Times New Roman"/>
          <w:sz w:val="24"/>
          <w:szCs w:val="24"/>
        </w:rPr>
        <w:t xml:space="preserve">, </w:t>
      </w:r>
      <w:r w:rsidRPr="00C4362E">
        <w:rPr>
          <w:rFonts w:ascii="Times New Roman" w:hAnsi="Times New Roman" w:cs="Times New Roman"/>
          <w:sz w:val="24"/>
          <w:szCs w:val="24"/>
        </w:rPr>
        <w:t xml:space="preserve">though Conscientiousness was also </w:t>
      </w:r>
      <w:r w:rsidR="00E37E39" w:rsidRPr="00C4362E">
        <w:rPr>
          <w:rFonts w:ascii="Times New Roman" w:hAnsi="Times New Roman" w:cs="Times New Roman"/>
          <w:sz w:val="24"/>
          <w:szCs w:val="24"/>
        </w:rPr>
        <w:t xml:space="preserve">positively </w:t>
      </w:r>
      <w:r w:rsidRPr="00C4362E">
        <w:rPr>
          <w:rFonts w:ascii="Times New Roman" w:hAnsi="Times New Roman" w:cs="Times New Roman"/>
          <w:sz w:val="24"/>
          <w:szCs w:val="24"/>
        </w:rPr>
        <w:t>related</w:t>
      </w:r>
      <w:r w:rsidR="00E37E39" w:rsidRPr="00C4362E">
        <w:rPr>
          <w:rFonts w:ascii="Times New Roman" w:hAnsi="Times New Roman" w:cs="Times New Roman"/>
          <w:sz w:val="24"/>
          <w:szCs w:val="24"/>
        </w:rPr>
        <w:t xml:space="preserve"> (</w:t>
      </w:r>
      <w:r w:rsidR="00E37E39" w:rsidRPr="00C4362E">
        <w:rPr>
          <w:rFonts w:ascii="Times New Roman" w:hAnsi="Times New Roman" w:cs="Times New Roman"/>
          <w:i/>
          <w:sz w:val="24"/>
          <w:szCs w:val="24"/>
        </w:rPr>
        <w:t>r=</w:t>
      </w:r>
      <w:r w:rsidR="00E37E39" w:rsidRPr="00DD1382">
        <w:rPr>
          <w:rFonts w:ascii="Times New Roman" w:hAnsi="Times New Roman" w:cs="Times New Roman"/>
          <w:sz w:val="24"/>
          <w:szCs w:val="24"/>
        </w:rPr>
        <w:t>0.34</w:t>
      </w:r>
      <w:r w:rsidR="00E37E39" w:rsidRPr="00C4362E">
        <w:rPr>
          <w:rFonts w:ascii="Times New Roman" w:hAnsi="Times New Roman" w:cs="Times New Roman"/>
          <w:i/>
          <w:sz w:val="24"/>
          <w:szCs w:val="24"/>
        </w:rPr>
        <w:t>, p&lt;</w:t>
      </w:r>
      <w:r w:rsidR="00E37E39" w:rsidRPr="00DD1382">
        <w:rPr>
          <w:rFonts w:ascii="Times New Roman" w:hAnsi="Times New Roman" w:cs="Times New Roman"/>
          <w:sz w:val="24"/>
          <w:szCs w:val="24"/>
        </w:rPr>
        <w:t>.01</w:t>
      </w:r>
      <w:r w:rsidR="00E37E39" w:rsidRPr="00C4362E">
        <w:rPr>
          <w:rFonts w:ascii="Times New Roman" w:hAnsi="Times New Roman" w:cs="Times New Roman"/>
          <w:sz w:val="24"/>
          <w:szCs w:val="24"/>
        </w:rPr>
        <w:t>)</w:t>
      </w:r>
      <w:r w:rsidR="00C9395C">
        <w:rPr>
          <w:rFonts w:ascii="Times New Roman" w:hAnsi="Times New Roman" w:cs="Times New Roman"/>
          <w:sz w:val="24"/>
          <w:szCs w:val="24"/>
        </w:rPr>
        <w:t xml:space="preserve"> to a lesser degree (</w:t>
      </w:r>
      <w:r w:rsidR="00C9395C" w:rsidRPr="00A74025">
        <w:rPr>
          <w:rFonts w:ascii="Times New Roman" w:hAnsi="Times New Roman" w:cs="Times New Roman"/>
          <w:i/>
          <w:sz w:val="24"/>
          <w:szCs w:val="24"/>
        </w:rPr>
        <w:t>z</w:t>
      </w:r>
      <w:r w:rsidR="009648A5">
        <w:rPr>
          <w:rFonts w:ascii="Times New Roman" w:hAnsi="Times New Roman" w:cs="Times New Roman"/>
          <w:sz w:val="24"/>
          <w:szCs w:val="24"/>
        </w:rPr>
        <w:t>=</w:t>
      </w:r>
      <w:r w:rsidR="00C9395C" w:rsidRPr="00C9395C">
        <w:rPr>
          <w:rFonts w:ascii="Times New Roman" w:hAnsi="Times New Roman" w:cs="Times New Roman"/>
          <w:sz w:val="24"/>
          <w:szCs w:val="24"/>
        </w:rPr>
        <w:t>-12.449</w:t>
      </w:r>
      <w:r w:rsidR="00C9395C">
        <w:rPr>
          <w:rFonts w:ascii="Times New Roman" w:hAnsi="Times New Roman" w:cs="Times New Roman"/>
          <w:sz w:val="24"/>
          <w:szCs w:val="24"/>
        </w:rPr>
        <w:t xml:space="preserve">, </w:t>
      </w:r>
      <w:r w:rsidR="00C9395C" w:rsidRPr="00A74025">
        <w:rPr>
          <w:rFonts w:ascii="Times New Roman" w:hAnsi="Times New Roman" w:cs="Times New Roman"/>
          <w:i/>
          <w:sz w:val="24"/>
          <w:szCs w:val="24"/>
        </w:rPr>
        <w:t>p</w:t>
      </w:r>
      <w:r w:rsidR="00C9395C">
        <w:rPr>
          <w:rFonts w:ascii="Times New Roman" w:hAnsi="Times New Roman" w:cs="Times New Roman"/>
          <w:sz w:val="24"/>
          <w:szCs w:val="24"/>
        </w:rPr>
        <w:t>&lt;</w:t>
      </w:r>
      <w:r w:rsidR="003937F7">
        <w:rPr>
          <w:rFonts w:ascii="Times New Roman" w:hAnsi="Times New Roman" w:cs="Times New Roman"/>
          <w:sz w:val="24"/>
          <w:szCs w:val="24"/>
        </w:rPr>
        <w:t>.</w:t>
      </w:r>
      <w:r w:rsidR="00C9395C">
        <w:rPr>
          <w:rFonts w:ascii="Times New Roman" w:hAnsi="Times New Roman" w:cs="Times New Roman"/>
          <w:sz w:val="24"/>
          <w:szCs w:val="24"/>
        </w:rPr>
        <w:t>01)</w:t>
      </w:r>
      <w:r w:rsidRPr="00C4362E">
        <w:rPr>
          <w:rFonts w:ascii="Times New Roman" w:hAnsi="Times New Roman" w:cs="Times New Roman"/>
          <w:sz w:val="24"/>
          <w:szCs w:val="24"/>
        </w:rPr>
        <w:t xml:space="preserve">. </w:t>
      </w:r>
      <w:r w:rsidR="00E37E39" w:rsidRPr="00C4362E">
        <w:rPr>
          <w:rFonts w:ascii="Times New Roman" w:hAnsi="Times New Roman" w:cs="Times New Roman"/>
          <w:sz w:val="24"/>
          <w:szCs w:val="24"/>
        </w:rPr>
        <w:t>When examined by RWA subscale, Openness/Intellect showed a strong negative relationship with Conservatism (</w:t>
      </w:r>
      <w:r w:rsidR="00E37E39" w:rsidRPr="00C4362E">
        <w:rPr>
          <w:rFonts w:ascii="Times New Roman" w:hAnsi="Times New Roman" w:cs="Times New Roman"/>
          <w:i/>
          <w:sz w:val="24"/>
          <w:szCs w:val="24"/>
        </w:rPr>
        <w:t>r=</w:t>
      </w:r>
      <w:r w:rsidR="00E37E39" w:rsidRPr="00DD1382">
        <w:rPr>
          <w:rFonts w:ascii="Times New Roman" w:hAnsi="Times New Roman" w:cs="Times New Roman"/>
          <w:sz w:val="24"/>
          <w:szCs w:val="24"/>
        </w:rPr>
        <w:t>-0.5</w:t>
      </w:r>
      <w:r w:rsidR="006B59FE">
        <w:rPr>
          <w:rFonts w:ascii="Times New Roman" w:hAnsi="Times New Roman" w:cs="Times New Roman"/>
          <w:sz w:val="24"/>
          <w:szCs w:val="24"/>
        </w:rPr>
        <w:t>5</w:t>
      </w:r>
      <w:r w:rsidR="00E37E39" w:rsidRPr="00C4362E">
        <w:rPr>
          <w:rFonts w:ascii="Times New Roman" w:hAnsi="Times New Roman" w:cs="Times New Roman"/>
          <w:i/>
          <w:sz w:val="24"/>
          <w:szCs w:val="24"/>
        </w:rPr>
        <w:t>, p&lt;</w:t>
      </w:r>
      <w:r w:rsidR="00E37E39" w:rsidRPr="00DD1382">
        <w:rPr>
          <w:rFonts w:ascii="Times New Roman" w:hAnsi="Times New Roman" w:cs="Times New Roman"/>
          <w:sz w:val="24"/>
          <w:szCs w:val="24"/>
        </w:rPr>
        <w:t>.01</w:t>
      </w:r>
      <w:r w:rsidR="00E37E39" w:rsidRPr="00C4362E">
        <w:rPr>
          <w:rFonts w:ascii="Times New Roman" w:hAnsi="Times New Roman" w:cs="Times New Roman"/>
          <w:sz w:val="24"/>
          <w:szCs w:val="24"/>
        </w:rPr>
        <w:t>), Traditionalism (</w:t>
      </w:r>
      <w:r w:rsidR="00E37E39" w:rsidRPr="00C4362E">
        <w:rPr>
          <w:rFonts w:ascii="Times New Roman" w:hAnsi="Times New Roman" w:cs="Times New Roman"/>
          <w:i/>
          <w:sz w:val="24"/>
          <w:szCs w:val="24"/>
        </w:rPr>
        <w:t>r=</w:t>
      </w:r>
      <w:r w:rsidR="00E37E39" w:rsidRPr="00DD1382">
        <w:rPr>
          <w:rFonts w:ascii="Times New Roman" w:hAnsi="Times New Roman" w:cs="Times New Roman"/>
          <w:sz w:val="24"/>
          <w:szCs w:val="24"/>
        </w:rPr>
        <w:t>-0.4</w:t>
      </w:r>
      <w:r w:rsidR="006B59FE">
        <w:rPr>
          <w:rFonts w:ascii="Times New Roman" w:hAnsi="Times New Roman" w:cs="Times New Roman"/>
          <w:sz w:val="24"/>
          <w:szCs w:val="24"/>
        </w:rPr>
        <w:t>4</w:t>
      </w:r>
      <w:r w:rsidR="00E37E39" w:rsidRPr="00C4362E">
        <w:rPr>
          <w:rFonts w:ascii="Times New Roman" w:hAnsi="Times New Roman" w:cs="Times New Roman"/>
          <w:i/>
          <w:sz w:val="24"/>
          <w:szCs w:val="24"/>
        </w:rPr>
        <w:t>, p&lt;</w:t>
      </w:r>
      <w:r w:rsidR="00E37E39" w:rsidRPr="00DD1382">
        <w:rPr>
          <w:rFonts w:ascii="Times New Roman" w:hAnsi="Times New Roman" w:cs="Times New Roman"/>
          <w:sz w:val="24"/>
          <w:szCs w:val="24"/>
        </w:rPr>
        <w:t>.01</w:t>
      </w:r>
      <w:r w:rsidR="00E37E39" w:rsidRPr="00C4362E">
        <w:rPr>
          <w:rFonts w:ascii="Times New Roman" w:hAnsi="Times New Roman" w:cs="Times New Roman"/>
          <w:sz w:val="24"/>
          <w:szCs w:val="24"/>
        </w:rPr>
        <w:t>) and Authoritarianism (</w:t>
      </w:r>
      <w:r w:rsidR="00E37E39" w:rsidRPr="00C4362E">
        <w:rPr>
          <w:rFonts w:ascii="Times New Roman" w:hAnsi="Times New Roman" w:cs="Times New Roman"/>
          <w:i/>
          <w:sz w:val="24"/>
          <w:szCs w:val="24"/>
        </w:rPr>
        <w:t>r=</w:t>
      </w:r>
      <w:r w:rsidR="00E37E39" w:rsidRPr="00DD1382">
        <w:rPr>
          <w:rFonts w:ascii="Times New Roman" w:hAnsi="Times New Roman" w:cs="Times New Roman"/>
          <w:sz w:val="24"/>
          <w:szCs w:val="24"/>
        </w:rPr>
        <w:t>-0.5</w:t>
      </w:r>
      <w:r w:rsidR="006B59FE">
        <w:rPr>
          <w:rFonts w:ascii="Times New Roman" w:hAnsi="Times New Roman" w:cs="Times New Roman"/>
          <w:sz w:val="24"/>
          <w:szCs w:val="24"/>
        </w:rPr>
        <w:t>7</w:t>
      </w:r>
      <w:r w:rsidR="00E37E39" w:rsidRPr="00C4362E">
        <w:rPr>
          <w:rFonts w:ascii="Times New Roman" w:hAnsi="Times New Roman" w:cs="Times New Roman"/>
          <w:i/>
          <w:sz w:val="24"/>
          <w:szCs w:val="24"/>
        </w:rPr>
        <w:t>, p&lt;</w:t>
      </w:r>
      <w:r w:rsidR="00E37E39" w:rsidRPr="00DD1382">
        <w:rPr>
          <w:rFonts w:ascii="Times New Roman" w:hAnsi="Times New Roman" w:cs="Times New Roman"/>
          <w:sz w:val="24"/>
          <w:szCs w:val="24"/>
        </w:rPr>
        <w:t>.01</w:t>
      </w:r>
      <w:r w:rsidR="00E37E39" w:rsidRPr="00C4362E">
        <w:rPr>
          <w:rFonts w:ascii="Times New Roman" w:hAnsi="Times New Roman" w:cs="Times New Roman"/>
          <w:sz w:val="24"/>
          <w:szCs w:val="24"/>
        </w:rPr>
        <w:t>)</w:t>
      </w:r>
      <w:r w:rsidR="00331658">
        <w:rPr>
          <w:rFonts w:ascii="Times New Roman" w:hAnsi="Times New Roman" w:cs="Times New Roman"/>
          <w:sz w:val="24"/>
          <w:szCs w:val="24"/>
        </w:rPr>
        <w:t xml:space="preserve"> though the</w:t>
      </w:r>
      <w:r w:rsidR="00C9395C">
        <w:rPr>
          <w:rFonts w:ascii="Times New Roman" w:hAnsi="Times New Roman" w:cs="Times New Roman"/>
          <w:sz w:val="24"/>
          <w:szCs w:val="24"/>
        </w:rPr>
        <w:t xml:space="preserve"> strength of these</w:t>
      </w:r>
      <w:r w:rsidR="00331658">
        <w:rPr>
          <w:rFonts w:ascii="Times New Roman" w:hAnsi="Times New Roman" w:cs="Times New Roman"/>
          <w:sz w:val="24"/>
          <w:szCs w:val="24"/>
        </w:rPr>
        <w:t xml:space="preserve"> </w:t>
      </w:r>
      <w:r w:rsidR="00C9395C">
        <w:rPr>
          <w:rFonts w:ascii="Times New Roman" w:hAnsi="Times New Roman" w:cs="Times New Roman"/>
          <w:sz w:val="24"/>
          <w:szCs w:val="24"/>
        </w:rPr>
        <w:t>relationships did not significantly differ</w:t>
      </w:r>
      <w:r w:rsidR="007C1945">
        <w:rPr>
          <w:rFonts w:ascii="Times New Roman" w:hAnsi="Times New Roman" w:cs="Times New Roman"/>
          <w:sz w:val="24"/>
          <w:szCs w:val="24"/>
        </w:rPr>
        <w:t>.</w:t>
      </w:r>
      <w:r w:rsidR="00E37E39" w:rsidRPr="00C4362E">
        <w:rPr>
          <w:rFonts w:ascii="Times New Roman" w:hAnsi="Times New Roman" w:cs="Times New Roman"/>
          <w:sz w:val="24"/>
          <w:szCs w:val="24"/>
        </w:rPr>
        <w:t xml:space="preserve"> Openness/Intellect also showed the </w:t>
      </w:r>
      <w:r w:rsidR="004F2A8A">
        <w:rPr>
          <w:rFonts w:ascii="Times New Roman" w:hAnsi="Times New Roman" w:cs="Times New Roman"/>
          <w:sz w:val="24"/>
          <w:szCs w:val="24"/>
        </w:rPr>
        <w:t>largest</w:t>
      </w:r>
      <w:r w:rsidR="004F2A8A" w:rsidRPr="00C4362E">
        <w:rPr>
          <w:rFonts w:ascii="Times New Roman" w:hAnsi="Times New Roman" w:cs="Times New Roman"/>
          <w:sz w:val="24"/>
          <w:szCs w:val="24"/>
        </w:rPr>
        <w:t xml:space="preserve"> </w:t>
      </w:r>
      <w:r w:rsidR="00E37E39" w:rsidRPr="00C4362E">
        <w:rPr>
          <w:rFonts w:ascii="Times New Roman" w:hAnsi="Times New Roman" w:cs="Times New Roman"/>
          <w:sz w:val="24"/>
          <w:szCs w:val="24"/>
        </w:rPr>
        <w:t xml:space="preserve">relationship </w:t>
      </w:r>
      <w:r w:rsidR="00C9395C">
        <w:rPr>
          <w:rFonts w:ascii="Times New Roman" w:hAnsi="Times New Roman" w:cs="Times New Roman"/>
          <w:sz w:val="24"/>
          <w:szCs w:val="24"/>
        </w:rPr>
        <w:t>(</w:t>
      </w:r>
      <w:r w:rsidR="00C9395C" w:rsidRPr="00A74025">
        <w:rPr>
          <w:rFonts w:ascii="Times New Roman" w:hAnsi="Times New Roman" w:cs="Times New Roman"/>
          <w:i/>
          <w:sz w:val="24"/>
          <w:szCs w:val="24"/>
        </w:rPr>
        <w:t>z</w:t>
      </w:r>
      <w:r w:rsidR="00C9395C">
        <w:rPr>
          <w:rFonts w:ascii="Times New Roman" w:hAnsi="Times New Roman" w:cs="Times New Roman"/>
          <w:sz w:val="24"/>
          <w:szCs w:val="24"/>
        </w:rPr>
        <w:t>=</w:t>
      </w:r>
      <w:r w:rsidR="00C9395C" w:rsidRPr="00C9395C">
        <w:rPr>
          <w:rFonts w:ascii="Times New Roman" w:hAnsi="Times New Roman" w:cs="Times New Roman"/>
          <w:sz w:val="24"/>
          <w:szCs w:val="24"/>
        </w:rPr>
        <w:t>-8.865</w:t>
      </w:r>
      <w:r w:rsidR="00C9395C">
        <w:rPr>
          <w:rFonts w:ascii="Times New Roman" w:hAnsi="Times New Roman" w:cs="Times New Roman"/>
          <w:sz w:val="24"/>
          <w:szCs w:val="24"/>
        </w:rPr>
        <w:t xml:space="preserve">, </w:t>
      </w:r>
      <w:r w:rsidR="00C9395C" w:rsidRPr="00A74025">
        <w:rPr>
          <w:rFonts w:ascii="Times New Roman" w:hAnsi="Times New Roman" w:cs="Times New Roman"/>
          <w:i/>
          <w:sz w:val="24"/>
          <w:szCs w:val="24"/>
        </w:rPr>
        <w:t>p</w:t>
      </w:r>
      <w:r w:rsidR="00C9395C">
        <w:rPr>
          <w:rFonts w:ascii="Times New Roman" w:hAnsi="Times New Roman" w:cs="Times New Roman"/>
          <w:sz w:val="24"/>
          <w:szCs w:val="24"/>
        </w:rPr>
        <w:t xml:space="preserve">&lt;0.1) </w:t>
      </w:r>
      <w:r w:rsidR="00E37E39" w:rsidRPr="00C4362E">
        <w:rPr>
          <w:rFonts w:ascii="Times New Roman" w:hAnsi="Times New Roman" w:cs="Times New Roman"/>
          <w:sz w:val="24"/>
          <w:szCs w:val="24"/>
        </w:rPr>
        <w:t>with prejudice towards Dissident groups (</w:t>
      </w:r>
      <w:r w:rsidR="00E37E39" w:rsidRPr="00C4362E">
        <w:rPr>
          <w:rFonts w:ascii="Times New Roman" w:hAnsi="Times New Roman" w:cs="Times New Roman"/>
          <w:i/>
          <w:sz w:val="24"/>
          <w:szCs w:val="24"/>
        </w:rPr>
        <w:t>r=</w:t>
      </w:r>
      <w:r w:rsidR="00E37E39" w:rsidRPr="00DD1382">
        <w:rPr>
          <w:rFonts w:ascii="Times New Roman" w:hAnsi="Times New Roman" w:cs="Times New Roman"/>
          <w:sz w:val="24"/>
          <w:szCs w:val="24"/>
        </w:rPr>
        <w:t>-0.45</w:t>
      </w:r>
      <w:r w:rsidR="00E37E39" w:rsidRPr="00C4362E">
        <w:rPr>
          <w:rFonts w:ascii="Times New Roman" w:hAnsi="Times New Roman" w:cs="Times New Roman"/>
          <w:i/>
          <w:sz w:val="24"/>
          <w:szCs w:val="24"/>
        </w:rPr>
        <w:t>, p&lt;</w:t>
      </w:r>
      <w:r w:rsidR="00E37E39" w:rsidRPr="00DD1382">
        <w:rPr>
          <w:rFonts w:ascii="Times New Roman" w:hAnsi="Times New Roman" w:cs="Times New Roman"/>
          <w:sz w:val="24"/>
          <w:szCs w:val="24"/>
        </w:rPr>
        <w:t>.01</w:t>
      </w:r>
      <w:r w:rsidR="00E37E39" w:rsidRPr="00C4362E">
        <w:rPr>
          <w:rFonts w:ascii="Times New Roman" w:hAnsi="Times New Roman" w:cs="Times New Roman"/>
          <w:sz w:val="24"/>
          <w:szCs w:val="24"/>
        </w:rPr>
        <w:t>)</w:t>
      </w:r>
      <w:r w:rsidR="00015ED0">
        <w:rPr>
          <w:rFonts w:ascii="Times New Roman" w:hAnsi="Times New Roman" w:cs="Times New Roman"/>
          <w:sz w:val="24"/>
          <w:szCs w:val="24"/>
        </w:rPr>
        <w:t xml:space="preserve">, and was </w:t>
      </w:r>
      <w:r w:rsidR="004A2FAA">
        <w:rPr>
          <w:rFonts w:ascii="Times New Roman" w:hAnsi="Times New Roman" w:cs="Times New Roman"/>
          <w:sz w:val="24"/>
          <w:szCs w:val="24"/>
        </w:rPr>
        <w:t xml:space="preserve">strongly related to prejudice towards </w:t>
      </w:r>
      <w:r w:rsidR="004A2FAA" w:rsidRPr="004A2FAA">
        <w:rPr>
          <w:rFonts w:ascii="Times New Roman" w:hAnsi="Times New Roman" w:cs="Times New Roman"/>
          <w:sz w:val="24"/>
          <w:szCs w:val="24"/>
        </w:rPr>
        <w:t>Dangerous groups (</w:t>
      </w:r>
      <w:r w:rsidR="004A2FAA" w:rsidRPr="004A2FAA">
        <w:rPr>
          <w:rFonts w:ascii="Times New Roman" w:hAnsi="Times New Roman" w:cs="Times New Roman"/>
          <w:i/>
          <w:sz w:val="24"/>
          <w:szCs w:val="24"/>
        </w:rPr>
        <w:t>r=</w:t>
      </w:r>
      <w:r w:rsidR="004A2FAA" w:rsidRPr="004A2FAA">
        <w:rPr>
          <w:rFonts w:ascii="Times New Roman" w:hAnsi="Times New Roman" w:cs="Times New Roman"/>
          <w:sz w:val="24"/>
          <w:szCs w:val="24"/>
        </w:rPr>
        <w:t>-0.25</w:t>
      </w:r>
      <w:r w:rsidR="004A2FAA" w:rsidRPr="004A2FAA">
        <w:rPr>
          <w:rFonts w:ascii="Times New Roman" w:hAnsi="Times New Roman" w:cs="Times New Roman"/>
          <w:i/>
          <w:sz w:val="24"/>
          <w:szCs w:val="24"/>
        </w:rPr>
        <w:t>, p&lt;</w:t>
      </w:r>
      <w:r w:rsidR="004A2FAA" w:rsidRPr="004A2FAA">
        <w:rPr>
          <w:rFonts w:ascii="Times New Roman" w:hAnsi="Times New Roman" w:cs="Times New Roman"/>
          <w:sz w:val="24"/>
          <w:szCs w:val="24"/>
        </w:rPr>
        <w:t xml:space="preserve">.01), </w:t>
      </w:r>
      <w:r w:rsidR="00C9395C">
        <w:rPr>
          <w:rFonts w:ascii="Times New Roman" w:hAnsi="Times New Roman" w:cs="Times New Roman"/>
          <w:sz w:val="24"/>
          <w:szCs w:val="24"/>
        </w:rPr>
        <w:t>though the relationship with</w:t>
      </w:r>
      <w:r w:rsidR="004A2FAA" w:rsidRPr="004A2FAA">
        <w:rPr>
          <w:rFonts w:ascii="Times New Roman" w:hAnsi="Times New Roman" w:cs="Times New Roman"/>
          <w:sz w:val="24"/>
          <w:szCs w:val="24"/>
        </w:rPr>
        <w:t xml:space="preserve"> Conscientiousness (</w:t>
      </w:r>
      <w:r w:rsidR="004A2FAA" w:rsidRPr="004A2FAA">
        <w:rPr>
          <w:rFonts w:ascii="Times New Roman" w:hAnsi="Times New Roman" w:cs="Times New Roman"/>
          <w:i/>
          <w:sz w:val="24"/>
          <w:szCs w:val="24"/>
        </w:rPr>
        <w:t>r=</w:t>
      </w:r>
      <w:r w:rsidR="004A2FAA" w:rsidRPr="004A2FAA">
        <w:rPr>
          <w:rFonts w:ascii="Times New Roman" w:hAnsi="Times New Roman" w:cs="Times New Roman"/>
          <w:sz w:val="24"/>
          <w:szCs w:val="24"/>
        </w:rPr>
        <w:t>-0.26</w:t>
      </w:r>
      <w:r w:rsidR="004A2FAA" w:rsidRPr="004A2FAA">
        <w:rPr>
          <w:rFonts w:ascii="Times New Roman" w:hAnsi="Times New Roman" w:cs="Times New Roman"/>
          <w:i/>
          <w:sz w:val="24"/>
          <w:szCs w:val="24"/>
        </w:rPr>
        <w:t>, p&lt;</w:t>
      </w:r>
      <w:r w:rsidR="004A2FAA" w:rsidRPr="004A2FAA">
        <w:rPr>
          <w:rFonts w:ascii="Times New Roman" w:hAnsi="Times New Roman" w:cs="Times New Roman"/>
          <w:sz w:val="24"/>
          <w:szCs w:val="24"/>
        </w:rPr>
        <w:t>.01)</w:t>
      </w:r>
      <w:r w:rsidR="00C9395C">
        <w:rPr>
          <w:rFonts w:ascii="Times New Roman" w:hAnsi="Times New Roman" w:cs="Times New Roman"/>
          <w:sz w:val="24"/>
          <w:szCs w:val="24"/>
        </w:rPr>
        <w:t xml:space="preserve"> was </w:t>
      </w:r>
      <w:r w:rsidR="0003413D">
        <w:rPr>
          <w:rFonts w:ascii="Times New Roman" w:hAnsi="Times New Roman" w:cs="Times New Roman"/>
          <w:sz w:val="24"/>
          <w:szCs w:val="24"/>
        </w:rPr>
        <w:t>sligh</w:t>
      </w:r>
      <w:r w:rsidR="00C9395C">
        <w:rPr>
          <w:rFonts w:ascii="Times New Roman" w:hAnsi="Times New Roman" w:cs="Times New Roman"/>
          <w:sz w:val="24"/>
          <w:szCs w:val="24"/>
        </w:rPr>
        <w:t>tly higher (</w:t>
      </w:r>
      <w:r w:rsidR="00C9395C" w:rsidRPr="00A74025">
        <w:rPr>
          <w:rFonts w:ascii="Times New Roman" w:hAnsi="Times New Roman" w:cs="Times New Roman"/>
          <w:i/>
          <w:sz w:val="24"/>
          <w:szCs w:val="24"/>
        </w:rPr>
        <w:t>z</w:t>
      </w:r>
      <w:r w:rsidR="009648A5">
        <w:rPr>
          <w:rFonts w:ascii="Times New Roman" w:hAnsi="Times New Roman" w:cs="Times New Roman"/>
          <w:sz w:val="24"/>
          <w:szCs w:val="24"/>
        </w:rPr>
        <w:t>=</w:t>
      </w:r>
      <w:r w:rsidR="00C9395C" w:rsidRPr="00C9395C">
        <w:rPr>
          <w:rFonts w:ascii="Times New Roman" w:hAnsi="Times New Roman" w:cs="Times New Roman"/>
          <w:sz w:val="24"/>
          <w:szCs w:val="24"/>
        </w:rPr>
        <w:t>-6.161</w:t>
      </w:r>
      <w:r w:rsidR="00C9395C">
        <w:rPr>
          <w:rFonts w:ascii="Times New Roman" w:hAnsi="Times New Roman" w:cs="Times New Roman"/>
          <w:sz w:val="24"/>
          <w:szCs w:val="24"/>
        </w:rPr>
        <w:t xml:space="preserve">, </w:t>
      </w:r>
      <w:r w:rsidR="00C9395C" w:rsidRPr="00A74025">
        <w:rPr>
          <w:rFonts w:ascii="Times New Roman" w:hAnsi="Times New Roman" w:cs="Times New Roman"/>
          <w:i/>
          <w:sz w:val="24"/>
          <w:szCs w:val="24"/>
        </w:rPr>
        <w:t>p</w:t>
      </w:r>
      <w:r w:rsidR="00C9395C">
        <w:rPr>
          <w:rFonts w:ascii="Times New Roman" w:hAnsi="Times New Roman" w:cs="Times New Roman"/>
          <w:sz w:val="24"/>
          <w:szCs w:val="24"/>
        </w:rPr>
        <w:t>&lt;</w:t>
      </w:r>
      <w:r w:rsidR="003937F7">
        <w:rPr>
          <w:rFonts w:ascii="Times New Roman" w:hAnsi="Times New Roman" w:cs="Times New Roman"/>
          <w:sz w:val="24"/>
          <w:szCs w:val="24"/>
        </w:rPr>
        <w:t>.</w:t>
      </w:r>
      <w:r w:rsidR="00C9395C">
        <w:rPr>
          <w:rFonts w:ascii="Times New Roman" w:hAnsi="Times New Roman" w:cs="Times New Roman"/>
          <w:sz w:val="24"/>
          <w:szCs w:val="24"/>
        </w:rPr>
        <w:t>01)</w:t>
      </w:r>
      <w:r w:rsidR="000631C4">
        <w:rPr>
          <w:rFonts w:ascii="Times New Roman" w:hAnsi="Times New Roman" w:cs="Times New Roman"/>
          <w:sz w:val="24"/>
          <w:szCs w:val="24"/>
        </w:rPr>
        <w:t>.</w:t>
      </w:r>
    </w:p>
    <w:p w14:paraId="6989D437" w14:textId="03028082" w:rsidR="00F70303" w:rsidRPr="00C4362E" w:rsidRDefault="008A4BA9" w:rsidP="00C4362E">
      <w:pPr>
        <w:rPr>
          <w:rFonts w:ascii="Times New Roman" w:hAnsi="Times New Roman" w:cs="Times New Roman"/>
          <w:sz w:val="24"/>
          <w:szCs w:val="24"/>
        </w:rPr>
      </w:pPr>
      <w:r w:rsidRPr="00C4362E">
        <w:rPr>
          <w:rFonts w:ascii="Times New Roman" w:hAnsi="Times New Roman" w:cs="Times New Roman"/>
          <w:sz w:val="24"/>
          <w:szCs w:val="24"/>
        </w:rPr>
        <w:t xml:space="preserve">When examined at aspect level, </w:t>
      </w:r>
      <w:r w:rsidR="004B7175" w:rsidRPr="00C4362E">
        <w:rPr>
          <w:rFonts w:ascii="Times New Roman" w:hAnsi="Times New Roman" w:cs="Times New Roman"/>
          <w:sz w:val="24"/>
          <w:szCs w:val="24"/>
        </w:rPr>
        <w:t xml:space="preserve">both Openness </w:t>
      </w:r>
      <w:r w:rsidR="00F70485" w:rsidRPr="00C4362E">
        <w:rPr>
          <w:rFonts w:ascii="Times New Roman" w:hAnsi="Times New Roman" w:cs="Times New Roman"/>
          <w:sz w:val="24"/>
          <w:szCs w:val="24"/>
        </w:rPr>
        <w:t>(</w:t>
      </w:r>
      <w:r w:rsidR="00F70485" w:rsidRPr="00C4362E">
        <w:rPr>
          <w:rFonts w:ascii="Times New Roman" w:hAnsi="Times New Roman" w:cs="Times New Roman"/>
          <w:i/>
          <w:sz w:val="24"/>
          <w:szCs w:val="24"/>
        </w:rPr>
        <w:t>r=</w:t>
      </w:r>
      <w:r w:rsidR="00F70485" w:rsidRPr="0040666F">
        <w:rPr>
          <w:rFonts w:ascii="Times New Roman" w:hAnsi="Times New Roman" w:cs="Times New Roman"/>
          <w:sz w:val="24"/>
          <w:szCs w:val="24"/>
        </w:rPr>
        <w:t>-0.4</w:t>
      </w:r>
      <w:r w:rsidR="00E37E39" w:rsidRPr="0040666F">
        <w:rPr>
          <w:rFonts w:ascii="Times New Roman" w:hAnsi="Times New Roman" w:cs="Times New Roman"/>
          <w:sz w:val="24"/>
          <w:szCs w:val="24"/>
        </w:rPr>
        <w:t>8</w:t>
      </w:r>
      <w:r w:rsidR="00F70485" w:rsidRPr="00C4362E">
        <w:rPr>
          <w:rFonts w:ascii="Times New Roman" w:hAnsi="Times New Roman" w:cs="Times New Roman"/>
          <w:i/>
          <w:sz w:val="24"/>
          <w:szCs w:val="24"/>
        </w:rPr>
        <w:t>, p&lt;</w:t>
      </w:r>
      <w:r w:rsidR="00F70485" w:rsidRPr="0040666F">
        <w:rPr>
          <w:rFonts w:ascii="Times New Roman" w:hAnsi="Times New Roman" w:cs="Times New Roman"/>
          <w:sz w:val="24"/>
          <w:szCs w:val="24"/>
        </w:rPr>
        <w:t>.01</w:t>
      </w:r>
      <w:r w:rsidR="00F70485" w:rsidRPr="00C4362E">
        <w:rPr>
          <w:rFonts w:ascii="Times New Roman" w:hAnsi="Times New Roman" w:cs="Times New Roman"/>
          <w:sz w:val="24"/>
          <w:szCs w:val="24"/>
        </w:rPr>
        <w:t xml:space="preserve">) </w:t>
      </w:r>
      <w:r w:rsidR="004B7175" w:rsidRPr="00C4362E">
        <w:rPr>
          <w:rFonts w:ascii="Times New Roman" w:hAnsi="Times New Roman" w:cs="Times New Roman"/>
          <w:sz w:val="24"/>
          <w:szCs w:val="24"/>
        </w:rPr>
        <w:t>and Intellect</w:t>
      </w:r>
      <w:r w:rsidR="00F70485" w:rsidRPr="00C4362E">
        <w:rPr>
          <w:rFonts w:ascii="Times New Roman" w:hAnsi="Times New Roman" w:cs="Times New Roman"/>
          <w:sz w:val="24"/>
          <w:szCs w:val="24"/>
        </w:rPr>
        <w:t xml:space="preserve"> (</w:t>
      </w:r>
      <w:r w:rsidR="00F70485" w:rsidRPr="00C4362E">
        <w:rPr>
          <w:rFonts w:ascii="Times New Roman" w:hAnsi="Times New Roman" w:cs="Times New Roman"/>
          <w:i/>
          <w:sz w:val="24"/>
          <w:szCs w:val="24"/>
        </w:rPr>
        <w:t>r</w:t>
      </w:r>
      <w:r w:rsidR="00F70485" w:rsidRPr="0040666F">
        <w:rPr>
          <w:rFonts w:ascii="Times New Roman" w:hAnsi="Times New Roman" w:cs="Times New Roman"/>
          <w:sz w:val="24"/>
          <w:szCs w:val="24"/>
        </w:rPr>
        <w:t>=-0.4</w:t>
      </w:r>
      <w:r w:rsidR="006B59FE">
        <w:rPr>
          <w:rFonts w:ascii="Times New Roman" w:hAnsi="Times New Roman" w:cs="Times New Roman"/>
          <w:sz w:val="24"/>
          <w:szCs w:val="24"/>
        </w:rPr>
        <w:t>5</w:t>
      </w:r>
      <w:r w:rsidR="00F70485" w:rsidRPr="00C4362E">
        <w:rPr>
          <w:rFonts w:ascii="Times New Roman" w:hAnsi="Times New Roman" w:cs="Times New Roman"/>
          <w:i/>
          <w:sz w:val="24"/>
          <w:szCs w:val="24"/>
        </w:rPr>
        <w:t>, p&lt;</w:t>
      </w:r>
      <w:r w:rsidR="00F70485" w:rsidRPr="0040666F">
        <w:rPr>
          <w:rFonts w:ascii="Times New Roman" w:hAnsi="Times New Roman" w:cs="Times New Roman"/>
          <w:sz w:val="24"/>
          <w:szCs w:val="24"/>
        </w:rPr>
        <w:t>.01</w:t>
      </w:r>
      <w:r w:rsidR="00F70485" w:rsidRPr="00C4362E">
        <w:rPr>
          <w:rFonts w:ascii="Times New Roman" w:hAnsi="Times New Roman" w:cs="Times New Roman"/>
          <w:sz w:val="24"/>
          <w:szCs w:val="24"/>
        </w:rPr>
        <w:t xml:space="preserve">) </w:t>
      </w:r>
      <w:r w:rsidR="004B7175" w:rsidRPr="00C4362E">
        <w:rPr>
          <w:rFonts w:ascii="Times New Roman" w:hAnsi="Times New Roman" w:cs="Times New Roman"/>
          <w:sz w:val="24"/>
          <w:szCs w:val="24"/>
        </w:rPr>
        <w:t xml:space="preserve">showed </w:t>
      </w:r>
      <w:r w:rsidR="00C9395C">
        <w:rPr>
          <w:rFonts w:ascii="Times New Roman" w:hAnsi="Times New Roman" w:cs="Times New Roman"/>
          <w:sz w:val="24"/>
          <w:szCs w:val="24"/>
        </w:rPr>
        <w:t>similar</w:t>
      </w:r>
      <w:r w:rsidR="00584F93">
        <w:rPr>
          <w:rFonts w:ascii="Times New Roman" w:hAnsi="Times New Roman" w:cs="Times New Roman"/>
          <w:sz w:val="24"/>
          <w:szCs w:val="24"/>
        </w:rPr>
        <w:t>ly strong</w:t>
      </w:r>
      <w:r w:rsidR="00C9395C" w:rsidRPr="00C4362E">
        <w:rPr>
          <w:rFonts w:ascii="Times New Roman" w:hAnsi="Times New Roman" w:cs="Times New Roman"/>
          <w:sz w:val="24"/>
          <w:szCs w:val="24"/>
        </w:rPr>
        <w:t xml:space="preserve"> </w:t>
      </w:r>
      <w:r w:rsidR="001A15E8" w:rsidRPr="00C4362E">
        <w:rPr>
          <w:rFonts w:ascii="Times New Roman" w:hAnsi="Times New Roman" w:cs="Times New Roman"/>
          <w:sz w:val="24"/>
          <w:szCs w:val="24"/>
        </w:rPr>
        <w:t>negative</w:t>
      </w:r>
      <w:r w:rsidR="004B7175" w:rsidRPr="00C4362E">
        <w:rPr>
          <w:rFonts w:ascii="Times New Roman" w:hAnsi="Times New Roman" w:cs="Times New Roman"/>
          <w:sz w:val="24"/>
          <w:szCs w:val="24"/>
        </w:rPr>
        <w:t xml:space="preserve"> relationships with </w:t>
      </w:r>
      <w:r w:rsidR="00E37E39" w:rsidRPr="00C4362E">
        <w:rPr>
          <w:rFonts w:ascii="Times New Roman" w:hAnsi="Times New Roman" w:cs="Times New Roman"/>
          <w:sz w:val="24"/>
          <w:szCs w:val="24"/>
        </w:rPr>
        <w:t>RWA</w:t>
      </w:r>
      <w:r w:rsidR="00C9395C">
        <w:rPr>
          <w:rFonts w:ascii="Times New Roman" w:hAnsi="Times New Roman" w:cs="Times New Roman"/>
          <w:sz w:val="24"/>
          <w:szCs w:val="24"/>
        </w:rPr>
        <w:t xml:space="preserve">, and with the three </w:t>
      </w:r>
      <w:r w:rsidR="00584F93">
        <w:rPr>
          <w:rFonts w:ascii="Times New Roman" w:hAnsi="Times New Roman" w:cs="Times New Roman"/>
          <w:sz w:val="24"/>
          <w:szCs w:val="24"/>
        </w:rPr>
        <w:t xml:space="preserve">RWA </w:t>
      </w:r>
      <w:r w:rsidR="00C9395C">
        <w:rPr>
          <w:rFonts w:ascii="Times New Roman" w:hAnsi="Times New Roman" w:cs="Times New Roman"/>
          <w:sz w:val="24"/>
          <w:szCs w:val="24"/>
        </w:rPr>
        <w:t>subscales</w:t>
      </w:r>
      <w:r w:rsidR="00F70485" w:rsidRPr="00C4362E">
        <w:rPr>
          <w:rFonts w:ascii="Times New Roman" w:hAnsi="Times New Roman" w:cs="Times New Roman"/>
          <w:sz w:val="24"/>
          <w:szCs w:val="24"/>
        </w:rPr>
        <w:t xml:space="preserve">. </w:t>
      </w:r>
      <w:r w:rsidR="00C9395C">
        <w:rPr>
          <w:rFonts w:ascii="Times New Roman" w:hAnsi="Times New Roman" w:cs="Times New Roman"/>
          <w:sz w:val="24"/>
          <w:szCs w:val="24"/>
        </w:rPr>
        <w:t>Though these relationships were in the direction of the hypotheses</w:t>
      </w:r>
      <w:r w:rsidR="00584F93">
        <w:rPr>
          <w:rFonts w:ascii="Times New Roman" w:hAnsi="Times New Roman" w:cs="Times New Roman"/>
          <w:sz w:val="24"/>
          <w:szCs w:val="24"/>
        </w:rPr>
        <w:t xml:space="preserve">, with Openness showing a slightly larger relationship with Conservatism, and Intellect with </w:t>
      </w:r>
      <w:r w:rsidR="00584F93">
        <w:rPr>
          <w:rFonts w:ascii="Times New Roman" w:hAnsi="Times New Roman" w:cs="Times New Roman"/>
          <w:sz w:val="24"/>
          <w:szCs w:val="24"/>
        </w:rPr>
        <w:lastRenderedPageBreak/>
        <w:t xml:space="preserve">Traditionalism, when tested these relationships were not significantly different. </w:t>
      </w:r>
      <w:r w:rsidR="00FA6E83" w:rsidRPr="00C4362E">
        <w:rPr>
          <w:rFonts w:ascii="Times New Roman" w:hAnsi="Times New Roman" w:cs="Times New Roman"/>
          <w:sz w:val="24"/>
          <w:szCs w:val="24"/>
        </w:rPr>
        <w:t xml:space="preserve">Intellect </w:t>
      </w:r>
      <w:r w:rsidR="00584F93">
        <w:rPr>
          <w:rFonts w:ascii="Times New Roman" w:hAnsi="Times New Roman" w:cs="Times New Roman"/>
          <w:sz w:val="24"/>
          <w:szCs w:val="24"/>
        </w:rPr>
        <w:t>show</w:t>
      </w:r>
      <w:r w:rsidR="003937F7">
        <w:rPr>
          <w:rFonts w:ascii="Times New Roman" w:hAnsi="Times New Roman" w:cs="Times New Roman"/>
          <w:sz w:val="24"/>
          <w:szCs w:val="24"/>
        </w:rPr>
        <w:t>ed</w:t>
      </w:r>
      <w:r w:rsidR="00584F93" w:rsidRPr="00C4362E">
        <w:rPr>
          <w:rFonts w:ascii="Times New Roman" w:hAnsi="Times New Roman" w:cs="Times New Roman"/>
          <w:sz w:val="24"/>
          <w:szCs w:val="24"/>
        </w:rPr>
        <w:t xml:space="preserve"> </w:t>
      </w:r>
      <w:r w:rsidR="00EC5E00" w:rsidRPr="00C4362E">
        <w:rPr>
          <w:rFonts w:ascii="Times New Roman" w:hAnsi="Times New Roman" w:cs="Times New Roman"/>
          <w:sz w:val="24"/>
          <w:szCs w:val="24"/>
        </w:rPr>
        <w:t>a</w:t>
      </w:r>
      <w:r w:rsidR="00E37E39" w:rsidRPr="00C4362E">
        <w:rPr>
          <w:rFonts w:ascii="Times New Roman" w:hAnsi="Times New Roman" w:cs="Times New Roman"/>
          <w:sz w:val="24"/>
          <w:szCs w:val="24"/>
        </w:rPr>
        <w:t xml:space="preserve"> </w:t>
      </w:r>
      <w:r w:rsidR="00584F93">
        <w:rPr>
          <w:rFonts w:ascii="Times New Roman" w:hAnsi="Times New Roman" w:cs="Times New Roman"/>
          <w:sz w:val="24"/>
          <w:szCs w:val="24"/>
        </w:rPr>
        <w:t xml:space="preserve">significantly </w:t>
      </w:r>
      <w:r w:rsidR="00E37E39" w:rsidRPr="00C4362E">
        <w:rPr>
          <w:rFonts w:ascii="Times New Roman" w:hAnsi="Times New Roman" w:cs="Times New Roman"/>
          <w:sz w:val="24"/>
          <w:szCs w:val="24"/>
        </w:rPr>
        <w:t>strong</w:t>
      </w:r>
      <w:r w:rsidR="00584F93">
        <w:rPr>
          <w:rFonts w:ascii="Times New Roman" w:hAnsi="Times New Roman" w:cs="Times New Roman"/>
          <w:sz w:val="24"/>
          <w:szCs w:val="24"/>
        </w:rPr>
        <w:t>er</w:t>
      </w:r>
      <w:r w:rsidR="00E37E39" w:rsidRPr="00C4362E">
        <w:rPr>
          <w:rFonts w:ascii="Times New Roman" w:hAnsi="Times New Roman" w:cs="Times New Roman"/>
          <w:sz w:val="24"/>
          <w:szCs w:val="24"/>
        </w:rPr>
        <w:t xml:space="preserve"> relationship</w:t>
      </w:r>
      <w:r w:rsidR="00584F93">
        <w:rPr>
          <w:rFonts w:ascii="Times New Roman" w:hAnsi="Times New Roman" w:cs="Times New Roman"/>
          <w:sz w:val="24"/>
          <w:szCs w:val="24"/>
        </w:rPr>
        <w:t xml:space="preserve"> (</w:t>
      </w:r>
      <w:r w:rsidR="00584F93" w:rsidRPr="00413D08">
        <w:rPr>
          <w:rFonts w:ascii="Times New Roman" w:hAnsi="Times New Roman" w:cs="Times New Roman"/>
          <w:i/>
          <w:sz w:val="24"/>
          <w:szCs w:val="24"/>
        </w:rPr>
        <w:t>z</w:t>
      </w:r>
      <w:r w:rsidR="00584F93">
        <w:rPr>
          <w:rFonts w:ascii="Times New Roman" w:hAnsi="Times New Roman" w:cs="Times New Roman"/>
          <w:sz w:val="24"/>
          <w:szCs w:val="24"/>
        </w:rPr>
        <w:t>=</w:t>
      </w:r>
      <w:r w:rsidR="00584F93" w:rsidRPr="00584F93">
        <w:rPr>
          <w:rFonts w:ascii="Times New Roman" w:hAnsi="Times New Roman" w:cs="Times New Roman"/>
          <w:sz w:val="24"/>
          <w:szCs w:val="24"/>
        </w:rPr>
        <w:t>3.151</w:t>
      </w:r>
      <w:r w:rsidR="00584F93">
        <w:rPr>
          <w:rFonts w:ascii="Times New Roman" w:hAnsi="Times New Roman" w:cs="Times New Roman"/>
          <w:sz w:val="24"/>
          <w:szCs w:val="24"/>
        </w:rPr>
        <w:t xml:space="preserve">, </w:t>
      </w:r>
      <w:r w:rsidR="00584F93" w:rsidRPr="00413D08">
        <w:rPr>
          <w:rFonts w:ascii="Times New Roman" w:hAnsi="Times New Roman" w:cs="Times New Roman"/>
          <w:i/>
          <w:sz w:val="24"/>
          <w:szCs w:val="24"/>
        </w:rPr>
        <w:t>p</w:t>
      </w:r>
      <w:r w:rsidR="00584F93">
        <w:rPr>
          <w:rFonts w:ascii="Times New Roman" w:hAnsi="Times New Roman" w:cs="Times New Roman"/>
          <w:sz w:val="24"/>
          <w:szCs w:val="24"/>
        </w:rPr>
        <w:t>&lt;</w:t>
      </w:r>
      <w:r w:rsidR="003937F7">
        <w:rPr>
          <w:rFonts w:ascii="Times New Roman" w:hAnsi="Times New Roman" w:cs="Times New Roman"/>
          <w:sz w:val="24"/>
          <w:szCs w:val="24"/>
        </w:rPr>
        <w:t>.</w:t>
      </w:r>
      <w:r w:rsidR="00584F93">
        <w:rPr>
          <w:rFonts w:ascii="Times New Roman" w:hAnsi="Times New Roman" w:cs="Times New Roman"/>
          <w:sz w:val="24"/>
          <w:szCs w:val="24"/>
        </w:rPr>
        <w:t>01)</w:t>
      </w:r>
      <w:r w:rsidR="00E37E39" w:rsidRPr="00C4362E">
        <w:rPr>
          <w:rFonts w:ascii="Times New Roman" w:hAnsi="Times New Roman" w:cs="Times New Roman"/>
          <w:sz w:val="24"/>
          <w:szCs w:val="24"/>
        </w:rPr>
        <w:t xml:space="preserve"> with</w:t>
      </w:r>
      <w:r w:rsidR="00FA6E83" w:rsidRPr="00C4362E">
        <w:rPr>
          <w:rFonts w:ascii="Times New Roman" w:hAnsi="Times New Roman" w:cs="Times New Roman"/>
          <w:sz w:val="24"/>
          <w:szCs w:val="24"/>
        </w:rPr>
        <w:t xml:space="preserve"> Dangerous World Perception</w:t>
      </w:r>
      <w:r w:rsidR="00A0098D" w:rsidRPr="00C4362E">
        <w:rPr>
          <w:rFonts w:ascii="Times New Roman" w:hAnsi="Times New Roman" w:cs="Times New Roman"/>
          <w:sz w:val="24"/>
          <w:szCs w:val="24"/>
        </w:rPr>
        <w:t xml:space="preserve"> (</w:t>
      </w:r>
      <w:r w:rsidR="00A0098D" w:rsidRPr="00C4362E">
        <w:rPr>
          <w:rFonts w:ascii="Times New Roman" w:hAnsi="Times New Roman" w:cs="Times New Roman"/>
          <w:i/>
          <w:sz w:val="24"/>
          <w:szCs w:val="24"/>
        </w:rPr>
        <w:t>r=</w:t>
      </w:r>
      <w:r w:rsidR="00A0098D" w:rsidRPr="00294183">
        <w:rPr>
          <w:rFonts w:ascii="Times New Roman" w:hAnsi="Times New Roman" w:cs="Times New Roman"/>
          <w:sz w:val="24"/>
          <w:szCs w:val="24"/>
        </w:rPr>
        <w:t>-0.3</w:t>
      </w:r>
      <w:r w:rsidR="006B59FE">
        <w:rPr>
          <w:rFonts w:ascii="Times New Roman" w:hAnsi="Times New Roman" w:cs="Times New Roman"/>
          <w:sz w:val="24"/>
          <w:szCs w:val="24"/>
        </w:rPr>
        <w:t>2</w:t>
      </w:r>
      <w:r w:rsidR="00A0098D" w:rsidRPr="00C4362E">
        <w:rPr>
          <w:rFonts w:ascii="Times New Roman" w:hAnsi="Times New Roman" w:cs="Times New Roman"/>
          <w:i/>
          <w:sz w:val="24"/>
          <w:szCs w:val="24"/>
        </w:rPr>
        <w:t>, p&lt;</w:t>
      </w:r>
      <w:r w:rsidR="00A0098D" w:rsidRPr="00294183">
        <w:rPr>
          <w:rFonts w:ascii="Times New Roman" w:hAnsi="Times New Roman" w:cs="Times New Roman"/>
          <w:sz w:val="24"/>
          <w:szCs w:val="24"/>
        </w:rPr>
        <w:t>.01</w:t>
      </w:r>
      <w:r w:rsidR="00A0098D" w:rsidRPr="00C4362E">
        <w:rPr>
          <w:rFonts w:ascii="Times New Roman" w:hAnsi="Times New Roman" w:cs="Times New Roman"/>
          <w:sz w:val="24"/>
          <w:szCs w:val="24"/>
        </w:rPr>
        <w:t>)</w:t>
      </w:r>
      <w:r w:rsidR="00EC5E00" w:rsidRPr="00C4362E">
        <w:rPr>
          <w:rFonts w:ascii="Times New Roman" w:hAnsi="Times New Roman" w:cs="Times New Roman"/>
          <w:sz w:val="24"/>
          <w:szCs w:val="24"/>
        </w:rPr>
        <w:t xml:space="preserve">, </w:t>
      </w:r>
      <w:r w:rsidR="00584F93">
        <w:rPr>
          <w:rFonts w:ascii="Times New Roman" w:hAnsi="Times New Roman" w:cs="Times New Roman"/>
          <w:sz w:val="24"/>
          <w:szCs w:val="24"/>
        </w:rPr>
        <w:t xml:space="preserve">compared to </w:t>
      </w:r>
      <w:r w:rsidR="00EC5E00" w:rsidRPr="00C4362E">
        <w:rPr>
          <w:rFonts w:ascii="Times New Roman" w:hAnsi="Times New Roman" w:cs="Times New Roman"/>
          <w:sz w:val="24"/>
          <w:szCs w:val="24"/>
        </w:rPr>
        <w:t>Openness</w:t>
      </w:r>
      <w:r w:rsidR="008042C5" w:rsidRPr="00C4362E">
        <w:rPr>
          <w:rFonts w:ascii="Times New Roman" w:hAnsi="Times New Roman" w:cs="Times New Roman"/>
          <w:sz w:val="24"/>
          <w:szCs w:val="24"/>
        </w:rPr>
        <w:t xml:space="preserve"> </w:t>
      </w:r>
      <w:r w:rsidR="00584F93">
        <w:rPr>
          <w:rFonts w:ascii="Times New Roman" w:hAnsi="Times New Roman" w:cs="Times New Roman"/>
          <w:sz w:val="24"/>
          <w:szCs w:val="24"/>
        </w:rPr>
        <w:t>(</w:t>
      </w:r>
      <w:r w:rsidR="00584F93" w:rsidRPr="00A74025">
        <w:rPr>
          <w:rFonts w:ascii="Times New Roman" w:hAnsi="Times New Roman" w:cs="Times New Roman"/>
          <w:i/>
          <w:sz w:val="24"/>
          <w:szCs w:val="24"/>
        </w:rPr>
        <w:t>r</w:t>
      </w:r>
      <w:r w:rsidR="00584F93">
        <w:rPr>
          <w:rFonts w:ascii="Times New Roman" w:hAnsi="Times New Roman" w:cs="Times New Roman"/>
          <w:sz w:val="24"/>
          <w:szCs w:val="24"/>
        </w:rPr>
        <w:t>=-.11,</w:t>
      </w:r>
      <w:r w:rsidR="00584F93" w:rsidRPr="00584F93">
        <w:rPr>
          <w:rFonts w:ascii="Times New Roman" w:hAnsi="Times New Roman" w:cs="Times New Roman"/>
          <w:i/>
          <w:sz w:val="24"/>
          <w:szCs w:val="24"/>
        </w:rPr>
        <w:t xml:space="preserve"> </w:t>
      </w:r>
      <w:r w:rsidR="00584F93" w:rsidRPr="00413D08">
        <w:rPr>
          <w:rFonts w:ascii="Times New Roman" w:hAnsi="Times New Roman" w:cs="Times New Roman"/>
          <w:i/>
          <w:sz w:val="24"/>
          <w:szCs w:val="24"/>
        </w:rPr>
        <w:t>p</w:t>
      </w:r>
      <w:r w:rsidR="00584F93">
        <w:rPr>
          <w:rFonts w:ascii="Times New Roman" w:hAnsi="Times New Roman" w:cs="Times New Roman"/>
          <w:sz w:val="24"/>
          <w:szCs w:val="24"/>
        </w:rPr>
        <w:t>&lt;</w:t>
      </w:r>
      <w:r w:rsidR="003937F7">
        <w:rPr>
          <w:rFonts w:ascii="Times New Roman" w:hAnsi="Times New Roman" w:cs="Times New Roman"/>
          <w:sz w:val="24"/>
          <w:szCs w:val="24"/>
        </w:rPr>
        <w:t>.</w:t>
      </w:r>
      <w:r w:rsidR="00584F93">
        <w:rPr>
          <w:rFonts w:ascii="Times New Roman" w:hAnsi="Times New Roman" w:cs="Times New Roman"/>
          <w:sz w:val="24"/>
          <w:szCs w:val="24"/>
        </w:rPr>
        <w:t>01)</w:t>
      </w:r>
      <w:r w:rsidR="008042C5" w:rsidRPr="00C4362E">
        <w:rPr>
          <w:rFonts w:ascii="Times New Roman" w:hAnsi="Times New Roman" w:cs="Times New Roman"/>
          <w:sz w:val="24"/>
          <w:szCs w:val="24"/>
        </w:rPr>
        <w:t xml:space="preserve">, as predicted. </w:t>
      </w:r>
    </w:p>
    <w:p w14:paraId="382D616C" w14:textId="4B4B2E15" w:rsidR="003F2426" w:rsidRPr="00C4362E" w:rsidRDefault="008B6C99" w:rsidP="00C4362E">
      <w:pPr>
        <w:rPr>
          <w:rFonts w:ascii="Times New Roman" w:hAnsi="Times New Roman" w:cs="Times New Roman"/>
          <w:sz w:val="24"/>
          <w:szCs w:val="24"/>
        </w:rPr>
      </w:pPr>
      <w:r w:rsidRPr="00C4362E">
        <w:rPr>
          <w:rFonts w:ascii="Times New Roman" w:hAnsi="Times New Roman" w:cs="Times New Roman"/>
          <w:sz w:val="24"/>
          <w:szCs w:val="24"/>
        </w:rPr>
        <w:t xml:space="preserve">The </w:t>
      </w:r>
      <w:r w:rsidR="00404046" w:rsidRPr="00C4362E">
        <w:rPr>
          <w:rFonts w:ascii="Times New Roman" w:hAnsi="Times New Roman" w:cs="Times New Roman"/>
          <w:sz w:val="24"/>
          <w:szCs w:val="24"/>
        </w:rPr>
        <w:t xml:space="preserve">overall </w:t>
      </w:r>
      <w:r w:rsidRPr="00C4362E">
        <w:rPr>
          <w:rFonts w:ascii="Times New Roman" w:hAnsi="Times New Roman" w:cs="Times New Roman"/>
          <w:sz w:val="24"/>
          <w:szCs w:val="24"/>
        </w:rPr>
        <w:t>RWA s</w:t>
      </w:r>
      <w:r w:rsidR="00404046" w:rsidRPr="00C4362E">
        <w:rPr>
          <w:rFonts w:ascii="Times New Roman" w:hAnsi="Times New Roman" w:cs="Times New Roman"/>
          <w:sz w:val="24"/>
          <w:szCs w:val="24"/>
        </w:rPr>
        <w:t>core</w:t>
      </w:r>
      <w:r w:rsidRPr="00C4362E">
        <w:rPr>
          <w:rFonts w:ascii="Times New Roman" w:hAnsi="Times New Roman" w:cs="Times New Roman"/>
          <w:sz w:val="24"/>
          <w:szCs w:val="24"/>
        </w:rPr>
        <w:t xml:space="preserve"> </w:t>
      </w:r>
      <w:r w:rsidR="008042C5" w:rsidRPr="00C4362E">
        <w:rPr>
          <w:rFonts w:ascii="Times New Roman" w:hAnsi="Times New Roman" w:cs="Times New Roman"/>
          <w:sz w:val="24"/>
          <w:szCs w:val="24"/>
        </w:rPr>
        <w:t>was positively related to</w:t>
      </w:r>
      <w:r w:rsidRPr="00C4362E">
        <w:rPr>
          <w:rFonts w:ascii="Times New Roman" w:hAnsi="Times New Roman" w:cs="Times New Roman"/>
          <w:sz w:val="24"/>
          <w:szCs w:val="24"/>
        </w:rPr>
        <w:t xml:space="preserve"> all three </w:t>
      </w:r>
      <w:r w:rsidR="00DE2DD3">
        <w:rPr>
          <w:rFonts w:ascii="Times New Roman" w:hAnsi="Times New Roman" w:cs="Times New Roman"/>
          <w:sz w:val="24"/>
          <w:szCs w:val="24"/>
        </w:rPr>
        <w:t>prejudice</w:t>
      </w:r>
      <w:r w:rsidRPr="00C4362E">
        <w:rPr>
          <w:rFonts w:ascii="Times New Roman" w:hAnsi="Times New Roman" w:cs="Times New Roman"/>
          <w:sz w:val="24"/>
          <w:szCs w:val="24"/>
        </w:rPr>
        <w:t xml:space="preserve"> groups, however the</w:t>
      </w:r>
      <w:r w:rsidR="008042C5" w:rsidRPr="00C4362E">
        <w:rPr>
          <w:rFonts w:ascii="Times New Roman" w:hAnsi="Times New Roman" w:cs="Times New Roman"/>
          <w:sz w:val="24"/>
          <w:szCs w:val="24"/>
        </w:rPr>
        <w:t xml:space="preserve"> relationships</w:t>
      </w:r>
      <w:r w:rsidRPr="00C4362E">
        <w:rPr>
          <w:rFonts w:ascii="Times New Roman" w:hAnsi="Times New Roman" w:cs="Times New Roman"/>
          <w:sz w:val="24"/>
          <w:szCs w:val="24"/>
        </w:rPr>
        <w:t xml:space="preserve"> varied </w:t>
      </w:r>
      <w:r w:rsidR="003937F7" w:rsidRPr="00C4362E">
        <w:rPr>
          <w:rFonts w:ascii="Times New Roman" w:hAnsi="Times New Roman" w:cs="Times New Roman"/>
          <w:sz w:val="24"/>
          <w:szCs w:val="24"/>
        </w:rPr>
        <w:t>s</w:t>
      </w:r>
      <w:r w:rsidR="003937F7">
        <w:rPr>
          <w:rFonts w:ascii="Times New Roman" w:hAnsi="Times New Roman" w:cs="Times New Roman"/>
          <w:sz w:val="24"/>
          <w:szCs w:val="24"/>
        </w:rPr>
        <w:t>ignificant</w:t>
      </w:r>
      <w:r w:rsidR="003937F7" w:rsidRPr="00C4362E">
        <w:rPr>
          <w:rFonts w:ascii="Times New Roman" w:hAnsi="Times New Roman" w:cs="Times New Roman"/>
          <w:sz w:val="24"/>
          <w:szCs w:val="24"/>
        </w:rPr>
        <w:t xml:space="preserve">ly </w:t>
      </w:r>
      <w:r w:rsidRPr="00C4362E">
        <w:rPr>
          <w:rFonts w:ascii="Times New Roman" w:hAnsi="Times New Roman" w:cs="Times New Roman"/>
          <w:sz w:val="24"/>
          <w:szCs w:val="24"/>
        </w:rPr>
        <w:t xml:space="preserve">in strength. The </w:t>
      </w:r>
      <w:r w:rsidR="00404046" w:rsidRPr="00C4362E">
        <w:rPr>
          <w:rFonts w:ascii="Times New Roman" w:hAnsi="Times New Roman" w:cs="Times New Roman"/>
          <w:sz w:val="24"/>
          <w:szCs w:val="24"/>
        </w:rPr>
        <w:t>r</w:t>
      </w:r>
      <w:r w:rsidRPr="00C4362E">
        <w:rPr>
          <w:rFonts w:ascii="Times New Roman" w:hAnsi="Times New Roman" w:cs="Times New Roman"/>
          <w:sz w:val="24"/>
          <w:szCs w:val="24"/>
        </w:rPr>
        <w:t xml:space="preserve">elationship with prejudice towards Dissident </w:t>
      </w:r>
      <w:r w:rsidR="003937F7">
        <w:rPr>
          <w:rFonts w:ascii="Times New Roman" w:hAnsi="Times New Roman" w:cs="Times New Roman"/>
          <w:sz w:val="24"/>
          <w:szCs w:val="24"/>
        </w:rPr>
        <w:t>g</w:t>
      </w:r>
      <w:r w:rsidRPr="00C4362E">
        <w:rPr>
          <w:rFonts w:ascii="Times New Roman" w:hAnsi="Times New Roman" w:cs="Times New Roman"/>
          <w:sz w:val="24"/>
          <w:szCs w:val="24"/>
        </w:rPr>
        <w:t xml:space="preserve">roups </w:t>
      </w:r>
      <w:r w:rsidR="003937F7" w:rsidRPr="00C4362E">
        <w:rPr>
          <w:rFonts w:ascii="Times New Roman" w:hAnsi="Times New Roman" w:cs="Times New Roman"/>
          <w:sz w:val="24"/>
          <w:szCs w:val="24"/>
        </w:rPr>
        <w:t>(</w:t>
      </w:r>
      <w:r w:rsidR="003937F7" w:rsidRPr="00C4362E">
        <w:rPr>
          <w:rFonts w:ascii="Times New Roman" w:hAnsi="Times New Roman" w:cs="Times New Roman"/>
          <w:i/>
          <w:sz w:val="24"/>
          <w:szCs w:val="24"/>
        </w:rPr>
        <w:t>r=</w:t>
      </w:r>
      <w:r w:rsidR="003937F7" w:rsidRPr="00CA1134">
        <w:rPr>
          <w:rFonts w:ascii="Times New Roman" w:hAnsi="Times New Roman" w:cs="Times New Roman"/>
          <w:sz w:val="24"/>
          <w:szCs w:val="24"/>
        </w:rPr>
        <w:t>0.7</w:t>
      </w:r>
      <w:r w:rsidR="003937F7">
        <w:rPr>
          <w:rFonts w:ascii="Times New Roman" w:hAnsi="Times New Roman" w:cs="Times New Roman"/>
          <w:sz w:val="24"/>
          <w:szCs w:val="24"/>
        </w:rPr>
        <w:t>4</w:t>
      </w:r>
      <w:r w:rsidR="003937F7" w:rsidRPr="00C4362E">
        <w:rPr>
          <w:rFonts w:ascii="Times New Roman" w:hAnsi="Times New Roman" w:cs="Times New Roman"/>
          <w:i/>
          <w:sz w:val="24"/>
          <w:szCs w:val="24"/>
        </w:rPr>
        <w:t>, p&lt;</w:t>
      </w:r>
      <w:r w:rsidR="003937F7" w:rsidRPr="00CA1134">
        <w:rPr>
          <w:rFonts w:ascii="Times New Roman" w:hAnsi="Times New Roman" w:cs="Times New Roman"/>
          <w:sz w:val="24"/>
          <w:szCs w:val="24"/>
        </w:rPr>
        <w:t>.01</w:t>
      </w:r>
      <w:r w:rsidR="003937F7" w:rsidRPr="00C4362E">
        <w:rPr>
          <w:rFonts w:ascii="Times New Roman" w:hAnsi="Times New Roman" w:cs="Times New Roman"/>
          <w:sz w:val="24"/>
          <w:szCs w:val="24"/>
        </w:rPr>
        <w:t>)</w:t>
      </w:r>
      <w:r w:rsidR="003937F7">
        <w:rPr>
          <w:rFonts w:ascii="Times New Roman" w:hAnsi="Times New Roman" w:cs="Times New Roman"/>
          <w:sz w:val="24"/>
          <w:szCs w:val="24"/>
        </w:rPr>
        <w:t xml:space="preserve"> </w:t>
      </w:r>
      <w:r w:rsidRPr="00C4362E">
        <w:rPr>
          <w:rFonts w:ascii="Times New Roman" w:hAnsi="Times New Roman" w:cs="Times New Roman"/>
          <w:sz w:val="24"/>
          <w:szCs w:val="24"/>
        </w:rPr>
        <w:t xml:space="preserve">was </w:t>
      </w:r>
      <w:r w:rsidR="003937F7">
        <w:rPr>
          <w:rFonts w:ascii="Times New Roman" w:hAnsi="Times New Roman" w:cs="Times New Roman"/>
          <w:sz w:val="24"/>
          <w:szCs w:val="24"/>
        </w:rPr>
        <w:t>stronger</w:t>
      </w:r>
      <w:r w:rsidRPr="00C4362E">
        <w:rPr>
          <w:rFonts w:ascii="Times New Roman" w:hAnsi="Times New Roman" w:cs="Times New Roman"/>
          <w:sz w:val="24"/>
          <w:szCs w:val="24"/>
        </w:rPr>
        <w:t xml:space="preserve"> </w:t>
      </w:r>
      <w:r w:rsidR="003937F7">
        <w:rPr>
          <w:rFonts w:ascii="Times New Roman" w:hAnsi="Times New Roman" w:cs="Times New Roman"/>
          <w:sz w:val="24"/>
          <w:szCs w:val="24"/>
        </w:rPr>
        <w:t>(</w:t>
      </w:r>
      <w:r w:rsidR="003937F7" w:rsidRPr="00A74025">
        <w:rPr>
          <w:rFonts w:ascii="Times New Roman" w:hAnsi="Times New Roman" w:cs="Times New Roman"/>
          <w:i/>
          <w:sz w:val="24"/>
          <w:szCs w:val="24"/>
        </w:rPr>
        <w:t>z</w:t>
      </w:r>
      <w:r w:rsidR="003937F7">
        <w:rPr>
          <w:rFonts w:ascii="Times New Roman" w:hAnsi="Times New Roman" w:cs="Times New Roman"/>
          <w:sz w:val="24"/>
          <w:szCs w:val="24"/>
        </w:rPr>
        <w:t>=</w:t>
      </w:r>
      <w:r w:rsidR="003937F7" w:rsidRPr="003937F7">
        <w:rPr>
          <w:rFonts w:ascii="Times New Roman" w:hAnsi="Times New Roman" w:cs="Times New Roman"/>
          <w:sz w:val="24"/>
          <w:szCs w:val="24"/>
        </w:rPr>
        <w:t>8.059</w:t>
      </w:r>
      <w:r w:rsidR="003937F7">
        <w:rPr>
          <w:rFonts w:ascii="Times New Roman" w:hAnsi="Times New Roman" w:cs="Times New Roman"/>
          <w:sz w:val="24"/>
          <w:szCs w:val="24"/>
        </w:rPr>
        <w:t xml:space="preserve">, </w:t>
      </w:r>
      <w:r w:rsidR="003937F7" w:rsidRPr="00A74025">
        <w:rPr>
          <w:rFonts w:ascii="Times New Roman" w:hAnsi="Times New Roman" w:cs="Times New Roman"/>
          <w:i/>
          <w:sz w:val="24"/>
          <w:szCs w:val="24"/>
        </w:rPr>
        <w:t>p</w:t>
      </w:r>
      <w:r w:rsidR="003937F7">
        <w:rPr>
          <w:rFonts w:ascii="Times New Roman" w:hAnsi="Times New Roman" w:cs="Times New Roman"/>
          <w:sz w:val="24"/>
          <w:szCs w:val="24"/>
        </w:rPr>
        <w:t>&lt;.01) than that</w:t>
      </w:r>
      <w:r w:rsidRPr="00C4362E">
        <w:rPr>
          <w:rFonts w:ascii="Times New Roman" w:hAnsi="Times New Roman" w:cs="Times New Roman"/>
          <w:sz w:val="24"/>
          <w:szCs w:val="24"/>
        </w:rPr>
        <w:t xml:space="preserve"> for Dangerous groups</w:t>
      </w:r>
      <w:r w:rsidR="003A7A0F" w:rsidRPr="00C4362E">
        <w:rPr>
          <w:rFonts w:ascii="Times New Roman" w:hAnsi="Times New Roman" w:cs="Times New Roman"/>
          <w:sz w:val="24"/>
          <w:szCs w:val="24"/>
        </w:rPr>
        <w:t xml:space="preserve"> (</w:t>
      </w:r>
      <w:r w:rsidR="003A7A0F" w:rsidRPr="00C4362E">
        <w:rPr>
          <w:rFonts w:ascii="Times New Roman" w:hAnsi="Times New Roman" w:cs="Times New Roman"/>
          <w:i/>
          <w:sz w:val="24"/>
          <w:szCs w:val="24"/>
        </w:rPr>
        <w:t>r=</w:t>
      </w:r>
      <w:r w:rsidR="003A7A0F" w:rsidRPr="00CA1134">
        <w:rPr>
          <w:rFonts w:ascii="Times New Roman" w:hAnsi="Times New Roman" w:cs="Times New Roman"/>
          <w:sz w:val="24"/>
          <w:szCs w:val="24"/>
        </w:rPr>
        <w:t>0.</w:t>
      </w:r>
      <w:r w:rsidR="006C295F">
        <w:rPr>
          <w:rFonts w:ascii="Times New Roman" w:hAnsi="Times New Roman" w:cs="Times New Roman"/>
          <w:sz w:val="24"/>
          <w:szCs w:val="24"/>
        </w:rPr>
        <w:t>36</w:t>
      </w:r>
      <w:r w:rsidR="003A7A0F" w:rsidRPr="00C4362E">
        <w:rPr>
          <w:rFonts w:ascii="Times New Roman" w:hAnsi="Times New Roman" w:cs="Times New Roman"/>
          <w:i/>
          <w:sz w:val="24"/>
          <w:szCs w:val="24"/>
        </w:rPr>
        <w:t>, p&lt;</w:t>
      </w:r>
      <w:r w:rsidR="003A7A0F" w:rsidRPr="00CA1134">
        <w:rPr>
          <w:rFonts w:ascii="Times New Roman" w:hAnsi="Times New Roman" w:cs="Times New Roman"/>
          <w:sz w:val="24"/>
          <w:szCs w:val="24"/>
        </w:rPr>
        <w:t>.01</w:t>
      </w:r>
      <w:r w:rsidR="003A7A0F" w:rsidRPr="00C4362E">
        <w:rPr>
          <w:rFonts w:ascii="Times New Roman" w:hAnsi="Times New Roman" w:cs="Times New Roman"/>
          <w:sz w:val="24"/>
          <w:szCs w:val="24"/>
        </w:rPr>
        <w:t>)</w:t>
      </w:r>
      <w:r w:rsidRPr="00C4362E">
        <w:rPr>
          <w:rFonts w:ascii="Times New Roman" w:hAnsi="Times New Roman" w:cs="Times New Roman"/>
          <w:sz w:val="24"/>
          <w:szCs w:val="24"/>
        </w:rPr>
        <w:t xml:space="preserve">, </w:t>
      </w:r>
      <w:r w:rsidR="003937F7">
        <w:rPr>
          <w:rFonts w:ascii="Times New Roman" w:hAnsi="Times New Roman" w:cs="Times New Roman"/>
          <w:sz w:val="24"/>
          <w:szCs w:val="24"/>
        </w:rPr>
        <w:t>which in turn was stronger (</w:t>
      </w:r>
      <w:r w:rsidR="003937F7" w:rsidRPr="00413D08">
        <w:rPr>
          <w:rFonts w:ascii="Times New Roman" w:hAnsi="Times New Roman" w:cs="Times New Roman"/>
          <w:i/>
          <w:sz w:val="24"/>
          <w:szCs w:val="24"/>
        </w:rPr>
        <w:t>z</w:t>
      </w:r>
      <w:r w:rsidR="003937F7">
        <w:rPr>
          <w:rFonts w:ascii="Times New Roman" w:hAnsi="Times New Roman" w:cs="Times New Roman"/>
          <w:sz w:val="24"/>
          <w:szCs w:val="24"/>
        </w:rPr>
        <w:t>=</w:t>
      </w:r>
      <w:r w:rsidR="003937F7" w:rsidRPr="003937F7">
        <w:rPr>
          <w:rFonts w:ascii="Times New Roman" w:hAnsi="Times New Roman" w:cs="Times New Roman"/>
          <w:sz w:val="24"/>
          <w:szCs w:val="24"/>
        </w:rPr>
        <w:t>-2.909</w:t>
      </w:r>
      <w:r w:rsidR="003937F7">
        <w:rPr>
          <w:rFonts w:ascii="Times New Roman" w:hAnsi="Times New Roman" w:cs="Times New Roman"/>
          <w:sz w:val="24"/>
          <w:szCs w:val="24"/>
        </w:rPr>
        <w:t xml:space="preserve">, </w:t>
      </w:r>
      <w:r w:rsidR="003937F7" w:rsidRPr="00413D08">
        <w:rPr>
          <w:rFonts w:ascii="Times New Roman" w:hAnsi="Times New Roman" w:cs="Times New Roman"/>
          <w:i/>
          <w:sz w:val="24"/>
          <w:szCs w:val="24"/>
        </w:rPr>
        <w:t>p</w:t>
      </w:r>
      <w:r w:rsidR="003937F7">
        <w:rPr>
          <w:rFonts w:ascii="Times New Roman" w:hAnsi="Times New Roman" w:cs="Times New Roman"/>
          <w:sz w:val="24"/>
          <w:szCs w:val="24"/>
        </w:rPr>
        <w:t>&lt;.01) than that</w:t>
      </w:r>
      <w:r w:rsidR="00A0098D" w:rsidRPr="00C4362E">
        <w:rPr>
          <w:rFonts w:ascii="Times New Roman" w:hAnsi="Times New Roman" w:cs="Times New Roman"/>
          <w:sz w:val="24"/>
          <w:szCs w:val="24"/>
        </w:rPr>
        <w:t xml:space="preserve"> for Disadvantaged groups</w:t>
      </w:r>
      <w:r w:rsidR="003A7A0F" w:rsidRPr="00C4362E">
        <w:rPr>
          <w:rFonts w:ascii="Times New Roman" w:hAnsi="Times New Roman" w:cs="Times New Roman"/>
          <w:sz w:val="24"/>
          <w:szCs w:val="24"/>
        </w:rPr>
        <w:t xml:space="preserve"> (</w:t>
      </w:r>
      <w:r w:rsidR="003A7A0F" w:rsidRPr="00C4362E">
        <w:rPr>
          <w:rFonts w:ascii="Times New Roman" w:hAnsi="Times New Roman" w:cs="Times New Roman"/>
          <w:i/>
          <w:sz w:val="24"/>
          <w:szCs w:val="24"/>
        </w:rPr>
        <w:t>r=</w:t>
      </w:r>
      <w:r w:rsidR="003A7A0F" w:rsidRPr="00CA1134">
        <w:rPr>
          <w:rFonts w:ascii="Times New Roman" w:hAnsi="Times New Roman" w:cs="Times New Roman"/>
          <w:sz w:val="24"/>
          <w:szCs w:val="24"/>
        </w:rPr>
        <w:t>0.1</w:t>
      </w:r>
      <w:r w:rsidR="008042C5" w:rsidRPr="00CA1134">
        <w:rPr>
          <w:rFonts w:ascii="Times New Roman" w:hAnsi="Times New Roman" w:cs="Times New Roman"/>
          <w:sz w:val="24"/>
          <w:szCs w:val="24"/>
        </w:rPr>
        <w:t>8</w:t>
      </w:r>
      <w:r w:rsidR="003A7A0F" w:rsidRPr="00C4362E">
        <w:rPr>
          <w:rFonts w:ascii="Times New Roman" w:hAnsi="Times New Roman" w:cs="Times New Roman"/>
          <w:i/>
          <w:sz w:val="24"/>
          <w:szCs w:val="24"/>
        </w:rPr>
        <w:t>, p&lt;</w:t>
      </w:r>
      <w:r w:rsidR="003A7A0F" w:rsidRPr="00CA1134">
        <w:rPr>
          <w:rFonts w:ascii="Times New Roman" w:hAnsi="Times New Roman" w:cs="Times New Roman"/>
          <w:sz w:val="24"/>
          <w:szCs w:val="24"/>
        </w:rPr>
        <w:t>.01</w:t>
      </w:r>
      <w:r w:rsidR="003A7A0F" w:rsidRPr="00C4362E">
        <w:rPr>
          <w:rFonts w:ascii="Times New Roman" w:hAnsi="Times New Roman" w:cs="Times New Roman"/>
          <w:sz w:val="24"/>
          <w:szCs w:val="24"/>
        </w:rPr>
        <w:t>)</w:t>
      </w:r>
      <w:r w:rsidR="00A0098D" w:rsidRPr="00C4362E">
        <w:rPr>
          <w:rFonts w:ascii="Times New Roman" w:hAnsi="Times New Roman" w:cs="Times New Roman"/>
          <w:sz w:val="24"/>
          <w:szCs w:val="24"/>
        </w:rPr>
        <w:t xml:space="preserve">, following the predicted pattern. </w:t>
      </w:r>
      <w:r w:rsidR="00404046" w:rsidRPr="00C4362E">
        <w:rPr>
          <w:rFonts w:ascii="Times New Roman" w:hAnsi="Times New Roman" w:cs="Times New Roman"/>
          <w:sz w:val="24"/>
          <w:szCs w:val="24"/>
        </w:rPr>
        <w:t xml:space="preserve">When examined by subscale, </w:t>
      </w:r>
      <w:r w:rsidR="00F70B9D">
        <w:rPr>
          <w:rFonts w:ascii="Times New Roman" w:hAnsi="Times New Roman" w:cs="Times New Roman"/>
          <w:sz w:val="24"/>
          <w:szCs w:val="24"/>
        </w:rPr>
        <w:t>the relationships</w:t>
      </w:r>
      <w:r w:rsidR="00FC6125">
        <w:rPr>
          <w:rFonts w:ascii="Times New Roman" w:hAnsi="Times New Roman" w:cs="Times New Roman"/>
          <w:sz w:val="24"/>
          <w:szCs w:val="24"/>
        </w:rPr>
        <w:t xml:space="preserve"> between the three subscales and each prejudice outgroup, whilst </w:t>
      </w:r>
      <w:r w:rsidR="00BF70C2">
        <w:rPr>
          <w:rFonts w:ascii="Times New Roman" w:hAnsi="Times New Roman" w:cs="Times New Roman"/>
          <w:sz w:val="24"/>
          <w:szCs w:val="24"/>
        </w:rPr>
        <w:t>in the direction of the hypotheses</w:t>
      </w:r>
      <w:r w:rsidR="00FC6125">
        <w:rPr>
          <w:rFonts w:ascii="Times New Roman" w:hAnsi="Times New Roman" w:cs="Times New Roman"/>
          <w:sz w:val="24"/>
          <w:szCs w:val="24"/>
        </w:rPr>
        <w:t xml:space="preserve">, were not found to be significantly different from one another. </w:t>
      </w:r>
    </w:p>
    <w:p w14:paraId="5D7FCADD" w14:textId="10676FE7" w:rsidR="00920072" w:rsidRPr="00C4362E" w:rsidRDefault="00920072" w:rsidP="00C4362E">
      <w:pPr>
        <w:rPr>
          <w:rFonts w:ascii="Times New Roman" w:hAnsi="Times New Roman" w:cs="Times New Roman"/>
          <w:sz w:val="24"/>
          <w:szCs w:val="24"/>
        </w:rPr>
      </w:pPr>
      <w:r w:rsidRPr="00C4362E">
        <w:rPr>
          <w:rFonts w:ascii="Times New Roman" w:hAnsi="Times New Roman" w:cs="Times New Roman"/>
          <w:sz w:val="24"/>
          <w:szCs w:val="24"/>
        </w:rPr>
        <w:t xml:space="preserve">Both Openness and Intellect showed similar </w:t>
      </w:r>
      <w:r w:rsidR="00B07FA9" w:rsidRPr="00C4362E">
        <w:rPr>
          <w:rFonts w:ascii="Times New Roman" w:hAnsi="Times New Roman" w:cs="Times New Roman"/>
          <w:sz w:val="24"/>
          <w:szCs w:val="24"/>
        </w:rPr>
        <w:t>patterns of</w:t>
      </w:r>
      <w:r w:rsidRPr="00C4362E">
        <w:rPr>
          <w:rFonts w:ascii="Times New Roman" w:hAnsi="Times New Roman" w:cs="Times New Roman"/>
          <w:sz w:val="24"/>
          <w:szCs w:val="24"/>
        </w:rPr>
        <w:t xml:space="preserve"> relationships with the </w:t>
      </w:r>
      <w:r w:rsidR="00DE2DD3">
        <w:rPr>
          <w:rFonts w:ascii="Times New Roman" w:hAnsi="Times New Roman" w:cs="Times New Roman"/>
          <w:sz w:val="24"/>
          <w:szCs w:val="24"/>
        </w:rPr>
        <w:t>prejudice</w:t>
      </w:r>
      <w:r w:rsidRPr="00C4362E">
        <w:rPr>
          <w:rFonts w:ascii="Times New Roman" w:hAnsi="Times New Roman" w:cs="Times New Roman"/>
          <w:sz w:val="24"/>
          <w:szCs w:val="24"/>
        </w:rPr>
        <w:t xml:space="preserve"> </w:t>
      </w:r>
      <w:r w:rsidR="007946BA">
        <w:rPr>
          <w:rFonts w:ascii="Times New Roman" w:hAnsi="Times New Roman" w:cs="Times New Roman"/>
          <w:sz w:val="24"/>
          <w:szCs w:val="24"/>
        </w:rPr>
        <w:t>outgroup</w:t>
      </w:r>
      <w:r w:rsidR="00E820D6" w:rsidRPr="00C4362E">
        <w:rPr>
          <w:rFonts w:ascii="Times New Roman" w:hAnsi="Times New Roman" w:cs="Times New Roman"/>
          <w:sz w:val="24"/>
          <w:szCs w:val="24"/>
        </w:rPr>
        <w:t>s</w:t>
      </w:r>
      <w:r w:rsidRPr="00C4362E">
        <w:rPr>
          <w:rFonts w:ascii="Times New Roman" w:hAnsi="Times New Roman" w:cs="Times New Roman"/>
          <w:sz w:val="24"/>
          <w:szCs w:val="24"/>
        </w:rPr>
        <w:t xml:space="preserve">, though Openness showed </w:t>
      </w:r>
      <w:r w:rsidR="00FC6125">
        <w:rPr>
          <w:rFonts w:ascii="Times New Roman" w:hAnsi="Times New Roman" w:cs="Times New Roman"/>
          <w:sz w:val="24"/>
          <w:szCs w:val="24"/>
        </w:rPr>
        <w:t>a larger relationship with prejudice towards Dissident groups (</w:t>
      </w:r>
      <w:r w:rsidR="00FC6125" w:rsidRPr="00A74025">
        <w:rPr>
          <w:rFonts w:ascii="Times New Roman" w:hAnsi="Times New Roman" w:cs="Times New Roman"/>
          <w:i/>
          <w:sz w:val="24"/>
          <w:szCs w:val="24"/>
        </w:rPr>
        <w:t>r</w:t>
      </w:r>
      <w:r w:rsidR="00FC6125">
        <w:rPr>
          <w:rFonts w:ascii="Times New Roman" w:hAnsi="Times New Roman" w:cs="Times New Roman"/>
          <w:sz w:val="24"/>
          <w:szCs w:val="24"/>
        </w:rPr>
        <w:t xml:space="preserve">=-0.44, </w:t>
      </w:r>
      <w:r w:rsidR="00FC6125" w:rsidRPr="00A74025">
        <w:rPr>
          <w:rFonts w:ascii="Times New Roman" w:hAnsi="Times New Roman" w:cs="Times New Roman"/>
          <w:i/>
          <w:sz w:val="24"/>
          <w:szCs w:val="24"/>
        </w:rPr>
        <w:t>p</w:t>
      </w:r>
      <w:r w:rsidR="00FC6125">
        <w:rPr>
          <w:rFonts w:ascii="Times New Roman" w:hAnsi="Times New Roman" w:cs="Times New Roman"/>
          <w:sz w:val="24"/>
          <w:szCs w:val="24"/>
        </w:rPr>
        <w:t>&lt;.01</w:t>
      </w:r>
      <w:r w:rsidR="00B31454">
        <w:rPr>
          <w:rFonts w:ascii="Times New Roman" w:hAnsi="Times New Roman" w:cs="Times New Roman"/>
          <w:sz w:val="24"/>
          <w:szCs w:val="24"/>
        </w:rPr>
        <w:t>,</w:t>
      </w:r>
      <w:r w:rsidR="00B31454" w:rsidRPr="00B31454">
        <w:rPr>
          <w:rFonts w:ascii="Times New Roman" w:hAnsi="Times New Roman" w:cs="Times New Roman"/>
          <w:i/>
          <w:sz w:val="24"/>
          <w:szCs w:val="24"/>
        </w:rPr>
        <w:t xml:space="preserve"> </w:t>
      </w:r>
      <w:r w:rsidR="00B31454" w:rsidRPr="00413D08">
        <w:rPr>
          <w:rFonts w:ascii="Times New Roman" w:hAnsi="Times New Roman" w:cs="Times New Roman"/>
          <w:i/>
          <w:sz w:val="24"/>
          <w:szCs w:val="24"/>
        </w:rPr>
        <w:t>z</w:t>
      </w:r>
      <w:r w:rsidR="00B31454">
        <w:rPr>
          <w:rFonts w:ascii="Times New Roman" w:hAnsi="Times New Roman" w:cs="Times New Roman"/>
          <w:sz w:val="24"/>
          <w:szCs w:val="24"/>
        </w:rPr>
        <w:t>=</w:t>
      </w:r>
      <w:r w:rsidR="00B31454" w:rsidRPr="00FC6125">
        <w:rPr>
          <w:rFonts w:ascii="Times New Roman" w:hAnsi="Times New Roman" w:cs="Times New Roman"/>
          <w:sz w:val="24"/>
          <w:szCs w:val="24"/>
        </w:rPr>
        <w:t>-2.553</w:t>
      </w:r>
      <w:r w:rsidR="00B31454">
        <w:rPr>
          <w:rFonts w:ascii="Times New Roman" w:hAnsi="Times New Roman" w:cs="Times New Roman"/>
          <w:sz w:val="24"/>
          <w:szCs w:val="24"/>
        </w:rPr>
        <w:t xml:space="preserve">, </w:t>
      </w:r>
      <w:r w:rsidR="00B31454" w:rsidRPr="00413D08">
        <w:rPr>
          <w:rFonts w:ascii="Times New Roman" w:hAnsi="Times New Roman" w:cs="Times New Roman"/>
          <w:i/>
          <w:sz w:val="24"/>
          <w:szCs w:val="24"/>
        </w:rPr>
        <w:t>p</w:t>
      </w:r>
      <w:r w:rsidR="00B31454">
        <w:rPr>
          <w:rFonts w:ascii="Times New Roman" w:hAnsi="Times New Roman" w:cs="Times New Roman"/>
          <w:sz w:val="24"/>
          <w:szCs w:val="24"/>
        </w:rPr>
        <w:t>&lt;.01</w:t>
      </w:r>
      <w:r w:rsidR="00FC6125">
        <w:rPr>
          <w:rFonts w:ascii="Times New Roman" w:hAnsi="Times New Roman" w:cs="Times New Roman"/>
          <w:sz w:val="24"/>
          <w:szCs w:val="24"/>
        </w:rPr>
        <w:t xml:space="preserve">), and with prejudice towards </w:t>
      </w:r>
      <w:r w:rsidRPr="00C4362E">
        <w:rPr>
          <w:rFonts w:ascii="Times New Roman" w:hAnsi="Times New Roman" w:cs="Times New Roman"/>
          <w:sz w:val="24"/>
          <w:szCs w:val="24"/>
        </w:rPr>
        <w:t>Disadvantaged groups</w:t>
      </w:r>
      <w:r w:rsidR="008F76DE" w:rsidRPr="00C4362E">
        <w:rPr>
          <w:rFonts w:ascii="Times New Roman" w:hAnsi="Times New Roman" w:cs="Times New Roman"/>
          <w:sz w:val="24"/>
          <w:szCs w:val="24"/>
        </w:rPr>
        <w:t xml:space="preserve"> (</w:t>
      </w:r>
      <w:r w:rsidR="008F76DE" w:rsidRPr="00C4362E">
        <w:rPr>
          <w:rFonts w:ascii="Times New Roman" w:hAnsi="Times New Roman" w:cs="Times New Roman"/>
          <w:i/>
          <w:sz w:val="24"/>
          <w:szCs w:val="24"/>
        </w:rPr>
        <w:t>r=</w:t>
      </w:r>
      <w:r w:rsidR="008F76DE" w:rsidRPr="00EF6A6D">
        <w:rPr>
          <w:rFonts w:ascii="Times New Roman" w:hAnsi="Times New Roman" w:cs="Times New Roman"/>
          <w:sz w:val="24"/>
          <w:szCs w:val="24"/>
        </w:rPr>
        <w:t>-0.2</w:t>
      </w:r>
      <w:r w:rsidR="00D31955">
        <w:rPr>
          <w:rFonts w:ascii="Times New Roman" w:hAnsi="Times New Roman" w:cs="Times New Roman"/>
          <w:sz w:val="24"/>
          <w:szCs w:val="24"/>
        </w:rPr>
        <w:t>3</w:t>
      </w:r>
      <w:r w:rsidR="008F76DE" w:rsidRPr="00C4362E">
        <w:rPr>
          <w:rFonts w:ascii="Times New Roman" w:hAnsi="Times New Roman" w:cs="Times New Roman"/>
          <w:i/>
          <w:sz w:val="24"/>
          <w:szCs w:val="24"/>
        </w:rPr>
        <w:t>, p&lt;</w:t>
      </w:r>
      <w:r w:rsidR="008F76DE" w:rsidRPr="00EF6A6D">
        <w:rPr>
          <w:rFonts w:ascii="Times New Roman" w:hAnsi="Times New Roman" w:cs="Times New Roman"/>
          <w:sz w:val="24"/>
          <w:szCs w:val="24"/>
        </w:rPr>
        <w:t>.01</w:t>
      </w:r>
      <w:r w:rsidR="00FC6125">
        <w:rPr>
          <w:rFonts w:ascii="Times New Roman" w:hAnsi="Times New Roman" w:cs="Times New Roman"/>
          <w:sz w:val="24"/>
          <w:szCs w:val="24"/>
        </w:rPr>
        <w:t xml:space="preserve">, </w:t>
      </w:r>
      <w:r w:rsidR="00FC6125" w:rsidRPr="00A74025">
        <w:rPr>
          <w:rFonts w:ascii="Times New Roman" w:hAnsi="Times New Roman" w:cs="Times New Roman"/>
          <w:i/>
          <w:sz w:val="24"/>
          <w:szCs w:val="24"/>
        </w:rPr>
        <w:t>z</w:t>
      </w:r>
      <w:r w:rsidR="00FC6125">
        <w:rPr>
          <w:rFonts w:ascii="Times New Roman" w:hAnsi="Times New Roman" w:cs="Times New Roman"/>
          <w:sz w:val="24"/>
          <w:szCs w:val="24"/>
        </w:rPr>
        <w:t>=</w:t>
      </w:r>
      <w:r w:rsidR="00FC6125" w:rsidRPr="00FC6125">
        <w:rPr>
          <w:rFonts w:ascii="Times New Roman" w:hAnsi="Times New Roman" w:cs="Times New Roman"/>
          <w:sz w:val="24"/>
          <w:szCs w:val="24"/>
        </w:rPr>
        <w:t>-3.169</w:t>
      </w:r>
      <w:r w:rsidR="00FC6125">
        <w:rPr>
          <w:rFonts w:ascii="Times New Roman" w:hAnsi="Times New Roman" w:cs="Times New Roman"/>
          <w:sz w:val="24"/>
          <w:szCs w:val="24"/>
        </w:rPr>
        <w:t xml:space="preserve">, </w:t>
      </w:r>
      <w:r w:rsidR="00FC6125" w:rsidRPr="00A74025">
        <w:rPr>
          <w:rFonts w:ascii="Times New Roman" w:hAnsi="Times New Roman" w:cs="Times New Roman"/>
          <w:i/>
          <w:sz w:val="24"/>
          <w:szCs w:val="24"/>
        </w:rPr>
        <w:t>p</w:t>
      </w:r>
      <w:r w:rsidR="00FC6125">
        <w:rPr>
          <w:rFonts w:ascii="Times New Roman" w:hAnsi="Times New Roman" w:cs="Times New Roman"/>
          <w:sz w:val="24"/>
          <w:szCs w:val="24"/>
        </w:rPr>
        <w:t>&lt;.01</w:t>
      </w:r>
      <w:r w:rsidR="008F76DE" w:rsidRPr="00C4362E">
        <w:rPr>
          <w:rFonts w:ascii="Times New Roman" w:hAnsi="Times New Roman" w:cs="Times New Roman"/>
          <w:sz w:val="24"/>
          <w:szCs w:val="24"/>
        </w:rPr>
        <w:t>)</w:t>
      </w:r>
      <w:r w:rsidRPr="00C4362E">
        <w:rPr>
          <w:rFonts w:ascii="Times New Roman" w:hAnsi="Times New Roman" w:cs="Times New Roman"/>
          <w:sz w:val="24"/>
          <w:szCs w:val="24"/>
        </w:rPr>
        <w:t xml:space="preserve">, </w:t>
      </w:r>
      <w:r w:rsidR="00FC6125">
        <w:rPr>
          <w:rFonts w:ascii="Times New Roman" w:hAnsi="Times New Roman" w:cs="Times New Roman"/>
          <w:sz w:val="24"/>
          <w:szCs w:val="24"/>
        </w:rPr>
        <w:t>compared to Intellect</w:t>
      </w:r>
      <w:r w:rsidR="00B31454">
        <w:rPr>
          <w:rFonts w:ascii="Times New Roman" w:hAnsi="Times New Roman" w:cs="Times New Roman"/>
          <w:sz w:val="24"/>
          <w:szCs w:val="24"/>
        </w:rPr>
        <w:t xml:space="preserve"> (</w:t>
      </w:r>
      <w:r w:rsidR="00B31454" w:rsidRPr="00413D08">
        <w:rPr>
          <w:rFonts w:ascii="Times New Roman" w:hAnsi="Times New Roman" w:cs="Times New Roman"/>
          <w:i/>
          <w:sz w:val="24"/>
          <w:szCs w:val="24"/>
        </w:rPr>
        <w:t>r</w:t>
      </w:r>
      <w:r w:rsidR="00B31454">
        <w:rPr>
          <w:rFonts w:ascii="Times New Roman" w:hAnsi="Times New Roman" w:cs="Times New Roman"/>
          <w:sz w:val="24"/>
          <w:szCs w:val="24"/>
        </w:rPr>
        <w:t xml:space="preserve">=-0.29, </w:t>
      </w:r>
      <w:r w:rsidR="00B31454" w:rsidRPr="00413D08">
        <w:rPr>
          <w:rFonts w:ascii="Times New Roman" w:hAnsi="Times New Roman" w:cs="Times New Roman"/>
          <w:i/>
          <w:sz w:val="24"/>
          <w:szCs w:val="24"/>
        </w:rPr>
        <w:t>p</w:t>
      </w:r>
      <w:r w:rsidR="00B31454">
        <w:rPr>
          <w:rFonts w:ascii="Times New Roman" w:hAnsi="Times New Roman" w:cs="Times New Roman"/>
          <w:sz w:val="24"/>
          <w:szCs w:val="24"/>
        </w:rPr>
        <w:t>&lt;.01;</w:t>
      </w:r>
      <w:r w:rsidR="00B31454" w:rsidRPr="00B31454">
        <w:rPr>
          <w:rFonts w:ascii="Times New Roman" w:hAnsi="Times New Roman" w:cs="Times New Roman"/>
          <w:i/>
          <w:sz w:val="24"/>
          <w:szCs w:val="24"/>
        </w:rPr>
        <w:t xml:space="preserve"> </w:t>
      </w:r>
      <w:r w:rsidR="00B31454" w:rsidRPr="00413D08">
        <w:rPr>
          <w:rFonts w:ascii="Times New Roman" w:hAnsi="Times New Roman" w:cs="Times New Roman"/>
          <w:i/>
          <w:sz w:val="24"/>
          <w:szCs w:val="24"/>
        </w:rPr>
        <w:t>r</w:t>
      </w:r>
      <w:r w:rsidR="00B31454">
        <w:rPr>
          <w:rFonts w:ascii="Times New Roman" w:hAnsi="Times New Roman" w:cs="Times New Roman"/>
          <w:sz w:val="24"/>
          <w:szCs w:val="24"/>
        </w:rPr>
        <w:t xml:space="preserve">=-0.17, </w:t>
      </w:r>
      <w:r w:rsidR="00B31454" w:rsidRPr="00413D08">
        <w:rPr>
          <w:rFonts w:ascii="Times New Roman" w:hAnsi="Times New Roman" w:cs="Times New Roman"/>
          <w:i/>
          <w:sz w:val="24"/>
          <w:szCs w:val="24"/>
        </w:rPr>
        <w:t>p</w:t>
      </w:r>
      <w:r w:rsidR="00B31454">
        <w:rPr>
          <w:rFonts w:ascii="Times New Roman" w:hAnsi="Times New Roman" w:cs="Times New Roman"/>
          <w:sz w:val="24"/>
          <w:szCs w:val="24"/>
        </w:rPr>
        <w:t>&lt;.01)</w:t>
      </w:r>
      <w:r w:rsidRPr="00C4362E">
        <w:rPr>
          <w:rFonts w:ascii="Times New Roman" w:hAnsi="Times New Roman" w:cs="Times New Roman"/>
          <w:sz w:val="24"/>
          <w:szCs w:val="24"/>
        </w:rPr>
        <w:t xml:space="preserve">. </w:t>
      </w:r>
    </w:p>
    <w:bookmarkEnd w:id="5"/>
    <w:p w14:paraId="493DED94" w14:textId="389CF1DE" w:rsidR="005F212A" w:rsidRDefault="001D72FD" w:rsidP="008A1CE5">
      <w:pPr>
        <w:ind w:firstLine="0"/>
        <w:rPr>
          <w:rFonts w:ascii="Times New Roman" w:hAnsi="Times New Roman" w:cs="Times New Roman"/>
          <w:b/>
          <w:sz w:val="24"/>
          <w:szCs w:val="24"/>
        </w:rPr>
      </w:pPr>
      <w:r>
        <w:rPr>
          <w:rFonts w:ascii="Times New Roman" w:hAnsi="Times New Roman" w:cs="Times New Roman"/>
          <w:b/>
          <w:sz w:val="24"/>
          <w:szCs w:val="24"/>
        </w:rPr>
        <w:t xml:space="preserve">3.3 </w:t>
      </w:r>
      <w:r w:rsidR="005F212A" w:rsidRPr="008A1CE5">
        <w:rPr>
          <w:rFonts w:ascii="Times New Roman" w:hAnsi="Times New Roman" w:cs="Times New Roman"/>
          <w:b/>
          <w:sz w:val="24"/>
          <w:szCs w:val="24"/>
        </w:rPr>
        <w:t>Regression analyses</w:t>
      </w:r>
    </w:p>
    <w:p w14:paraId="5F318109" w14:textId="4087ABC0" w:rsidR="00DF4032" w:rsidRDefault="001D72FD" w:rsidP="00625ADF">
      <w:pPr>
        <w:ind w:firstLine="720"/>
        <w:rPr>
          <w:rFonts w:ascii="Times New Roman" w:hAnsi="Times New Roman" w:cs="Times New Roman"/>
          <w:sz w:val="24"/>
          <w:szCs w:val="24"/>
        </w:rPr>
      </w:pPr>
      <w:r>
        <w:rPr>
          <w:rFonts w:ascii="Times New Roman" w:hAnsi="Times New Roman" w:cs="Times New Roman"/>
          <w:b/>
          <w:sz w:val="24"/>
          <w:szCs w:val="24"/>
        </w:rPr>
        <w:t xml:space="preserve">3.3.1 </w:t>
      </w:r>
      <w:r w:rsidR="00625ADF">
        <w:rPr>
          <w:rFonts w:ascii="Times New Roman" w:hAnsi="Times New Roman" w:cs="Times New Roman"/>
          <w:b/>
          <w:sz w:val="24"/>
          <w:szCs w:val="24"/>
        </w:rPr>
        <w:t xml:space="preserve">Big Five Factors and RWA. </w:t>
      </w:r>
      <w:r w:rsidR="00C6070F" w:rsidRPr="00C4362E">
        <w:rPr>
          <w:rFonts w:ascii="Times New Roman" w:hAnsi="Times New Roman" w:cs="Times New Roman"/>
          <w:sz w:val="24"/>
          <w:szCs w:val="24"/>
        </w:rPr>
        <w:t>M</w:t>
      </w:r>
      <w:r w:rsidR="00626919" w:rsidRPr="00C4362E">
        <w:rPr>
          <w:rFonts w:ascii="Times New Roman" w:hAnsi="Times New Roman" w:cs="Times New Roman"/>
          <w:sz w:val="24"/>
          <w:szCs w:val="24"/>
        </w:rPr>
        <w:t>ultiple regression analyses w</w:t>
      </w:r>
      <w:r w:rsidR="00C6070F" w:rsidRPr="00C4362E">
        <w:rPr>
          <w:rFonts w:ascii="Times New Roman" w:hAnsi="Times New Roman" w:cs="Times New Roman"/>
          <w:sz w:val="24"/>
          <w:szCs w:val="24"/>
        </w:rPr>
        <w:t>ere</w:t>
      </w:r>
      <w:r w:rsidR="00626919" w:rsidRPr="00C4362E">
        <w:rPr>
          <w:rFonts w:ascii="Times New Roman" w:hAnsi="Times New Roman" w:cs="Times New Roman"/>
          <w:sz w:val="24"/>
          <w:szCs w:val="24"/>
        </w:rPr>
        <w:t xml:space="preserve"> conducted to confirm that Openness/Intellect was the key predictor of RWA when controlling for the other Big Five factors, as well as age and gender. </w:t>
      </w:r>
      <w:r w:rsidR="00EF2A75" w:rsidRPr="00C4362E">
        <w:rPr>
          <w:rFonts w:ascii="Times New Roman" w:hAnsi="Times New Roman" w:cs="Times New Roman"/>
          <w:sz w:val="24"/>
          <w:szCs w:val="24"/>
        </w:rPr>
        <w:t xml:space="preserve">All variables were entered simultaneously. </w:t>
      </w:r>
      <w:r w:rsidR="00C86CB8" w:rsidRPr="00C4362E">
        <w:rPr>
          <w:rFonts w:ascii="Times New Roman" w:hAnsi="Times New Roman" w:cs="Times New Roman"/>
          <w:sz w:val="24"/>
          <w:szCs w:val="24"/>
        </w:rPr>
        <w:t xml:space="preserve">Table 2 shows that </w:t>
      </w:r>
      <w:r w:rsidR="005D6292" w:rsidRPr="00C4362E">
        <w:rPr>
          <w:rFonts w:ascii="Times New Roman" w:hAnsi="Times New Roman" w:cs="Times New Roman"/>
          <w:sz w:val="24"/>
          <w:szCs w:val="24"/>
        </w:rPr>
        <w:t>Openness/Intellect explained the largest proportion of unique variance in the RWA total score (2</w:t>
      </w:r>
      <w:r w:rsidR="00ED38D7">
        <w:rPr>
          <w:rFonts w:ascii="Times New Roman" w:hAnsi="Times New Roman" w:cs="Times New Roman"/>
          <w:sz w:val="24"/>
          <w:szCs w:val="24"/>
        </w:rPr>
        <w:t>1</w:t>
      </w:r>
      <w:r w:rsidR="005D6292" w:rsidRPr="00C4362E">
        <w:rPr>
          <w:rFonts w:ascii="Times New Roman" w:hAnsi="Times New Roman" w:cs="Times New Roman"/>
          <w:sz w:val="24"/>
          <w:szCs w:val="24"/>
        </w:rPr>
        <w:t xml:space="preserve">%), Conservatism (22%), Traditionalism (11%) and Authoritarianism (21%), as expected. </w:t>
      </w:r>
    </w:p>
    <w:p w14:paraId="23B43814" w14:textId="39696586" w:rsidR="00DF4032" w:rsidRPr="00045430" w:rsidRDefault="00DF4032" w:rsidP="00C4362E">
      <w:pPr>
        <w:rPr>
          <w:rFonts w:ascii="Times New Roman" w:hAnsi="Times New Roman" w:cs="Times New Roman"/>
          <w:sz w:val="24"/>
          <w:szCs w:val="24"/>
        </w:rPr>
      </w:pPr>
      <w:r w:rsidRPr="00045430">
        <w:rPr>
          <w:rFonts w:ascii="Times New Roman" w:hAnsi="Times New Roman" w:cs="Times New Roman"/>
          <w:sz w:val="24"/>
          <w:szCs w:val="24"/>
        </w:rPr>
        <w:t xml:space="preserve">The </w:t>
      </w:r>
      <w:r w:rsidR="00045430" w:rsidRPr="00045430">
        <w:rPr>
          <w:rFonts w:ascii="Times New Roman" w:hAnsi="Times New Roman" w:cs="Times New Roman"/>
          <w:sz w:val="24"/>
          <w:szCs w:val="24"/>
        </w:rPr>
        <w:t>unique</w:t>
      </w:r>
      <w:r w:rsidRPr="00045430">
        <w:rPr>
          <w:rFonts w:ascii="Times New Roman" w:hAnsi="Times New Roman" w:cs="Times New Roman"/>
          <w:sz w:val="24"/>
          <w:szCs w:val="24"/>
        </w:rPr>
        <w:t xml:space="preserve"> variance explained by each model was approximately </w:t>
      </w:r>
      <w:r w:rsidR="00045430" w:rsidRPr="00045430">
        <w:rPr>
          <w:rFonts w:ascii="Times New Roman" w:hAnsi="Times New Roman" w:cs="Times New Roman"/>
          <w:sz w:val="24"/>
          <w:szCs w:val="24"/>
        </w:rPr>
        <w:t>two thirds</w:t>
      </w:r>
      <w:r w:rsidRPr="00045430">
        <w:rPr>
          <w:rFonts w:ascii="Times New Roman" w:hAnsi="Times New Roman" w:cs="Times New Roman"/>
          <w:sz w:val="24"/>
          <w:szCs w:val="24"/>
        </w:rPr>
        <w:t xml:space="preserve"> of the </w:t>
      </w:r>
      <w:r w:rsidR="00045430" w:rsidRPr="00045430">
        <w:rPr>
          <w:rFonts w:ascii="Times New Roman" w:hAnsi="Times New Roman" w:cs="Times New Roman"/>
          <w:sz w:val="24"/>
          <w:szCs w:val="24"/>
        </w:rPr>
        <w:t>total</w:t>
      </w:r>
      <w:r w:rsidRPr="00045430">
        <w:rPr>
          <w:rFonts w:ascii="Times New Roman" w:hAnsi="Times New Roman" w:cs="Times New Roman"/>
          <w:sz w:val="24"/>
          <w:szCs w:val="24"/>
        </w:rPr>
        <w:t xml:space="preserve"> variance, indicating that </w:t>
      </w:r>
      <w:r w:rsidR="00015ED0">
        <w:rPr>
          <w:rFonts w:ascii="Times New Roman" w:hAnsi="Times New Roman" w:cs="Times New Roman"/>
          <w:sz w:val="24"/>
          <w:szCs w:val="24"/>
        </w:rPr>
        <w:t>the remainder</w:t>
      </w:r>
      <w:r w:rsidRPr="00045430">
        <w:rPr>
          <w:rFonts w:ascii="Times New Roman" w:hAnsi="Times New Roman" w:cs="Times New Roman"/>
          <w:sz w:val="24"/>
          <w:szCs w:val="24"/>
        </w:rPr>
        <w:t xml:space="preserve"> was shared with Age and Conscientiousness.  </w:t>
      </w:r>
    </w:p>
    <w:p w14:paraId="0A7836AD" w14:textId="371A453B" w:rsidR="00DF4032" w:rsidRPr="00C4362E" w:rsidRDefault="001D72FD" w:rsidP="00C4362E">
      <w:pPr>
        <w:rPr>
          <w:rFonts w:ascii="Times New Roman" w:hAnsi="Times New Roman" w:cs="Times New Roman"/>
          <w:sz w:val="24"/>
          <w:szCs w:val="24"/>
        </w:rPr>
      </w:pPr>
      <w:r>
        <w:rPr>
          <w:rFonts w:ascii="Times New Roman" w:hAnsi="Times New Roman" w:cs="Times New Roman"/>
          <w:b/>
          <w:sz w:val="24"/>
          <w:szCs w:val="24"/>
        </w:rPr>
        <w:lastRenderedPageBreak/>
        <w:t xml:space="preserve">3.3.2 </w:t>
      </w:r>
      <w:r w:rsidR="00625ADF" w:rsidRPr="00625ADF">
        <w:rPr>
          <w:rFonts w:ascii="Times New Roman" w:hAnsi="Times New Roman" w:cs="Times New Roman"/>
          <w:b/>
          <w:sz w:val="24"/>
          <w:szCs w:val="24"/>
        </w:rPr>
        <w:t>Big Five Factors and Dangerous World Perception.</w:t>
      </w:r>
      <w:r w:rsidR="00625ADF">
        <w:rPr>
          <w:rFonts w:ascii="Times New Roman" w:hAnsi="Times New Roman" w:cs="Times New Roman"/>
          <w:sz w:val="24"/>
          <w:szCs w:val="24"/>
        </w:rPr>
        <w:t xml:space="preserve"> </w:t>
      </w:r>
      <w:r w:rsidR="00B31454">
        <w:rPr>
          <w:rFonts w:ascii="Times New Roman" w:hAnsi="Times New Roman" w:cs="Times New Roman"/>
          <w:sz w:val="24"/>
          <w:szCs w:val="24"/>
        </w:rPr>
        <w:t>Openness/Intellect (3%)</w:t>
      </w:r>
      <w:r w:rsidR="00B31454" w:rsidRPr="00C4362E">
        <w:rPr>
          <w:rFonts w:ascii="Times New Roman" w:hAnsi="Times New Roman" w:cs="Times New Roman"/>
          <w:sz w:val="24"/>
          <w:szCs w:val="24"/>
        </w:rPr>
        <w:t xml:space="preserve"> </w:t>
      </w:r>
      <w:r w:rsidR="00A11698">
        <w:rPr>
          <w:rFonts w:ascii="Times New Roman" w:hAnsi="Times New Roman" w:cs="Times New Roman"/>
          <w:sz w:val="24"/>
          <w:szCs w:val="24"/>
        </w:rPr>
        <w:t xml:space="preserve">and </w:t>
      </w:r>
      <w:r w:rsidR="00A11698" w:rsidRPr="00C4362E">
        <w:rPr>
          <w:rFonts w:ascii="Times New Roman" w:hAnsi="Times New Roman" w:cs="Times New Roman"/>
          <w:sz w:val="24"/>
          <w:szCs w:val="24"/>
        </w:rPr>
        <w:t>Neuroticism</w:t>
      </w:r>
      <w:r w:rsidR="00A11698">
        <w:rPr>
          <w:rFonts w:ascii="Times New Roman" w:hAnsi="Times New Roman" w:cs="Times New Roman"/>
          <w:sz w:val="24"/>
          <w:szCs w:val="24"/>
        </w:rPr>
        <w:t xml:space="preserve"> </w:t>
      </w:r>
      <w:r w:rsidR="00A11698" w:rsidRPr="00C4362E">
        <w:rPr>
          <w:rFonts w:ascii="Times New Roman" w:hAnsi="Times New Roman" w:cs="Times New Roman"/>
          <w:sz w:val="24"/>
          <w:szCs w:val="24"/>
        </w:rPr>
        <w:t>(4%)</w:t>
      </w:r>
      <w:r w:rsidR="00A11698">
        <w:rPr>
          <w:rFonts w:ascii="Times New Roman" w:hAnsi="Times New Roman" w:cs="Times New Roman"/>
          <w:sz w:val="24"/>
          <w:szCs w:val="24"/>
        </w:rPr>
        <w:t xml:space="preserve"> </w:t>
      </w:r>
      <w:r w:rsidR="00DF4032" w:rsidRPr="00C4362E">
        <w:rPr>
          <w:rFonts w:ascii="Times New Roman" w:hAnsi="Times New Roman" w:cs="Times New Roman"/>
          <w:sz w:val="24"/>
          <w:szCs w:val="24"/>
        </w:rPr>
        <w:t xml:space="preserve">explained </w:t>
      </w:r>
      <w:r w:rsidR="00B31454">
        <w:rPr>
          <w:rFonts w:ascii="Times New Roman" w:hAnsi="Times New Roman" w:cs="Times New Roman"/>
          <w:sz w:val="24"/>
          <w:szCs w:val="24"/>
        </w:rPr>
        <w:t>similar</w:t>
      </w:r>
      <w:r w:rsidR="00DF4032" w:rsidRPr="00C4362E">
        <w:rPr>
          <w:rFonts w:ascii="Times New Roman" w:hAnsi="Times New Roman" w:cs="Times New Roman"/>
          <w:sz w:val="24"/>
          <w:szCs w:val="24"/>
        </w:rPr>
        <w:t xml:space="preserve"> proportion</w:t>
      </w:r>
      <w:r w:rsidR="00B31454">
        <w:rPr>
          <w:rFonts w:ascii="Times New Roman" w:hAnsi="Times New Roman" w:cs="Times New Roman"/>
          <w:sz w:val="24"/>
          <w:szCs w:val="24"/>
        </w:rPr>
        <w:t>s</w:t>
      </w:r>
      <w:r w:rsidR="00DF4032" w:rsidRPr="00C4362E">
        <w:rPr>
          <w:rFonts w:ascii="Times New Roman" w:hAnsi="Times New Roman" w:cs="Times New Roman"/>
          <w:sz w:val="24"/>
          <w:szCs w:val="24"/>
        </w:rPr>
        <w:t xml:space="preserve"> of variance in Dangerous World Perception, though the </w:t>
      </w:r>
      <w:r w:rsidR="00931924" w:rsidRPr="00C4362E">
        <w:rPr>
          <w:rFonts w:ascii="Times New Roman" w:hAnsi="Times New Roman" w:cs="Times New Roman"/>
          <w:sz w:val="24"/>
          <w:szCs w:val="24"/>
        </w:rPr>
        <w:t xml:space="preserve">unique contributions were </w:t>
      </w:r>
      <w:r w:rsidR="00EF2A75" w:rsidRPr="00C4362E">
        <w:rPr>
          <w:rFonts w:ascii="Times New Roman" w:hAnsi="Times New Roman" w:cs="Times New Roman"/>
          <w:sz w:val="24"/>
          <w:szCs w:val="24"/>
        </w:rPr>
        <w:t xml:space="preserve">very small, and the </w:t>
      </w:r>
      <w:r w:rsidR="00A11698">
        <w:rPr>
          <w:rFonts w:ascii="Times New Roman" w:hAnsi="Times New Roman" w:cs="Times New Roman"/>
          <w:sz w:val="24"/>
          <w:szCs w:val="24"/>
        </w:rPr>
        <w:t>remaining</w:t>
      </w:r>
      <w:r w:rsidR="00A11698" w:rsidRPr="00C4362E">
        <w:rPr>
          <w:rFonts w:ascii="Times New Roman" w:hAnsi="Times New Roman" w:cs="Times New Roman"/>
          <w:sz w:val="24"/>
          <w:szCs w:val="24"/>
        </w:rPr>
        <w:t xml:space="preserve"> </w:t>
      </w:r>
      <w:r w:rsidR="00DF4032" w:rsidRPr="00C4362E">
        <w:rPr>
          <w:rFonts w:ascii="Times New Roman" w:hAnsi="Times New Roman" w:cs="Times New Roman"/>
          <w:sz w:val="24"/>
          <w:szCs w:val="24"/>
        </w:rPr>
        <w:t xml:space="preserve">variance was </w:t>
      </w:r>
      <w:r w:rsidR="00A11698" w:rsidRPr="00C4362E">
        <w:rPr>
          <w:rFonts w:ascii="Times New Roman" w:hAnsi="Times New Roman" w:cs="Times New Roman"/>
          <w:sz w:val="24"/>
          <w:szCs w:val="24"/>
        </w:rPr>
        <w:t>s</w:t>
      </w:r>
      <w:r w:rsidR="00A11698">
        <w:rPr>
          <w:rFonts w:ascii="Times New Roman" w:hAnsi="Times New Roman" w:cs="Times New Roman"/>
          <w:sz w:val="24"/>
          <w:szCs w:val="24"/>
        </w:rPr>
        <w:t>hared with</w:t>
      </w:r>
      <w:r w:rsidR="00A11698" w:rsidRPr="00C4362E">
        <w:rPr>
          <w:rFonts w:ascii="Times New Roman" w:hAnsi="Times New Roman" w:cs="Times New Roman"/>
          <w:sz w:val="24"/>
          <w:szCs w:val="24"/>
        </w:rPr>
        <w:t xml:space="preserve"> </w:t>
      </w:r>
      <w:r w:rsidR="00DF4032" w:rsidRPr="00C4362E">
        <w:rPr>
          <w:rFonts w:ascii="Times New Roman" w:hAnsi="Times New Roman" w:cs="Times New Roman"/>
          <w:sz w:val="24"/>
          <w:szCs w:val="24"/>
        </w:rPr>
        <w:t>Agre</w:t>
      </w:r>
      <w:r w:rsidR="00EF2A75" w:rsidRPr="00C4362E">
        <w:rPr>
          <w:rFonts w:ascii="Times New Roman" w:hAnsi="Times New Roman" w:cs="Times New Roman"/>
          <w:sz w:val="24"/>
          <w:szCs w:val="24"/>
        </w:rPr>
        <w:t>eableness and Conscientiousness.</w:t>
      </w:r>
    </w:p>
    <w:p w14:paraId="4708766E" w14:textId="5B33475F" w:rsidR="001632AA" w:rsidRDefault="001D72FD" w:rsidP="003D43B1">
      <w:pPr>
        <w:spacing w:before="240"/>
        <w:rPr>
          <w:rFonts w:ascii="Times New Roman" w:hAnsi="Times New Roman" w:cs="Times New Roman"/>
          <w:sz w:val="24"/>
          <w:szCs w:val="24"/>
        </w:rPr>
      </w:pPr>
      <w:r>
        <w:rPr>
          <w:rFonts w:ascii="Times New Roman" w:hAnsi="Times New Roman" w:cs="Times New Roman"/>
          <w:b/>
          <w:sz w:val="24"/>
          <w:szCs w:val="24"/>
        </w:rPr>
        <w:t xml:space="preserve">3.3.3 </w:t>
      </w:r>
      <w:r w:rsidR="00625ADF" w:rsidRPr="00625ADF">
        <w:rPr>
          <w:rFonts w:ascii="Times New Roman" w:hAnsi="Times New Roman" w:cs="Times New Roman"/>
          <w:b/>
          <w:sz w:val="24"/>
          <w:szCs w:val="24"/>
        </w:rPr>
        <w:t xml:space="preserve">Openness, Intellect and RWA. </w:t>
      </w:r>
      <w:r w:rsidR="00E31341" w:rsidRPr="00C4362E">
        <w:rPr>
          <w:rFonts w:ascii="Times New Roman" w:hAnsi="Times New Roman" w:cs="Times New Roman"/>
          <w:sz w:val="24"/>
          <w:szCs w:val="24"/>
        </w:rPr>
        <w:t xml:space="preserve">To </w:t>
      </w:r>
      <w:r w:rsidR="003F1728">
        <w:rPr>
          <w:rFonts w:ascii="Times New Roman" w:hAnsi="Times New Roman" w:cs="Times New Roman"/>
          <w:sz w:val="24"/>
          <w:szCs w:val="24"/>
        </w:rPr>
        <w:t xml:space="preserve">closely </w:t>
      </w:r>
      <w:r w:rsidR="00E31341" w:rsidRPr="00C4362E">
        <w:rPr>
          <w:rFonts w:ascii="Times New Roman" w:hAnsi="Times New Roman" w:cs="Times New Roman"/>
          <w:sz w:val="24"/>
          <w:szCs w:val="24"/>
        </w:rPr>
        <w:t xml:space="preserve">examine the relative contributions of Openness and Intellect to RWA, a further </w:t>
      </w:r>
      <w:r w:rsidR="00010ADF">
        <w:rPr>
          <w:rFonts w:ascii="Times New Roman" w:hAnsi="Times New Roman" w:cs="Times New Roman"/>
          <w:sz w:val="24"/>
          <w:szCs w:val="24"/>
        </w:rPr>
        <w:t xml:space="preserve">simultaneous </w:t>
      </w:r>
      <w:r w:rsidR="00E31341" w:rsidRPr="00C4362E">
        <w:rPr>
          <w:rFonts w:ascii="Times New Roman" w:hAnsi="Times New Roman" w:cs="Times New Roman"/>
          <w:sz w:val="24"/>
          <w:szCs w:val="24"/>
        </w:rPr>
        <w:t xml:space="preserve">regression was carried out for these aspects, controlling for Age and Gender. </w:t>
      </w:r>
      <w:r w:rsidR="00D17B78">
        <w:rPr>
          <w:rFonts w:ascii="Times New Roman" w:hAnsi="Times New Roman" w:cs="Times New Roman"/>
          <w:sz w:val="24"/>
          <w:szCs w:val="24"/>
        </w:rPr>
        <w:t xml:space="preserve">As the correlation coefficients were </w:t>
      </w:r>
      <w:r w:rsidR="00A11698">
        <w:rPr>
          <w:rFonts w:ascii="Times New Roman" w:hAnsi="Times New Roman" w:cs="Times New Roman"/>
          <w:sz w:val="24"/>
          <w:szCs w:val="24"/>
        </w:rPr>
        <w:t>not significantly different</w:t>
      </w:r>
      <w:r w:rsidR="00D17B78">
        <w:rPr>
          <w:rFonts w:ascii="Times New Roman" w:hAnsi="Times New Roman" w:cs="Times New Roman"/>
          <w:sz w:val="24"/>
          <w:szCs w:val="24"/>
        </w:rPr>
        <w:t xml:space="preserve">, Johnson’s </w:t>
      </w:r>
      <w:r w:rsidR="00535684">
        <w:rPr>
          <w:rFonts w:ascii="Times New Roman" w:hAnsi="Times New Roman" w:cs="Times New Roman"/>
          <w:sz w:val="24"/>
          <w:szCs w:val="24"/>
        </w:rPr>
        <w:t>(</w:t>
      </w:r>
      <w:r w:rsidR="00535684">
        <w:rPr>
          <w:rFonts w:ascii="Times New Roman" w:hAnsi="Times New Roman" w:cs="Times New Roman"/>
          <w:sz w:val="24"/>
          <w:szCs w:val="24"/>
        </w:rPr>
        <w:fldChar w:fldCharType="begin" w:fldLock="1"/>
      </w:r>
      <w:r w:rsidR="00535684">
        <w:rPr>
          <w:rFonts w:ascii="Times New Roman" w:hAnsi="Times New Roman" w:cs="Times New Roman"/>
          <w:sz w:val="24"/>
          <w:szCs w:val="24"/>
        </w:rPr>
        <w:instrText>ADDIN CSL_CITATION { "citationItems" : [ { "id" : "ITEM-1", "itemData" : { "DOI" : "10.1207/S15327906MBR3501", "ISBN" : "00273171", "ISSN" : "0027-3171", "PMID" : "3373576", "abstract" : "The relative weight of predictor variables in multiple regression is difficult to determine because of non-zero predictor intercorrelations. Relative weight (also called relative importance by some researchers) is defined here as the proportionate contribution each predictor makes to R2, considering both its unique contribution and its contribution when combined with other variables. Although there are no unambiguous measures of relative weight when variables are correlated, some measures have been shown to provide meaningful results (Budescu, 1993; Lindeman, Merenda, &amp; Gold, 1980). These measures are very difficult to implement, however, when the number of predictors is greater than about five. A method is proposed that is computationally efficient with any number of predictors, and is shown to produce results that are very similar to those produced by more complex methods. Recommendations are made for when this procedure may be applied and in what situations it is not appropriate. [ABSTRACT FROM AUTHOR]\\r\\nCopyright of Multivariate Behavioral Research is the property of Lawrence Erlbaum Associates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"Johnson", "given" : "Jeff W.", "non-dropping-particle" : "", "parse-names" : false, "suffix" : "" } ], "container-title" : "Multivariate Behavioral Research", "id" : "ITEM-1", "issue" : "1", "issued" : { "date-parts" : [ [ "2000" ] ] }, "page" : "21-50", "title" : "A heuristic method for estimating the relative weight of predictor variables in multiple regression", "type" : "article-journal", "volume" : "35" }, "uris" : [ "http://www.mendeley.com/documents/?uuid=4368644e-eb46-457b-81ae-e1a4cfdd6276" ] } ], "mendeley" : { "formattedCitation" : "(Johnson, 2000)", "manualFormatting" : "2000)", "plainTextFormattedCitation" : "(Johnson, 2000)", "previouslyFormattedCitation" : "(Johnson, 2000)" }, "properties" : { "noteIndex" : 0 }, "schema" : "https://github.com/citation-style-language/schema/raw/master/csl-citation.json" }</w:instrText>
      </w:r>
      <w:r w:rsidR="00535684">
        <w:rPr>
          <w:rFonts w:ascii="Times New Roman" w:hAnsi="Times New Roman" w:cs="Times New Roman"/>
          <w:sz w:val="24"/>
          <w:szCs w:val="24"/>
        </w:rPr>
        <w:fldChar w:fldCharType="separate"/>
      </w:r>
      <w:r w:rsidR="00535684" w:rsidRPr="00535684">
        <w:rPr>
          <w:rFonts w:ascii="Times New Roman" w:hAnsi="Times New Roman" w:cs="Times New Roman"/>
          <w:noProof/>
          <w:sz w:val="24"/>
          <w:szCs w:val="24"/>
        </w:rPr>
        <w:t>2000)</w:t>
      </w:r>
      <w:r w:rsidR="00535684">
        <w:rPr>
          <w:rFonts w:ascii="Times New Roman" w:hAnsi="Times New Roman" w:cs="Times New Roman"/>
          <w:sz w:val="24"/>
          <w:szCs w:val="24"/>
        </w:rPr>
        <w:fldChar w:fldCharType="end"/>
      </w:r>
      <w:r w:rsidR="005458A0">
        <w:rPr>
          <w:rFonts w:ascii="Times New Roman" w:hAnsi="Times New Roman" w:cs="Times New Roman"/>
          <w:sz w:val="24"/>
          <w:szCs w:val="24"/>
        </w:rPr>
        <w:t xml:space="preserve"> </w:t>
      </w:r>
      <w:r w:rsidR="00D17B78">
        <w:rPr>
          <w:rFonts w:ascii="Times New Roman" w:hAnsi="Times New Roman" w:cs="Times New Roman"/>
          <w:sz w:val="24"/>
          <w:szCs w:val="24"/>
        </w:rPr>
        <w:t>relative weight</w:t>
      </w:r>
      <w:r w:rsidR="005458A0">
        <w:rPr>
          <w:rFonts w:ascii="Times New Roman" w:hAnsi="Times New Roman" w:cs="Times New Roman"/>
          <w:sz w:val="24"/>
          <w:szCs w:val="24"/>
        </w:rPr>
        <w:t xml:space="preserve">s procedure </w:t>
      </w:r>
      <w:r w:rsidR="00D17B78">
        <w:rPr>
          <w:rFonts w:ascii="Times New Roman" w:hAnsi="Times New Roman" w:cs="Times New Roman"/>
          <w:sz w:val="24"/>
          <w:szCs w:val="24"/>
        </w:rPr>
        <w:t xml:space="preserve">was </w:t>
      </w:r>
      <w:r w:rsidR="00A11698">
        <w:rPr>
          <w:rFonts w:ascii="Times New Roman" w:hAnsi="Times New Roman" w:cs="Times New Roman"/>
          <w:sz w:val="24"/>
          <w:szCs w:val="24"/>
        </w:rPr>
        <w:t>use</w:t>
      </w:r>
      <w:r w:rsidR="00D17B78">
        <w:rPr>
          <w:rFonts w:ascii="Times New Roman" w:hAnsi="Times New Roman" w:cs="Times New Roman"/>
          <w:sz w:val="24"/>
          <w:szCs w:val="24"/>
        </w:rPr>
        <w:t>d to determine the proportion of variance explained by each predictor after collinearity is taken into account</w:t>
      </w:r>
      <w:r w:rsidR="005458A0">
        <w:rPr>
          <w:rFonts w:ascii="Times New Roman" w:hAnsi="Times New Roman" w:cs="Times New Roman"/>
          <w:sz w:val="24"/>
          <w:szCs w:val="24"/>
        </w:rPr>
        <w:t xml:space="preserve">, </w:t>
      </w:r>
      <w:r w:rsidR="00535684">
        <w:rPr>
          <w:rFonts w:ascii="Times New Roman" w:hAnsi="Times New Roman" w:cs="Times New Roman"/>
          <w:sz w:val="24"/>
          <w:szCs w:val="24"/>
        </w:rPr>
        <w:t>as recommended by Kraha</w:t>
      </w:r>
      <w:r w:rsidR="00710368">
        <w:rPr>
          <w:rFonts w:ascii="Times New Roman" w:hAnsi="Times New Roman" w:cs="Times New Roman"/>
          <w:sz w:val="24"/>
          <w:szCs w:val="24"/>
        </w:rPr>
        <w:t xml:space="preserve">, </w:t>
      </w:r>
      <w:r w:rsidR="00710368">
        <w:rPr>
          <w:rFonts w:ascii="Times New Roman" w:hAnsi="Times New Roman" w:cs="Times New Roman"/>
          <w:noProof/>
          <w:sz w:val="24"/>
          <w:szCs w:val="24"/>
        </w:rPr>
        <w:t>Turner, Nimon, Zientek and</w:t>
      </w:r>
      <w:r w:rsidR="00710368" w:rsidRPr="00535684">
        <w:rPr>
          <w:rFonts w:ascii="Times New Roman" w:hAnsi="Times New Roman" w:cs="Times New Roman"/>
          <w:noProof/>
          <w:sz w:val="24"/>
          <w:szCs w:val="24"/>
        </w:rPr>
        <w:t xml:space="preserve"> Henson</w:t>
      </w:r>
      <w:r w:rsidR="00535684">
        <w:rPr>
          <w:rFonts w:ascii="Times New Roman" w:hAnsi="Times New Roman" w:cs="Times New Roman"/>
          <w:sz w:val="24"/>
          <w:szCs w:val="24"/>
        </w:rPr>
        <w:t xml:space="preserve"> </w:t>
      </w:r>
      <w:r w:rsidR="00535684">
        <w:rPr>
          <w:rFonts w:ascii="Times New Roman" w:hAnsi="Times New Roman" w:cs="Times New Roman"/>
          <w:sz w:val="24"/>
          <w:szCs w:val="24"/>
        </w:rPr>
        <w:fldChar w:fldCharType="begin" w:fldLock="1"/>
      </w:r>
      <w:r w:rsidR="00710368">
        <w:rPr>
          <w:rFonts w:ascii="Times New Roman" w:hAnsi="Times New Roman" w:cs="Times New Roman"/>
          <w:sz w:val="24"/>
          <w:szCs w:val="24"/>
        </w:rPr>
        <w:instrText>ADDIN CSL_CITATION { "citationItems" : [ { "id" : "ITEM-1", "itemData" : { "DOI" : "10.3389/fpsyg.2012.00044", "ISSN" : "16641078", "PMID" : "22457655", "abstract" : "While multicollinearity may increase the difficulty of interpreting multiple regression (MR) results, it should not cause undue problems for the knowledgeable researcher. In the current paper, we argue that rather than using one technique to investigate regression results, researchers should consider multiple indices to understand the contributions that predictors make not only to a regression model, but to each other as well. Some of the techniques to interpret MR effects include, but are not limited to, correlation coefficients, beta weights, structure coefficients, all possible subsets regression, commonality coefficients, dominance weights, and relative importance weights. This article will review a set of techniques to interpret MR effects, identify the elements of the data on which the methods focus, and identify statistical software to support such analyses.", "author" : [ { "dropping-particle" : "", "family" : "Kraha", "given" : "Amanda", "non-dropping-particle" : "", "parse-names" : false, "suffix" : "" }, { "dropping-particle" : "", "family" : "Turner", "given" : "Heather", "non-dropping-particle" : "", "parse-names" : false, "suffix" : "" }, { "dropping-particle" : "", "family" : "Nimon", "given" : "Kim", "non-dropping-particle" : "", "parse-names" : false, "suffix" : "" }, { "dropping-particle" : "", "family" : "Zientek", "given" : "Linda Reichwein", "non-dropping-particle" : "", "parse-names" : false, "suffix" : "" }, { "dropping-particle" : "", "family" : "Henson", "given" : "Robin K.", "non-dropping-particle" : "", "parse-names" : false, "suffix" : "" } ], "container-title" : "Frontiers in Psychology", "id" : "ITEM-1", "issue" : "MAR", "issued" : { "date-parts" : [ [ "2012" ] ] }, "page" : "1-16", "title" : "Tools to support interpreting multiple regression in the face of multicollinearity", "type" : "article-journal", "volume" : "3" }, "uris" : [ "http://www.mendeley.com/documents/?uuid=901c813c-d6f0-4f87-88c7-fec49012f6b5" ] } ], "mendeley" : { "formattedCitation" : "(Kraha, Turner, Nimon, Zientek, &amp; Henson, 2012)", "manualFormatting" : "(2012)", "plainTextFormattedCitation" : "(Kraha, Turner, Nimon, Zientek, &amp; Henson, 2012)", "previouslyFormattedCitation" : "(Kraha, Turner, Nimon, Zientek, &amp; Henson, 2012)" }, "properties" : { "noteIndex" : 0 }, "schema" : "https://github.com/citation-style-language/schema/raw/master/csl-citation.json" }</w:instrText>
      </w:r>
      <w:r w:rsidR="00535684">
        <w:rPr>
          <w:rFonts w:ascii="Times New Roman" w:hAnsi="Times New Roman" w:cs="Times New Roman"/>
          <w:sz w:val="24"/>
          <w:szCs w:val="24"/>
        </w:rPr>
        <w:fldChar w:fldCharType="separate"/>
      </w:r>
      <w:r w:rsidR="00535684" w:rsidRPr="00535684">
        <w:rPr>
          <w:rFonts w:ascii="Times New Roman" w:hAnsi="Times New Roman" w:cs="Times New Roman"/>
          <w:noProof/>
          <w:sz w:val="24"/>
          <w:szCs w:val="24"/>
        </w:rPr>
        <w:t>(2012)</w:t>
      </w:r>
      <w:r w:rsidR="00535684">
        <w:rPr>
          <w:rFonts w:ascii="Times New Roman" w:hAnsi="Times New Roman" w:cs="Times New Roman"/>
          <w:sz w:val="24"/>
          <w:szCs w:val="24"/>
        </w:rPr>
        <w:fldChar w:fldCharType="end"/>
      </w:r>
      <w:r w:rsidR="00D17B78">
        <w:rPr>
          <w:rFonts w:ascii="Times New Roman" w:hAnsi="Times New Roman" w:cs="Times New Roman"/>
          <w:sz w:val="24"/>
          <w:szCs w:val="24"/>
        </w:rPr>
        <w:t xml:space="preserve">. </w:t>
      </w:r>
      <w:r w:rsidR="001632AA">
        <w:rPr>
          <w:rFonts w:ascii="Times New Roman" w:hAnsi="Times New Roman" w:cs="Times New Roman"/>
          <w:sz w:val="24"/>
          <w:szCs w:val="24"/>
        </w:rPr>
        <w:t>Alpha reliabilities for the predictor variables were included in the analys</w:t>
      </w:r>
      <w:r w:rsidR="0014344E">
        <w:rPr>
          <w:rFonts w:ascii="Times New Roman" w:hAnsi="Times New Roman" w:cs="Times New Roman"/>
          <w:sz w:val="24"/>
          <w:szCs w:val="24"/>
        </w:rPr>
        <w:t>e</w:t>
      </w:r>
      <w:r w:rsidR="001632AA">
        <w:rPr>
          <w:rFonts w:ascii="Times New Roman" w:hAnsi="Times New Roman" w:cs="Times New Roman"/>
          <w:sz w:val="24"/>
          <w:szCs w:val="24"/>
        </w:rPr>
        <w:t xml:space="preserve">s to further improve accuracy. </w:t>
      </w:r>
    </w:p>
    <w:p w14:paraId="1E0E131A" w14:textId="52C19101" w:rsidR="00E8732D" w:rsidRDefault="00E31341" w:rsidP="003D43B1">
      <w:pPr>
        <w:spacing w:before="240"/>
        <w:rPr>
          <w:rFonts w:ascii="Times New Roman" w:hAnsi="Times New Roman" w:cs="Times New Roman"/>
          <w:sz w:val="24"/>
          <w:szCs w:val="24"/>
        </w:rPr>
      </w:pPr>
      <w:r w:rsidRPr="00C4362E">
        <w:rPr>
          <w:rFonts w:ascii="Times New Roman" w:hAnsi="Times New Roman" w:cs="Times New Roman"/>
          <w:sz w:val="24"/>
          <w:szCs w:val="24"/>
        </w:rPr>
        <w:t>Table 3 shows that as predicted,</w:t>
      </w:r>
      <w:r w:rsidR="00A94A13" w:rsidRPr="00C4362E">
        <w:rPr>
          <w:rFonts w:ascii="Times New Roman" w:hAnsi="Times New Roman" w:cs="Times New Roman"/>
          <w:sz w:val="24"/>
          <w:szCs w:val="24"/>
        </w:rPr>
        <w:t xml:space="preserve"> Openness </w:t>
      </w:r>
      <w:r w:rsidR="00E8732D" w:rsidRPr="00C4362E">
        <w:rPr>
          <w:rFonts w:ascii="Times New Roman" w:hAnsi="Times New Roman" w:cs="Times New Roman"/>
          <w:sz w:val="24"/>
          <w:szCs w:val="24"/>
        </w:rPr>
        <w:t xml:space="preserve">explained </w:t>
      </w:r>
      <w:r w:rsidR="00D55ABB">
        <w:rPr>
          <w:rFonts w:ascii="Times New Roman" w:hAnsi="Times New Roman" w:cs="Times New Roman"/>
          <w:sz w:val="24"/>
          <w:szCs w:val="24"/>
        </w:rPr>
        <w:t>relatively more of the</w:t>
      </w:r>
      <w:r w:rsidR="00E8732D" w:rsidRPr="00C4362E">
        <w:rPr>
          <w:rFonts w:ascii="Times New Roman" w:hAnsi="Times New Roman" w:cs="Times New Roman"/>
          <w:sz w:val="24"/>
          <w:szCs w:val="24"/>
        </w:rPr>
        <w:t xml:space="preserve"> variance in Conservatism (</w:t>
      </w:r>
      <w:r w:rsidR="001632AA">
        <w:rPr>
          <w:rFonts w:ascii="Times New Roman" w:hAnsi="Times New Roman" w:cs="Times New Roman"/>
          <w:sz w:val="24"/>
          <w:szCs w:val="24"/>
        </w:rPr>
        <w:t>55.7</w:t>
      </w:r>
      <w:r w:rsidR="00E8732D" w:rsidRPr="00C4362E">
        <w:rPr>
          <w:rFonts w:ascii="Times New Roman" w:hAnsi="Times New Roman" w:cs="Times New Roman"/>
          <w:sz w:val="24"/>
          <w:szCs w:val="24"/>
        </w:rPr>
        <w:t xml:space="preserve">%) </w:t>
      </w:r>
      <w:r w:rsidR="006C247B">
        <w:rPr>
          <w:rFonts w:ascii="Times New Roman" w:hAnsi="Times New Roman" w:cs="Times New Roman"/>
          <w:sz w:val="24"/>
          <w:szCs w:val="24"/>
        </w:rPr>
        <w:t>than did</w:t>
      </w:r>
      <w:r w:rsidR="00E8732D" w:rsidRPr="00C4362E">
        <w:rPr>
          <w:rFonts w:ascii="Times New Roman" w:hAnsi="Times New Roman" w:cs="Times New Roman"/>
          <w:sz w:val="24"/>
          <w:szCs w:val="24"/>
        </w:rPr>
        <w:t xml:space="preserve"> Intellect (</w:t>
      </w:r>
      <w:r w:rsidR="001632AA">
        <w:rPr>
          <w:rFonts w:ascii="Times New Roman" w:hAnsi="Times New Roman" w:cs="Times New Roman"/>
          <w:sz w:val="24"/>
          <w:szCs w:val="24"/>
        </w:rPr>
        <w:t>29</w:t>
      </w:r>
      <w:r w:rsidRPr="00C4362E">
        <w:rPr>
          <w:rFonts w:ascii="Times New Roman" w:hAnsi="Times New Roman" w:cs="Times New Roman"/>
          <w:sz w:val="24"/>
          <w:szCs w:val="24"/>
        </w:rPr>
        <w:t>%)</w:t>
      </w:r>
      <w:r w:rsidR="00E8732D" w:rsidRPr="00C4362E">
        <w:rPr>
          <w:rFonts w:ascii="Times New Roman" w:hAnsi="Times New Roman" w:cs="Times New Roman"/>
          <w:sz w:val="24"/>
          <w:szCs w:val="24"/>
        </w:rPr>
        <w:t xml:space="preserve">. </w:t>
      </w:r>
      <w:r w:rsidR="008A5A91" w:rsidRPr="00C4362E">
        <w:rPr>
          <w:rFonts w:ascii="Times New Roman" w:hAnsi="Times New Roman" w:cs="Times New Roman"/>
          <w:sz w:val="24"/>
          <w:szCs w:val="24"/>
        </w:rPr>
        <w:t xml:space="preserve">Intellect explained </w:t>
      </w:r>
      <w:r w:rsidR="006C247B">
        <w:rPr>
          <w:rFonts w:ascii="Times New Roman" w:hAnsi="Times New Roman" w:cs="Times New Roman"/>
          <w:sz w:val="24"/>
          <w:szCs w:val="24"/>
        </w:rPr>
        <w:t xml:space="preserve">more of the </w:t>
      </w:r>
      <w:r w:rsidR="008A5A91" w:rsidRPr="00C4362E">
        <w:rPr>
          <w:rFonts w:ascii="Times New Roman" w:hAnsi="Times New Roman" w:cs="Times New Roman"/>
          <w:sz w:val="24"/>
          <w:szCs w:val="24"/>
        </w:rPr>
        <w:t>variance in Traditionalism</w:t>
      </w:r>
      <w:r w:rsidR="006C247B">
        <w:rPr>
          <w:rFonts w:ascii="Times New Roman" w:hAnsi="Times New Roman" w:cs="Times New Roman"/>
          <w:sz w:val="24"/>
          <w:szCs w:val="24"/>
        </w:rPr>
        <w:t xml:space="preserve"> (</w:t>
      </w:r>
      <w:r w:rsidR="001632AA">
        <w:rPr>
          <w:rFonts w:ascii="Times New Roman" w:hAnsi="Times New Roman" w:cs="Times New Roman"/>
          <w:sz w:val="24"/>
          <w:szCs w:val="24"/>
        </w:rPr>
        <w:t>42.2</w:t>
      </w:r>
      <w:r w:rsidR="006C247B">
        <w:rPr>
          <w:rFonts w:ascii="Times New Roman" w:hAnsi="Times New Roman" w:cs="Times New Roman"/>
          <w:sz w:val="24"/>
          <w:szCs w:val="24"/>
        </w:rPr>
        <w:t>%)</w:t>
      </w:r>
      <w:r w:rsidR="008A5A91" w:rsidRPr="00C4362E">
        <w:rPr>
          <w:rFonts w:ascii="Times New Roman" w:hAnsi="Times New Roman" w:cs="Times New Roman"/>
          <w:sz w:val="24"/>
          <w:szCs w:val="24"/>
        </w:rPr>
        <w:t xml:space="preserve">, </w:t>
      </w:r>
      <w:r w:rsidR="00A44974">
        <w:rPr>
          <w:rFonts w:ascii="Times New Roman" w:hAnsi="Times New Roman" w:cs="Times New Roman"/>
          <w:sz w:val="24"/>
          <w:szCs w:val="24"/>
        </w:rPr>
        <w:t>though it was similar to</w:t>
      </w:r>
      <w:r w:rsidR="00F2528D">
        <w:rPr>
          <w:rFonts w:ascii="Times New Roman" w:hAnsi="Times New Roman" w:cs="Times New Roman"/>
          <w:sz w:val="24"/>
          <w:szCs w:val="24"/>
        </w:rPr>
        <w:t xml:space="preserve"> that </w:t>
      </w:r>
      <w:r w:rsidR="00D44649">
        <w:rPr>
          <w:rFonts w:ascii="Times New Roman" w:hAnsi="Times New Roman" w:cs="Times New Roman"/>
          <w:sz w:val="24"/>
          <w:szCs w:val="24"/>
        </w:rPr>
        <w:t xml:space="preserve">explained </w:t>
      </w:r>
      <w:r w:rsidR="00F2528D">
        <w:rPr>
          <w:rFonts w:ascii="Times New Roman" w:hAnsi="Times New Roman" w:cs="Times New Roman"/>
          <w:sz w:val="24"/>
          <w:szCs w:val="24"/>
        </w:rPr>
        <w:t xml:space="preserve">by </w:t>
      </w:r>
      <w:r w:rsidR="008A5A91" w:rsidRPr="00C4362E">
        <w:rPr>
          <w:rFonts w:ascii="Times New Roman" w:hAnsi="Times New Roman" w:cs="Times New Roman"/>
          <w:sz w:val="24"/>
          <w:szCs w:val="24"/>
        </w:rPr>
        <w:t>Openness (</w:t>
      </w:r>
      <w:r w:rsidR="001632AA">
        <w:rPr>
          <w:rFonts w:ascii="Times New Roman" w:hAnsi="Times New Roman" w:cs="Times New Roman"/>
          <w:sz w:val="24"/>
          <w:szCs w:val="24"/>
        </w:rPr>
        <w:t>37.7</w:t>
      </w:r>
      <w:r w:rsidR="008A5A91" w:rsidRPr="00C4362E">
        <w:rPr>
          <w:rFonts w:ascii="Times New Roman" w:hAnsi="Times New Roman" w:cs="Times New Roman"/>
          <w:sz w:val="24"/>
          <w:szCs w:val="24"/>
        </w:rPr>
        <w:t xml:space="preserve">%). </w:t>
      </w:r>
      <w:r w:rsidR="00F401BF">
        <w:rPr>
          <w:rFonts w:ascii="Times New Roman" w:hAnsi="Times New Roman" w:cs="Times New Roman"/>
          <w:sz w:val="24"/>
          <w:szCs w:val="24"/>
        </w:rPr>
        <w:t xml:space="preserve">Openness </w:t>
      </w:r>
      <w:r w:rsidR="005F4963">
        <w:rPr>
          <w:rFonts w:ascii="Times New Roman" w:hAnsi="Times New Roman" w:cs="Times New Roman"/>
          <w:sz w:val="24"/>
          <w:szCs w:val="24"/>
        </w:rPr>
        <w:t xml:space="preserve">explained </w:t>
      </w:r>
      <w:r w:rsidR="0014344E">
        <w:rPr>
          <w:rFonts w:ascii="Times New Roman" w:hAnsi="Times New Roman" w:cs="Times New Roman"/>
          <w:sz w:val="24"/>
          <w:szCs w:val="24"/>
        </w:rPr>
        <w:t>more</w:t>
      </w:r>
      <w:r w:rsidR="005F4963">
        <w:rPr>
          <w:rFonts w:ascii="Times New Roman" w:hAnsi="Times New Roman" w:cs="Times New Roman"/>
          <w:sz w:val="24"/>
          <w:szCs w:val="24"/>
        </w:rPr>
        <w:t xml:space="preserve"> variance in</w:t>
      </w:r>
      <w:r w:rsidRPr="00C4362E">
        <w:rPr>
          <w:rFonts w:ascii="Times New Roman" w:hAnsi="Times New Roman" w:cs="Times New Roman"/>
          <w:sz w:val="24"/>
          <w:szCs w:val="24"/>
        </w:rPr>
        <w:t xml:space="preserve"> Authoritarianism</w:t>
      </w:r>
      <w:r w:rsidR="005F4963">
        <w:rPr>
          <w:rFonts w:ascii="Times New Roman" w:hAnsi="Times New Roman" w:cs="Times New Roman"/>
          <w:sz w:val="24"/>
          <w:szCs w:val="24"/>
        </w:rPr>
        <w:t xml:space="preserve"> (</w:t>
      </w:r>
      <w:r w:rsidR="001632AA">
        <w:rPr>
          <w:rFonts w:ascii="Times New Roman" w:hAnsi="Times New Roman" w:cs="Times New Roman"/>
          <w:sz w:val="24"/>
          <w:szCs w:val="24"/>
        </w:rPr>
        <w:t>55.8</w:t>
      </w:r>
      <w:r w:rsidRPr="00C4362E">
        <w:rPr>
          <w:rFonts w:ascii="Times New Roman" w:hAnsi="Times New Roman" w:cs="Times New Roman"/>
          <w:sz w:val="24"/>
          <w:szCs w:val="24"/>
        </w:rPr>
        <w:t>%</w:t>
      </w:r>
      <w:r w:rsidR="005F4963">
        <w:rPr>
          <w:rFonts w:ascii="Times New Roman" w:hAnsi="Times New Roman" w:cs="Times New Roman"/>
          <w:sz w:val="24"/>
          <w:szCs w:val="24"/>
        </w:rPr>
        <w:t>)</w:t>
      </w:r>
      <w:r w:rsidRPr="00C4362E">
        <w:rPr>
          <w:rFonts w:ascii="Times New Roman" w:hAnsi="Times New Roman" w:cs="Times New Roman"/>
          <w:sz w:val="24"/>
          <w:szCs w:val="24"/>
        </w:rPr>
        <w:t xml:space="preserve"> compared to Intellect</w:t>
      </w:r>
      <w:r w:rsidR="005F4963">
        <w:rPr>
          <w:rFonts w:ascii="Times New Roman" w:hAnsi="Times New Roman" w:cs="Times New Roman"/>
          <w:sz w:val="24"/>
          <w:szCs w:val="24"/>
        </w:rPr>
        <w:t xml:space="preserve"> (34.2</w:t>
      </w:r>
      <w:r w:rsidR="005F4963" w:rsidRPr="00C4362E">
        <w:rPr>
          <w:rFonts w:ascii="Times New Roman" w:hAnsi="Times New Roman" w:cs="Times New Roman"/>
          <w:sz w:val="24"/>
          <w:szCs w:val="24"/>
        </w:rPr>
        <w:t>%</w:t>
      </w:r>
      <w:r w:rsidR="005F4963">
        <w:rPr>
          <w:rFonts w:ascii="Times New Roman" w:hAnsi="Times New Roman" w:cs="Times New Roman"/>
          <w:sz w:val="24"/>
          <w:szCs w:val="24"/>
        </w:rPr>
        <w:t>)</w:t>
      </w:r>
      <w:r w:rsidRPr="00C4362E">
        <w:rPr>
          <w:rFonts w:ascii="Times New Roman" w:hAnsi="Times New Roman" w:cs="Times New Roman"/>
          <w:sz w:val="24"/>
          <w:szCs w:val="24"/>
        </w:rPr>
        <w:t xml:space="preserve">. Gender </w:t>
      </w:r>
      <w:r w:rsidR="001632AA">
        <w:rPr>
          <w:rFonts w:ascii="Times New Roman" w:hAnsi="Times New Roman" w:cs="Times New Roman"/>
          <w:sz w:val="24"/>
          <w:szCs w:val="24"/>
        </w:rPr>
        <w:t>explained very little variance (0-1%)</w:t>
      </w:r>
      <w:r w:rsidRPr="00C4362E">
        <w:rPr>
          <w:rFonts w:ascii="Times New Roman" w:hAnsi="Times New Roman" w:cs="Times New Roman"/>
          <w:sz w:val="24"/>
          <w:szCs w:val="24"/>
        </w:rPr>
        <w:t>, however a</w:t>
      </w:r>
      <w:r w:rsidR="002506EC" w:rsidRPr="00C4362E">
        <w:rPr>
          <w:rFonts w:ascii="Times New Roman" w:hAnsi="Times New Roman" w:cs="Times New Roman"/>
          <w:sz w:val="24"/>
          <w:szCs w:val="24"/>
        </w:rPr>
        <w:t xml:space="preserve">ge explained </w:t>
      </w:r>
      <w:r w:rsidR="001632AA">
        <w:rPr>
          <w:rFonts w:ascii="Times New Roman" w:hAnsi="Times New Roman" w:cs="Times New Roman"/>
          <w:sz w:val="24"/>
          <w:szCs w:val="24"/>
        </w:rPr>
        <w:t>13-19</w:t>
      </w:r>
      <w:r w:rsidR="002506EC" w:rsidRPr="00C4362E">
        <w:rPr>
          <w:rFonts w:ascii="Times New Roman" w:hAnsi="Times New Roman" w:cs="Times New Roman"/>
          <w:sz w:val="24"/>
          <w:szCs w:val="24"/>
        </w:rPr>
        <w:t xml:space="preserve">% of the variance in </w:t>
      </w:r>
      <w:r w:rsidR="001632AA">
        <w:rPr>
          <w:rFonts w:ascii="Times New Roman" w:hAnsi="Times New Roman" w:cs="Times New Roman"/>
          <w:sz w:val="24"/>
          <w:szCs w:val="24"/>
        </w:rPr>
        <w:t>the RWA subscales</w:t>
      </w:r>
      <w:r w:rsidR="002506EC" w:rsidRPr="00C4362E">
        <w:rPr>
          <w:rFonts w:ascii="Times New Roman" w:hAnsi="Times New Roman" w:cs="Times New Roman"/>
          <w:sz w:val="24"/>
          <w:szCs w:val="24"/>
        </w:rPr>
        <w:t xml:space="preserve">. </w:t>
      </w:r>
      <w:r w:rsidR="001632AA">
        <w:rPr>
          <w:rFonts w:ascii="Times New Roman" w:hAnsi="Times New Roman" w:cs="Times New Roman"/>
          <w:sz w:val="24"/>
          <w:szCs w:val="24"/>
        </w:rPr>
        <w:t>Some caution should be applied in interpreting these results however, as there was some overlap in the confidence intervals for the relative weights</w:t>
      </w:r>
      <w:r w:rsidR="009F5DEF">
        <w:rPr>
          <w:rFonts w:ascii="Times New Roman" w:hAnsi="Times New Roman" w:cs="Times New Roman"/>
          <w:sz w:val="24"/>
          <w:szCs w:val="24"/>
        </w:rPr>
        <w:t xml:space="preserve"> of Openness and Intellect</w:t>
      </w:r>
      <w:r w:rsidR="003546F6">
        <w:rPr>
          <w:rFonts w:ascii="Times New Roman" w:hAnsi="Times New Roman" w:cs="Times New Roman"/>
          <w:sz w:val="24"/>
          <w:szCs w:val="24"/>
        </w:rPr>
        <w:t>, particularly for the Traditionalism subscale</w:t>
      </w:r>
      <w:r w:rsidR="001632AA">
        <w:rPr>
          <w:rFonts w:ascii="Times New Roman" w:hAnsi="Times New Roman" w:cs="Times New Roman"/>
          <w:sz w:val="24"/>
          <w:szCs w:val="24"/>
        </w:rPr>
        <w:t xml:space="preserve">. </w:t>
      </w:r>
      <w:r w:rsidR="00E8732D" w:rsidRPr="00C4362E">
        <w:rPr>
          <w:rFonts w:ascii="Times New Roman" w:hAnsi="Times New Roman" w:cs="Times New Roman"/>
          <w:sz w:val="24"/>
          <w:szCs w:val="24"/>
        </w:rPr>
        <w:t xml:space="preserve">  </w:t>
      </w:r>
    </w:p>
    <w:p w14:paraId="5D91103D" w14:textId="61547C8C" w:rsidR="00741F86" w:rsidRPr="00444A28" w:rsidRDefault="001D72FD" w:rsidP="003D43B1">
      <w:pPr>
        <w:spacing w:before="240"/>
        <w:rPr>
          <w:rFonts w:ascii="Times New Roman" w:hAnsi="Times New Roman" w:cs="Times New Roman"/>
          <w:sz w:val="24"/>
          <w:szCs w:val="24"/>
        </w:rPr>
      </w:pPr>
      <w:r>
        <w:rPr>
          <w:rFonts w:ascii="Times New Roman" w:hAnsi="Times New Roman" w:cs="Times New Roman"/>
          <w:b/>
          <w:sz w:val="24"/>
          <w:szCs w:val="24"/>
        </w:rPr>
        <w:t xml:space="preserve">3.3.4 </w:t>
      </w:r>
      <w:r w:rsidR="00741F86">
        <w:rPr>
          <w:rFonts w:ascii="Times New Roman" w:hAnsi="Times New Roman" w:cs="Times New Roman"/>
          <w:b/>
          <w:sz w:val="24"/>
          <w:szCs w:val="24"/>
        </w:rPr>
        <w:t xml:space="preserve">Openness, Intellect and </w:t>
      </w:r>
      <w:r w:rsidR="00300230" w:rsidRPr="00625ADF">
        <w:rPr>
          <w:rFonts w:ascii="Times New Roman" w:hAnsi="Times New Roman" w:cs="Times New Roman"/>
          <w:b/>
          <w:sz w:val="24"/>
          <w:szCs w:val="24"/>
        </w:rPr>
        <w:t>Dangerous World Perception</w:t>
      </w:r>
      <w:r w:rsidR="00741F86">
        <w:rPr>
          <w:rFonts w:ascii="Times New Roman" w:hAnsi="Times New Roman" w:cs="Times New Roman"/>
          <w:b/>
          <w:sz w:val="24"/>
          <w:szCs w:val="24"/>
        </w:rPr>
        <w:t xml:space="preserve">. </w:t>
      </w:r>
      <w:r w:rsidR="00444A28" w:rsidRPr="00444A28">
        <w:rPr>
          <w:rFonts w:ascii="Times New Roman" w:hAnsi="Times New Roman" w:cs="Times New Roman"/>
          <w:sz w:val="24"/>
          <w:szCs w:val="24"/>
        </w:rPr>
        <w:t xml:space="preserve">As expected, Intellect predicted Dangerous World Perception but Openness did not. Intellect was the only significant predictor, explaining </w:t>
      </w:r>
      <w:r w:rsidR="00B20CA8">
        <w:rPr>
          <w:rFonts w:ascii="Times New Roman" w:hAnsi="Times New Roman" w:cs="Times New Roman"/>
          <w:sz w:val="24"/>
          <w:szCs w:val="24"/>
        </w:rPr>
        <w:t>35</w:t>
      </w:r>
      <w:r w:rsidR="00444A28" w:rsidRPr="00444A28">
        <w:rPr>
          <w:rFonts w:ascii="Times New Roman" w:hAnsi="Times New Roman" w:cs="Times New Roman"/>
          <w:sz w:val="24"/>
          <w:szCs w:val="24"/>
        </w:rPr>
        <w:t xml:space="preserve">% of the variance. </w:t>
      </w:r>
    </w:p>
    <w:p w14:paraId="5633D955" w14:textId="1B8E1AEE" w:rsidR="00386567" w:rsidRPr="008A1CE5" w:rsidRDefault="00EB4AE2" w:rsidP="008A1CE5">
      <w:pPr>
        <w:rPr>
          <w:rFonts w:ascii="Times New Roman" w:hAnsi="Times New Roman" w:cs="Times New Roman"/>
          <w:sz w:val="24"/>
          <w:szCs w:val="24"/>
        </w:rPr>
      </w:pPr>
      <w:r>
        <w:rPr>
          <w:rFonts w:ascii="Times New Roman" w:hAnsi="Times New Roman" w:cs="Times New Roman"/>
          <w:sz w:val="24"/>
          <w:szCs w:val="24"/>
        </w:rPr>
        <w:t>In summary</w:t>
      </w:r>
      <w:r w:rsidR="00B83537" w:rsidRPr="00C4362E">
        <w:rPr>
          <w:rFonts w:ascii="Times New Roman" w:hAnsi="Times New Roman" w:cs="Times New Roman"/>
          <w:sz w:val="24"/>
          <w:szCs w:val="24"/>
        </w:rPr>
        <w:t xml:space="preserve">, </w:t>
      </w:r>
      <w:r w:rsidR="00F64FFA" w:rsidRPr="00C4362E">
        <w:rPr>
          <w:rFonts w:ascii="Times New Roman" w:hAnsi="Times New Roman" w:cs="Times New Roman"/>
          <w:sz w:val="24"/>
          <w:szCs w:val="24"/>
        </w:rPr>
        <w:t>Openness and Intellect show</w:t>
      </w:r>
      <w:r w:rsidR="00F551E3">
        <w:rPr>
          <w:rFonts w:ascii="Times New Roman" w:hAnsi="Times New Roman" w:cs="Times New Roman"/>
          <w:sz w:val="24"/>
          <w:szCs w:val="24"/>
        </w:rPr>
        <w:t>ed</w:t>
      </w:r>
      <w:r w:rsidR="00F64FFA" w:rsidRPr="00C4362E">
        <w:rPr>
          <w:rFonts w:ascii="Times New Roman" w:hAnsi="Times New Roman" w:cs="Times New Roman"/>
          <w:sz w:val="24"/>
          <w:szCs w:val="24"/>
        </w:rPr>
        <w:t xml:space="preserve"> differential relationships with the</w:t>
      </w:r>
      <w:r w:rsidR="00F551E3">
        <w:rPr>
          <w:rFonts w:ascii="Times New Roman" w:hAnsi="Times New Roman" w:cs="Times New Roman"/>
          <w:sz w:val="24"/>
          <w:szCs w:val="24"/>
        </w:rPr>
        <w:t xml:space="preserve"> RWA subscales</w:t>
      </w:r>
      <w:r w:rsidR="00B20CA8">
        <w:rPr>
          <w:rFonts w:ascii="Times New Roman" w:hAnsi="Times New Roman" w:cs="Times New Roman"/>
          <w:sz w:val="24"/>
          <w:szCs w:val="24"/>
        </w:rPr>
        <w:t xml:space="preserve"> and </w:t>
      </w:r>
      <w:r w:rsidR="007946BA">
        <w:rPr>
          <w:rFonts w:ascii="Times New Roman" w:hAnsi="Times New Roman" w:cs="Times New Roman"/>
          <w:sz w:val="24"/>
          <w:szCs w:val="24"/>
        </w:rPr>
        <w:t>Dangerous World Perception</w:t>
      </w:r>
      <w:r w:rsidR="00F551E3">
        <w:rPr>
          <w:rFonts w:ascii="Times New Roman" w:hAnsi="Times New Roman" w:cs="Times New Roman"/>
          <w:sz w:val="24"/>
          <w:szCs w:val="24"/>
        </w:rPr>
        <w:t>, largely following the predicted patterns</w:t>
      </w:r>
      <w:r w:rsidR="003546F6">
        <w:rPr>
          <w:rFonts w:ascii="Times New Roman" w:hAnsi="Times New Roman" w:cs="Times New Roman"/>
          <w:sz w:val="24"/>
          <w:szCs w:val="24"/>
        </w:rPr>
        <w:t xml:space="preserve">, though </w:t>
      </w:r>
      <w:r w:rsidR="003546F6">
        <w:rPr>
          <w:rFonts w:ascii="Times New Roman" w:hAnsi="Times New Roman" w:cs="Times New Roman"/>
          <w:sz w:val="24"/>
          <w:szCs w:val="24"/>
        </w:rPr>
        <w:lastRenderedPageBreak/>
        <w:t xml:space="preserve">both aspects predicted Traditionalism to a similar </w:t>
      </w:r>
      <w:r w:rsidR="00567822">
        <w:rPr>
          <w:rFonts w:ascii="Times New Roman" w:hAnsi="Times New Roman" w:cs="Times New Roman"/>
          <w:sz w:val="24"/>
          <w:szCs w:val="24"/>
        </w:rPr>
        <w:t>degree</w:t>
      </w:r>
      <w:r w:rsidR="008F5D02">
        <w:rPr>
          <w:rFonts w:ascii="Times New Roman" w:hAnsi="Times New Roman" w:cs="Times New Roman"/>
          <w:sz w:val="24"/>
          <w:szCs w:val="24"/>
        </w:rPr>
        <w:t>, and Openness explained more of the overall variance.</w:t>
      </w:r>
      <w:r w:rsidR="00444A28">
        <w:rPr>
          <w:rFonts w:ascii="Times New Roman" w:hAnsi="Times New Roman" w:cs="Times New Roman"/>
          <w:sz w:val="24"/>
          <w:szCs w:val="24"/>
        </w:rPr>
        <w:br/>
      </w:r>
      <w:r w:rsidR="001D72FD">
        <w:rPr>
          <w:rFonts w:ascii="Times New Roman" w:hAnsi="Times New Roman" w:cs="Times New Roman"/>
          <w:b/>
          <w:sz w:val="24"/>
          <w:szCs w:val="24"/>
        </w:rPr>
        <w:t xml:space="preserve">3.4 </w:t>
      </w:r>
      <w:r w:rsidR="00A94A13" w:rsidRPr="008A1CE5">
        <w:rPr>
          <w:rFonts w:ascii="Times New Roman" w:hAnsi="Times New Roman" w:cs="Times New Roman"/>
          <w:b/>
          <w:sz w:val="24"/>
          <w:szCs w:val="24"/>
        </w:rPr>
        <w:t>SEM</w:t>
      </w:r>
      <w:r w:rsidR="00337D73">
        <w:rPr>
          <w:rFonts w:ascii="Times New Roman" w:hAnsi="Times New Roman" w:cs="Times New Roman"/>
          <w:b/>
          <w:sz w:val="24"/>
          <w:szCs w:val="24"/>
        </w:rPr>
        <w:t xml:space="preserve"> a</w:t>
      </w:r>
      <w:r w:rsidR="00635DF6" w:rsidRPr="008A1CE5">
        <w:rPr>
          <w:rFonts w:ascii="Times New Roman" w:hAnsi="Times New Roman" w:cs="Times New Roman"/>
          <w:b/>
          <w:sz w:val="24"/>
          <w:szCs w:val="24"/>
        </w:rPr>
        <w:t>nalysis</w:t>
      </w:r>
    </w:p>
    <w:p w14:paraId="140E3DC4" w14:textId="0C1AC327" w:rsidR="007E13DE" w:rsidRDefault="00A94A13" w:rsidP="00C4362E">
      <w:pPr>
        <w:rPr>
          <w:rFonts w:ascii="Times New Roman" w:hAnsi="Times New Roman" w:cs="Times New Roman"/>
          <w:sz w:val="24"/>
          <w:szCs w:val="24"/>
        </w:rPr>
      </w:pPr>
      <w:r w:rsidRPr="00C4362E">
        <w:rPr>
          <w:rFonts w:ascii="Times New Roman" w:hAnsi="Times New Roman" w:cs="Times New Roman"/>
          <w:sz w:val="24"/>
          <w:szCs w:val="24"/>
        </w:rPr>
        <w:t xml:space="preserve">To </w:t>
      </w:r>
      <w:r w:rsidR="002B3BB0" w:rsidRPr="00C4362E">
        <w:rPr>
          <w:rFonts w:ascii="Times New Roman" w:hAnsi="Times New Roman" w:cs="Times New Roman"/>
          <w:sz w:val="24"/>
          <w:szCs w:val="24"/>
        </w:rPr>
        <w:t>test</w:t>
      </w:r>
      <w:r w:rsidRPr="00C4362E">
        <w:rPr>
          <w:rFonts w:ascii="Times New Roman" w:hAnsi="Times New Roman" w:cs="Times New Roman"/>
          <w:sz w:val="24"/>
          <w:szCs w:val="24"/>
        </w:rPr>
        <w:t xml:space="preserve"> </w:t>
      </w:r>
      <w:r w:rsidR="002B3BB0" w:rsidRPr="00C4362E">
        <w:rPr>
          <w:rFonts w:ascii="Times New Roman" w:hAnsi="Times New Roman" w:cs="Times New Roman"/>
          <w:sz w:val="24"/>
          <w:szCs w:val="24"/>
        </w:rPr>
        <w:t>the hypotheses that D</w:t>
      </w:r>
      <w:r w:rsidR="00B11A0E">
        <w:rPr>
          <w:rFonts w:ascii="Times New Roman" w:hAnsi="Times New Roman" w:cs="Times New Roman"/>
          <w:sz w:val="24"/>
          <w:szCs w:val="24"/>
        </w:rPr>
        <w:t>angerous World Perception</w:t>
      </w:r>
      <w:r w:rsidR="002B3BB0" w:rsidRPr="00C4362E">
        <w:rPr>
          <w:rFonts w:ascii="Times New Roman" w:hAnsi="Times New Roman" w:cs="Times New Roman"/>
          <w:sz w:val="24"/>
          <w:szCs w:val="24"/>
        </w:rPr>
        <w:t xml:space="preserve"> would mediate the relationship between Intellect</w:t>
      </w:r>
      <w:r w:rsidR="00A44974">
        <w:rPr>
          <w:rFonts w:ascii="Times New Roman" w:hAnsi="Times New Roman" w:cs="Times New Roman"/>
          <w:sz w:val="24"/>
          <w:szCs w:val="24"/>
        </w:rPr>
        <w:t>,</w:t>
      </w:r>
      <w:r w:rsidR="002B3BB0" w:rsidRPr="00C4362E">
        <w:rPr>
          <w:rFonts w:ascii="Times New Roman" w:hAnsi="Times New Roman" w:cs="Times New Roman"/>
          <w:sz w:val="24"/>
          <w:szCs w:val="24"/>
        </w:rPr>
        <w:t xml:space="preserve"> Traditionalism</w:t>
      </w:r>
      <w:r w:rsidR="00EB4AE2">
        <w:rPr>
          <w:rFonts w:ascii="Times New Roman" w:hAnsi="Times New Roman" w:cs="Times New Roman"/>
          <w:sz w:val="24"/>
          <w:szCs w:val="24"/>
        </w:rPr>
        <w:t xml:space="preserve"> and Authoritarianism</w:t>
      </w:r>
      <w:r w:rsidR="002B3BB0" w:rsidRPr="00C4362E">
        <w:rPr>
          <w:rFonts w:ascii="Times New Roman" w:hAnsi="Times New Roman" w:cs="Times New Roman"/>
          <w:sz w:val="24"/>
          <w:szCs w:val="24"/>
        </w:rPr>
        <w:t xml:space="preserve">, and that </w:t>
      </w:r>
      <w:r w:rsidR="00661B0A">
        <w:rPr>
          <w:rFonts w:ascii="Times New Roman" w:hAnsi="Times New Roman" w:cs="Times New Roman"/>
          <w:sz w:val="24"/>
          <w:szCs w:val="24"/>
        </w:rPr>
        <w:t>the RWA subscales</w:t>
      </w:r>
      <w:r w:rsidR="002B3BB0" w:rsidRPr="00C4362E">
        <w:rPr>
          <w:rFonts w:ascii="Times New Roman" w:hAnsi="Times New Roman" w:cs="Times New Roman"/>
          <w:sz w:val="24"/>
          <w:szCs w:val="24"/>
        </w:rPr>
        <w:t xml:space="preserve"> </w:t>
      </w:r>
      <w:r w:rsidR="004206AA" w:rsidRPr="00C4362E">
        <w:rPr>
          <w:rFonts w:ascii="Times New Roman" w:hAnsi="Times New Roman" w:cs="Times New Roman"/>
          <w:sz w:val="24"/>
          <w:szCs w:val="24"/>
        </w:rPr>
        <w:t xml:space="preserve">would </w:t>
      </w:r>
      <w:r w:rsidR="002B3BB0" w:rsidRPr="00C4362E">
        <w:rPr>
          <w:rFonts w:ascii="Times New Roman" w:hAnsi="Times New Roman" w:cs="Times New Roman"/>
          <w:sz w:val="24"/>
          <w:szCs w:val="24"/>
        </w:rPr>
        <w:t xml:space="preserve">mediate the relationship between the personality variables and the </w:t>
      </w:r>
      <w:r w:rsidR="00DE2DD3">
        <w:rPr>
          <w:rFonts w:ascii="Times New Roman" w:hAnsi="Times New Roman" w:cs="Times New Roman"/>
          <w:sz w:val="24"/>
          <w:szCs w:val="24"/>
        </w:rPr>
        <w:t>prejudice</w:t>
      </w:r>
      <w:r w:rsidR="002B3BB0" w:rsidRPr="00C4362E">
        <w:rPr>
          <w:rFonts w:ascii="Times New Roman" w:hAnsi="Times New Roman" w:cs="Times New Roman"/>
          <w:sz w:val="24"/>
          <w:szCs w:val="24"/>
        </w:rPr>
        <w:t xml:space="preserve"> </w:t>
      </w:r>
      <w:r w:rsidR="007946BA">
        <w:rPr>
          <w:rFonts w:ascii="Times New Roman" w:hAnsi="Times New Roman" w:cs="Times New Roman"/>
          <w:sz w:val="24"/>
          <w:szCs w:val="24"/>
        </w:rPr>
        <w:t>outgroup</w:t>
      </w:r>
      <w:r w:rsidR="00E820D6">
        <w:rPr>
          <w:rFonts w:ascii="Times New Roman" w:hAnsi="Times New Roman" w:cs="Times New Roman"/>
          <w:sz w:val="24"/>
          <w:szCs w:val="24"/>
        </w:rPr>
        <w:t>s</w:t>
      </w:r>
      <w:r w:rsidR="00B11A0E">
        <w:rPr>
          <w:rFonts w:ascii="Times New Roman" w:hAnsi="Times New Roman" w:cs="Times New Roman"/>
          <w:sz w:val="24"/>
          <w:szCs w:val="24"/>
        </w:rPr>
        <w:t>, structural equation m</w:t>
      </w:r>
      <w:r w:rsidR="002B3BB0" w:rsidRPr="00C4362E">
        <w:rPr>
          <w:rFonts w:ascii="Times New Roman" w:hAnsi="Times New Roman" w:cs="Times New Roman"/>
          <w:sz w:val="24"/>
          <w:szCs w:val="24"/>
        </w:rPr>
        <w:t>odelling using latent variables was performed using AMOS</w:t>
      </w:r>
      <w:r w:rsidR="00B11A0E">
        <w:rPr>
          <w:rFonts w:ascii="Times New Roman" w:hAnsi="Times New Roman" w:cs="Times New Roman"/>
          <w:sz w:val="24"/>
          <w:szCs w:val="24"/>
        </w:rPr>
        <w:t xml:space="preserve"> V22</w:t>
      </w:r>
      <w:r w:rsidR="002B3BB0" w:rsidRPr="00C4362E">
        <w:rPr>
          <w:rFonts w:ascii="Times New Roman" w:hAnsi="Times New Roman" w:cs="Times New Roman"/>
          <w:sz w:val="24"/>
          <w:szCs w:val="24"/>
        </w:rPr>
        <w:t xml:space="preserve">. </w:t>
      </w:r>
      <w:r w:rsidR="00067F8A" w:rsidRPr="00C4362E">
        <w:rPr>
          <w:rFonts w:ascii="Times New Roman" w:hAnsi="Times New Roman" w:cs="Times New Roman"/>
          <w:sz w:val="24"/>
          <w:szCs w:val="24"/>
        </w:rPr>
        <w:t xml:space="preserve">The latent variables were </w:t>
      </w:r>
      <w:r w:rsidR="00EF73C6">
        <w:rPr>
          <w:rFonts w:ascii="Times New Roman" w:hAnsi="Times New Roman" w:cs="Times New Roman"/>
          <w:sz w:val="24"/>
          <w:szCs w:val="24"/>
        </w:rPr>
        <w:t xml:space="preserve">each </w:t>
      </w:r>
      <w:r w:rsidR="00067F8A" w:rsidRPr="00C4362E">
        <w:rPr>
          <w:rFonts w:ascii="Times New Roman" w:hAnsi="Times New Roman" w:cs="Times New Roman"/>
          <w:sz w:val="24"/>
          <w:szCs w:val="24"/>
        </w:rPr>
        <w:t xml:space="preserve">indicated by </w:t>
      </w:r>
      <w:r w:rsidR="00EF73C6">
        <w:rPr>
          <w:rFonts w:ascii="Times New Roman" w:hAnsi="Times New Roman" w:cs="Times New Roman"/>
          <w:sz w:val="24"/>
          <w:szCs w:val="24"/>
        </w:rPr>
        <w:t xml:space="preserve">three </w:t>
      </w:r>
      <w:r w:rsidR="00067F8A" w:rsidRPr="00C4362E">
        <w:rPr>
          <w:rFonts w:ascii="Times New Roman" w:hAnsi="Times New Roman" w:cs="Times New Roman"/>
          <w:sz w:val="24"/>
          <w:szCs w:val="24"/>
        </w:rPr>
        <w:t xml:space="preserve">item parcels containing </w:t>
      </w:r>
      <w:r w:rsidR="00F01F4A">
        <w:rPr>
          <w:rFonts w:ascii="Times New Roman" w:hAnsi="Times New Roman" w:cs="Times New Roman"/>
          <w:sz w:val="24"/>
          <w:szCs w:val="24"/>
        </w:rPr>
        <w:t>2</w:t>
      </w:r>
      <w:r w:rsidR="00067F8A" w:rsidRPr="00C4362E">
        <w:rPr>
          <w:rFonts w:ascii="Times New Roman" w:hAnsi="Times New Roman" w:cs="Times New Roman"/>
          <w:sz w:val="24"/>
          <w:szCs w:val="24"/>
        </w:rPr>
        <w:t xml:space="preserve">-4 scale items, </w:t>
      </w:r>
      <w:r w:rsidR="00B11A0E">
        <w:rPr>
          <w:rFonts w:ascii="Times New Roman" w:hAnsi="Times New Roman" w:cs="Times New Roman"/>
          <w:sz w:val="24"/>
          <w:szCs w:val="24"/>
        </w:rPr>
        <w:t>assigned randomly</w:t>
      </w:r>
      <w:r w:rsidR="00067F8A" w:rsidRPr="00C4362E">
        <w:rPr>
          <w:rFonts w:ascii="Times New Roman" w:hAnsi="Times New Roman" w:cs="Times New Roman"/>
          <w:sz w:val="24"/>
          <w:szCs w:val="24"/>
        </w:rPr>
        <w:t xml:space="preserve">. </w:t>
      </w:r>
      <w:r w:rsidR="000C747E" w:rsidRPr="00C4362E">
        <w:rPr>
          <w:rFonts w:ascii="Times New Roman" w:hAnsi="Times New Roman" w:cs="Times New Roman"/>
          <w:sz w:val="24"/>
          <w:szCs w:val="24"/>
        </w:rPr>
        <w:t>Openness and Intellect were allowed to correlate.</w:t>
      </w:r>
    </w:p>
    <w:p w14:paraId="429F4740" w14:textId="201F6389" w:rsidR="002B3BB0" w:rsidRDefault="007E13DE" w:rsidP="00C4362E">
      <w:pPr>
        <w:rPr>
          <w:rFonts w:ascii="Times New Roman" w:hAnsi="Times New Roman" w:cs="Times New Roman"/>
          <w:sz w:val="24"/>
          <w:szCs w:val="24"/>
        </w:rPr>
      </w:pPr>
      <w:r>
        <w:rPr>
          <w:rFonts w:ascii="Times New Roman" w:hAnsi="Times New Roman" w:cs="Times New Roman"/>
          <w:sz w:val="24"/>
          <w:szCs w:val="24"/>
        </w:rPr>
        <w:t xml:space="preserve">We first tested a simple model in which </w:t>
      </w:r>
      <w:r w:rsidR="00120F5A">
        <w:rPr>
          <w:rFonts w:ascii="Times New Roman" w:hAnsi="Times New Roman" w:cs="Times New Roman"/>
          <w:sz w:val="24"/>
          <w:szCs w:val="24"/>
        </w:rPr>
        <w:t>all three RWA subscales</w:t>
      </w:r>
      <w:r w:rsidR="008F5D02">
        <w:rPr>
          <w:rFonts w:ascii="Times New Roman" w:hAnsi="Times New Roman" w:cs="Times New Roman"/>
          <w:sz w:val="24"/>
          <w:szCs w:val="24"/>
        </w:rPr>
        <w:t xml:space="preserve"> were regressed on Openness and Intellect</w:t>
      </w:r>
      <w:r w:rsidR="00120F5A">
        <w:rPr>
          <w:rFonts w:ascii="Times New Roman" w:hAnsi="Times New Roman" w:cs="Times New Roman"/>
          <w:sz w:val="24"/>
          <w:szCs w:val="24"/>
        </w:rPr>
        <w:t xml:space="preserve">, and then one in which </w:t>
      </w:r>
      <w:r w:rsidR="007946BA">
        <w:rPr>
          <w:rFonts w:ascii="Times New Roman" w:hAnsi="Times New Roman" w:cs="Times New Roman"/>
          <w:sz w:val="24"/>
          <w:szCs w:val="24"/>
        </w:rPr>
        <w:t>Dangerous World Perception</w:t>
      </w:r>
      <w:r w:rsidR="00120F5A">
        <w:rPr>
          <w:rFonts w:ascii="Times New Roman" w:hAnsi="Times New Roman" w:cs="Times New Roman"/>
          <w:sz w:val="24"/>
          <w:szCs w:val="24"/>
        </w:rPr>
        <w:t xml:space="preserve"> was introduced as mediator, to formally test for direct versus indirect effects. </w:t>
      </w:r>
      <w:r w:rsidR="000C747E" w:rsidRPr="00C4362E">
        <w:rPr>
          <w:rFonts w:ascii="Times New Roman" w:hAnsi="Times New Roman" w:cs="Times New Roman"/>
          <w:sz w:val="24"/>
          <w:szCs w:val="24"/>
        </w:rPr>
        <w:t xml:space="preserve"> </w:t>
      </w:r>
      <w:r w:rsidR="008A6B22">
        <w:rPr>
          <w:rFonts w:ascii="Times New Roman" w:hAnsi="Times New Roman" w:cs="Times New Roman"/>
          <w:sz w:val="24"/>
          <w:szCs w:val="24"/>
        </w:rPr>
        <w:t xml:space="preserve">The RWA subscales were not connected, </w:t>
      </w:r>
      <w:r w:rsidR="00E03CE3">
        <w:rPr>
          <w:rFonts w:ascii="Times New Roman" w:hAnsi="Times New Roman" w:cs="Times New Roman"/>
          <w:sz w:val="24"/>
          <w:szCs w:val="24"/>
        </w:rPr>
        <w:t>to</w:t>
      </w:r>
      <w:r w:rsidR="008A6B22">
        <w:rPr>
          <w:rFonts w:ascii="Times New Roman" w:hAnsi="Times New Roman" w:cs="Times New Roman"/>
          <w:sz w:val="24"/>
          <w:szCs w:val="24"/>
        </w:rPr>
        <w:t xml:space="preserve"> clarify the indirect effect of </w:t>
      </w:r>
      <w:r w:rsidR="007946BA">
        <w:rPr>
          <w:rFonts w:ascii="Times New Roman" w:hAnsi="Times New Roman" w:cs="Times New Roman"/>
          <w:sz w:val="24"/>
          <w:szCs w:val="24"/>
        </w:rPr>
        <w:t>Dangerous World Perception</w:t>
      </w:r>
      <w:r w:rsidR="008A6B22">
        <w:rPr>
          <w:rFonts w:ascii="Times New Roman" w:hAnsi="Times New Roman" w:cs="Times New Roman"/>
          <w:sz w:val="24"/>
          <w:szCs w:val="24"/>
        </w:rPr>
        <w:t>. We found that initially, Openness negatively predicted all three subscales</w:t>
      </w:r>
      <w:r w:rsidR="00B20076">
        <w:rPr>
          <w:rFonts w:ascii="Times New Roman" w:hAnsi="Times New Roman" w:cs="Times New Roman"/>
          <w:sz w:val="24"/>
          <w:szCs w:val="24"/>
        </w:rPr>
        <w:t xml:space="preserve"> (Conservatism </w:t>
      </w:r>
      <w:r w:rsidR="00E03CE3" w:rsidRPr="00B11A0E">
        <w:rPr>
          <w:rFonts w:ascii="Times New Roman" w:hAnsi="Times New Roman" w:cs="Times New Roman"/>
          <w:i/>
          <w:sz w:val="24"/>
          <w:szCs w:val="24"/>
        </w:rPr>
        <w:t xml:space="preserve">β </w:t>
      </w:r>
      <w:r w:rsidR="00E03CE3">
        <w:rPr>
          <w:rFonts w:ascii="Times New Roman" w:hAnsi="Times New Roman" w:cs="Times New Roman"/>
          <w:sz w:val="24"/>
          <w:szCs w:val="24"/>
        </w:rPr>
        <w:t>=</w:t>
      </w:r>
      <w:r w:rsidR="00E03CE3" w:rsidRPr="00C4362E">
        <w:rPr>
          <w:rFonts w:ascii="Times New Roman" w:hAnsi="Times New Roman" w:cs="Times New Roman"/>
          <w:sz w:val="24"/>
          <w:szCs w:val="24"/>
        </w:rPr>
        <w:t>-</w:t>
      </w:r>
      <w:r w:rsidR="00E03CE3">
        <w:rPr>
          <w:rFonts w:ascii="Times New Roman" w:hAnsi="Times New Roman" w:cs="Times New Roman"/>
          <w:sz w:val="24"/>
          <w:szCs w:val="24"/>
        </w:rPr>
        <w:t>1</w:t>
      </w:r>
      <w:r w:rsidR="00E03CE3" w:rsidRPr="00C4362E">
        <w:rPr>
          <w:rFonts w:ascii="Times New Roman" w:hAnsi="Times New Roman" w:cs="Times New Roman"/>
          <w:sz w:val="24"/>
          <w:szCs w:val="24"/>
        </w:rPr>
        <w:t>.</w:t>
      </w:r>
      <w:r w:rsidR="00E03CE3">
        <w:rPr>
          <w:rFonts w:ascii="Times New Roman" w:hAnsi="Times New Roman" w:cs="Times New Roman"/>
          <w:sz w:val="24"/>
          <w:szCs w:val="24"/>
        </w:rPr>
        <w:t>12</w:t>
      </w:r>
      <w:r w:rsidR="00E03CE3" w:rsidRPr="00C4362E">
        <w:rPr>
          <w:rFonts w:ascii="Times New Roman" w:hAnsi="Times New Roman" w:cs="Times New Roman"/>
          <w:sz w:val="24"/>
          <w:szCs w:val="24"/>
        </w:rPr>
        <w:t xml:space="preserve">, </w:t>
      </w:r>
      <w:r w:rsidR="00E03CE3" w:rsidRPr="00B11A0E">
        <w:rPr>
          <w:rFonts w:ascii="Times New Roman" w:hAnsi="Times New Roman" w:cs="Times New Roman"/>
          <w:i/>
          <w:sz w:val="24"/>
          <w:szCs w:val="24"/>
        </w:rPr>
        <w:t>p</w:t>
      </w:r>
      <w:r w:rsidR="00E03CE3" w:rsidRPr="00C4362E">
        <w:rPr>
          <w:rFonts w:ascii="Times New Roman" w:hAnsi="Times New Roman" w:cs="Times New Roman"/>
          <w:sz w:val="24"/>
          <w:szCs w:val="24"/>
        </w:rPr>
        <w:t>&lt;.01</w:t>
      </w:r>
      <w:r w:rsidR="008A6B22">
        <w:rPr>
          <w:rFonts w:ascii="Times New Roman" w:hAnsi="Times New Roman" w:cs="Times New Roman"/>
          <w:sz w:val="24"/>
          <w:szCs w:val="24"/>
        </w:rPr>
        <w:t>,</w:t>
      </w:r>
      <w:r w:rsidR="00904325">
        <w:rPr>
          <w:rFonts w:ascii="Times New Roman" w:hAnsi="Times New Roman" w:cs="Times New Roman"/>
          <w:sz w:val="24"/>
          <w:szCs w:val="24"/>
        </w:rPr>
        <w:t xml:space="preserve"> 90% CI [</w:t>
      </w:r>
      <w:r w:rsidR="00904325" w:rsidRPr="00904325">
        <w:rPr>
          <w:rFonts w:ascii="Times New Roman" w:hAnsi="Times New Roman" w:cs="Times New Roman"/>
          <w:sz w:val="24"/>
          <w:szCs w:val="24"/>
        </w:rPr>
        <w:t>-1.62</w:t>
      </w:r>
      <w:r w:rsidR="00904325">
        <w:rPr>
          <w:rFonts w:ascii="Times New Roman" w:hAnsi="Times New Roman" w:cs="Times New Roman"/>
          <w:sz w:val="24"/>
          <w:szCs w:val="24"/>
        </w:rPr>
        <w:t xml:space="preserve">, </w:t>
      </w:r>
      <w:r w:rsidR="00904325" w:rsidRPr="00904325">
        <w:rPr>
          <w:rFonts w:ascii="Times New Roman" w:hAnsi="Times New Roman" w:cs="Times New Roman"/>
          <w:sz w:val="24"/>
          <w:szCs w:val="24"/>
        </w:rPr>
        <w:t>-0.92</w:t>
      </w:r>
      <w:r w:rsidR="00904325">
        <w:rPr>
          <w:rFonts w:ascii="Times New Roman" w:hAnsi="Times New Roman" w:cs="Times New Roman"/>
          <w:sz w:val="24"/>
          <w:szCs w:val="24"/>
        </w:rPr>
        <w:t>];</w:t>
      </w:r>
      <w:r w:rsidR="00E03CE3">
        <w:rPr>
          <w:rFonts w:ascii="Times New Roman" w:hAnsi="Times New Roman" w:cs="Times New Roman"/>
          <w:sz w:val="24"/>
          <w:szCs w:val="24"/>
        </w:rPr>
        <w:t xml:space="preserve"> Authoritarianism </w:t>
      </w:r>
      <w:r w:rsidR="00E03CE3" w:rsidRPr="00B11A0E">
        <w:rPr>
          <w:rFonts w:ascii="Times New Roman" w:hAnsi="Times New Roman" w:cs="Times New Roman"/>
          <w:i/>
          <w:sz w:val="24"/>
          <w:szCs w:val="24"/>
        </w:rPr>
        <w:t xml:space="preserve">β </w:t>
      </w:r>
      <w:r w:rsidR="00E03CE3">
        <w:rPr>
          <w:rFonts w:ascii="Times New Roman" w:hAnsi="Times New Roman" w:cs="Times New Roman"/>
          <w:sz w:val="24"/>
          <w:szCs w:val="24"/>
        </w:rPr>
        <w:t>=</w:t>
      </w:r>
      <w:r w:rsidR="00E03CE3" w:rsidRPr="00C4362E">
        <w:rPr>
          <w:rFonts w:ascii="Times New Roman" w:hAnsi="Times New Roman" w:cs="Times New Roman"/>
          <w:sz w:val="24"/>
          <w:szCs w:val="24"/>
        </w:rPr>
        <w:t>-0.</w:t>
      </w:r>
      <w:r w:rsidR="00E03CE3">
        <w:rPr>
          <w:rFonts w:ascii="Times New Roman" w:hAnsi="Times New Roman" w:cs="Times New Roman"/>
          <w:sz w:val="24"/>
          <w:szCs w:val="24"/>
        </w:rPr>
        <w:t>99</w:t>
      </w:r>
      <w:r w:rsidR="00E03CE3" w:rsidRPr="00C4362E">
        <w:rPr>
          <w:rFonts w:ascii="Times New Roman" w:hAnsi="Times New Roman" w:cs="Times New Roman"/>
          <w:sz w:val="24"/>
          <w:szCs w:val="24"/>
        </w:rPr>
        <w:t xml:space="preserve">, </w:t>
      </w:r>
      <w:r w:rsidR="00E03CE3" w:rsidRPr="00B11A0E">
        <w:rPr>
          <w:rFonts w:ascii="Times New Roman" w:hAnsi="Times New Roman" w:cs="Times New Roman"/>
          <w:i/>
          <w:sz w:val="24"/>
          <w:szCs w:val="24"/>
        </w:rPr>
        <w:t>p</w:t>
      </w:r>
      <w:r w:rsidR="00E03CE3" w:rsidRPr="00C4362E">
        <w:rPr>
          <w:rFonts w:ascii="Times New Roman" w:hAnsi="Times New Roman" w:cs="Times New Roman"/>
          <w:sz w:val="24"/>
          <w:szCs w:val="24"/>
        </w:rPr>
        <w:t>&lt;.01</w:t>
      </w:r>
      <w:r w:rsidR="00E03CE3">
        <w:rPr>
          <w:rFonts w:ascii="Times New Roman" w:hAnsi="Times New Roman" w:cs="Times New Roman"/>
          <w:sz w:val="24"/>
          <w:szCs w:val="24"/>
        </w:rPr>
        <w:t xml:space="preserve">, </w:t>
      </w:r>
      <w:r w:rsidR="00983EA7">
        <w:rPr>
          <w:rFonts w:ascii="Times New Roman" w:hAnsi="Times New Roman" w:cs="Times New Roman"/>
          <w:sz w:val="24"/>
          <w:szCs w:val="24"/>
        </w:rPr>
        <w:t>90% CI [</w:t>
      </w:r>
      <w:r w:rsidR="00983EA7" w:rsidRPr="00983EA7">
        <w:rPr>
          <w:rFonts w:ascii="Times New Roman" w:hAnsi="Times New Roman" w:cs="Times New Roman"/>
          <w:sz w:val="24"/>
          <w:szCs w:val="24"/>
        </w:rPr>
        <w:t>-1.36</w:t>
      </w:r>
      <w:r w:rsidR="00983EA7">
        <w:rPr>
          <w:rFonts w:ascii="Times New Roman" w:hAnsi="Times New Roman" w:cs="Times New Roman"/>
          <w:sz w:val="24"/>
          <w:szCs w:val="24"/>
        </w:rPr>
        <w:t xml:space="preserve">, </w:t>
      </w:r>
      <w:r w:rsidR="00983EA7" w:rsidRPr="00983EA7">
        <w:rPr>
          <w:rFonts w:ascii="Times New Roman" w:hAnsi="Times New Roman" w:cs="Times New Roman"/>
          <w:sz w:val="24"/>
          <w:szCs w:val="24"/>
        </w:rPr>
        <w:t>-0.83</w:t>
      </w:r>
      <w:r w:rsidR="00983EA7">
        <w:rPr>
          <w:rFonts w:ascii="Times New Roman" w:hAnsi="Times New Roman" w:cs="Times New Roman"/>
          <w:sz w:val="24"/>
          <w:szCs w:val="24"/>
        </w:rPr>
        <w:t xml:space="preserve">]; </w:t>
      </w:r>
      <w:r w:rsidR="00E03CE3">
        <w:rPr>
          <w:rFonts w:ascii="Times New Roman" w:hAnsi="Times New Roman" w:cs="Times New Roman"/>
          <w:sz w:val="24"/>
          <w:szCs w:val="24"/>
        </w:rPr>
        <w:t xml:space="preserve">Traditionalism </w:t>
      </w:r>
      <w:r w:rsidR="00E03CE3" w:rsidRPr="00B11A0E">
        <w:rPr>
          <w:rFonts w:ascii="Times New Roman" w:hAnsi="Times New Roman" w:cs="Times New Roman"/>
          <w:i/>
          <w:sz w:val="24"/>
          <w:szCs w:val="24"/>
        </w:rPr>
        <w:t xml:space="preserve">β </w:t>
      </w:r>
      <w:r w:rsidR="00E03CE3">
        <w:rPr>
          <w:rFonts w:ascii="Times New Roman" w:hAnsi="Times New Roman" w:cs="Times New Roman"/>
          <w:sz w:val="24"/>
          <w:szCs w:val="24"/>
        </w:rPr>
        <w:t>=</w:t>
      </w:r>
      <w:r w:rsidR="00E03CE3" w:rsidRPr="00C4362E">
        <w:rPr>
          <w:rFonts w:ascii="Times New Roman" w:hAnsi="Times New Roman" w:cs="Times New Roman"/>
          <w:sz w:val="24"/>
          <w:szCs w:val="24"/>
        </w:rPr>
        <w:t>-0.</w:t>
      </w:r>
      <w:r w:rsidR="00E03CE3">
        <w:rPr>
          <w:rFonts w:ascii="Times New Roman" w:hAnsi="Times New Roman" w:cs="Times New Roman"/>
          <w:sz w:val="24"/>
          <w:szCs w:val="24"/>
        </w:rPr>
        <w:t>96</w:t>
      </w:r>
      <w:r w:rsidR="00E03CE3" w:rsidRPr="00C4362E">
        <w:rPr>
          <w:rFonts w:ascii="Times New Roman" w:hAnsi="Times New Roman" w:cs="Times New Roman"/>
          <w:sz w:val="24"/>
          <w:szCs w:val="24"/>
        </w:rPr>
        <w:t xml:space="preserve">, </w:t>
      </w:r>
      <w:r w:rsidR="00E03CE3" w:rsidRPr="00B11A0E">
        <w:rPr>
          <w:rFonts w:ascii="Times New Roman" w:hAnsi="Times New Roman" w:cs="Times New Roman"/>
          <w:i/>
          <w:sz w:val="24"/>
          <w:szCs w:val="24"/>
        </w:rPr>
        <w:t>p</w:t>
      </w:r>
      <w:r w:rsidR="00E03CE3" w:rsidRPr="00C4362E">
        <w:rPr>
          <w:rFonts w:ascii="Times New Roman" w:hAnsi="Times New Roman" w:cs="Times New Roman"/>
          <w:sz w:val="24"/>
          <w:szCs w:val="24"/>
        </w:rPr>
        <w:t>&lt;.01</w:t>
      </w:r>
      <w:r w:rsidR="00983EA7">
        <w:rPr>
          <w:rFonts w:ascii="Times New Roman" w:hAnsi="Times New Roman" w:cs="Times New Roman"/>
          <w:sz w:val="24"/>
          <w:szCs w:val="24"/>
        </w:rPr>
        <w:t>, 90% CI [</w:t>
      </w:r>
      <w:r w:rsidR="00983EA7" w:rsidRPr="00983EA7">
        <w:rPr>
          <w:rFonts w:ascii="Times New Roman" w:hAnsi="Times New Roman" w:cs="Times New Roman"/>
          <w:sz w:val="24"/>
          <w:szCs w:val="24"/>
        </w:rPr>
        <w:t>-1.35</w:t>
      </w:r>
      <w:r w:rsidR="00983EA7">
        <w:rPr>
          <w:rFonts w:ascii="Times New Roman" w:hAnsi="Times New Roman" w:cs="Times New Roman"/>
          <w:sz w:val="24"/>
          <w:szCs w:val="24"/>
        </w:rPr>
        <w:t xml:space="preserve">, </w:t>
      </w:r>
      <w:r w:rsidR="00983EA7" w:rsidRPr="00983EA7">
        <w:rPr>
          <w:rFonts w:ascii="Times New Roman" w:hAnsi="Times New Roman" w:cs="Times New Roman"/>
          <w:sz w:val="24"/>
          <w:szCs w:val="24"/>
        </w:rPr>
        <w:t>-0.77</w:t>
      </w:r>
      <w:r w:rsidR="00983EA7">
        <w:rPr>
          <w:rFonts w:ascii="Times New Roman" w:hAnsi="Times New Roman" w:cs="Times New Roman"/>
          <w:sz w:val="24"/>
          <w:szCs w:val="24"/>
        </w:rPr>
        <w:t>]</w:t>
      </w:r>
      <w:r w:rsidR="00E03CE3">
        <w:rPr>
          <w:rFonts w:ascii="Times New Roman" w:hAnsi="Times New Roman" w:cs="Times New Roman"/>
          <w:sz w:val="24"/>
          <w:szCs w:val="24"/>
        </w:rPr>
        <w:t>)</w:t>
      </w:r>
      <w:r w:rsidR="008A6B22">
        <w:rPr>
          <w:rFonts w:ascii="Times New Roman" w:hAnsi="Times New Roman" w:cs="Times New Roman"/>
          <w:sz w:val="24"/>
          <w:szCs w:val="24"/>
        </w:rPr>
        <w:t xml:space="preserve"> whilst Intellect did not show a significant relationship with any. Introducing </w:t>
      </w:r>
      <w:r w:rsidR="007946BA">
        <w:rPr>
          <w:rFonts w:ascii="Times New Roman" w:hAnsi="Times New Roman" w:cs="Times New Roman"/>
          <w:sz w:val="24"/>
          <w:szCs w:val="24"/>
        </w:rPr>
        <w:t>Dangerous World Perception</w:t>
      </w:r>
      <w:r w:rsidR="008A6B22">
        <w:rPr>
          <w:rFonts w:ascii="Times New Roman" w:hAnsi="Times New Roman" w:cs="Times New Roman"/>
          <w:sz w:val="24"/>
          <w:szCs w:val="24"/>
        </w:rPr>
        <w:t xml:space="preserve"> as a mediator slightly reduced the strength of the </w:t>
      </w:r>
      <w:r w:rsidR="003F1728">
        <w:rPr>
          <w:rFonts w:ascii="Times New Roman" w:hAnsi="Times New Roman" w:cs="Times New Roman"/>
          <w:sz w:val="24"/>
          <w:szCs w:val="24"/>
        </w:rPr>
        <w:t xml:space="preserve">direct </w:t>
      </w:r>
      <w:r w:rsidR="008A6B22">
        <w:rPr>
          <w:rFonts w:ascii="Times New Roman" w:hAnsi="Times New Roman" w:cs="Times New Roman"/>
          <w:sz w:val="24"/>
          <w:szCs w:val="24"/>
        </w:rPr>
        <w:t>relationships between Openness and the RWA subscales</w:t>
      </w:r>
      <w:r w:rsidR="00E03CE3">
        <w:rPr>
          <w:rFonts w:ascii="Times New Roman" w:hAnsi="Times New Roman" w:cs="Times New Roman"/>
          <w:sz w:val="24"/>
          <w:szCs w:val="24"/>
        </w:rPr>
        <w:t xml:space="preserve"> (Conservatism </w:t>
      </w:r>
      <w:r w:rsidR="00E03CE3" w:rsidRPr="00B11A0E">
        <w:rPr>
          <w:rFonts w:ascii="Times New Roman" w:hAnsi="Times New Roman" w:cs="Times New Roman"/>
          <w:i/>
          <w:sz w:val="24"/>
          <w:szCs w:val="24"/>
        </w:rPr>
        <w:t xml:space="preserve">β </w:t>
      </w:r>
      <w:r w:rsidR="00E03CE3">
        <w:rPr>
          <w:rFonts w:ascii="Times New Roman" w:hAnsi="Times New Roman" w:cs="Times New Roman"/>
          <w:sz w:val="24"/>
          <w:szCs w:val="24"/>
        </w:rPr>
        <w:t>=</w:t>
      </w:r>
      <w:r w:rsidR="00CA342E">
        <w:rPr>
          <w:rFonts w:ascii="Times New Roman" w:hAnsi="Times New Roman" w:cs="Times New Roman"/>
          <w:sz w:val="24"/>
          <w:szCs w:val="24"/>
        </w:rPr>
        <w:t>-1.01</w:t>
      </w:r>
      <w:r w:rsidR="00E03CE3" w:rsidRPr="00C4362E">
        <w:rPr>
          <w:rFonts w:ascii="Times New Roman" w:hAnsi="Times New Roman" w:cs="Times New Roman"/>
          <w:sz w:val="24"/>
          <w:szCs w:val="24"/>
        </w:rPr>
        <w:t xml:space="preserve">, </w:t>
      </w:r>
      <w:r w:rsidR="00E03CE3" w:rsidRPr="00B11A0E">
        <w:rPr>
          <w:rFonts w:ascii="Times New Roman" w:hAnsi="Times New Roman" w:cs="Times New Roman"/>
          <w:i/>
          <w:sz w:val="24"/>
          <w:szCs w:val="24"/>
        </w:rPr>
        <w:t>p</w:t>
      </w:r>
      <w:r w:rsidR="00E03CE3" w:rsidRPr="00C4362E">
        <w:rPr>
          <w:rFonts w:ascii="Times New Roman" w:hAnsi="Times New Roman" w:cs="Times New Roman"/>
          <w:sz w:val="24"/>
          <w:szCs w:val="24"/>
        </w:rPr>
        <w:t>&lt;.01</w:t>
      </w:r>
      <w:r w:rsidR="00E03CE3">
        <w:rPr>
          <w:rFonts w:ascii="Times New Roman" w:hAnsi="Times New Roman" w:cs="Times New Roman"/>
          <w:sz w:val="24"/>
          <w:szCs w:val="24"/>
        </w:rPr>
        <w:t xml:space="preserve">, </w:t>
      </w:r>
      <w:r w:rsidR="006F1773">
        <w:rPr>
          <w:rFonts w:ascii="Times New Roman" w:hAnsi="Times New Roman" w:cs="Times New Roman"/>
          <w:sz w:val="24"/>
          <w:szCs w:val="24"/>
        </w:rPr>
        <w:t>90% CI [</w:t>
      </w:r>
      <w:r w:rsidR="001A20F5" w:rsidRPr="001A20F5">
        <w:rPr>
          <w:rFonts w:ascii="Times New Roman" w:hAnsi="Times New Roman" w:cs="Times New Roman"/>
          <w:sz w:val="24"/>
          <w:szCs w:val="24"/>
        </w:rPr>
        <w:t>-1.38</w:t>
      </w:r>
      <w:r w:rsidR="001A20F5">
        <w:rPr>
          <w:rFonts w:ascii="Times New Roman" w:hAnsi="Times New Roman" w:cs="Times New Roman"/>
          <w:sz w:val="24"/>
          <w:szCs w:val="24"/>
        </w:rPr>
        <w:t xml:space="preserve">, </w:t>
      </w:r>
      <w:r w:rsidR="001A20F5" w:rsidRPr="001A20F5">
        <w:rPr>
          <w:rFonts w:ascii="Times New Roman" w:hAnsi="Times New Roman" w:cs="Times New Roman"/>
          <w:sz w:val="24"/>
          <w:szCs w:val="24"/>
        </w:rPr>
        <w:t>-0.81</w:t>
      </w:r>
      <w:r w:rsidR="006F1773">
        <w:rPr>
          <w:rFonts w:ascii="Times New Roman" w:hAnsi="Times New Roman" w:cs="Times New Roman"/>
          <w:sz w:val="24"/>
          <w:szCs w:val="24"/>
        </w:rPr>
        <w:t xml:space="preserve">]; </w:t>
      </w:r>
      <w:r w:rsidR="00E03CE3">
        <w:rPr>
          <w:rFonts w:ascii="Times New Roman" w:hAnsi="Times New Roman" w:cs="Times New Roman"/>
          <w:sz w:val="24"/>
          <w:szCs w:val="24"/>
        </w:rPr>
        <w:t xml:space="preserve">Authoritarianism </w:t>
      </w:r>
      <w:r w:rsidR="00E03CE3" w:rsidRPr="00B11A0E">
        <w:rPr>
          <w:rFonts w:ascii="Times New Roman" w:hAnsi="Times New Roman" w:cs="Times New Roman"/>
          <w:i/>
          <w:sz w:val="24"/>
          <w:szCs w:val="24"/>
        </w:rPr>
        <w:t xml:space="preserve">β </w:t>
      </w:r>
      <w:r w:rsidR="00E03CE3">
        <w:rPr>
          <w:rFonts w:ascii="Times New Roman" w:hAnsi="Times New Roman" w:cs="Times New Roman"/>
          <w:sz w:val="24"/>
          <w:szCs w:val="24"/>
        </w:rPr>
        <w:t>=</w:t>
      </w:r>
      <w:r w:rsidR="00E03CE3" w:rsidRPr="00C4362E">
        <w:rPr>
          <w:rFonts w:ascii="Times New Roman" w:hAnsi="Times New Roman" w:cs="Times New Roman"/>
          <w:sz w:val="24"/>
          <w:szCs w:val="24"/>
        </w:rPr>
        <w:t>-0.</w:t>
      </w:r>
      <w:r w:rsidR="00CA342E">
        <w:rPr>
          <w:rFonts w:ascii="Times New Roman" w:hAnsi="Times New Roman" w:cs="Times New Roman"/>
          <w:sz w:val="24"/>
          <w:szCs w:val="24"/>
        </w:rPr>
        <w:t>82</w:t>
      </w:r>
      <w:r w:rsidR="00E03CE3" w:rsidRPr="00C4362E">
        <w:rPr>
          <w:rFonts w:ascii="Times New Roman" w:hAnsi="Times New Roman" w:cs="Times New Roman"/>
          <w:sz w:val="24"/>
          <w:szCs w:val="24"/>
        </w:rPr>
        <w:t xml:space="preserve">, </w:t>
      </w:r>
      <w:r w:rsidR="00E03CE3" w:rsidRPr="00B11A0E">
        <w:rPr>
          <w:rFonts w:ascii="Times New Roman" w:hAnsi="Times New Roman" w:cs="Times New Roman"/>
          <w:i/>
          <w:sz w:val="24"/>
          <w:szCs w:val="24"/>
        </w:rPr>
        <w:t>p</w:t>
      </w:r>
      <w:r w:rsidR="00E03CE3" w:rsidRPr="00C4362E">
        <w:rPr>
          <w:rFonts w:ascii="Times New Roman" w:hAnsi="Times New Roman" w:cs="Times New Roman"/>
          <w:sz w:val="24"/>
          <w:szCs w:val="24"/>
        </w:rPr>
        <w:t>&lt;.01</w:t>
      </w:r>
      <w:r w:rsidR="00E03CE3">
        <w:rPr>
          <w:rFonts w:ascii="Times New Roman" w:hAnsi="Times New Roman" w:cs="Times New Roman"/>
          <w:sz w:val="24"/>
          <w:szCs w:val="24"/>
        </w:rPr>
        <w:t>,</w:t>
      </w:r>
      <w:r w:rsidR="00CA342E">
        <w:rPr>
          <w:rFonts w:ascii="Times New Roman" w:hAnsi="Times New Roman" w:cs="Times New Roman"/>
          <w:sz w:val="24"/>
          <w:szCs w:val="24"/>
        </w:rPr>
        <w:t xml:space="preserve"> </w:t>
      </w:r>
      <w:r w:rsidR="006F1773">
        <w:rPr>
          <w:rFonts w:ascii="Times New Roman" w:hAnsi="Times New Roman" w:cs="Times New Roman"/>
          <w:sz w:val="24"/>
          <w:szCs w:val="24"/>
        </w:rPr>
        <w:t>90% CI [</w:t>
      </w:r>
      <w:r w:rsidR="001A20F5" w:rsidRPr="001A20F5">
        <w:rPr>
          <w:rFonts w:ascii="Times New Roman" w:hAnsi="Times New Roman" w:cs="Times New Roman"/>
          <w:sz w:val="24"/>
          <w:szCs w:val="24"/>
        </w:rPr>
        <w:t>-1.05</w:t>
      </w:r>
      <w:r w:rsidR="001A20F5">
        <w:rPr>
          <w:rFonts w:ascii="Times New Roman" w:hAnsi="Times New Roman" w:cs="Times New Roman"/>
          <w:sz w:val="24"/>
          <w:szCs w:val="24"/>
        </w:rPr>
        <w:t>,</w:t>
      </w:r>
      <w:r w:rsidR="001A20F5" w:rsidRPr="001A20F5">
        <w:rPr>
          <w:rFonts w:ascii="Times New Roman" w:hAnsi="Times New Roman" w:cs="Times New Roman"/>
          <w:sz w:val="24"/>
          <w:szCs w:val="24"/>
        </w:rPr>
        <w:tab/>
        <w:t>-0.68</w:t>
      </w:r>
      <w:r w:rsidR="006F1773">
        <w:rPr>
          <w:rFonts w:ascii="Times New Roman" w:hAnsi="Times New Roman" w:cs="Times New Roman"/>
          <w:sz w:val="24"/>
          <w:szCs w:val="24"/>
        </w:rPr>
        <w:t xml:space="preserve">]; </w:t>
      </w:r>
      <w:r w:rsidR="00E03CE3">
        <w:rPr>
          <w:rFonts w:ascii="Times New Roman" w:hAnsi="Times New Roman" w:cs="Times New Roman"/>
          <w:sz w:val="24"/>
          <w:szCs w:val="24"/>
        </w:rPr>
        <w:t xml:space="preserve">Traditionalism </w:t>
      </w:r>
      <w:r w:rsidR="00E03CE3" w:rsidRPr="00B11A0E">
        <w:rPr>
          <w:rFonts w:ascii="Times New Roman" w:hAnsi="Times New Roman" w:cs="Times New Roman"/>
          <w:i/>
          <w:sz w:val="24"/>
          <w:szCs w:val="24"/>
        </w:rPr>
        <w:t xml:space="preserve">β </w:t>
      </w:r>
      <w:r w:rsidR="00E03CE3">
        <w:rPr>
          <w:rFonts w:ascii="Times New Roman" w:hAnsi="Times New Roman" w:cs="Times New Roman"/>
          <w:sz w:val="24"/>
          <w:szCs w:val="24"/>
        </w:rPr>
        <w:t>=</w:t>
      </w:r>
      <w:r w:rsidR="00E03CE3" w:rsidRPr="00C4362E">
        <w:rPr>
          <w:rFonts w:ascii="Times New Roman" w:hAnsi="Times New Roman" w:cs="Times New Roman"/>
          <w:sz w:val="24"/>
          <w:szCs w:val="24"/>
        </w:rPr>
        <w:t>-0.</w:t>
      </w:r>
      <w:r w:rsidR="00CA342E">
        <w:rPr>
          <w:rFonts w:ascii="Times New Roman" w:hAnsi="Times New Roman" w:cs="Times New Roman"/>
          <w:sz w:val="24"/>
          <w:szCs w:val="24"/>
        </w:rPr>
        <w:t>77</w:t>
      </w:r>
      <w:r w:rsidR="00E03CE3" w:rsidRPr="00C4362E">
        <w:rPr>
          <w:rFonts w:ascii="Times New Roman" w:hAnsi="Times New Roman" w:cs="Times New Roman"/>
          <w:sz w:val="24"/>
          <w:szCs w:val="24"/>
        </w:rPr>
        <w:t xml:space="preserve">, </w:t>
      </w:r>
      <w:r w:rsidR="00E03CE3" w:rsidRPr="00B11A0E">
        <w:rPr>
          <w:rFonts w:ascii="Times New Roman" w:hAnsi="Times New Roman" w:cs="Times New Roman"/>
          <w:i/>
          <w:sz w:val="24"/>
          <w:szCs w:val="24"/>
        </w:rPr>
        <w:t>p</w:t>
      </w:r>
      <w:r w:rsidR="00E03CE3" w:rsidRPr="00C4362E">
        <w:rPr>
          <w:rFonts w:ascii="Times New Roman" w:hAnsi="Times New Roman" w:cs="Times New Roman"/>
          <w:sz w:val="24"/>
          <w:szCs w:val="24"/>
        </w:rPr>
        <w:t>&lt;.01</w:t>
      </w:r>
      <w:r w:rsidR="006F1773">
        <w:rPr>
          <w:rFonts w:ascii="Times New Roman" w:hAnsi="Times New Roman" w:cs="Times New Roman"/>
          <w:sz w:val="24"/>
          <w:szCs w:val="24"/>
        </w:rPr>
        <w:t>, 90% CI [</w:t>
      </w:r>
      <w:r w:rsidR="001A20F5" w:rsidRPr="001A20F5">
        <w:rPr>
          <w:rFonts w:ascii="Times New Roman" w:hAnsi="Times New Roman" w:cs="Times New Roman"/>
          <w:sz w:val="24"/>
          <w:szCs w:val="24"/>
        </w:rPr>
        <w:t>-1.03</w:t>
      </w:r>
      <w:r w:rsidR="001A20F5">
        <w:rPr>
          <w:rFonts w:ascii="Times New Roman" w:hAnsi="Times New Roman" w:cs="Times New Roman"/>
          <w:sz w:val="24"/>
          <w:szCs w:val="24"/>
        </w:rPr>
        <w:t xml:space="preserve">, </w:t>
      </w:r>
      <w:r w:rsidR="001A20F5" w:rsidRPr="001A20F5">
        <w:rPr>
          <w:rFonts w:ascii="Times New Roman" w:hAnsi="Times New Roman" w:cs="Times New Roman"/>
          <w:sz w:val="24"/>
          <w:szCs w:val="24"/>
        </w:rPr>
        <w:t>-0.58</w:t>
      </w:r>
      <w:r w:rsidR="006F1773">
        <w:rPr>
          <w:rFonts w:ascii="Times New Roman" w:hAnsi="Times New Roman" w:cs="Times New Roman"/>
          <w:sz w:val="24"/>
          <w:szCs w:val="24"/>
        </w:rPr>
        <w:t>]</w:t>
      </w:r>
      <w:r w:rsidR="00E03CE3">
        <w:rPr>
          <w:rFonts w:ascii="Times New Roman" w:hAnsi="Times New Roman" w:cs="Times New Roman"/>
          <w:sz w:val="24"/>
          <w:szCs w:val="24"/>
        </w:rPr>
        <w:t>)</w:t>
      </w:r>
      <w:r w:rsidR="008A6B22">
        <w:rPr>
          <w:rFonts w:ascii="Times New Roman" w:hAnsi="Times New Roman" w:cs="Times New Roman"/>
          <w:sz w:val="24"/>
          <w:szCs w:val="24"/>
        </w:rPr>
        <w:t>, but there w</w:t>
      </w:r>
      <w:r w:rsidR="00427E32">
        <w:rPr>
          <w:rFonts w:ascii="Times New Roman" w:hAnsi="Times New Roman" w:cs="Times New Roman"/>
          <w:sz w:val="24"/>
          <w:szCs w:val="24"/>
        </w:rPr>
        <w:t>ere</w:t>
      </w:r>
      <w:r w:rsidR="008A6B22">
        <w:rPr>
          <w:rFonts w:ascii="Times New Roman" w:hAnsi="Times New Roman" w:cs="Times New Roman"/>
          <w:sz w:val="24"/>
          <w:szCs w:val="24"/>
        </w:rPr>
        <w:t xml:space="preserve"> no significant </w:t>
      </w:r>
      <w:r w:rsidR="00427E32">
        <w:rPr>
          <w:rFonts w:ascii="Times New Roman" w:hAnsi="Times New Roman" w:cs="Times New Roman"/>
          <w:sz w:val="24"/>
          <w:szCs w:val="24"/>
        </w:rPr>
        <w:t>indirect</w:t>
      </w:r>
      <w:r w:rsidR="008A6B22">
        <w:rPr>
          <w:rFonts w:ascii="Times New Roman" w:hAnsi="Times New Roman" w:cs="Times New Roman"/>
          <w:sz w:val="24"/>
          <w:szCs w:val="24"/>
        </w:rPr>
        <w:t xml:space="preserve"> effect</w:t>
      </w:r>
      <w:r w:rsidR="00427E32">
        <w:rPr>
          <w:rFonts w:ascii="Times New Roman" w:hAnsi="Times New Roman" w:cs="Times New Roman"/>
          <w:sz w:val="24"/>
          <w:szCs w:val="24"/>
        </w:rPr>
        <w:t>s</w:t>
      </w:r>
      <w:r w:rsidR="008A6B22">
        <w:rPr>
          <w:rFonts w:ascii="Times New Roman" w:hAnsi="Times New Roman" w:cs="Times New Roman"/>
          <w:sz w:val="24"/>
          <w:szCs w:val="24"/>
        </w:rPr>
        <w:t xml:space="preserve">. </w:t>
      </w:r>
      <w:r w:rsidR="00E03CE3">
        <w:rPr>
          <w:rFonts w:ascii="Times New Roman" w:hAnsi="Times New Roman" w:cs="Times New Roman"/>
          <w:sz w:val="24"/>
          <w:szCs w:val="24"/>
        </w:rPr>
        <w:t>Conversely</w:t>
      </w:r>
      <w:r w:rsidR="008A6B22">
        <w:rPr>
          <w:rFonts w:ascii="Times New Roman" w:hAnsi="Times New Roman" w:cs="Times New Roman"/>
          <w:sz w:val="24"/>
          <w:szCs w:val="24"/>
        </w:rPr>
        <w:t xml:space="preserve">, Intellect showed a significant indirect relationship with all three subscales </w:t>
      </w:r>
      <w:r w:rsidR="00E03CE3">
        <w:rPr>
          <w:rFonts w:ascii="Times New Roman" w:hAnsi="Times New Roman" w:cs="Times New Roman"/>
          <w:sz w:val="24"/>
          <w:szCs w:val="24"/>
        </w:rPr>
        <w:t xml:space="preserve">(Conservatism </w:t>
      </w:r>
      <w:r w:rsidR="00E03CE3" w:rsidRPr="00B11A0E">
        <w:rPr>
          <w:rFonts w:ascii="Times New Roman" w:hAnsi="Times New Roman" w:cs="Times New Roman"/>
          <w:i/>
          <w:sz w:val="24"/>
          <w:szCs w:val="24"/>
        </w:rPr>
        <w:t xml:space="preserve">β </w:t>
      </w:r>
      <w:r w:rsidR="00E03CE3">
        <w:rPr>
          <w:rFonts w:ascii="Times New Roman" w:hAnsi="Times New Roman" w:cs="Times New Roman"/>
          <w:sz w:val="24"/>
          <w:szCs w:val="24"/>
        </w:rPr>
        <w:t>=</w:t>
      </w:r>
      <w:r w:rsidR="00E03CE3" w:rsidRPr="00C4362E">
        <w:rPr>
          <w:rFonts w:ascii="Times New Roman" w:hAnsi="Times New Roman" w:cs="Times New Roman"/>
          <w:sz w:val="24"/>
          <w:szCs w:val="24"/>
        </w:rPr>
        <w:t>-0.</w:t>
      </w:r>
      <w:r w:rsidR="00CA342E">
        <w:rPr>
          <w:rFonts w:ascii="Times New Roman" w:hAnsi="Times New Roman" w:cs="Times New Roman"/>
          <w:sz w:val="24"/>
          <w:szCs w:val="24"/>
        </w:rPr>
        <w:t>18</w:t>
      </w:r>
      <w:r w:rsidR="00E03CE3" w:rsidRPr="00C4362E">
        <w:rPr>
          <w:rFonts w:ascii="Times New Roman" w:hAnsi="Times New Roman" w:cs="Times New Roman"/>
          <w:sz w:val="24"/>
          <w:szCs w:val="24"/>
        </w:rPr>
        <w:t xml:space="preserve">, </w:t>
      </w:r>
      <w:r w:rsidR="00E03CE3" w:rsidRPr="00B11A0E">
        <w:rPr>
          <w:rFonts w:ascii="Times New Roman" w:hAnsi="Times New Roman" w:cs="Times New Roman"/>
          <w:i/>
          <w:sz w:val="24"/>
          <w:szCs w:val="24"/>
        </w:rPr>
        <w:t>p</w:t>
      </w:r>
      <w:r w:rsidR="00CA342E">
        <w:rPr>
          <w:rFonts w:ascii="Times New Roman" w:hAnsi="Times New Roman" w:cs="Times New Roman"/>
          <w:i/>
          <w:sz w:val="24"/>
          <w:szCs w:val="24"/>
        </w:rPr>
        <w:t>=</w:t>
      </w:r>
      <w:r w:rsidR="00E03CE3" w:rsidRPr="00C4362E">
        <w:rPr>
          <w:rFonts w:ascii="Times New Roman" w:hAnsi="Times New Roman" w:cs="Times New Roman"/>
          <w:sz w:val="24"/>
          <w:szCs w:val="24"/>
        </w:rPr>
        <w:t>.0</w:t>
      </w:r>
      <w:r w:rsidR="00CA342E">
        <w:rPr>
          <w:rFonts w:ascii="Times New Roman" w:hAnsi="Times New Roman" w:cs="Times New Roman"/>
          <w:sz w:val="24"/>
          <w:szCs w:val="24"/>
        </w:rPr>
        <w:t>2</w:t>
      </w:r>
      <w:r w:rsidR="00E03CE3">
        <w:rPr>
          <w:rFonts w:ascii="Times New Roman" w:hAnsi="Times New Roman" w:cs="Times New Roman"/>
          <w:sz w:val="24"/>
          <w:szCs w:val="24"/>
        </w:rPr>
        <w:t xml:space="preserve">, </w:t>
      </w:r>
      <w:r w:rsidR="006F1773">
        <w:rPr>
          <w:rFonts w:ascii="Times New Roman" w:hAnsi="Times New Roman" w:cs="Times New Roman"/>
          <w:sz w:val="24"/>
          <w:szCs w:val="24"/>
        </w:rPr>
        <w:t>90% CI [</w:t>
      </w:r>
      <w:r w:rsidR="001A20F5" w:rsidRPr="001A20F5">
        <w:rPr>
          <w:rFonts w:ascii="Times New Roman" w:hAnsi="Times New Roman" w:cs="Times New Roman"/>
          <w:sz w:val="24"/>
          <w:szCs w:val="24"/>
        </w:rPr>
        <w:t>-0.54</w:t>
      </w:r>
      <w:r w:rsidR="001A20F5">
        <w:rPr>
          <w:rFonts w:ascii="Times New Roman" w:hAnsi="Times New Roman" w:cs="Times New Roman"/>
          <w:sz w:val="24"/>
          <w:szCs w:val="24"/>
        </w:rPr>
        <w:t xml:space="preserve">, </w:t>
      </w:r>
      <w:r w:rsidR="001A20F5" w:rsidRPr="001A20F5">
        <w:rPr>
          <w:rFonts w:ascii="Times New Roman" w:hAnsi="Times New Roman" w:cs="Times New Roman"/>
          <w:sz w:val="24"/>
          <w:szCs w:val="24"/>
        </w:rPr>
        <w:t>-0.03</w:t>
      </w:r>
      <w:r w:rsidR="006F1773">
        <w:rPr>
          <w:rFonts w:ascii="Times New Roman" w:hAnsi="Times New Roman" w:cs="Times New Roman"/>
          <w:sz w:val="24"/>
          <w:szCs w:val="24"/>
        </w:rPr>
        <w:t xml:space="preserve">]; </w:t>
      </w:r>
      <w:r w:rsidR="00E03CE3">
        <w:rPr>
          <w:rFonts w:ascii="Times New Roman" w:hAnsi="Times New Roman" w:cs="Times New Roman"/>
          <w:sz w:val="24"/>
          <w:szCs w:val="24"/>
        </w:rPr>
        <w:t xml:space="preserve">Authoritarianism </w:t>
      </w:r>
      <w:r w:rsidR="00E03CE3" w:rsidRPr="00B11A0E">
        <w:rPr>
          <w:rFonts w:ascii="Times New Roman" w:hAnsi="Times New Roman" w:cs="Times New Roman"/>
          <w:i/>
          <w:sz w:val="24"/>
          <w:szCs w:val="24"/>
        </w:rPr>
        <w:t xml:space="preserve">β </w:t>
      </w:r>
      <w:r w:rsidR="00E03CE3">
        <w:rPr>
          <w:rFonts w:ascii="Times New Roman" w:hAnsi="Times New Roman" w:cs="Times New Roman"/>
          <w:sz w:val="24"/>
          <w:szCs w:val="24"/>
        </w:rPr>
        <w:t>=</w:t>
      </w:r>
      <w:r w:rsidR="00E03CE3" w:rsidRPr="00C4362E">
        <w:rPr>
          <w:rFonts w:ascii="Times New Roman" w:hAnsi="Times New Roman" w:cs="Times New Roman"/>
          <w:sz w:val="24"/>
          <w:szCs w:val="24"/>
        </w:rPr>
        <w:t>-0.</w:t>
      </w:r>
      <w:r w:rsidR="00CA342E">
        <w:rPr>
          <w:rFonts w:ascii="Times New Roman" w:hAnsi="Times New Roman" w:cs="Times New Roman"/>
          <w:sz w:val="24"/>
          <w:szCs w:val="24"/>
        </w:rPr>
        <w:t>25</w:t>
      </w:r>
      <w:r w:rsidR="00E03CE3" w:rsidRPr="00C4362E">
        <w:rPr>
          <w:rFonts w:ascii="Times New Roman" w:hAnsi="Times New Roman" w:cs="Times New Roman"/>
          <w:sz w:val="24"/>
          <w:szCs w:val="24"/>
        </w:rPr>
        <w:t xml:space="preserve">, </w:t>
      </w:r>
      <w:r w:rsidR="00E03CE3" w:rsidRPr="00B11A0E">
        <w:rPr>
          <w:rFonts w:ascii="Times New Roman" w:hAnsi="Times New Roman" w:cs="Times New Roman"/>
          <w:i/>
          <w:sz w:val="24"/>
          <w:szCs w:val="24"/>
        </w:rPr>
        <w:t>p</w:t>
      </w:r>
      <w:r w:rsidR="00CA342E">
        <w:rPr>
          <w:rFonts w:ascii="Times New Roman" w:hAnsi="Times New Roman" w:cs="Times New Roman"/>
          <w:sz w:val="24"/>
          <w:szCs w:val="24"/>
        </w:rPr>
        <w:t>=.02</w:t>
      </w:r>
      <w:r w:rsidR="00E03CE3">
        <w:rPr>
          <w:rFonts w:ascii="Times New Roman" w:hAnsi="Times New Roman" w:cs="Times New Roman"/>
          <w:sz w:val="24"/>
          <w:szCs w:val="24"/>
        </w:rPr>
        <w:t>,</w:t>
      </w:r>
      <w:r w:rsidR="00CA342E">
        <w:rPr>
          <w:rFonts w:ascii="Times New Roman" w:hAnsi="Times New Roman" w:cs="Times New Roman"/>
          <w:sz w:val="24"/>
          <w:szCs w:val="24"/>
        </w:rPr>
        <w:t xml:space="preserve"> </w:t>
      </w:r>
      <w:r w:rsidR="006F1773">
        <w:rPr>
          <w:rFonts w:ascii="Times New Roman" w:hAnsi="Times New Roman" w:cs="Times New Roman"/>
          <w:sz w:val="24"/>
          <w:szCs w:val="24"/>
        </w:rPr>
        <w:t>90% CI [</w:t>
      </w:r>
      <w:r w:rsidR="001A20F5" w:rsidRPr="001A20F5">
        <w:rPr>
          <w:rFonts w:ascii="Times New Roman" w:hAnsi="Times New Roman" w:cs="Times New Roman"/>
          <w:sz w:val="24"/>
          <w:szCs w:val="24"/>
        </w:rPr>
        <w:t>-0.57</w:t>
      </w:r>
      <w:r w:rsidR="001A20F5">
        <w:rPr>
          <w:rFonts w:ascii="Times New Roman" w:hAnsi="Times New Roman" w:cs="Times New Roman"/>
          <w:sz w:val="24"/>
          <w:szCs w:val="24"/>
        </w:rPr>
        <w:t xml:space="preserve">, </w:t>
      </w:r>
      <w:r w:rsidR="001A20F5" w:rsidRPr="001A20F5">
        <w:rPr>
          <w:rFonts w:ascii="Times New Roman" w:hAnsi="Times New Roman" w:cs="Times New Roman"/>
          <w:sz w:val="24"/>
          <w:szCs w:val="24"/>
        </w:rPr>
        <w:t>-0.07</w:t>
      </w:r>
      <w:r w:rsidR="006F1773">
        <w:rPr>
          <w:rFonts w:ascii="Times New Roman" w:hAnsi="Times New Roman" w:cs="Times New Roman"/>
          <w:sz w:val="24"/>
          <w:szCs w:val="24"/>
        </w:rPr>
        <w:t xml:space="preserve">]; </w:t>
      </w:r>
      <w:r w:rsidR="00E03CE3">
        <w:rPr>
          <w:rFonts w:ascii="Times New Roman" w:hAnsi="Times New Roman" w:cs="Times New Roman"/>
          <w:sz w:val="24"/>
          <w:szCs w:val="24"/>
        </w:rPr>
        <w:t xml:space="preserve">Traditionalism </w:t>
      </w:r>
      <w:r w:rsidR="00E03CE3" w:rsidRPr="00B11A0E">
        <w:rPr>
          <w:rFonts w:ascii="Times New Roman" w:hAnsi="Times New Roman" w:cs="Times New Roman"/>
          <w:i/>
          <w:sz w:val="24"/>
          <w:szCs w:val="24"/>
        </w:rPr>
        <w:t xml:space="preserve">β </w:t>
      </w:r>
      <w:r w:rsidR="00E03CE3">
        <w:rPr>
          <w:rFonts w:ascii="Times New Roman" w:hAnsi="Times New Roman" w:cs="Times New Roman"/>
          <w:sz w:val="24"/>
          <w:szCs w:val="24"/>
        </w:rPr>
        <w:t>=</w:t>
      </w:r>
      <w:r w:rsidR="00E03CE3" w:rsidRPr="00C4362E">
        <w:rPr>
          <w:rFonts w:ascii="Times New Roman" w:hAnsi="Times New Roman" w:cs="Times New Roman"/>
          <w:sz w:val="24"/>
          <w:szCs w:val="24"/>
        </w:rPr>
        <w:t>-0.</w:t>
      </w:r>
      <w:r w:rsidR="00CA342E">
        <w:rPr>
          <w:rFonts w:ascii="Times New Roman" w:hAnsi="Times New Roman" w:cs="Times New Roman"/>
          <w:sz w:val="24"/>
          <w:szCs w:val="24"/>
        </w:rPr>
        <w:t>24</w:t>
      </w:r>
      <w:r w:rsidR="00E03CE3" w:rsidRPr="00C4362E">
        <w:rPr>
          <w:rFonts w:ascii="Times New Roman" w:hAnsi="Times New Roman" w:cs="Times New Roman"/>
          <w:sz w:val="24"/>
          <w:szCs w:val="24"/>
        </w:rPr>
        <w:t xml:space="preserve">, </w:t>
      </w:r>
      <w:r w:rsidR="00E03CE3" w:rsidRPr="00B11A0E">
        <w:rPr>
          <w:rFonts w:ascii="Times New Roman" w:hAnsi="Times New Roman" w:cs="Times New Roman"/>
          <w:i/>
          <w:sz w:val="24"/>
          <w:szCs w:val="24"/>
        </w:rPr>
        <w:t>p</w:t>
      </w:r>
      <w:r w:rsidR="00CA342E">
        <w:rPr>
          <w:rFonts w:ascii="Times New Roman" w:hAnsi="Times New Roman" w:cs="Times New Roman"/>
          <w:i/>
          <w:sz w:val="24"/>
          <w:szCs w:val="24"/>
        </w:rPr>
        <w:t>=</w:t>
      </w:r>
      <w:r w:rsidR="00CA342E">
        <w:rPr>
          <w:rFonts w:ascii="Times New Roman" w:hAnsi="Times New Roman" w:cs="Times New Roman"/>
          <w:sz w:val="24"/>
          <w:szCs w:val="24"/>
        </w:rPr>
        <w:t>.01</w:t>
      </w:r>
      <w:r w:rsidR="006F1773">
        <w:rPr>
          <w:rFonts w:ascii="Times New Roman" w:hAnsi="Times New Roman" w:cs="Times New Roman"/>
          <w:sz w:val="24"/>
          <w:szCs w:val="24"/>
        </w:rPr>
        <w:t>, 90% CI [</w:t>
      </w:r>
      <w:r w:rsidR="001A20F5" w:rsidRPr="001A20F5">
        <w:rPr>
          <w:rFonts w:ascii="Times New Roman" w:hAnsi="Times New Roman" w:cs="Times New Roman"/>
          <w:sz w:val="24"/>
          <w:szCs w:val="24"/>
        </w:rPr>
        <w:t>-0.60</w:t>
      </w:r>
      <w:r w:rsidR="001A20F5">
        <w:rPr>
          <w:rFonts w:ascii="Times New Roman" w:hAnsi="Times New Roman" w:cs="Times New Roman"/>
          <w:sz w:val="24"/>
          <w:szCs w:val="24"/>
        </w:rPr>
        <w:t xml:space="preserve">, </w:t>
      </w:r>
      <w:r w:rsidR="001A20F5" w:rsidRPr="001A20F5">
        <w:rPr>
          <w:rFonts w:ascii="Times New Roman" w:hAnsi="Times New Roman" w:cs="Times New Roman"/>
          <w:sz w:val="24"/>
          <w:szCs w:val="24"/>
        </w:rPr>
        <w:t>-0.06</w:t>
      </w:r>
      <w:r w:rsidR="006F1773">
        <w:rPr>
          <w:rFonts w:ascii="Times New Roman" w:hAnsi="Times New Roman" w:cs="Times New Roman"/>
          <w:sz w:val="24"/>
          <w:szCs w:val="24"/>
        </w:rPr>
        <w:t>]</w:t>
      </w:r>
      <w:r w:rsidR="00E03CE3">
        <w:rPr>
          <w:rFonts w:ascii="Times New Roman" w:hAnsi="Times New Roman" w:cs="Times New Roman"/>
          <w:sz w:val="24"/>
          <w:szCs w:val="24"/>
        </w:rPr>
        <w:t>)</w:t>
      </w:r>
      <w:r w:rsidR="008A6B22">
        <w:rPr>
          <w:rFonts w:ascii="Times New Roman" w:hAnsi="Times New Roman" w:cs="Times New Roman"/>
          <w:sz w:val="24"/>
          <w:szCs w:val="24"/>
        </w:rPr>
        <w:t>, but no direct effects. The m</w:t>
      </w:r>
      <w:r w:rsidR="00E03CE3">
        <w:rPr>
          <w:rFonts w:ascii="Times New Roman" w:hAnsi="Times New Roman" w:cs="Times New Roman"/>
          <w:sz w:val="24"/>
          <w:szCs w:val="24"/>
        </w:rPr>
        <w:t xml:space="preserve">ediated model </w:t>
      </w:r>
      <w:r w:rsidR="00CA342E">
        <w:rPr>
          <w:rFonts w:ascii="Times New Roman" w:hAnsi="Times New Roman" w:cs="Times New Roman"/>
          <w:sz w:val="24"/>
          <w:szCs w:val="24"/>
        </w:rPr>
        <w:t>(</w:t>
      </w:r>
      <w:r w:rsidR="00CA342E" w:rsidRPr="00F30443">
        <w:rPr>
          <w:rFonts w:ascii="Times New Roman" w:hAnsi="Times New Roman" w:cs="Times New Roman"/>
          <w:shd w:val="clear" w:color="auto" w:fill="FFFFFF"/>
        </w:rPr>
        <w:t>χ</w:t>
      </w:r>
      <w:r w:rsidR="00CA342E" w:rsidRPr="00F30443">
        <w:rPr>
          <w:rFonts w:ascii="Times New Roman" w:hAnsi="Times New Roman" w:cs="Times New Roman"/>
          <w:shd w:val="clear" w:color="auto" w:fill="FFFFFF"/>
          <w:vertAlign w:val="superscript"/>
        </w:rPr>
        <w:t>2</w:t>
      </w:r>
      <w:r w:rsidR="00CA342E" w:rsidRPr="00C4362E">
        <w:rPr>
          <w:rFonts w:ascii="Times New Roman" w:hAnsi="Times New Roman" w:cs="Times New Roman"/>
          <w:sz w:val="24"/>
          <w:szCs w:val="24"/>
        </w:rPr>
        <w:t xml:space="preserve"> (</w:t>
      </w:r>
      <w:r w:rsidR="00CA342E">
        <w:rPr>
          <w:rFonts w:ascii="Times New Roman" w:hAnsi="Times New Roman" w:cs="Times New Roman"/>
          <w:sz w:val="24"/>
          <w:szCs w:val="24"/>
        </w:rPr>
        <w:t>123</w:t>
      </w:r>
      <w:r w:rsidR="00CA342E" w:rsidRPr="00C4362E">
        <w:rPr>
          <w:rFonts w:ascii="Times New Roman" w:hAnsi="Times New Roman" w:cs="Times New Roman"/>
          <w:sz w:val="24"/>
          <w:szCs w:val="24"/>
        </w:rPr>
        <w:t xml:space="preserve">) </w:t>
      </w:r>
      <w:r w:rsidR="00CA342E">
        <w:rPr>
          <w:rFonts w:ascii="Times New Roman" w:hAnsi="Times New Roman" w:cs="Times New Roman"/>
          <w:sz w:val="24"/>
          <w:szCs w:val="24"/>
        </w:rPr>
        <w:t>=415.727</w:t>
      </w:r>
      <w:r w:rsidR="00CA342E" w:rsidRPr="00C4362E">
        <w:rPr>
          <w:rFonts w:ascii="Times New Roman" w:hAnsi="Times New Roman" w:cs="Times New Roman"/>
          <w:sz w:val="24"/>
          <w:szCs w:val="24"/>
        </w:rPr>
        <w:t xml:space="preserve">, CFI </w:t>
      </w:r>
      <w:r w:rsidR="00CA342E">
        <w:rPr>
          <w:rFonts w:ascii="Times New Roman" w:hAnsi="Times New Roman" w:cs="Times New Roman"/>
          <w:sz w:val="24"/>
          <w:szCs w:val="24"/>
        </w:rPr>
        <w:t>=</w:t>
      </w:r>
      <w:r w:rsidR="00CA342E" w:rsidRPr="00C4362E">
        <w:rPr>
          <w:rFonts w:ascii="Times New Roman" w:hAnsi="Times New Roman" w:cs="Times New Roman"/>
          <w:sz w:val="24"/>
          <w:szCs w:val="24"/>
        </w:rPr>
        <w:t>.9</w:t>
      </w:r>
      <w:r w:rsidR="00CA342E">
        <w:rPr>
          <w:rFonts w:ascii="Times New Roman" w:hAnsi="Times New Roman" w:cs="Times New Roman"/>
          <w:sz w:val="24"/>
          <w:szCs w:val="24"/>
        </w:rPr>
        <w:t>28</w:t>
      </w:r>
      <w:r w:rsidR="00CA342E" w:rsidRPr="00C4362E">
        <w:rPr>
          <w:rFonts w:ascii="Times New Roman" w:hAnsi="Times New Roman" w:cs="Times New Roman"/>
          <w:sz w:val="24"/>
          <w:szCs w:val="24"/>
        </w:rPr>
        <w:t xml:space="preserve">, RMSEA </w:t>
      </w:r>
      <w:r w:rsidR="00CA342E">
        <w:rPr>
          <w:rFonts w:ascii="Times New Roman" w:hAnsi="Times New Roman" w:cs="Times New Roman"/>
          <w:sz w:val="24"/>
          <w:szCs w:val="24"/>
        </w:rPr>
        <w:t>=</w:t>
      </w:r>
      <w:r w:rsidR="00CA342E" w:rsidRPr="00C4362E">
        <w:rPr>
          <w:rFonts w:ascii="Times New Roman" w:hAnsi="Times New Roman" w:cs="Times New Roman"/>
          <w:sz w:val="24"/>
          <w:szCs w:val="24"/>
        </w:rPr>
        <w:t>.0</w:t>
      </w:r>
      <w:r w:rsidR="00CA342E">
        <w:rPr>
          <w:rFonts w:ascii="Times New Roman" w:hAnsi="Times New Roman" w:cs="Times New Roman"/>
          <w:sz w:val="24"/>
          <w:szCs w:val="24"/>
        </w:rPr>
        <w:t>89</w:t>
      </w:r>
      <w:r w:rsidR="00904325">
        <w:rPr>
          <w:rFonts w:ascii="Times New Roman" w:hAnsi="Times New Roman" w:cs="Times New Roman"/>
          <w:sz w:val="24"/>
          <w:szCs w:val="24"/>
        </w:rPr>
        <w:t xml:space="preserve">, </w:t>
      </w:r>
      <w:r w:rsidR="00CA342E" w:rsidRPr="00C4362E">
        <w:rPr>
          <w:rFonts w:ascii="Times New Roman" w:hAnsi="Times New Roman" w:cs="Times New Roman"/>
          <w:sz w:val="24"/>
          <w:szCs w:val="24"/>
        </w:rPr>
        <w:t>90% CI</w:t>
      </w:r>
      <w:r w:rsidR="00904325">
        <w:rPr>
          <w:rFonts w:ascii="Times New Roman" w:hAnsi="Times New Roman" w:cs="Times New Roman"/>
          <w:sz w:val="24"/>
          <w:szCs w:val="24"/>
        </w:rPr>
        <w:t xml:space="preserve"> [</w:t>
      </w:r>
      <w:r w:rsidR="00CA342E" w:rsidRPr="00C4362E">
        <w:rPr>
          <w:rFonts w:ascii="Times New Roman" w:hAnsi="Times New Roman" w:cs="Times New Roman"/>
          <w:sz w:val="24"/>
          <w:szCs w:val="24"/>
        </w:rPr>
        <w:t>.0</w:t>
      </w:r>
      <w:r w:rsidR="00CA342E">
        <w:rPr>
          <w:rFonts w:ascii="Times New Roman" w:hAnsi="Times New Roman" w:cs="Times New Roman"/>
          <w:sz w:val="24"/>
          <w:szCs w:val="24"/>
        </w:rPr>
        <w:t>79</w:t>
      </w:r>
      <w:r w:rsidR="00CA342E" w:rsidRPr="00C4362E">
        <w:rPr>
          <w:rFonts w:ascii="Times New Roman" w:hAnsi="Times New Roman" w:cs="Times New Roman"/>
          <w:sz w:val="24"/>
          <w:szCs w:val="24"/>
        </w:rPr>
        <w:t>,</w:t>
      </w:r>
      <w:r w:rsidR="00904325">
        <w:rPr>
          <w:rFonts w:ascii="Times New Roman" w:hAnsi="Times New Roman" w:cs="Times New Roman"/>
          <w:sz w:val="24"/>
          <w:szCs w:val="24"/>
        </w:rPr>
        <w:t xml:space="preserve"> </w:t>
      </w:r>
      <w:r w:rsidR="00CA342E" w:rsidRPr="00C4362E">
        <w:rPr>
          <w:rFonts w:ascii="Times New Roman" w:hAnsi="Times New Roman" w:cs="Times New Roman"/>
          <w:sz w:val="24"/>
          <w:szCs w:val="24"/>
        </w:rPr>
        <w:t>.0</w:t>
      </w:r>
      <w:r w:rsidR="00CA342E">
        <w:rPr>
          <w:rFonts w:ascii="Times New Roman" w:hAnsi="Times New Roman" w:cs="Times New Roman"/>
          <w:sz w:val="24"/>
          <w:szCs w:val="24"/>
        </w:rPr>
        <w:t>98</w:t>
      </w:r>
      <w:r w:rsidR="00904325">
        <w:rPr>
          <w:rFonts w:ascii="Times New Roman" w:hAnsi="Times New Roman" w:cs="Times New Roman"/>
          <w:sz w:val="24"/>
          <w:szCs w:val="24"/>
        </w:rPr>
        <w:t>]</w:t>
      </w:r>
      <w:r w:rsidR="00CA342E">
        <w:rPr>
          <w:rFonts w:ascii="Times New Roman" w:hAnsi="Times New Roman" w:cs="Times New Roman"/>
          <w:sz w:val="24"/>
          <w:szCs w:val="24"/>
        </w:rPr>
        <w:t xml:space="preserve">) </w:t>
      </w:r>
      <w:r w:rsidR="00E03CE3">
        <w:rPr>
          <w:rFonts w:ascii="Times New Roman" w:hAnsi="Times New Roman" w:cs="Times New Roman"/>
          <w:sz w:val="24"/>
          <w:szCs w:val="24"/>
        </w:rPr>
        <w:t>was also a better</w:t>
      </w:r>
      <w:r w:rsidR="008A6B22">
        <w:rPr>
          <w:rFonts w:ascii="Times New Roman" w:hAnsi="Times New Roman" w:cs="Times New Roman"/>
          <w:sz w:val="24"/>
          <w:szCs w:val="24"/>
        </w:rPr>
        <w:t xml:space="preserve"> fit </w:t>
      </w:r>
      <w:r w:rsidR="00E03CE3">
        <w:rPr>
          <w:rFonts w:ascii="Times New Roman" w:hAnsi="Times New Roman" w:cs="Times New Roman"/>
          <w:sz w:val="24"/>
          <w:szCs w:val="24"/>
        </w:rPr>
        <w:t>than the initial model</w:t>
      </w:r>
      <w:r w:rsidR="00CA342E">
        <w:rPr>
          <w:rFonts w:ascii="Times New Roman" w:hAnsi="Times New Roman" w:cs="Times New Roman"/>
          <w:sz w:val="24"/>
          <w:szCs w:val="24"/>
        </w:rPr>
        <w:t xml:space="preserve"> (</w:t>
      </w:r>
      <w:r w:rsidR="00CA342E" w:rsidRPr="00F30443">
        <w:rPr>
          <w:rFonts w:ascii="Times New Roman" w:hAnsi="Times New Roman" w:cs="Times New Roman"/>
          <w:shd w:val="clear" w:color="auto" w:fill="FFFFFF"/>
        </w:rPr>
        <w:t>χ</w:t>
      </w:r>
      <w:r w:rsidR="00CA342E" w:rsidRPr="00F30443">
        <w:rPr>
          <w:rFonts w:ascii="Times New Roman" w:hAnsi="Times New Roman" w:cs="Times New Roman"/>
          <w:shd w:val="clear" w:color="auto" w:fill="FFFFFF"/>
          <w:vertAlign w:val="superscript"/>
        </w:rPr>
        <w:t>2</w:t>
      </w:r>
      <w:r w:rsidR="00CA342E" w:rsidRPr="00C4362E">
        <w:rPr>
          <w:rFonts w:ascii="Times New Roman" w:hAnsi="Times New Roman" w:cs="Times New Roman"/>
          <w:sz w:val="24"/>
          <w:szCs w:val="24"/>
        </w:rPr>
        <w:t xml:space="preserve"> </w:t>
      </w:r>
      <w:r w:rsidR="00CA342E" w:rsidRPr="00C4362E">
        <w:rPr>
          <w:rFonts w:ascii="Times New Roman" w:hAnsi="Times New Roman" w:cs="Times New Roman"/>
          <w:sz w:val="24"/>
          <w:szCs w:val="24"/>
        </w:rPr>
        <w:lastRenderedPageBreak/>
        <w:t>(</w:t>
      </w:r>
      <w:r w:rsidR="00CA342E">
        <w:rPr>
          <w:rFonts w:ascii="Times New Roman" w:hAnsi="Times New Roman" w:cs="Times New Roman"/>
          <w:sz w:val="24"/>
          <w:szCs w:val="24"/>
        </w:rPr>
        <w:t>83</w:t>
      </w:r>
      <w:r w:rsidR="00CA342E" w:rsidRPr="00C4362E">
        <w:rPr>
          <w:rFonts w:ascii="Times New Roman" w:hAnsi="Times New Roman" w:cs="Times New Roman"/>
          <w:sz w:val="24"/>
          <w:szCs w:val="24"/>
        </w:rPr>
        <w:t xml:space="preserve">) </w:t>
      </w:r>
      <w:r w:rsidR="00CA342E">
        <w:rPr>
          <w:rFonts w:ascii="Times New Roman" w:hAnsi="Times New Roman" w:cs="Times New Roman"/>
          <w:sz w:val="24"/>
          <w:szCs w:val="24"/>
        </w:rPr>
        <w:t>=344.469</w:t>
      </w:r>
      <w:r w:rsidR="00CA342E" w:rsidRPr="00C4362E">
        <w:rPr>
          <w:rFonts w:ascii="Times New Roman" w:hAnsi="Times New Roman" w:cs="Times New Roman"/>
          <w:sz w:val="24"/>
          <w:szCs w:val="24"/>
        </w:rPr>
        <w:t xml:space="preserve">, CFI </w:t>
      </w:r>
      <w:r w:rsidR="00CA342E">
        <w:rPr>
          <w:rFonts w:ascii="Times New Roman" w:hAnsi="Times New Roman" w:cs="Times New Roman"/>
          <w:sz w:val="24"/>
          <w:szCs w:val="24"/>
        </w:rPr>
        <w:t>=</w:t>
      </w:r>
      <w:r w:rsidR="00CA342E" w:rsidRPr="00C4362E">
        <w:rPr>
          <w:rFonts w:ascii="Times New Roman" w:hAnsi="Times New Roman" w:cs="Times New Roman"/>
          <w:sz w:val="24"/>
          <w:szCs w:val="24"/>
        </w:rPr>
        <w:t>.9</w:t>
      </w:r>
      <w:r w:rsidR="00CA342E">
        <w:rPr>
          <w:rFonts w:ascii="Times New Roman" w:hAnsi="Times New Roman" w:cs="Times New Roman"/>
          <w:sz w:val="24"/>
          <w:szCs w:val="24"/>
        </w:rPr>
        <w:t>26</w:t>
      </w:r>
      <w:r w:rsidR="00CA342E" w:rsidRPr="00C4362E">
        <w:rPr>
          <w:rFonts w:ascii="Times New Roman" w:hAnsi="Times New Roman" w:cs="Times New Roman"/>
          <w:sz w:val="24"/>
          <w:szCs w:val="24"/>
        </w:rPr>
        <w:t xml:space="preserve">, RMSEA </w:t>
      </w:r>
      <w:r w:rsidR="00CA342E">
        <w:rPr>
          <w:rFonts w:ascii="Times New Roman" w:hAnsi="Times New Roman" w:cs="Times New Roman"/>
          <w:sz w:val="24"/>
          <w:szCs w:val="24"/>
        </w:rPr>
        <w:t>=</w:t>
      </w:r>
      <w:r w:rsidR="00CA342E" w:rsidRPr="00C4362E">
        <w:rPr>
          <w:rFonts w:ascii="Times New Roman" w:hAnsi="Times New Roman" w:cs="Times New Roman"/>
          <w:sz w:val="24"/>
          <w:szCs w:val="24"/>
        </w:rPr>
        <w:t>.</w:t>
      </w:r>
      <w:r w:rsidR="00CA342E">
        <w:rPr>
          <w:rFonts w:ascii="Times New Roman" w:hAnsi="Times New Roman" w:cs="Times New Roman"/>
          <w:sz w:val="24"/>
          <w:szCs w:val="24"/>
        </w:rPr>
        <w:t>102</w:t>
      </w:r>
      <w:r w:rsidR="00904325">
        <w:rPr>
          <w:rFonts w:ascii="Times New Roman" w:hAnsi="Times New Roman" w:cs="Times New Roman"/>
          <w:sz w:val="24"/>
          <w:szCs w:val="24"/>
        </w:rPr>
        <w:t>,</w:t>
      </w:r>
      <w:r w:rsidR="00CA342E" w:rsidRPr="00C4362E">
        <w:rPr>
          <w:rFonts w:ascii="Times New Roman" w:hAnsi="Times New Roman" w:cs="Times New Roman"/>
          <w:sz w:val="24"/>
          <w:szCs w:val="24"/>
        </w:rPr>
        <w:t xml:space="preserve"> 90% CI</w:t>
      </w:r>
      <w:r w:rsidR="00904325">
        <w:rPr>
          <w:rFonts w:ascii="Times New Roman" w:hAnsi="Times New Roman" w:cs="Times New Roman"/>
          <w:sz w:val="24"/>
          <w:szCs w:val="24"/>
        </w:rPr>
        <w:t xml:space="preserve"> [</w:t>
      </w:r>
      <w:r w:rsidR="00CA342E" w:rsidRPr="00C4362E">
        <w:rPr>
          <w:rFonts w:ascii="Times New Roman" w:hAnsi="Times New Roman" w:cs="Times New Roman"/>
          <w:sz w:val="24"/>
          <w:szCs w:val="24"/>
        </w:rPr>
        <w:t>.0</w:t>
      </w:r>
      <w:r w:rsidR="00CA342E">
        <w:rPr>
          <w:rFonts w:ascii="Times New Roman" w:hAnsi="Times New Roman" w:cs="Times New Roman"/>
          <w:sz w:val="24"/>
          <w:szCs w:val="24"/>
        </w:rPr>
        <w:t>91</w:t>
      </w:r>
      <w:r w:rsidR="00CA342E" w:rsidRPr="00C4362E">
        <w:rPr>
          <w:rFonts w:ascii="Times New Roman" w:hAnsi="Times New Roman" w:cs="Times New Roman"/>
          <w:sz w:val="24"/>
          <w:szCs w:val="24"/>
        </w:rPr>
        <w:t>, .</w:t>
      </w:r>
      <w:r w:rsidR="00CA342E">
        <w:rPr>
          <w:rFonts w:ascii="Times New Roman" w:hAnsi="Times New Roman" w:cs="Times New Roman"/>
          <w:sz w:val="24"/>
          <w:szCs w:val="24"/>
        </w:rPr>
        <w:t>113</w:t>
      </w:r>
      <w:r w:rsidR="00904325">
        <w:rPr>
          <w:rFonts w:ascii="Times New Roman" w:hAnsi="Times New Roman" w:cs="Times New Roman"/>
          <w:sz w:val="24"/>
          <w:szCs w:val="24"/>
        </w:rPr>
        <w:t>]</w:t>
      </w:r>
      <w:r w:rsidR="00CA342E">
        <w:rPr>
          <w:rFonts w:ascii="Times New Roman" w:hAnsi="Times New Roman" w:cs="Times New Roman"/>
          <w:sz w:val="24"/>
          <w:szCs w:val="24"/>
        </w:rPr>
        <w:t>)</w:t>
      </w:r>
      <w:r w:rsidR="008A6B22">
        <w:rPr>
          <w:rFonts w:ascii="Times New Roman" w:hAnsi="Times New Roman" w:cs="Times New Roman"/>
          <w:sz w:val="24"/>
          <w:szCs w:val="24"/>
        </w:rPr>
        <w:t xml:space="preserve">. We therefore had support for our hypothesised model in which </w:t>
      </w:r>
      <w:r w:rsidR="007946BA">
        <w:rPr>
          <w:rFonts w:ascii="Times New Roman" w:hAnsi="Times New Roman" w:cs="Times New Roman"/>
          <w:sz w:val="24"/>
          <w:szCs w:val="24"/>
        </w:rPr>
        <w:t>Dangerous World Perception</w:t>
      </w:r>
      <w:r w:rsidR="008A6B22">
        <w:rPr>
          <w:rFonts w:ascii="Times New Roman" w:hAnsi="Times New Roman" w:cs="Times New Roman"/>
          <w:sz w:val="24"/>
          <w:szCs w:val="24"/>
        </w:rPr>
        <w:t xml:space="preserve"> operated as a mediator for Intellect only. </w:t>
      </w:r>
    </w:p>
    <w:p w14:paraId="5CF3FC27" w14:textId="795627AC" w:rsidR="0092682F" w:rsidRDefault="008A6B22">
      <w:pPr>
        <w:rPr>
          <w:rFonts w:ascii="Times New Roman" w:hAnsi="Times New Roman" w:cs="Times New Roman"/>
          <w:sz w:val="24"/>
          <w:szCs w:val="24"/>
        </w:rPr>
      </w:pPr>
      <w:r>
        <w:rPr>
          <w:rFonts w:ascii="Times New Roman" w:hAnsi="Times New Roman" w:cs="Times New Roman"/>
          <w:sz w:val="24"/>
          <w:szCs w:val="24"/>
        </w:rPr>
        <w:t xml:space="preserve">We then tested the </w:t>
      </w:r>
      <w:r w:rsidR="00427E32">
        <w:rPr>
          <w:rFonts w:ascii="Times New Roman" w:hAnsi="Times New Roman" w:cs="Times New Roman"/>
          <w:sz w:val="24"/>
          <w:szCs w:val="24"/>
        </w:rPr>
        <w:t xml:space="preserve">full </w:t>
      </w:r>
      <w:r>
        <w:rPr>
          <w:rFonts w:ascii="Times New Roman" w:hAnsi="Times New Roman" w:cs="Times New Roman"/>
          <w:sz w:val="24"/>
          <w:szCs w:val="24"/>
        </w:rPr>
        <w:t>hypothesised model</w:t>
      </w:r>
      <w:r w:rsidR="00427E32">
        <w:rPr>
          <w:rFonts w:ascii="Times New Roman" w:hAnsi="Times New Roman" w:cs="Times New Roman"/>
          <w:sz w:val="24"/>
          <w:szCs w:val="24"/>
        </w:rPr>
        <w:t>, incorporating the prejudice outgroups and allowing direct and indirect relationships between Intellect, Traditionalism and Authoritarian</w:t>
      </w:r>
      <w:r w:rsidR="00B1071B">
        <w:rPr>
          <w:rFonts w:ascii="Times New Roman" w:hAnsi="Times New Roman" w:cs="Times New Roman"/>
          <w:sz w:val="24"/>
          <w:szCs w:val="24"/>
        </w:rPr>
        <w:t>ism</w:t>
      </w:r>
      <w:r w:rsidR="00427E32">
        <w:rPr>
          <w:rFonts w:ascii="Times New Roman" w:hAnsi="Times New Roman" w:cs="Times New Roman"/>
          <w:sz w:val="24"/>
          <w:szCs w:val="24"/>
        </w:rPr>
        <w:t xml:space="preserve">. The RWA subscales were connected via Conservatism and Traditionalism leading to Authoritarianism. </w:t>
      </w:r>
      <w:r w:rsidR="005969DE">
        <w:rPr>
          <w:rFonts w:ascii="Times New Roman" w:hAnsi="Times New Roman" w:cs="Times New Roman"/>
          <w:sz w:val="24"/>
          <w:szCs w:val="24"/>
        </w:rPr>
        <w:t xml:space="preserve">We used regression imputation to account for missing values, </w:t>
      </w:r>
      <w:r w:rsidR="0034382F">
        <w:rPr>
          <w:rFonts w:ascii="Times New Roman" w:hAnsi="Times New Roman" w:cs="Times New Roman"/>
          <w:sz w:val="24"/>
          <w:szCs w:val="24"/>
        </w:rPr>
        <w:t>to</w:t>
      </w:r>
      <w:r w:rsidR="005969DE">
        <w:rPr>
          <w:rFonts w:ascii="Times New Roman" w:hAnsi="Times New Roman" w:cs="Times New Roman"/>
          <w:sz w:val="24"/>
          <w:szCs w:val="24"/>
        </w:rPr>
        <w:t xml:space="preserve"> formally test for indirect effects using a bootstrap procedure. </w:t>
      </w:r>
      <w:r w:rsidR="00A94A13" w:rsidRPr="00C4362E">
        <w:rPr>
          <w:rFonts w:ascii="Times New Roman" w:hAnsi="Times New Roman" w:cs="Times New Roman"/>
          <w:sz w:val="24"/>
          <w:szCs w:val="24"/>
        </w:rPr>
        <w:t xml:space="preserve">The initial model proved a poor fit: </w:t>
      </w:r>
      <w:r w:rsidR="007007A2" w:rsidRPr="00F30443">
        <w:rPr>
          <w:rFonts w:ascii="Times New Roman" w:hAnsi="Times New Roman" w:cs="Times New Roman"/>
          <w:shd w:val="clear" w:color="auto" w:fill="FFFFFF"/>
        </w:rPr>
        <w:t>χ</w:t>
      </w:r>
      <w:r w:rsidR="007007A2" w:rsidRPr="00F30443">
        <w:rPr>
          <w:rFonts w:ascii="Times New Roman" w:hAnsi="Times New Roman" w:cs="Times New Roman"/>
          <w:shd w:val="clear" w:color="auto" w:fill="FFFFFF"/>
          <w:vertAlign w:val="superscript"/>
        </w:rPr>
        <w:t>2</w:t>
      </w:r>
      <w:r w:rsidR="007007A2" w:rsidRPr="00C4362E">
        <w:rPr>
          <w:rFonts w:ascii="Times New Roman" w:hAnsi="Times New Roman" w:cs="Times New Roman"/>
          <w:sz w:val="24"/>
          <w:szCs w:val="24"/>
        </w:rPr>
        <w:t xml:space="preserve"> </w:t>
      </w:r>
      <w:r w:rsidR="00A94A13" w:rsidRPr="00C4362E">
        <w:rPr>
          <w:rFonts w:ascii="Times New Roman" w:hAnsi="Times New Roman" w:cs="Times New Roman"/>
          <w:sz w:val="24"/>
          <w:szCs w:val="24"/>
        </w:rPr>
        <w:t>(</w:t>
      </w:r>
      <w:r w:rsidR="00067F8A" w:rsidRPr="00C4362E">
        <w:rPr>
          <w:rFonts w:ascii="Times New Roman" w:hAnsi="Times New Roman" w:cs="Times New Roman"/>
          <w:sz w:val="24"/>
          <w:szCs w:val="24"/>
        </w:rPr>
        <w:t>24</w:t>
      </w:r>
      <w:r w:rsidR="00805770" w:rsidRPr="00C4362E">
        <w:rPr>
          <w:rFonts w:ascii="Times New Roman" w:hAnsi="Times New Roman" w:cs="Times New Roman"/>
          <w:sz w:val="24"/>
          <w:szCs w:val="24"/>
        </w:rPr>
        <w:t>0</w:t>
      </w:r>
      <w:r w:rsidR="00A94A13"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EC6EF1" w:rsidRPr="00C4362E">
        <w:rPr>
          <w:rFonts w:ascii="Times New Roman" w:hAnsi="Times New Roman" w:cs="Times New Roman"/>
          <w:sz w:val="24"/>
          <w:szCs w:val="24"/>
        </w:rPr>
        <w:t>7</w:t>
      </w:r>
      <w:r w:rsidR="00EC6EF1">
        <w:rPr>
          <w:rFonts w:ascii="Times New Roman" w:hAnsi="Times New Roman" w:cs="Times New Roman"/>
          <w:sz w:val="24"/>
          <w:szCs w:val="24"/>
        </w:rPr>
        <w:t>77</w:t>
      </w:r>
      <w:r w:rsidR="00805770" w:rsidRPr="00C4362E">
        <w:rPr>
          <w:rFonts w:ascii="Times New Roman" w:hAnsi="Times New Roman" w:cs="Times New Roman"/>
          <w:sz w:val="24"/>
          <w:szCs w:val="24"/>
        </w:rPr>
        <w:t>.</w:t>
      </w:r>
      <w:r w:rsidR="00EC6EF1">
        <w:rPr>
          <w:rFonts w:ascii="Times New Roman" w:hAnsi="Times New Roman" w:cs="Times New Roman"/>
          <w:sz w:val="24"/>
          <w:szCs w:val="24"/>
        </w:rPr>
        <w:t>41</w:t>
      </w:r>
      <w:r w:rsidR="00A94A13" w:rsidRPr="00C4362E">
        <w:rPr>
          <w:rFonts w:ascii="Times New Roman" w:hAnsi="Times New Roman" w:cs="Times New Roman"/>
          <w:sz w:val="24"/>
          <w:szCs w:val="24"/>
        </w:rPr>
        <w:t xml:space="preserve">, </w:t>
      </w:r>
      <w:r w:rsidR="00805770" w:rsidRPr="00C4362E">
        <w:rPr>
          <w:rFonts w:ascii="Times New Roman" w:hAnsi="Times New Roman" w:cs="Times New Roman"/>
          <w:sz w:val="24"/>
          <w:szCs w:val="24"/>
        </w:rPr>
        <w:t xml:space="preserve">CFI </w:t>
      </w:r>
      <w:r w:rsidR="009648A5">
        <w:rPr>
          <w:rFonts w:ascii="Times New Roman" w:hAnsi="Times New Roman" w:cs="Times New Roman"/>
          <w:sz w:val="24"/>
          <w:szCs w:val="24"/>
        </w:rPr>
        <w:t>=</w:t>
      </w:r>
      <w:r w:rsidR="00805770" w:rsidRPr="00C4362E">
        <w:rPr>
          <w:rFonts w:ascii="Times New Roman" w:hAnsi="Times New Roman" w:cs="Times New Roman"/>
          <w:sz w:val="24"/>
          <w:szCs w:val="24"/>
        </w:rPr>
        <w:t>.</w:t>
      </w:r>
      <w:r w:rsidR="00EC6EF1" w:rsidRPr="00C4362E">
        <w:rPr>
          <w:rFonts w:ascii="Times New Roman" w:hAnsi="Times New Roman" w:cs="Times New Roman"/>
          <w:sz w:val="24"/>
          <w:szCs w:val="24"/>
        </w:rPr>
        <w:t>89</w:t>
      </w:r>
      <w:r w:rsidR="00EC6EF1">
        <w:rPr>
          <w:rFonts w:ascii="Times New Roman" w:hAnsi="Times New Roman" w:cs="Times New Roman"/>
          <w:sz w:val="24"/>
          <w:szCs w:val="24"/>
        </w:rPr>
        <w:t>4</w:t>
      </w:r>
      <w:r w:rsidR="00805770" w:rsidRPr="00C4362E">
        <w:rPr>
          <w:rFonts w:ascii="Times New Roman" w:hAnsi="Times New Roman" w:cs="Times New Roman"/>
          <w:sz w:val="24"/>
          <w:szCs w:val="24"/>
        </w:rPr>
        <w:t xml:space="preserve">, </w:t>
      </w:r>
      <w:r w:rsidR="00A94A13" w:rsidRPr="00C4362E">
        <w:rPr>
          <w:rFonts w:ascii="Times New Roman" w:hAnsi="Times New Roman" w:cs="Times New Roman"/>
          <w:sz w:val="24"/>
          <w:szCs w:val="24"/>
        </w:rPr>
        <w:t xml:space="preserve">RMSEA </w:t>
      </w:r>
      <w:r w:rsidR="009648A5">
        <w:rPr>
          <w:rFonts w:ascii="Times New Roman" w:hAnsi="Times New Roman" w:cs="Times New Roman"/>
          <w:sz w:val="24"/>
          <w:szCs w:val="24"/>
        </w:rPr>
        <w:t>=</w:t>
      </w:r>
      <w:r w:rsidR="00A94A13" w:rsidRPr="00C4362E">
        <w:rPr>
          <w:rFonts w:ascii="Times New Roman" w:hAnsi="Times New Roman" w:cs="Times New Roman"/>
          <w:sz w:val="24"/>
          <w:szCs w:val="24"/>
        </w:rPr>
        <w:t>.</w:t>
      </w:r>
      <w:r w:rsidR="00067F8A" w:rsidRPr="00C4362E">
        <w:rPr>
          <w:rFonts w:ascii="Times New Roman" w:hAnsi="Times New Roman" w:cs="Times New Roman"/>
          <w:sz w:val="24"/>
          <w:szCs w:val="24"/>
        </w:rPr>
        <w:t>08</w:t>
      </w:r>
      <w:r w:rsidR="005615A6">
        <w:rPr>
          <w:rFonts w:ascii="Times New Roman" w:hAnsi="Times New Roman" w:cs="Times New Roman"/>
          <w:sz w:val="24"/>
          <w:szCs w:val="24"/>
        </w:rPr>
        <w:t>6</w:t>
      </w:r>
      <w:r w:rsidR="006F1773">
        <w:rPr>
          <w:rFonts w:ascii="Times New Roman" w:hAnsi="Times New Roman" w:cs="Times New Roman"/>
          <w:sz w:val="24"/>
          <w:szCs w:val="24"/>
        </w:rPr>
        <w:t>, 90% CI [</w:t>
      </w:r>
      <w:r w:rsidR="006F1773" w:rsidRPr="00C4362E">
        <w:rPr>
          <w:rFonts w:ascii="Times New Roman" w:hAnsi="Times New Roman" w:cs="Times New Roman"/>
          <w:sz w:val="24"/>
          <w:szCs w:val="24"/>
        </w:rPr>
        <w:t>.07</w:t>
      </w:r>
      <w:r w:rsidR="006F1773">
        <w:rPr>
          <w:rFonts w:ascii="Times New Roman" w:hAnsi="Times New Roman" w:cs="Times New Roman"/>
          <w:sz w:val="24"/>
          <w:szCs w:val="24"/>
        </w:rPr>
        <w:t>9</w:t>
      </w:r>
      <w:r w:rsidR="006F1773" w:rsidRPr="00C4362E">
        <w:rPr>
          <w:rFonts w:ascii="Times New Roman" w:hAnsi="Times New Roman" w:cs="Times New Roman"/>
          <w:sz w:val="24"/>
          <w:szCs w:val="24"/>
        </w:rPr>
        <w:t>, .09</w:t>
      </w:r>
      <w:r w:rsidR="006F1773">
        <w:rPr>
          <w:rFonts w:ascii="Times New Roman" w:hAnsi="Times New Roman" w:cs="Times New Roman"/>
          <w:sz w:val="24"/>
          <w:szCs w:val="24"/>
        </w:rPr>
        <w:t>3]</w:t>
      </w:r>
      <w:r w:rsidR="00A44974">
        <w:rPr>
          <w:rFonts w:ascii="Times New Roman" w:hAnsi="Times New Roman" w:cs="Times New Roman"/>
          <w:sz w:val="24"/>
          <w:szCs w:val="24"/>
        </w:rPr>
        <w:t>. Examination of</w:t>
      </w:r>
      <w:r w:rsidR="00A94A13" w:rsidRPr="00C4362E">
        <w:rPr>
          <w:rFonts w:ascii="Times New Roman" w:hAnsi="Times New Roman" w:cs="Times New Roman"/>
          <w:sz w:val="24"/>
          <w:szCs w:val="24"/>
        </w:rPr>
        <w:t xml:space="preserve"> the </w:t>
      </w:r>
      <w:r w:rsidR="00A44974">
        <w:rPr>
          <w:rFonts w:ascii="Times New Roman" w:hAnsi="Times New Roman" w:cs="Times New Roman"/>
          <w:sz w:val="24"/>
          <w:szCs w:val="24"/>
        </w:rPr>
        <w:t>output</w:t>
      </w:r>
      <w:r w:rsidR="00A94A13" w:rsidRPr="00C4362E">
        <w:rPr>
          <w:rFonts w:ascii="Times New Roman" w:hAnsi="Times New Roman" w:cs="Times New Roman"/>
          <w:sz w:val="24"/>
          <w:szCs w:val="24"/>
        </w:rPr>
        <w:t xml:space="preserve"> revealed that </w:t>
      </w:r>
      <w:r w:rsidR="006A41A6">
        <w:rPr>
          <w:rFonts w:ascii="Times New Roman" w:hAnsi="Times New Roman" w:cs="Times New Roman"/>
          <w:sz w:val="24"/>
          <w:szCs w:val="24"/>
        </w:rPr>
        <w:t>t</w:t>
      </w:r>
      <w:r w:rsidR="001268B4">
        <w:rPr>
          <w:rFonts w:ascii="Times New Roman" w:hAnsi="Times New Roman" w:cs="Times New Roman"/>
          <w:sz w:val="24"/>
          <w:szCs w:val="24"/>
        </w:rPr>
        <w:t xml:space="preserve">he </w:t>
      </w:r>
      <w:r w:rsidR="00FC40BC">
        <w:rPr>
          <w:rFonts w:ascii="Times New Roman" w:hAnsi="Times New Roman" w:cs="Times New Roman"/>
          <w:sz w:val="24"/>
          <w:szCs w:val="24"/>
        </w:rPr>
        <w:t xml:space="preserve">direct </w:t>
      </w:r>
      <w:r w:rsidR="006A41A6">
        <w:rPr>
          <w:rFonts w:ascii="Times New Roman" w:hAnsi="Times New Roman" w:cs="Times New Roman"/>
          <w:sz w:val="24"/>
          <w:szCs w:val="24"/>
        </w:rPr>
        <w:t>relationship between</w:t>
      </w:r>
      <w:r w:rsidR="001268B4">
        <w:rPr>
          <w:rFonts w:ascii="Times New Roman" w:hAnsi="Times New Roman" w:cs="Times New Roman"/>
          <w:sz w:val="24"/>
          <w:szCs w:val="24"/>
        </w:rPr>
        <w:t xml:space="preserve"> Intellect and Authoritarianism was </w:t>
      </w:r>
      <w:r w:rsidR="00247AC9">
        <w:rPr>
          <w:rFonts w:ascii="Times New Roman" w:hAnsi="Times New Roman" w:cs="Times New Roman"/>
          <w:sz w:val="24"/>
          <w:szCs w:val="24"/>
        </w:rPr>
        <w:t>non-significant</w:t>
      </w:r>
      <w:r w:rsidR="001268B4">
        <w:rPr>
          <w:rFonts w:ascii="Times New Roman" w:hAnsi="Times New Roman" w:cs="Times New Roman"/>
          <w:sz w:val="24"/>
          <w:szCs w:val="24"/>
        </w:rPr>
        <w:t xml:space="preserve">. </w:t>
      </w:r>
      <w:r w:rsidR="006A41A6">
        <w:rPr>
          <w:rFonts w:ascii="Times New Roman" w:hAnsi="Times New Roman" w:cs="Times New Roman"/>
          <w:sz w:val="24"/>
          <w:szCs w:val="24"/>
        </w:rPr>
        <w:t>T</w:t>
      </w:r>
      <w:r w:rsidR="006A41A6" w:rsidRPr="00C4362E">
        <w:rPr>
          <w:rFonts w:ascii="Times New Roman" w:hAnsi="Times New Roman" w:cs="Times New Roman"/>
          <w:sz w:val="24"/>
          <w:szCs w:val="24"/>
        </w:rPr>
        <w:t xml:space="preserve">he path between Traditionalism and Authoritarianism was </w:t>
      </w:r>
      <w:r w:rsidR="006A41A6">
        <w:rPr>
          <w:rFonts w:ascii="Times New Roman" w:hAnsi="Times New Roman" w:cs="Times New Roman"/>
          <w:sz w:val="24"/>
          <w:szCs w:val="24"/>
        </w:rPr>
        <w:t xml:space="preserve">also </w:t>
      </w:r>
      <w:r w:rsidR="006A41A6" w:rsidRPr="00C4362E">
        <w:rPr>
          <w:rFonts w:ascii="Times New Roman" w:hAnsi="Times New Roman" w:cs="Times New Roman"/>
          <w:sz w:val="24"/>
          <w:szCs w:val="24"/>
        </w:rPr>
        <w:t>no</w:t>
      </w:r>
      <w:r w:rsidR="00EF73C6">
        <w:rPr>
          <w:rFonts w:ascii="Times New Roman" w:hAnsi="Times New Roman" w:cs="Times New Roman"/>
          <w:sz w:val="24"/>
          <w:szCs w:val="24"/>
        </w:rPr>
        <w:t>n-</w:t>
      </w:r>
      <w:r w:rsidR="006A41A6" w:rsidRPr="00C4362E">
        <w:rPr>
          <w:rFonts w:ascii="Times New Roman" w:hAnsi="Times New Roman" w:cs="Times New Roman"/>
          <w:sz w:val="24"/>
          <w:szCs w:val="24"/>
        </w:rPr>
        <w:t xml:space="preserve">significant, however a path between Traditionalism and Conservatism was significant. </w:t>
      </w:r>
      <w:r w:rsidR="00247AC9">
        <w:rPr>
          <w:rFonts w:ascii="Times New Roman" w:hAnsi="Times New Roman" w:cs="Times New Roman"/>
          <w:sz w:val="24"/>
          <w:szCs w:val="24"/>
        </w:rPr>
        <w:t xml:space="preserve">Additionally, a direct path between Openness and Traditionalism was significant, as the regression analyses had indicated. </w:t>
      </w:r>
      <w:r w:rsidR="00272327" w:rsidRPr="00C4362E">
        <w:rPr>
          <w:rFonts w:ascii="Times New Roman" w:hAnsi="Times New Roman" w:cs="Times New Roman"/>
          <w:sz w:val="24"/>
          <w:szCs w:val="24"/>
        </w:rPr>
        <w:t xml:space="preserve">The model was adapted to reflect these </w:t>
      </w:r>
      <w:r w:rsidR="00247AC9">
        <w:rPr>
          <w:rFonts w:ascii="Times New Roman" w:hAnsi="Times New Roman" w:cs="Times New Roman"/>
          <w:sz w:val="24"/>
          <w:szCs w:val="24"/>
        </w:rPr>
        <w:t xml:space="preserve">four </w:t>
      </w:r>
      <w:r w:rsidR="00143A9B">
        <w:rPr>
          <w:rFonts w:ascii="Times New Roman" w:hAnsi="Times New Roman" w:cs="Times New Roman"/>
          <w:sz w:val="24"/>
          <w:szCs w:val="24"/>
        </w:rPr>
        <w:t>findings</w:t>
      </w:r>
      <w:r w:rsidR="00272327" w:rsidRPr="00C4362E">
        <w:rPr>
          <w:rFonts w:ascii="Times New Roman" w:hAnsi="Times New Roman" w:cs="Times New Roman"/>
          <w:sz w:val="24"/>
          <w:szCs w:val="24"/>
        </w:rPr>
        <w:t xml:space="preserve"> and </w:t>
      </w:r>
      <w:r w:rsidR="00AB2426" w:rsidRPr="00C4362E">
        <w:rPr>
          <w:rFonts w:ascii="Times New Roman" w:hAnsi="Times New Roman" w:cs="Times New Roman"/>
          <w:sz w:val="24"/>
          <w:szCs w:val="24"/>
        </w:rPr>
        <w:t xml:space="preserve">it </w:t>
      </w:r>
      <w:r w:rsidR="006E4BFC" w:rsidRPr="00C4362E">
        <w:rPr>
          <w:rFonts w:ascii="Times New Roman" w:hAnsi="Times New Roman" w:cs="Times New Roman"/>
          <w:sz w:val="24"/>
          <w:szCs w:val="24"/>
        </w:rPr>
        <w:t xml:space="preserve">then </w:t>
      </w:r>
      <w:r w:rsidR="00272327" w:rsidRPr="00C4362E">
        <w:rPr>
          <w:rFonts w:ascii="Times New Roman" w:hAnsi="Times New Roman" w:cs="Times New Roman"/>
          <w:sz w:val="24"/>
          <w:szCs w:val="24"/>
        </w:rPr>
        <w:t>showed a</w:t>
      </w:r>
      <w:r w:rsidR="00AE0D90" w:rsidRPr="00C4362E">
        <w:rPr>
          <w:rFonts w:ascii="Times New Roman" w:hAnsi="Times New Roman" w:cs="Times New Roman"/>
          <w:sz w:val="24"/>
          <w:szCs w:val="24"/>
        </w:rPr>
        <w:t>n acceptable</w:t>
      </w:r>
      <w:r w:rsidR="00272327" w:rsidRPr="00C4362E">
        <w:rPr>
          <w:rFonts w:ascii="Times New Roman" w:hAnsi="Times New Roman" w:cs="Times New Roman"/>
          <w:sz w:val="24"/>
          <w:szCs w:val="24"/>
        </w:rPr>
        <w:t xml:space="preserve"> fit: </w:t>
      </w:r>
      <w:r w:rsidR="00F30443" w:rsidRPr="00F30443">
        <w:rPr>
          <w:rFonts w:ascii="Times New Roman" w:hAnsi="Times New Roman" w:cs="Times New Roman"/>
          <w:shd w:val="clear" w:color="auto" w:fill="FFFFFF"/>
        </w:rPr>
        <w:t>χ</w:t>
      </w:r>
      <w:r w:rsidR="00F30443" w:rsidRPr="00F30443">
        <w:rPr>
          <w:rFonts w:ascii="Times New Roman" w:hAnsi="Times New Roman" w:cs="Times New Roman"/>
          <w:shd w:val="clear" w:color="auto" w:fill="FFFFFF"/>
          <w:vertAlign w:val="superscript"/>
        </w:rPr>
        <w:t>2</w:t>
      </w:r>
      <w:r w:rsidR="00F30443" w:rsidRPr="00C4362E">
        <w:rPr>
          <w:rFonts w:ascii="Times New Roman" w:hAnsi="Times New Roman" w:cs="Times New Roman"/>
          <w:sz w:val="24"/>
          <w:szCs w:val="24"/>
        </w:rPr>
        <w:t xml:space="preserve"> </w:t>
      </w:r>
      <w:r w:rsidR="00272327" w:rsidRPr="00C4362E">
        <w:rPr>
          <w:rFonts w:ascii="Times New Roman" w:hAnsi="Times New Roman" w:cs="Times New Roman"/>
          <w:sz w:val="24"/>
          <w:szCs w:val="24"/>
        </w:rPr>
        <w:t>(2</w:t>
      </w:r>
      <w:r w:rsidR="001268B4">
        <w:rPr>
          <w:rFonts w:ascii="Times New Roman" w:hAnsi="Times New Roman" w:cs="Times New Roman"/>
          <w:sz w:val="24"/>
          <w:szCs w:val="24"/>
        </w:rPr>
        <w:t>40</w:t>
      </w:r>
      <w:r w:rsidR="00272327"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EC6EF1" w:rsidRPr="00C4362E">
        <w:rPr>
          <w:rFonts w:ascii="Times New Roman" w:hAnsi="Times New Roman" w:cs="Times New Roman"/>
          <w:sz w:val="24"/>
          <w:szCs w:val="24"/>
        </w:rPr>
        <w:t>5</w:t>
      </w:r>
      <w:r w:rsidR="001268B4">
        <w:rPr>
          <w:rFonts w:ascii="Times New Roman" w:hAnsi="Times New Roman" w:cs="Times New Roman"/>
          <w:sz w:val="24"/>
          <w:szCs w:val="24"/>
        </w:rPr>
        <w:t>10</w:t>
      </w:r>
      <w:r w:rsidR="00AE0D90" w:rsidRPr="00C4362E">
        <w:rPr>
          <w:rFonts w:ascii="Times New Roman" w:hAnsi="Times New Roman" w:cs="Times New Roman"/>
          <w:sz w:val="24"/>
          <w:szCs w:val="24"/>
        </w:rPr>
        <w:t>.</w:t>
      </w:r>
      <w:r w:rsidR="001268B4">
        <w:rPr>
          <w:rFonts w:ascii="Times New Roman" w:hAnsi="Times New Roman" w:cs="Times New Roman"/>
          <w:sz w:val="24"/>
          <w:szCs w:val="24"/>
        </w:rPr>
        <w:t>31</w:t>
      </w:r>
      <w:r w:rsidR="00272327" w:rsidRPr="00C4362E">
        <w:rPr>
          <w:rFonts w:ascii="Times New Roman" w:hAnsi="Times New Roman" w:cs="Times New Roman"/>
          <w:sz w:val="24"/>
          <w:szCs w:val="24"/>
        </w:rPr>
        <w:t xml:space="preserve">, </w:t>
      </w:r>
      <w:r w:rsidR="00AE0D90" w:rsidRPr="00C4362E">
        <w:rPr>
          <w:rFonts w:ascii="Times New Roman" w:hAnsi="Times New Roman" w:cs="Times New Roman"/>
          <w:sz w:val="24"/>
          <w:szCs w:val="24"/>
        </w:rPr>
        <w:t xml:space="preserve">CFI </w:t>
      </w:r>
      <w:r w:rsidR="009648A5">
        <w:rPr>
          <w:rFonts w:ascii="Times New Roman" w:hAnsi="Times New Roman" w:cs="Times New Roman"/>
          <w:sz w:val="24"/>
          <w:szCs w:val="24"/>
        </w:rPr>
        <w:t>=</w:t>
      </w:r>
      <w:r w:rsidR="00AE0D90" w:rsidRPr="00C4362E">
        <w:rPr>
          <w:rFonts w:ascii="Times New Roman" w:hAnsi="Times New Roman" w:cs="Times New Roman"/>
          <w:sz w:val="24"/>
          <w:szCs w:val="24"/>
        </w:rPr>
        <w:t>.</w:t>
      </w:r>
      <w:r w:rsidR="00EC6EF1" w:rsidRPr="00C4362E">
        <w:rPr>
          <w:rFonts w:ascii="Times New Roman" w:hAnsi="Times New Roman" w:cs="Times New Roman"/>
          <w:sz w:val="24"/>
          <w:szCs w:val="24"/>
        </w:rPr>
        <w:t>94</w:t>
      </w:r>
      <w:r w:rsidR="00EC6EF1">
        <w:rPr>
          <w:rFonts w:ascii="Times New Roman" w:hAnsi="Times New Roman" w:cs="Times New Roman"/>
          <w:sz w:val="24"/>
          <w:szCs w:val="24"/>
        </w:rPr>
        <w:t>6</w:t>
      </w:r>
      <w:r w:rsidR="00AE0D90" w:rsidRPr="00C4362E">
        <w:rPr>
          <w:rFonts w:ascii="Times New Roman" w:hAnsi="Times New Roman" w:cs="Times New Roman"/>
          <w:sz w:val="24"/>
          <w:szCs w:val="24"/>
        </w:rPr>
        <w:t xml:space="preserve">, </w:t>
      </w:r>
      <w:r w:rsidR="00272327" w:rsidRPr="00C4362E">
        <w:rPr>
          <w:rFonts w:ascii="Times New Roman" w:hAnsi="Times New Roman" w:cs="Times New Roman"/>
          <w:sz w:val="24"/>
          <w:szCs w:val="24"/>
        </w:rPr>
        <w:t xml:space="preserve">RMSEA </w:t>
      </w:r>
      <w:r w:rsidR="009648A5">
        <w:rPr>
          <w:rFonts w:ascii="Times New Roman" w:hAnsi="Times New Roman" w:cs="Times New Roman"/>
          <w:sz w:val="24"/>
          <w:szCs w:val="24"/>
        </w:rPr>
        <w:t>=</w:t>
      </w:r>
      <w:r w:rsidR="00272327" w:rsidRPr="00C4362E">
        <w:rPr>
          <w:rFonts w:ascii="Times New Roman" w:hAnsi="Times New Roman" w:cs="Times New Roman"/>
          <w:sz w:val="24"/>
          <w:szCs w:val="24"/>
        </w:rPr>
        <w:t>.</w:t>
      </w:r>
      <w:r w:rsidR="00EC6EF1" w:rsidRPr="00C4362E">
        <w:rPr>
          <w:rFonts w:ascii="Times New Roman" w:hAnsi="Times New Roman" w:cs="Times New Roman"/>
          <w:sz w:val="24"/>
          <w:szCs w:val="24"/>
        </w:rPr>
        <w:t>06</w:t>
      </w:r>
      <w:r w:rsidR="00EC6EF1">
        <w:rPr>
          <w:rFonts w:ascii="Times New Roman" w:hAnsi="Times New Roman" w:cs="Times New Roman"/>
          <w:sz w:val="24"/>
          <w:szCs w:val="24"/>
        </w:rPr>
        <w:t>1</w:t>
      </w:r>
      <w:r w:rsidR="001A20F5">
        <w:rPr>
          <w:rFonts w:ascii="Times New Roman" w:hAnsi="Times New Roman" w:cs="Times New Roman"/>
          <w:sz w:val="24"/>
          <w:szCs w:val="24"/>
        </w:rPr>
        <w:t>, 90% CI [</w:t>
      </w:r>
      <w:r w:rsidR="001A20F5" w:rsidRPr="00C4362E">
        <w:rPr>
          <w:rFonts w:ascii="Times New Roman" w:hAnsi="Times New Roman" w:cs="Times New Roman"/>
          <w:sz w:val="24"/>
          <w:szCs w:val="24"/>
        </w:rPr>
        <w:t>.05</w:t>
      </w:r>
      <w:r w:rsidR="001A20F5">
        <w:rPr>
          <w:rFonts w:ascii="Times New Roman" w:hAnsi="Times New Roman" w:cs="Times New Roman"/>
          <w:sz w:val="24"/>
          <w:szCs w:val="24"/>
        </w:rPr>
        <w:t>4</w:t>
      </w:r>
      <w:r w:rsidR="001A20F5" w:rsidRPr="00C4362E">
        <w:rPr>
          <w:rFonts w:ascii="Times New Roman" w:hAnsi="Times New Roman" w:cs="Times New Roman"/>
          <w:sz w:val="24"/>
          <w:szCs w:val="24"/>
        </w:rPr>
        <w:t>, .0</w:t>
      </w:r>
      <w:r w:rsidR="001A20F5">
        <w:rPr>
          <w:rFonts w:ascii="Times New Roman" w:hAnsi="Times New Roman" w:cs="Times New Roman"/>
          <w:sz w:val="24"/>
          <w:szCs w:val="24"/>
        </w:rPr>
        <w:t>68]</w:t>
      </w:r>
      <w:r w:rsidR="00272327" w:rsidRPr="00C4362E">
        <w:rPr>
          <w:rFonts w:ascii="Times New Roman" w:hAnsi="Times New Roman" w:cs="Times New Roman"/>
          <w:sz w:val="24"/>
          <w:szCs w:val="24"/>
        </w:rPr>
        <w:t>. F</w:t>
      </w:r>
      <w:r w:rsidR="00584D4F" w:rsidRPr="00C4362E">
        <w:rPr>
          <w:rFonts w:ascii="Times New Roman" w:hAnsi="Times New Roman" w:cs="Times New Roman"/>
          <w:sz w:val="24"/>
          <w:szCs w:val="24"/>
        </w:rPr>
        <w:t>igure 2</w:t>
      </w:r>
      <w:r w:rsidR="004829A8" w:rsidRPr="00C4362E">
        <w:rPr>
          <w:rFonts w:ascii="Times New Roman" w:hAnsi="Times New Roman" w:cs="Times New Roman"/>
          <w:sz w:val="24"/>
          <w:szCs w:val="24"/>
        </w:rPr>
        <w:t xml:space="preserve"> displays the new model.</w:t>
      </w:r>
      <w:r w:rsidR="00584D4F" w:rsidRPr="00C4362E">
        <w:rPr>
          <w:rFonts w:ascii="Times New Roman" w:hAnsi="Times New Roman" w:cs="Times New Roman"/>
          <w:sz w:val="24"/>
          <w:szCs w:val="24"/>
        </w:rPr>
        <w:t xml:space="preserve"> </w:t>
      </w:r>
    </w:p>
    <w:p w14:paraId="57FB0A86" w14:textId="07FC92BE" w:rsidR="00A257A4" w:rsidRPr="00C4362E" w:rsidRDefault="00EC681C" w:rsidP="00C4362E">
      <w:pPr>
        <w:rPr>
          <w:rFonts w:ascii="Times New Roman" w:hAnsi="Times New Roman" w:cs="Times New Roman"/>
          <w:sz w:val="24"/>
          <w:szCs w:val="24"/>
        </w:rPr>
      </w:pPr>
      <w:r w:rsidRPr="00C4362E">
        <w:rPr>
          <w:rFonts w:ascii="Times New Roman" w:hAnsi="Times New Roman" w:cs="Times New Roman"/>
          <w:sz w:val="24"/>
          <w:szCs w:val="24"/>
        </w:rPr>
        <w:t>Both</w:t>
      </w:r>
      <w:r w:rsidR="00A94A13" w:rsidRPr="00C4362E">
        <w:rPr>
          <w:rFonts w:ascii="Times New Roman" w:hAnsi="Times New Roman" w:cs="Times New Roman"/>
          <w:sz w:val="24"/>
          <w:szCs w:val="24"/>
        </w:rPr>
        <w:t xml:space="preserve"> Openness and Intellect were predictors of RWA, but for Intellect this relationship was </w:t>
      </w:r>
      <w:r w:rsidR="003041FF" w:rsidRPr="00C4362E">
        <w:rPr>
          <w:rFonts w:ascii="Times New Roman" w:hAnsi="Times New Roman" w:cs="Times New Roman"/>
          <w:sz w:val="24"/>
          <w:szCs w:val="24"/>
        </w:rPr>
        <w:t>partly</w:t>
      </w:r>
      <w:r w:rsidR="00A94A13" w:rsidRPr="00C4362E">
        <w:rPr>
          <w:rFonts w:ascii="Times New Roman" w:hAnsi="Times New Roman" w:cs="Times New Roman"/>
          <w:sz w:val="24"/>
          <w:szCs w:val="24"/>
        </w:rPr>
        <w:t xml:space="preserve"> mediated by Dangerous World Perception. </w:t>
      </w:r>
      <w:r w:rsidR="00A257A4" w:rsidRPr="00C4362E">
        <w:rPr>
          <w:rFonts w:ascii="Times New Roman" w:hAnsi="Times New Roman" w:cs="Times New Roman"/>
          <w:sz w:val="24"/>
          <w:szCs w:val="24"/>
        </w:rPr>
        <w:t>Openness had a direct effect on Conservatism</w:t>
      </w:r>
      <w:r w:rsidR="00BC2070">
        <w:rPr>
          <w:rFonts w:ascii="Times New Roman" w:hAnsi="Times New Roman" w:cs="Times New Roman"/>
          <w:sz w:val="24"/>
          <w:szCs w:val="24"/>
        </w:rPr>
        <w:t xml:space="preserve"> </w:t>
      </w:r>
      <w:r w:rsidR="00BC2070" w:rsidRPr="00C4362E">
        <w:rPr>
          <w:rFonts w:ascii="Times New Roman" w:hAnsi="Times New Roman" w:cs="Times New Roman"/>
          <w:sz w:val="24"/>
          <w:szCs w:val="24"/>
        </w:rPr>
        <w:t>(</w:t>
      </w:r>
      <w:r w:rsidR="00BC2070" w:rsidRPr="00B11A0E">
        <w:rPr>
          <w:rFonts w:ascii="Times New Roman" w:hAnsi="Times New Roman" w:cs="Times New Roman"/>
          <w:i/>
          <w:sz w:val="24"/>
          <w:szCs w:val="24"/>
        </w:rPr>
        <w:t xml:space="preserve">β </w:t>
      </w:r>
      <w:r w:rsidR="00BC2070">
        <w:rPr>
          <w:rFonts w:ascii="Times New Roman" w:hAnsi="Times New Roman" w:cs="Times New Roman"/>
          <w:sz w:val="24"/>
          <w:szCs w:val="24"/>
        </w:rPr>
        <w:t>=</w:t>
      </w:r>
      <w:r w:rsidR="00BC2070" w:rsidRPr="00C4362E">
        <w:rPr>
          <w:rFonts w:ascii="Times New Roman" w:hAnsi="Times New Roman" w:cs="Times New Roman"/>
          <w:sz w:val="24"/>
          <w:szCs w:val="24"/>
        </w:rPr>
        <w:t>-0.</w:t>
      </w:r>
      <w:r w:rsidR="00B643F6">
        <w:rPr>
          <w:rFonts w:ascii="Times New Roman" w:hAnsi="Times New Roman" w:cs="Times New Roman"/>
          <w:sz w:val="24"/>
          <w:szCs w:val="24"/>
        </w:rPr>
        <w:t>30</w:t>
      </w:r>
      <w:r w:rsidR="00BC2070" w:rsidRPr="00C4362E">
        <w:rPr>
          <w:rFonts w:ascii="Times New Roman" w:hAnsi="Times New Roman" w:cs="Times New Roman"/>
          <w:sz w:val="24"/>
          <w:szCs w:val="24"/>
        </w:rPr>
        <w:t xml:space="preserve">, </w:t>
      </w:r>
      <w:r w:rsidR="00BC2070" w:rsidRPr="00B11A0E">
        <w:rPr>
          <w:rFonts w:ascii="Times New Roman" w:hAnsi="Times New Roman" w:cs="Times New Roman"/>
          <w:i/>
          <w:sz w:val="24"/>
          <w:szCs w:val="24"/>
        </w:rPr>
        <w:t>p</w:t>
      </w:r>
      <w:r w:rsidR="00BC2070" w:rsidRPr="00C4362E">
        <w:rPr>
          <w:rFonts w:ascii="Times New Roman" w:hAnsi="Times New Roman" w:cs="Times New Roman"/>
          <w:sz w:val="24"/>
          <w:szCs w:val="24"/>
        </w:rPr>
        <w:t>&lt;.01</w:t>
      </w:r>
      <w:r w:rsidR="00D56D25">
        <w:rPr>
          <w:rFonts w:ascii="Times New Roman" w:hAnsi="Times New Roman" w:cs="Times New Roman"/>
          <w:sz w:val="24"/>
          <w:szCs w:val="24"/>
        </w:rPr>
        <w:t xml:space="preserve">, </w:t>
      </w:r>
      <w:r w:rsidR="00D56D25" w:rsidRPr="00C4362E">
        <w:rPr>
          <w:rFonts w:ascii="Times New Roman" w:hAnsi="Times New Roman" w:cs="Times New Roman"/>
          <w:sz w:val="24"/>
          <w:szCs w:val="24"/>
        </w:rPr>
        <w:t>90% CI</w:t>
      </w:r>
      <w:r w:rsidR="00D56D25">
        <w:rPr>
          <w:rFonts w:ascii="Times New Roman" w:hAnsi="Times New Roman" w:cs="Times New Roman"/>
          <w:sz w:val="24"/>
          <w:szCs w:val="24"/>
        </w:rPr>
        <w:t xml:space="preserve"> [</w:t>
      </w:r>
      <w:r w:rsidR="00B643F6" w:rsidRPr="00B643F6">
        <w:rPr>
          <w:rFonts w:ascii="Times New Roman" w:hAnsi="Times New Roman" w:cs="Times New Roman"/>
          <w:sz w:val="24"/>
          <w:szCs w:val="24"/>
        </w:rPr>
        <w:t>-0.37</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-0.23</w:t>
      </w:r>
      <w:r w:rsidR="00D56D25">
        <w:rPr>
          <w:rFonts w:ascii="Times New Roman" w:hAnsi="Times New Roman" w:cs="Times New Roman"/>
          <w:sz w:val="24"/>
          <w:szCs w:val="24"/>
        </w:rPr>
        <w:t>]</w:t>
      </w:r>
      <w:r w:rsidR="00BC2070" w:rsidRPr="00C4362E">
        <w:rPr>
          <w:rFonts w:ascii="Times New Roman" w:hAnsi="Times New Roman" w:cs="Times New Roman"/>
          <w:sz w:val="24"/>
          <w:szCs w:val="24"/>
        </w:rPr>
        <w:t>)</w:t>
      </w:r>
      <w:r w:rsidR="00A257A4" w:rsidRPr="00C4362E">
        <w:rPr>
          <w:rFonts w:ascii="Times New Roman" w:hAnsi="Times New Roman" w:cs="Times New Roman"/>
          <w:sz w:val="24"/>
          <w:szCs w:val="24"/>
        </w:rPr>
        <w:t xml:space="preserve"> and </w:t>
      </w:r>
      <w:r w:rsidR="001B20FD">
        <w:rPr>
          <w:rFonts w:ascii="Times New Roman" w:hAnsi="Times New Roman" w:cs="Times New Roman"/>
          <w:sz w:val="24"/>
          <w:szCs w:val="24"/>
        </w:rPr>
        <w:t xml:space="preserve">Traditionalism </w:t>
      </w:r>
      <w:r w:rsidR="001B20FD" w:rsidRPr="00C4362E">
        <w:rPr>
          <w:rFonts w:ascii="Times New Roman" w:hAnsi="Times New Roman" w:cs="Times New Roman"/>
          <w:sz w:val="24"/>
          <w:szCs w:val="24"/>
        </w:rPr>
        <w:t>(</w:t>
      </w:r>
      <w:r w:rsidR="001B20FD" w:rsidRPr="00B11A0E">
        <w:rPr>
          <w:rFonts w:ascii="Times New Roman" w:hAnsi="Times New Roman" w:cs="Times New Roman"/>
          <w:i/>
          <w:sz w:val="24"/>
          <w:szCs w:val="24"/>
        </w:rPr>
        <w:t>β</w:t>
      </w:r>
      <w:r w:rsidR="009648A5">
        <w:rPr>
          <w:rFonts w:ascii="Times New Roman" w:hAnsi="Times New Roman" w:cs="Times New Roman"/>
          <w:i/>
          <w:sz w:val="24"/>
          <w:szCs w:val="24"/>
        </w:rPr>
        <w:t>=</w:t>
      </w:r>
      <w:r w:rsidR="001B20FD" w:rsidRPr="00C4362E">
        <w:rPr>
          <w:rFonts w:ascii="Times New Roman" w:hAnsi="Times New Roman" w:cs="Times New Roman"/>
          <w:sz w:val="24"/>
          <w:szCs w:val="24"/>
        </w:rPr>
        <w:t>-0.</w:t>
      </w:r>
      <w:r w:rsidR="001B20FD">
        <w:rPr>
          <w:rFonts w:ascii="Times New Roman" w:hAnsi="Times New Roman" w:cs="Times New Roman"/>
          <w:sz w:val="24"/>
          <w:szCs w:val="24"/>
        </w:rPr>
        <w:t>23</w:t>
      </w:r>
      <w:r w:rsidR="001B20FD" w:rsidRPr="00C4362E">
        <w:rPr>
          <w:rFonts w:ascii="Times New Roman" w:hAnsi="Times New Roman" w:cs="Times New Roman"/>
          <w:sz w:val="24"/>
          <w:szCs w:val="24"/>
        </w:rPr>
        <w:t xml:space="preserve">, </w:t>
      </w:r>
      <w:r w:rsidR="001B20FD" w:rsidRPr="00B11A0E">
        <w:rPr>
          <w:rFonts w:ascii="Times New Roman" w:hAnsi="Times New Roman" w:cs="Times New Roman"/>
          <w:i/>
          <w:sz w:val="24"/>
          <w:szCs w:val="24"/>
        </w:rPr>
        <w:t>p</w:t>
      </w:r>
      <w:r w:rsidR="001B20FD" w:rsidRPr="00C4362E">
        <w:rPr>
          <w:rFonts w:ascii="Times New Roman" w:hAnsi="Times New Roman" w:cs="Times New Roman"/>
          <w:sz w:val="24"/>
          <w:szCs w:val="24"/>
        </w:rPr>
        <w:t>&lt;.01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-0.34</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-0.12</w:t>
      </w:r>
      <w:r w:rsidR="001E3169">
        <w:rPr>
          <w:rFonts w:ascii="Times New Roman" w:hAnsi="Times New Roman" w:cs="Times New Roman"/>
          <w:sz w:val="24"/>
          <w:szCs w:val="24"/>
        </w:rPr>
        <w:t>]</w:t>
      </w:r>
      <w:r w:rsidR="001B20FD" w:rsidRPr="00C4362E">
        <w:rPr>
          <w:rFonts w:ascii="Times New Roman" w:hAnsi="Times New Roman" w:cs="Times New Roman"/>
          <w:sz w:val="24"/>
          <w:szCs w:val="24"/>
        </w:rPr>
        <w:t>)</w:t>
      </w:r>
      <w:r w:rsidR="001B20FD">
        <w:rPr>
          <w:rFonts w:ascii="Times New Roman" w:hAnsi="Times New Roman" w:cs="Times New Roman"/>
          <w:sz w:val="24"/>
          <w:szCs w:val="24"/>
        </w:rPr>
        <w:t xml:space="preserve">, and </w:t>
      </w:r>
      <w:r w:rsidR="00A257A4" w:rsidRPr="00C4362E">
        <w:rPr>
          <w:rFonts w:ascii="Times New Roman" w:hAnsi="Times New Roman" w:cs="Times New Roman"/>
          <w:sz w:val="24"/>
          <w:szCs w:val="24"/>
        </w:rPr>
        <w:t>a weaker but still significant effect on Authoritarianism (</w:t>
      </w:r>
      <w:r w:rsidR="00A257A4" w:rsidRPr="00B11A0E">
        <w:rPr>
          <w:rFonts w:ascii="Times New Roman" w:hAnsi="Times New Roman" w:cs="Times New Roman"/>
          <w:i/>
          <w:sz w:val="24"/>
          <w:szCs w:val="24"/>
        </w:rPr>
        <w:t>β</w:t>
      </w:r>
      <w:r w:rsidR="00A257A4"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A257A4" w:rsidRPr="00C4362E">
        <w:rPr>
          <w:rFonts w:ascii="Times New Roman" w:hAnsi="Times New Roman" w:cs="Times New Roman"/>
          <w:sz w:val="24"/>
          <w:szCs w:val="24"/>
        </w:rPr>
        <w:t>-0.1</w:t>
      </w:r>
      <w:r w:rsidR="00B643F6">
        <w:rPr>
          <w:rFonts w:ascii="Times New Roman" w:hAnsi="Times New Roman" w:cs="Times New Roman"/>
          <w:sz w:val="24"/>
          <w:szCs w:val="24"/>
        </w:rPr>
        <w:t>4</w:t>
      </w:r>
      <w:r w:rsidR="00A257A4" w:rsidRPr="00C4362E">
        <w:rPr>
          <w:rFonts w:ascii="Times New Roman" w:hAnsi="Times New Roman" w:cs="Times New Roman"/>
          <w:sz w:val="24"/>
          <w:szCs w:val="24"/>
        </w:rPr>
        <w:t xml:space="preserve">, </w:t>
      </w:r>
      <w:r w:rsidR="00A257A4" w:rsidRPr="00B11A0E">
        <w:rPr>
          <w:rFonts w:ascii="Times New Roman" w:hAnsi="Times New Roman" w:cs="Times New Roman"/>
          <w:i/>
          <w:sz w:val="24"/>
          <w:szCs w:val="24"/>
        </w:rPr>
        <w:t>p</w:t>
      </w:r>
      <w:r w:rsidR="00A257A4" w:rsidRPr="00C4362E">
        <w:rPr>
          <w:rFonts w:ascii="Times New Roman" w:hAnsi="Times New Roman" w:cs="Times New Roman"/>
          <w:sz w:val="24"/>
          <w:szCs w:val="24"/>
        </w:rPr>
        <w:t>&lt;.01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-0.21</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-0.07</w:t>
      </w:r>
      <w:r w:rsidR="001E3169">
        <w:rPr>
          <w:rFonts w:ascii="Times New Roman" w:hAnsi="Times New Roman" w:cs="Times New Roman"/>
          <w:sz w:val="24"/>
          <w:szCs w:val="24"/>
        </w:rPr>
        <w:t>]</w:t>
      </w:r>
      <w:r w:rsidR="00A257A4" w:rsidRPr="00C4362E">
        <w:rPr>
          <w:rFonts w:ascii="Times New Roman" w:hAnsi="Times New Roman" w:cs="Times New Roman"/>
          <w:sz w:val="24"/>
          <w:szCs w:val="24"/>
        </w:rPr>
        <w:t>), whilst Intellect had a</w:t>
      </w:r>
      <w:r w:rsidR="00252AB0" w:rsidRPr="00C4362E">
        <w:rPr>
          <w:rFonts w:ascii="Times New Roman" w:hAnsi="Times New Roman" w:cs="Times New Roman"/>
          <w:sz w:val="24"/>
          <w:szCs w:val="24"/>
        </w:rPr>
        <w:t xml:space="preserve"> direct effect on Traditionalism (</w:t>
      </w:r>
      <w:r w:rsidR="00252AB0" w:rsidRPr="00B11A0E">
        <w:rPr>
          <w:rFonts w:ascii="Times New Roman" w:hAnsi="Times New Roman" w:cs="Times New Roman"/>
          <w:i/>
          <w:sz w:val="24"/>
          <w:szCs w:val="24"/>
        </w:rPr>
        <w:t>β</w:t>
      </w:r>
      <w:r w:rsidR="00252AB0"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252AB0" w:rsidRPr="00C4362E">
        <w:rPr>
          <w:rFonts w:ascii="Times New Roman" w:hAnsi="Times New Roman" w:cs="Times New Roman"/>
          <w:sz w:val="24"/>
          <w:szCs w:val="24"/>
        </w:rPr>
        <w:t>-0.</w:t>
      </w:r>
      <w:r w:rsidR="006E5FDD">
        <w:rPr>
          <w:rFonts w:ascii="Times New Roman" w:hAnsi="Times New Roman" w:cs="Times New Roman"/>
          <w:sz w:val="24"/>
          <w:szCs w:val="24"/>
        </w:rPr>
        <w:t>19</w:t>
      </w:r>
      <w:r w:rsidR="00252AB0" w:rsidRPr="00C4362E">
        <w:rPr>
          <w:rFonts w:ascii="Times New Roman" w:hAnsi="Times New Roman" w:cs="Times New Roman"/>
          <w:sz w:val="24"/>
          <w:szCs w:val="24"/>
        </w:rPr>
        <w:t xml:space="preserve">, </w:t>
      </w:r>
      <w:r w:rsidR="00252AB0" w:rsidRPr="00B11A0E">
        <w:rPr>
          <w:rFonts w:ascii="Times New Roman" w:hAnsi="Times New Roman" w:cs="Times New Roman"/>
          <w:i/>
          <w:sz w:val="24"/>
          <w:szCs w:val="24"/>
        </w:rPr>
        <w:t>p</w:t>
      </w:r>
      <w:r w:rsidR="00252AB0" w:rsidRPr="00C4362E">
        <w:rPr>
          <w:rFonts w:ascii="Times New Roman" w:hAnsi="Times New Roman" w:cs="Times New Roman"/>
          <w:sz w:val="24"/>
          <w:szCs w:val="24"/>
        </w:rPr>
        <w:t>&lt;.01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-0.30</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-0.07</w:t>
      </w:r>
      <w:r w:rsidR="001E3169">
        <w:rPr>
          <w:rFonts w:ascii="Times New Roman" w:hAnsi="Times New Roman" w:cs="Times New Roman"/>
          <w:sz w:val="24"/>
          <w:szCs w:val="24"/>
        </w:rPr>
        <w:t>]</w:t>
      </w:r>
      <w:r w:rsidR="00252AB0" w:rsidRPr="00C4362E">
        <w:rPr>
          <w:rFonts w:ascii="Times New Roman" w:hAnsi="Times New Roman" w:cs="Times New Roman"/>
          <w:sz w:val="24"/>
          <w:szCs w:val="24"/>
        </w:rPr>
        <w:t xml:space="preserve">), and an indirect effect on </w:t>
      </w:r>
      <w:r w:rsidR="00AE195F">
        <w:rPr>
          <w:rFonts w:ascii="Times New Roman" w:hAnsi="Times New Roman" w:cs="Times New Roman"/>
          <w:sz w:val="24"/>
          <w:szCs w:val="24"/>
        </w:rPr>
        <w:t xml:space="preserve">Traditionalism </w:t>
      </w:r>
      <w:r w:rsidR="00AE195F" w:rsidRPr="00C4362E">
        <w:rPr>
          <w:rFonts w:ascii="Times New Roman" w:hAnsi="Times New Roman" w:cs="Times New Roman"/>
          <w:sz w:val="24"/>
          <w:szCs w:val="24"/>
        </w:rPr>
        <w:t>(</w:t>
      </w:r>
      <w:r w:rsidR="00AE195F" w:rsidRPr="00B11A0E">
        <w:rPr>
          <w:rFonts w:ascii="Times New Roman" w:hAnsi="Times New Roman" w:cs="Times New Roman"/>
          <w:i/>
          <w:sz w:val="24"/>
          <w:szCs w:val="24"/>
        </w:rPr>
        <w:t>β</w:t>
      </w:r>
      <w:r w:rsidR="00AE195F"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AE195F" w:rsidRPr="00C4362E">
        <w:rPr>
          <w:rFonts w:ascii="Times New Roman" w:hAnsi="Times New Roman" w:cs="Times New Roman"/>
          <w:sz w:val="24"/>
          <w:szCs w:val="24"/>
        </w:rPr>
        <w:t>-0.</w:t>
      </w:r>
      <w:r w:rsidR="006E5FDD">
        <w:rPr>
          <w:rFonts w:ascii="Times New Roman" w:hAnsi="Times New Roman" w:cs="Times New Roman"/>
          <w:sz w:val="24"/>
          <w:szCs w:val="24"/>
        </w:rPr>
        <w:t>17</w:t>
      </w:r>
      <w:r w:rsidR="00BB1C54">
        <w:rPr>
          <w:rFonts w:ascii="Times New Roman" w:hAnsi="Times New Roman" w:cs="Times New Roman"/>
          <w:sz w:val="24"/>
          <w:szCs w:val="24"/>
        </w:rPr>
        <w:t xml:space="preserve">, </w:t>
      </w:r>
      <w:r w:rsidR="00BB1C54" w:rsidRPr="00A74025">
        <w:rPr>
          <w:rFonts w:ascii="Times New Roman" w:hAnsi="Times New Roman" w:cs="Times New Roman"/>
          <w:i/>
          <w:sz w:val="24"/>
          <w:szCs w:val="24"/>
        </w:rPr>
        <w:t>p</w:t>
      </w:r>
      <w:r w:rsidR="00BB1C54">
        <w:rPr>
          <w:rFonts w:ascii="Times New Roman" w:hAnsi="Times New Roman" w:cs="Times New Roman"/>
          <w:sz w:val="24"/>
          <w:szCs w:val="24"/>
        </w:rPr>
        <w:t>&lt;0.</w:t>
      </w:r>
      <w:r w:rsidR="00BD09AE">
        <w:rPr>
          <w:rFonts w:ascii="Times New Roman" w:hAnsi="Times New Roman" w:cs="Times New Roman"/>
          <w:sz w:val="24"/>
          <w:szCs w:val="24"/>
        </w:rPr>
        <w:t>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-0.24</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-0.11</w:t>
      </w:r>
      <w:r w:rsidR="001E3169">
        <w:rPr>
          <w:rFonts w:ascii="Times New Roman" w:hAnsi="Times New Roman" w:cs="Times New Roman"/>
          <w:sz w:val="24"/>
          <w:szCs w:val="24"/>
        </w:rPr>
        <w:t>]</w:t>
      </w:r>
      <w:r w:rsidR="00AE195F" w:rsidRPr="00C4362E">
        <w:rPr>
          <w:rFonts w:ascii="Times New Roman" w:hAnsi="Times New Roman" w:cs="Times New Roman"/>
          <w:sz w:val="24"/>
          <w:szCs w:val="24"/>
        </w:rPr>
        <w:t>)</w:t>
      </w:r>
      <w:r w:rsidR="00AE195F">
        <w:rPr>
          <w:rFonts w:ascii="Times New Roman" w:hAnsi="Times New Roman" w:cs="Times New Roman"/>
          <w:sz w:val="24"/>
          <w:szCs w:val="24"/>
        </w:rPr>
        <w:t xml:space="preserve"> and </w:t>
      </w:r>
      <w:r w:rsidR="00A257A4" w:rsidRPr="00C4362E">
        <w:rPr>
          <w:rFonts w:ascii="Times New Roman" w:hAnsi="Times New Roman" w:cs="Times New Roman"/>
          <w:sz w:val="24"/>
          <w:szCs w:val="24"/>
        </w:rPr>
        <w:t xml:space="preserve">Authoritarianism </w:t>
      </w:r>
      <w:r w:rsidR="00AE195F" w:rsidRPr="00C4362E">
        <w:rPr>
          <w:rFonts w:ascii="Times New Roman" w:hAnsi="Times New Roman" w:cs="Times New Roman"/>
          <w:sz w:val="24"/>
          <w:szCs w:val="24"/>
        </w:rPr>
        <w:t>(</w:t>
      </w:r>
      <w:r w:rsidR="00AE195F" w:rsidRPr="00B11A0E">
        <w:rPr>
          <w:rFonts w:ascii="Times New Roman" w:hAnsi="Times New Roman" w:cs="Times New Roman"/>
          <w:i/>
          <w:sz w:val="24"/>
          <w:szCs w:val="24"/>
        </w:rPr>
        <w:t>β</w:t>
      </w:r>
      <w:r w:rsidR="00AE195F"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AE195F" w:rsidRPr="00C4362E">
        <w:rPr>
          <w:rFonts w:ascii="Times New Roman" w:hAnsi="Times New Roman" w:cs="Times New Roman"/>
          <w:sz w:val="24"/>
          <w:szCs w:val="24"/>
        </w:rPr>
        <w:t>-0.</w:t>
      </w:r>
      <w:r w:rsidR="006E5FDD">
        <w:rPr>
          <w:rFonts w:ascii="Times New Roman" w:hAnsi="Times New Roman" w:cs="Times New Roman"/>
          <w:sz w:val="24"/>
          <w:szCs w:val="24"/>
        </w:rPr>
        <w:t>29</w:t>
      </w:r>
      <w:r w:rsidR="00BD09AE">
        <w:rPr>
          <w:rFonts w:ascii="Times New Roman" w:hAnsi="Times New Roman" w:cs="Times New Roman"/>
          <w:sz w:val="24"/>
          <w:szCs w:val="24"/>
        </w:rPr>
        <w:t>,</w:t>
      </w:r>
      <w:r w:rsidR="00BD09AE" w:rsidRPr="00BD09AE">
        <w:rPr>
          <w:rFonts w:ascii="Times New Roman" w:hAnsi="Times New Roman" w:cs="Times New Roman"/>
          <w:i/>
          <w:sz w:val="24"/>
          <w:szCs w:val="24"/>
        </w:rPr>
        <w:t xml:space="preserve"> </w:t>
      </w:r>
      <w:r w:rsidR="00BD09AE" w:rsidRPr="00413D08">
        <w:rPr>
          <w:rFonts w:ascii="Times New Roman" w:hAnsi="Times New Roman" w:cs="Times New Roman"/>
          <w:i/>
          <w:sz w:val="24"/>
          <w:szCs w:val="24"/>
        </w:rPr>
        <w:t>p</w:t>
      </w:r>
      <w:r w:rsidR="00BD09AE">
        <w:rPr>
          <w:rFonts w:ascii="Times New Roman" w:hAnsi="Times New Roman" w:cs="Times New Roman"/>
          <w:sz w:val="24"/>
          <w:szCs w:val="24"/>
        </w:rPr>
        <w:t>&lt;0.1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-0.37</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-0.22</w:t>
      </w:r>
      <w:r w:rsidR="001E3169">
        <w:rPr>
          <w:rFonts w:ascii="Times New Roman" w:hAnsi="Times New Roman" w:cs="Times New Roman"/>
          <w:sz w:val="24"/>
          <w:szCs w:val="24"/>
        </w:rPr>
        <w:t>]</w:t>
      </w:r>
      <w:r w:rsidR="00AE195F" w:rsidRPr="00C4362E">
        <w:rPr>
          <w:rFonts w:ascii="Times New Roman" w:hAnsi="Times New Roman" w:cs="Times New Roman"/>
          <w:sz w:val="24"/>
          <w:szCs w:val="24"/>
        </w:rPr>
        <w:t>)</w:t>
      </w:r>
      <w:r w:rsidR="00AE195F">
        <w:rPr>
          <w:rFonts w:ascii="Times New Roman" w:hAnsi="Times New Roman" w:cs="Times New Roman"/>
          <w:sz w:val="24"/>
          <w:szCs w:val="24"/>
        </w:rPr>
        <w:t xml:space="preserve"> </w:t>
      </w:r>
      <w:r w:rsidR="00A257A4" w:rsidRPr="00C4362E">
        <w:rPr>
          <w:rFonts w:ascii="Times New Roman" w:hAnsi="Times New Roman" w:cs="Times New Roman"/>
          <w:sz w:val="24"/>
          <w:szCs w:val="24"/>
        </w:rPr>
        <w:t>via Dangerous World Perception</w:t>
      </w:r>
      <w:r w:rsidR="00252AB0" w:rsidRPr="00C4362E">
        <w:rPr>
          <w:rFonts w:ascii="Times New Roman" w:hAnsi="Times New Roman" w:cs="Times New Roman"/>
          <w:sz w:val="24"/>
          <w:szCs w:val="24"/>
        </w:rPr>
        <w:t>.</w:t>
      </w:r>
      <w:r w:rsidR="003041FF" w:rsidRPr="00C4362E">
        <w:rPr>
          <w:rFonts w:ascii="Times New Roman" w:hAnsi="Times New Roman" w:cs="Times New Roman"/>
          <w:sz w:val="24"/>
          <w:szCs w:val="24"/>
        </w:rPr>
        <w:t xml:space="preserve"> </w:t>
      </w:r>
    </w:p>
    <w:p w14:paraId="73BFAE94" w14:textId="41528883" w:rsidR="0050126C" w:rsidRDefault="00A257A4">
      <w:pPr>
        <w:rPr>
          <w:rFonts w:ascii="Times New Roman" w:hAnsi="Times New Roman" w:cs="Times New Roman"/>
          <w:b/>
          <w:sz w:val="24"/>
          <w:szCs w:val="24"/>
        </w:rPr>
      </w:pPr>
      <w:r w:rsidRPr="00C4362E">
        <w:rPr>
          <w:rFonts w:ascii="Times New Roman" w:hAnsi="Times New Roman" w:cs="Times New Roman"/>
          <w:sz w:val="24"/>
          <w:szCs w:val="24"/>
        </w:rPr>
        <w:lastRenderedPageBreak/>
        <w:t xml:space="preserve">Additionally, the RWA subscales mediated the </w:t>
      </w:r>
      <w:r w:rsidR="00E40AC4">
        <w:rPr>
          <w:rFonts w:ascii="Times New Roman" w:hAnsi="Times New Roman" w:cs="Times New Roman"/>
          <w:sz w:val="24"/>
          <w:szCs w:val="24"/>
        </w:rPr>
        <w:t>relationship between the</w:t>
      </w:r>
      <w:r w:rsidRPr="00C4362E">
        <w:rPr>
          <w:rFonts w:ascii="Times New Roman" w:hAnsi="Times New Roman" w:cs="Times New Roman"/>
          <w:sz w:val="24"/>
          <w:szCs w:val="24"/>
        </w:rPr>
        <w:t xml:space="preserve"> personality variables </w:t>
      </w:r>
      <w:r w:rsidR="00E40AC4">
        <w:rPr>
          <w:rFonts w:ascii="Times New Roman" w:hAnsi="Times New Roman" w:cs="Times New Roman"/>
          <w:sz w:val="24"/>
          <w:szCs w:val="24"/>
        </w:rPr>
        <w:t>and</w:t>
      </w:r>
      <w:r w:rsidRPr="00C4362E">
        <w:rPr>
          <w:rFonts w:ascii="Times New Roman" w:hAnsi="Times New Roman" w:cs="Times New Roman"/>
          <w:sz w:val="24"/>
          <w:szCs w:val="24"/>
        </w:rPr>
        <w:t xml:space="preserve"> prejudice towards Dissident and Dangerous groups</w:t>
      </w:r>
      <w:r w:rsidR="00CD3CF4" w:rsidRPr="00C4362E">
        <w:rPr>
          <w:rFonts w:ascii="Times New Roman" w:hAnsi="Times New Roman" w:cs="Times New Roman"/>
          <w:sz w:val="24"/>
          <w:szCs w:val="24"/>
        </w:rPr>
        <w:t>, as expected</w:t>
      </w:r>
      <w:r w:rsidRPr="00C4362E">
        <w:rPr>
          <w:rFonts w:ascii="Times New Roman" w:hAnsi="Times New Roman" w:cs="Times New Roman"/>
          <w:sz w:val="24"/>
          <w:szCs w:val="24"/>
        </w:rPr>
        <w:t>. Conservatism predicted prejudice towards Dissident groups (</w:t>
      </w:r>
      <w:r w:rsidRPr="00B11A0E">
        <w:rPr>
          <w:rFonts w:ascii="Times New Roman" w:hAnsi="Times New Roman" w:cs="Times New Roman"/>
          <w:i/>
          <w:sz w:val="24"/>
          <w:szCs w:val="24"/>
        </w:rPr>
        <w:t>β</w:t>
      </w:r>
      <w:r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Pr="00C4362E">
        <w:rPr>
          <w:rFonts w:ascii="Times New Roman" w:hAnsi="Times New Roman" w:cs="Times New Roman"/>
          <w:sz w:val="24"/>
          <w:szCs w:val="24"/>
        </w:rPr>
        <w:t>0.</w:t>
      </w:r>
      <w:r w:rsidR="006E5FDD">
        <w:rPr>
          <w:rFonts w:ascii="Times New Roman" w:hAnsi="Times New Roman" w:cs="Times New Roman"/>
          <w:sz w:val="24"/>
          <w:szCs w:val="24"/>
        </w:rPr>
        <w:t>81</w:t>
      </w:r>
      <w:r w:rsidRPr="00C4362E">
        <w:rPr>
          <w:rFonts w:ascii="Times New Roman" w:hAnsi="Times New Roman" w:cs="Times New Roman"/>
          <w:sz w:val="24"/>
          <w:szCs w:val="24"/>
        </w:rPr>
        <w:t>,</w:t>
      </w:r>
      <w:r w:rsidR="00BD09AE">
        <w:rPr>
          <w:rFonts w:ascii="Times New Roman" w:hAnsi="Times New Roman" w:cs="Times New Roman"/>
          <w:sz w:val="24"/>
          <w:szCs w:val="24"/>
        </w:rPr>
        <w:t xml:space="preserve"> </w:t>
      </w:r>
      <w:r w:rsidRPr="00B11A0E">
        <w:rPr>
          <w:rFonts w:ascii="Times New Roman" w:hAnsi="Times New Roman" w:cs="Times New Roman"/>
          <w:i/>
          <w:sz w:val="24"/>
          <w:szCs w:val="24"/>
        </w:rPr>
        <w:t>p</w:t>
      </w:r>
      <w:r w:rsidRPr="00C4362E">
        <w:rPr>
          <w:rFonts w:ascii="Times New Roman" w:hAnsi="Times New Roman" w:cs="Times New Roman"/>
          <w:sz w:val="24"/>
          <w:szCs w:val="24"/>
        </w:rPr>
        <w:t>&lt;.01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0.76</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0.85</w:t>
      </w:r>
      <w:r w:rsidR="001E3169">
        <w:rPr>
          <w:rFonts w:ascii="Times New Roman" w:hAnsi="Times New Roman" w:cs="Times New Roman"/>
          <w:sz w:val="24"/>
          <w:szCs w:val="24"/>
        </w:rPr>
        <w:t>]</w:t>
      </w:r>
      <w:r w:rsidRPr="00C4362E">
        <w:rPr>
          <w:rFonts w:ascii="Times New Roman" w:hAnsi="Times New Roman" w:cs="Times New Roman"/>
          <w:sz w:val="24"/>
          <w:szCs w:val="24"/>
        </w:rPr>
        <w:t>), whilst Authoritarianism predicted prejudice towards Dangerous groups (</w:t>
      </w:r>
      <w:r w:rsidRPr="00B11A0E">
        <w:rPr>
          <w:rFonts w:ascii="Times New Roman" w:hAnsi="Times New Roman" w:cs="Times New Roman"/>
          <w:i/>
          <w:sz w:val="24"/>
          <w:szCs w:val="24"/>
        </w:rPr>
        <w:t>β</w:t>
      </w:r>
      <w:r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Pr="00C4362E">
        <w:rPr>
          <w:rFonts w:ascii="Times New Roman" w:hAnsi="Times New Roman" w:cs="Times New Roman"/>
          <w:sz w:val="24"/>
          <w:szCs w:val="24"/>
        </w:rPr>
        <w:t>0.</w:t>
      </w:r>
      <w:r w:rsidR="006E5FDD" w:rsidRPr="00C4362E">
        <w:rPr>
          <w:rFonts w:ascii="Times New Roman" w:hAnsi="Times New Roman" w:cs="Times New Roman"/>
          <w:sz w:val="24"/>
          <w:szCs w:val="24"/>
        </w:rPr>
        <w:t>4</w:t>
      </w:r>
      <w:r w:rsidR="006E5FDD">
        <w:rPr>
          <w:rFonts w:ascii="Times New Roman" w:hAnsi="Times New Roman" w:cs="Times New Roman"/>
          <w:sz w:val="24"/>
          <w:szCs w:val="24"/>
        </w:rPr>
        <w:t>2</w:t>
      </w:r>
      <w:r w:rsidRPr="00C4362E">
        <w:rPr>
          <w:rFonts w:ascii="Times New Roman" w:hAnsi="Times New Roman" w:cs="Times New Roman"/>
          <w:sz w:val="24"/>
          <w:szCs w:val="24"/>
        </w:rPr>
        <w:t xml:space="preserve">, </w:t>
      </w:r>
      <w:r w:rsidRPr="00B11A0E">
        <w:rPr>
          <w:rFonts w:ascii="Times New Roman" w:hAnsi="Times New Roman" w:cs="Times New Roman"/>
          <w:i/>
          <w:sz w:val="24"/>
          <w:szCs w:val="24"/>
        </w:rPr>
        <w:t>p</w:t>
      </w:r>
      <w:r w:rsidRPr="00C4362E">
        <w:rPr>
          <w:rFonts w:ascii="Times New Roman" w:hAnsi="Times New Roman" w:cs="Times New Roman"/>
          <w:sz w:val="24"/>
          <w:szCs w:val="24"/>
        </w:rPr>
        <w:t>&lt;.01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0.29</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0.54</w:t>
      </w:r>
      <w:r w:rsidR="001E3169">
        <w:rPr>
          <w:rFonts w:ascii="Times New Roman" w:hAnsi="Times New Roman" w:cs="Times New Roman"/>
          <w:sz w:val="24"/>
          <w:szCs w:val="24"/>
        </w:rPr>
        <w:t>]</w:t>
      </w:r>
      <w:r w:rsidRPr="00C4362E">
        <w:rPr>
          <w:rFonts w:ascii="Times New Roman" w:hAnsi="Times New Roman" w:cs="Times New Roman"/>
          <w:sz w:val="24"/>
          <w:szCs w:val="24"/>
        </w:rPr>
        <w:t>).</w:t>
      </w:r>
      <w:r w:rsidR="0060199C" w:rsidRPr="00C4362E">
        <w:rPr>
          <w:rFonts w:ascii="Times New Roman" w:hAnsi="Times New Roman" w:cs="Times New Roman"/>
          <w:sz w:val="24"/>
          <w:szCs w:val="24"/>
        </w:rPr>
        <w:t xml:space="preserve"> </w:t>
      </w:r>
      <w:r w:rsidR="00CD3CF4" w:rsidRPr="00C4362E">
        <w:rPr>
          <w:rFonts w:ascii="Times New Roman" w:hAnsi="Times New Roman" w:cs="Times New Roman"/>
          <w:sz w:val="24"/>
          <w:szCs w:val="24"/>
        </w:rPr>
        <w:t xml:space="preserve">Openness </w:t>
      </w:r>
      <w:r w:rsidR="001F6B3D">
        <w:rPr>
          <w:rFonts w:ascii="Times New Roman" w:hAnsi="Times New Roman" w:cs="Times New Roman"/>
          <w:sz w:val="24"/>
          <w:szCs w:val="24"/>
        </w:rPr>
        <w:t>indirectly predicted</w:t>
      </w:r>
      <w:r w:rsidR="00CD3CF4" w:rsidRPr="00C4362E">
        <w:rPr>
          <w:rFonts w:ascii="Times New Roman" w:hAnsi="Times New Roman" w:cs="Times New Roman"/>
          <w:sz w:val="24"/>
          <w:szCs w:val="24"/>
        </w:rPr>
        <w:t xml:space="preserve"> prejudice towards Dissident groups (</w:t>
      </w:r>
      <w:r w:rsidR="00CD3CF4" w:rsidRPr="00B11A0E">
        <w:rPr>
          <w:rFonts w:ascii="Times New Roman" w:hAnsi="Times New Roman" w:cs="Times New Roman"/>
          <w:i/>
          <w:sz w:val="24"/>
          <w:szCs w:val="24"/>
        </w:rPr>
        <w:t>β</w:t>
      </w:r>
      <w:r w:rsidR="00CD3CF4"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476242" w:rsidRPr="00C4362E">
        <w:rPr>
          <w:rFonts w:ascii="Times New Roman" w:hAnsi="Times New Roman" w:cs="Times New Roman"/>
          <w:sz w:val="24"/>
          <w:szCs w:val="24"/>
        </w:rPr>
        <w:t>-</w:t>
      </w:r>
      <w:r w:rsidR="00CD3CF4" w:rsidRPr="00C4362E">
        <w:rPr>
          <w:rFonts w:ascii="Times New Roman" w:hAnsi="Times New Roman" w:cs="Times New Roman"/>
          <w:sz w:val="24"/>
          <w:szCs w:val="24"/>
        </w:rPr>
        <w:t>0.</w:t>
      </w:r>
      <w:r w:rsidR="003C49FB">
        <w:rPr>
          <w:rFonts w:ascii="Times New Roman" w:hAnsi="Times New Roman" w:cs="Times New Roman"/>
          <w:sz w:val="24"/>
          <w:szCs w:val="24"/>
        </w:rPr>
        <w:t>38</w:t>
      </w:r>
      <w:r w:rsidR="00BD09AE">
        <w:rPr>
          <w:rFonts w:ascii="Times New Roman" w:hAnsi="Times New Roman" w:cs="Times New Roman"/>
          <w:sz w:val="24"/>
          <w:szCs w:val="24"/>
        </w:rPr>
        <w:t>,</w:t>
      </w:r>
      <w:r w:rsidR="00BD09AE" w:rsidRPr="00BD09AE">
        <w:rPr>
          <w:rFonts w:ascii="Times New Roman" w:hAnsi="Times New Roman" w:cs="Times New Roman"/>
          <w:i/>
          <w:sz w:val="24"/>
          <w:szCs w:val="24"/>
        </w:rPr>
        <w:t xml:space="preserve"> </w:t>
      </w:r>
      <w:r w:rsidR="00BD09AE" w:rsidRPr="00413D08">
        <w:rPr>
          <w:rFonts w:ascii="Times New Roman" w:hAnsi="Times New Roman" w:cs="Times New Roman"/>
          <w:i/>
          <w:sz w:val="24"/>
          <w:szCs w:val="24"/>
        </w:rPr>
        <w:t>p</w:t>
      </w:r>
      <w:r w:rsidR="00BD09AE">
        <w:rPr>
          <w:rFonts w:ascii="Times New Roman" w:hAnsi="Times New Roman" w:cs="Times New Roman"/>
          <w:sz w:val="24"/>
          <w:szCs w:val="24"/>
        </w:rPr>
        <w:t>&lt;0.1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-0.45</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-0.30</w:t>
      </w:r>
      <w:r w:rsidR="001E3169">
        <w:rPr>
          <w:rFonts w:ascii="Times New Roman" w:hAnsi="Times New Roman" w:cs="Times New Roman"/>
          <w:sz w:val="24"/>
          <w:szCs w:val="24"/>
        </w:rPr>
        <w:t>]</w:t>
      </w:r>
      <w:r w:rsidR="00CD3CF4" w:rsidRPr="00C4362E">
        <w:rPr>
          <w:rFonts w:ascii="Times New Roman" w:hAnsi="Times New Roman" w:cs="Times New Roman"/>
          <w:sz w:val="24"/>
          <w:szCs w:val="24"/>
        </w:rPr>
        <w:t>) and Dangerous groups (</w:t>
      </w:r>
      <w:r w:rsidR="00CD3CF4" w:rsidRPr="00B11A0E">
        <w:rPr>
          <w:rFonts w:ascii="Times New Roman" w:hAnsi="Times New Roman" w:cs="Times New Roman"/>
          <w:i/>
          <w:sz w:val="24"/>
          <w:szCs w:val="24"/>
        </w:rPr>
        <w:t>β</w:t>
      </w:r>
      <w:r w:rsidR="00CD3CF4"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476242" w:rsidRPr="00C4362E">
        <w:rPr>
          <w:rFonts w:ascii="Times New Roman" w:hAnsi="Times New Roman" w:cs="Times New Roman"/>
          <w:sz w:val="24"/>
          <w:szCs w:val="24"/>
        </w:rPr>
        <w:t>-</w:t>
      </w:r>
      <w:r w:rsidR="00CD3CF4" w:rsidRPr="00C4362E">
        <w:rPr>
          <w:rFonts w:ascii="Times New Roman" w:hAnsi="Times New Roman" w:cs="Times New Roman"/>
          <w:sz w:val="24"/>
          <w:szCs w:val="24"/>
        </w:rPr>
        <w:t>0.</w:t>
      </w:r>
      <w:r w:rsidR="003C49FB" w:rsidRPr="00C4362E">
        <w:rPr>
          <w:rFonts w:ascii="Times New Roman" w:hAnsi="Times New Roman" w:cs="Times New Roman"/>
          <w:sz w:val="24"/>
          <w:szCs w:val="24"/>
        </w:rPr>
        <w:t>1</w:t>
      </w:r>
      <w:r w:rsidR="003C49FB">
        <w:rPr>
          <w:rFonts w:ascii="Times New Roman" w:hAnsi="Times New Roman" w:cs="Times New Roman"/>
          <w:sz w:val="24"/>
          <w:szCs w:val="24"/>
        </w:rPr>
        <w:t>9</w:t>
      </w:r>
      <w:r w:rsidR="001E3169">
        <w:rPr>
          <w:rFonts w:ascii="Times New Roman" w:hAnsi="Times New Roman" w:cs="Times New Roman"/>
          <w:sz w:val="24"/>
          <w:szCs w:val="24"/>
        </w:rPr>
        <w:t xml:space="preserve">, </w:t>
      </w:r>
      <w:r w:rsidR="001E3169" w:rsidRPr="00413D08">
        <w:rPr>
          <w:rFonts w:ascii="Times New Roman" w:hAnsi="Times New Roman" w:cs="Times New Roman"/>
          <w:i/>
          <w:sz w:val="24"/>
          <w:szCs w:val="24"/>
        </w:rPr>
        <w:t>p</w:t>
      </w:r>
      <w:r w:rsidR="001E3169">
        <w:rPr>
          <w:rFonts w:ascii="Times New Roman" w:hAnsi="Times New Roman" w:cs="Times New Roman"/>
          <w:sz w:val="24"/>
          <w:szCs w:val="24"/>
        </w:rPr>
        <w:t xml:space="preserve">&lt;0.1,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-0.27</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-0.13</w:t>
      </w:r>
      <w:r w:rsidR="001E3169">
        <w:rPr>
          <w:rFonts w:ascii="Times New Roman" w:hAnsi="Times New Roman" w:cs="Times New Roman"/>
          <w:sz w:val="24"/>
          <w:szCs w:val="24"/>
        </w:rPr>
        <w:t>]</w:t>
      </w:r>
      <w:r w:rsidR="00CD3CF4" w:rsidRPr="00C4362E">
        <w:rPr>
          <w:rFonts w:ascii="Times New Roman" w:hAnsi="Times New Roman" w:cs="Times New Roman"/>
          <w:sz w:val="24"/>
          <w:szCs w:val="24"/>
        </w:rPr>
        <w:t xml:space="preserve">). Intellect also </w:t>
      </w:r>
      <w:r w:rsidR="00871B2F">
        <w:rPr>
          <w:rFonts w:ascii="Times New Roman" w:hAnsi="Times New Roman" w:cs="Times New Roman"/>
          <w:sz w:val="24"/>
          <w:szCs w:val="24"/>
        </w:rPr>
        <w:t xml:space="preserve">indirectly predicted </w:t>
      </w:r>
      <w:r w:rsidR="00CD3CF4" w:rsidRPr="00C4362E">
        <w:rPr>
          <w:rFonts w:ascii="Times New Roman" w:hAnsi="Times New Roman" w:cs="Times New Roman"/>
          <w:sz w:val="24"/>
          <w:szCs w:val="24"/>
        </w:rPr>
        <w:t>prejudice towards Dissident (</w:t>
      </w:r>
      <w:r w:rsidR="00CD3CF4" w:rsidRPr="00125061">
        <w:rPr>
          <w:rFonts w:ascii="Times New Roman" w:hAnsi="Times New Roman" w:cs="Times New Roman"/>
          <w:i/>
          <w:sz w:val="24"/>
          <w:szCs w:val="24"/>
        </w:rPr>
        <w:t>β</w:t>
      </w:r>
      <w:r w:rsidR="00CD3CF4"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476242" w:rsidRPr="00C4362E">
        <w:rPr>
          <w:rFonts w:ascii="Times New Roman" w:hAnsi="Times New Roman" w:cs="Times New Roman"/>
          <w:sz w:val="24"/>
          <w:szCs w:val="24"/>
        </w:rPr>
        <w:t>-</w:t>
      </w:r>
      <w:r w:rsidR="00CD3CF4" w:rsidRPr="00C4362E">
        <w:rPr>
          <w:rFonts w:ascii="Times New Roman" w:hAnsi="Times New Roman" w:cs="Times New Roman"/>
          <w:sz w:val="24"/>
          <w:szCs w:val="24"/>
        </w:rPr>
        <w:t>0.</w:t>
      </w:r>
      <w:r w:rsidR="003C49FB" w:rsidRPr="00C4362E">
        <w:rPr>
          <w:rFonts w:ascii="Times New Roman" w:hAnsi="Times New Roman" w:cs="Times New Roman"/>
          <w:sz w:val="24"/>
          <w:szCs w:val="24"/>
        </w:rPr>
        <w:t>2</w:t>
      </w:r>
      <w:r w:rsidR="003C49FB">
        <w:rPr>
          <w:rFonts w:ascii="Times New Roman" w:hAnsi="Times New Roman" w:cs="Times New Roman"/>
          <w:sz w:val="24"/>
          <w:szCs w:val="24"/>
        </w:rPr>
        <w:t>2</w:t>
      </w:r>
      <w:r w:rsidR="00BD09AE">
        <w:rPr>
          <w:rFonts w:ascii="Times New Roman" w:hAnsi="Times New Roman" w:cs="Times New Roman"/>
          <w:sz w:val="24"/>
          <w:szCs w:val="24"/>
        </w:rPr>
        <w:t>,</w:t>
      </w:r>
      <w:r w:rsidR="00BD09AE" w:rsidRPr="00BD09AE">
        <w:rPr>
          <w:rFonts w:ascii="Times New Roman" w:hAnsi="Times New Roman" w:cs="Times New Roman"/>
          <w:i/>
          <w:sz w:val="24"/>
          <w:szCs w:val="24"/>
        </w:rPr>
        <w:t xml:space="preserve"> </w:t>
      </w:r>
      <w:r w:rsidR="00BD09AE" w:rsidRPr="00413D08">
        <w:rPr>
          <w:rFonts w:ascii="Times New Roman" w:hAnsi="Times New Roman" w:cs="Times New Roman"/>
          <w:i/>
          <w:sz w:val="24"/>
          <w:szCs w:val="24"/>
        </w:rPr>
        <w:t>p</w:t>
      </w:r>
      <w:r w:rsidR="00BD09AE">
        <w:rPr>
          <w:rFonts w:ascii="Times New Roman" w:hAnsi="Times New Roman" w:cs="Times New Roman"/>
          <w:sz w:val="24"/>
          <w:szCs w:val="24"/>
        </w:rPr>
        <w:t>&lt;0.1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-0.28</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-0.15</w:t>
      </w:r>
      <w:r w:rsidR="001E3169">
        <w:rPr>
          <w:rFonts w:ascii="Times New Roman" w:hAnsi="Times New Roman" w:cs="Times New Roman"/>
          <w:sz w:val="24"/>
          <w:szCs w:val="24"/>
        </w:rPr>
        <w:t>]</w:t>
      </w:r>
      <w:r w:rsidR="00CD3CF4" w:rsidRPr="00C4362E">
        <w:rPr>
          <w:rFonts w:ascii="Times New Roman" w:hAnsi="Times New Roman" w:cs="Times New Roman"/>
          <w:sz w:val="24"/>
          <w:szCs w:val="24"/>
        </w:rPr>
        <w:t>) and Dangerous groups (</w:t>
      </w:r>
      <w:r w:rsidR="00CD3CF4" w:rsidRPr="00125061">
        <w:rPr>
          <w:rFonts w:ascii="Times New Roman" w:hAnsi="Times New Roman" w:cs="Times New Roman"/>
          <w:i/>
          <w:sz w:val="24"/>
          <w:szCs w:val="24"/>
        </w:rPr>
        <w:t>β</w:t>
      </w:r>
      <w:r w:rsidR="00CD3CF4"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476242" w:rsidRPr="00C4362E">
        <w:rPr>
          <w:rFonts w:ascii="Times New Roman" w:hAnsi="Times New Roman" w:cs="Times New Roman"/>
          <w:sz w:val="24"/>
          <w:szCs w:val="24"/>
        </w:rPr>
        <w:t>-</w:t>
      </w:r>
      <w:r w:rsidR="00CD3CF4" w:rsidRPr="00C4362E">
        <w:rPr>
          <w:rFonts w:ascii="Times New Roman" w:hAnsi="Times New Roman" w:cs="Times New Roman"/>
          <w:sz w:val="24"/>
          <w:szCs w:val="24"/>
        </w:rPr>
        <w:t>0.</w:t>
      </w:r>
      <w:r w:rsidR="003C49FB" w:rsidRPr="00C4362E">
        <w:rPr>
          <w:rFonts w:ascii="Times New Roman" w:hAnsi="Times New Roman" w:cs="Times New Roman"/>
          <w:sz w:val="24"/>
          <w:szCs w:val="24"/>
        </w:rPr>
        <w:t>1</w:t>
      </w:r>
      <w:r w:rsidR="003C49FB">
        <w:rPr>
          <w:rFonts w:ascii="Times New Roman" w:hAnsi="Times New Roman" w:cs="Times New Roman"/>
          <w:sz w:val="24"/>
          <w:szCs w:val="24"/>
        </w:rPr>
        <w:t>2</w:t>
      </w:r>
      <w:r w:rsidR="00BD09AE">
        <w:rPr>
          <w:rFonts w:ascii="Times New Roman" w:hAnsi="Times New Roman" w:cs="Times New Roman"/>
          <w:sz w:val="24"/>
          <w:szCs w:val="24"/>
        </w:rPr>
        <w:t xml:space="preserve">, </w:t>
      </w:r>
      <w:r w:rsidR="00BD09AE" w:rsidRPr="00413D08">
        <w:rPr>
          <w:rFonts w:ascii="Times New Roman" w:hAnsi="Times New Roman" w:cs="Times New Roman"/>
          <w:i/>
          <w:sz w:val="24"/>
          <w:szCs w:val="24"/>
        </w:rPr>
        <w:t>p</w:t>
      </w:r>
      <w:r w:rsidR="00BD09AE">
        <w:rPr>
          <w:rFonts w:ascii="Times New Roman" w:hAnsi="Times New Roman" w:cs="Times New Roman"/>
          <w:sz w:val="24"/>
          <w:szCs w:val="24"/>
        </w:rPr>
        <w:t>&lt;0.1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-0.18</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-0.08</w:t>
      </w:r>
      <w:r w:rsidR="001E3169">
        <w:rPr>
          <w:rFonts w:ascii="Times New Roman" w:hAnsi="Times New Roman" w:cs="Times New Roman"/>
          <w:sz w:val="24"/>
          <w:szCs w:val="24"/>
        </w:rPr>
        <w:t>]</w:t>
      </w:r>
      <w:r w:rsidR="00CD3CF4" w:rsidRPr="00C4362E">
        <w:rPr>
          <w:rFonts w:ascii="Times New Roman" w:hAnsi="Times New Roman" w:cs="Times New Roman"/>
          <w:sz w:val="24"/>
          <w:szCs w:val="24"/>
        </w:rPr>
        <w:t>).</w:t>
      </w:r>
      <w:r w:rsidR="00125061">
        <w:rPr>
          <w:rFonts w:ascii="Times New Roman" w:hAnsi="Times New Roman" w:cs="Times New Roman"/>
          <w:sz w:val="24"/>
          <w:szCs w:val="24"/>
        </w:rPr>
        <w:t xml:space="preserve"> </w:t>
      </w:r>
      <w:r w:rsidR="0060199C" w:rsidRPr="00C4362E">
        <w:rPr>
          <w:rFonts w:ascii="Times New Roman" w:hAnsi="Times New Roman" w:cs="Times New Roman"/>
          <w:sz w:val="24"/>
          <w:szCs w:val="24"/>
        </w:rPr>
        <w:t>Traditionalism predicted Conservatism (</w:t>
      </w:r>
      <w:r w:rsidR="0060199C" w:rsidRPr="00125061">
        <w:rPr>
          <w:rFonts w:ascii="Times New Roman" w:hAnsi="Times New Roman" w:cs="Times New Roman"/>
          <w:i/>
          <w:sz w:val="24"/>
          <w:szCs w:val="24"/>
        </w:rPr>
        <w:t>β</w:t>
      </w:r>
      <w:r w:rsidR="0060199C"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60199C" w:rsidRPr="00C4362E">
        <w:rPr>
          <w:rFonts w:ascii="Times New Roman" w:hAnsi="Times New Roman" w:cs="Times New Roman"/>
          <w:sz w:val="24"/>
          <w:szCs w:val="24"/>
        </w:rPr>
        <w:t>0.</w:t>
      </w:r>
      <w:r w:rsidR="003C49FB" w:rsidRPr="00C4362E">
        <w:rPr>
          <w:rFonts w:ascii="Times New Roman" w:hAnsi="Times New Roman" w:cs="Times New Roman"/>
          <w:sz w:val="24"/>
          <w:szCs w:val="24"/>
        </w:rPr>
        <w:t>7</w:t>
      </w:r>
      <w:r w:rsidR="003C49FB">
        <w:rPr>
          <w:rFonts w:ascii="Times New Roman" w:hAnsi="Times New Roman" w:cs="Times New Roman"/>
          <w:sz w:val="24"/>
          <w:szCs w:val="24"/>
        </w:rPr>
        <w:t>5</w:t>
      </w:r>
      <w:r w:rsidR="0060199C" w:rsidRPr="00C4362E">
        <w:rPr>
          <w:rFonts w:ascii="Times New Roman" w:hAnsi="Times New Roman" w:cs="Times New Roman"/>
          <w:sz w:val="24"/>
          <w:szCs w:val="24"/>
        </w:rPr>
        <w:t xml:space="preserve">, </w:t>
      </w:r>
      <w:r w:rsidR="0060199C" w:rsidRPr="00A74025">
        <w:rPr>
          <w:rFonts w:ascii="Times New Roman" w:hAnsi="Times New Roman" w:cs="Times New Roman"/>
          <w:i/>
          <w:sz w:val="24"/>
          <w:szCs w:val="24"/>
        </w:rPr>
        <w:t>p</w:t>
      </w:r>
      <w:r w:rsidR="0060199C" w:rsidRPr="00C4362E">
        <w:rPr>
          <w:rFonts w:ascii="Times New Roman" w:hAnsi="Times New Roman" w:cs="Times New Roman"/>
          <w:sz w:val="24"/>
          <w:szCs w:val="24"/>
        </w:rPr>
        <w:t>&lt;.01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B643F6" w:rsidRPr="00B643F6">
        <w:rPr>
          <w:rFonts w:ascii="Times New Roman" w:hAnsi="Times New Roman" w:cs="Times New Roman"/>
          <w:sz w:val="24"/>
          <w:szCs w:val="24"/>
        </w:rPr>
        <w:t>0.68</w:t>
      </w:r>
      <w:r w:rsidR="00B643F6">
        <w:rPr>
          <w:rFonts w:ascii="Times New Roman" w:hAnsi="Times New Roman" w:cs="Times New Roman"/>
          <w:sz w:val="24"/>
          <w:szCs w:val="24"/>
        </w:rPr>
        <w:t xml:space="preserve">, </w:t>
      </w:r>
      <w:r w:rsidR="00B643F6" w:rsidRPr="00B643F6">
        <w:rPr>
          <w:rFonts w:ascii="Times New Roman" w:hAnsi="Times New Roman" w:cs="Times New Roman"/>
          <w:sz w:val="24"/>
          <w:szCs w:val="24"/>
        </w:rPr>
        <w:t>0.80</w:t>
      </w:r>
      <w:r w:rsidR="001E3169">
        <w:rPr>
          <w:rFonts w:ascii="Times New Roman" w:hAnsi="Times New Roman" w:cs="Times New Roman"/>
          <w:sz w:val="24"/>
          <w:szCs w:val="24"/>
        </w:rPr>
        <w:t>]</w:t>
      </w:r>
      <w:r w:rsidR="0060199C" w:rsidRPr="00C4362E">
        <w:rPr>
          <w:rFonts w:ascii="Times New Roman" w:hAnsi="Times New Roman" w:cs="Times New Roman"/>
          <w:sz w:val="24"/>
          <w:szCs w:val="24"/>
        </w:rPr>
        <w:t>), whilst Conservatism predicted Authoritarianism (</w:t>
      </w:r>
      <w:r w:rsidR="0060199C" w:rsidRPr="00125061">
        <w:rPr>
          <w:rFonts w:ascii="Times New Roman" w:hAnsi="Times New Roman" w:cs="Times New Roman"/>
          <w:i/>
          <w:sz w:val="24"/>
          <w:szCs w:val="24"/>
        </w:rPr>
        <w:t>β</w:t>
      </w:r>
      <w:r w:rsidR="0060199C" w:rsidRPr="00C4362E">
        <w:rPr>
          <w:rFonts w:ascii="Times New Roman" w:hAnsi="Times New Roman" w:cs="Times New Roman"/>
          <w:sz w:val="24"/>
          <w:szCs w:val="24"/>
        </w:rPr>
        <w:t xml:space="preserve"> </w:t>
      </w:r>
      <w:r w:rsidR="009648A5">
        <w:rPr>
          <w:rFonts w:ascii="Times New Roman" w:hAnsi="Times New Roman" w:cs="Times New Roman"/>
          <w:sz w:val="24"/>
          <w:szCs w:val="24"/>
        </w:rPr>
        <w:t>=</w:t>
      </w:r>
      <w:r w:rsidR="0060199C" w:rsidRPr="00C4362E">
        <w:rPr>
          <w:rFonts w:ascii="Times New Roman" w:hAnsi="Times New Roman" w:cs="Times New Roman"/>
          <w:sz w:val="24"/>
          <w:szCs w:val="24"/>
        </w:rPr>
        <w:t>0.</w:t>
      </w:r>
      <w:r w:rsidR="00EE07ED" w:rsidRPr="00C4362E">
        <w:rPr>
          <w:rFonts w:ascii="Times New Roman" w:hAnsi="Times New Roman" w:cs="Times New Roman"/>
          <w:sz w:val="24"/>
          <w:szCs w:val="24"/>
        </w:rPr>
        <w:t>6</w:t>
      </w:r>
      <w:r w:rsidR="00851B6D">
        <w:rPr>
          <w:rFonts w:ascii="Times New Roman" w:hAnsi="Times New Roman" w:cs="Times New Roman"/>
          <w:sz w:val="24"/>
          <w:szCs w:val="24"/>
        </w:rPr>
        <w:t>9</w:t>
      </w:r>
      <w:r w:rsidR="0060199C" w:rsidRPr="00C4362E">
        <w:rPr>
          <w:rFonts w:ascii="Times New Roman" w:hAnsi="Times New Roman" w:cs="Times New Roman"/>
          <w:sz w:val="24"/>
          <w:szCs w:val="24"/>
        </w:rPr>
        <w:t xml:space="preserve">, </w:t>
      </w:r>
      <w:r w:rsidR="0060199C" w:rsidRPr="00A74025">
        <w:rPr>
          <w:rFonts w:ascii="Times New Roman" w:hAnsi="Times New Roman" w:cs="Times New Roman"/>
          <w:i/>
          <w:sz w:val="24"/>
          <w:szCs w:val="24"/>
        </w:rPr>
        <w:t>p</w:t>
      </w:r>
      <w:r w:rsidR="0060199C" w:rsidRPr="00C4362E">
        <w:rPr>
          <w:rFonts w:ascii="Times New Roman" w:hAnsi="Times New Roman" w:cs="Times New Roman"/>
          <w:sz w:val="24"/>
          <w:szCs w:val="24"/>
        </w:rPr>
        <w:t>&lt;.01</w:t>
      </w:r>
      <w:r w:rsidR="001E3169">
        <w:rPr>
          <w:rFonts w:ascii="Times New Roman" w:hAnsi="Times New Roman" w:cs="Times New Roman"/>
          <w:sz w:val="24"/>
          <w:szCs w:val="24"/>
        </w:rPr>
        <w:t xml:space="preserve">, </w:t>
      </w:r>
      <w:r w:rsidR="001E3169" w:rsidRPr="00C4362E">
        <w:rPr>
          <w:rFonts w:ascii="Times New Roman" w:hAnsi="Times New Roman" w:cs="Times New Roman"/>
          <w:sz w:val="24"/>
          <w:szCs w:val="24"/>
        </w:rPr>
        <w:t>90% CI</w:t>
      </w:r>
      <w:r w:rsidR="001E3169">
        <w:rPr>
          <w:rFonts w:ascii="Times New Roman" w:hAnsi="Times New Roman" w:cs="Times New Roman"/>
          <w:sz w:val="24"/>
          <w:szCs w:val="24"/>
        </w:rPr>
        <w:t xml:space="preserve"> [</w:t>
      </w:r>
      <w:r w:rsidR="00851B6D" w:rsidRPr="00851B6D">
        <w:rPr>
          <w:rFonts w:ascii="Times New Roman" w:hAnsi="Times New Roman" w:cs="Times New Roman"/>
          <w:sz w:val="24"/>
          <w:szCs w:val="24"/>
        </w:rPr>
        <w:t>0.61</w:t>
      </w:r>
      <w:r w:rsidR="00851B6D">
        <w:rPr>
          <w:rFonts w:ascii="Times New Roman" w:hAnsi="Times New Roman" w:cs="Times New Roman"/>
          <w:sz w:val="24"/>
          <w:szCs w:val="24"/>
        </w:rPr>
        <w:t xml:space="preserve">, </w:t>
      </w:r>
      <w:r w:rsidR="00851B6D" w:rsidRPr="00851B6D">
        <w:rPr>
          <w:rFonts w:ascii="Times New Roman" w:hAnsi="Times New Roman" w:cs="Times New Roman"/>
          <w:sz w:val="24"/>
          <w:szCs w:val="24"/>
        </w:rPr>
        <w:t>0.76</w:t>
      </w:r>
      <w:r w:rsidR="001E3169">
        <w:rPr>
          <w:rFonts w:ascii="Times New Roman" w:hAnsi="Times New Roman" w:cs="Times New Roman"/>
          <w:sz w:val="24"/>
          <w:szCs w:val="24"/>
        </w:rPr>
        <w:t>]</w:t>
      </w:r>
      <w:r w:rsidR="0060199C" w:rsidRPr="00C4362E">
        <w:rPr>
          <w:rFonts w:ascii="Times New Roman" w:hAnsi="Times New Roman" w:cs="Times New Roman"/>
          <w:sz w:val="24"/>
          <w:szCs w:val="24"/>
        </w:rPr>
        <w:t>).</w:t>
      </w:r>
    </w:p>
    <w:p w14:paraId="6C0B5C01" w14:textId="11AD253C" w:rsidR="00A94A13" w:rsidRPr="00C4362E" w:rsidRDefault="001D72FD" w:rsidP="001B710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4. </w:t>
      </w:r>
      <w:r w:rsidR="00220436" w:rsidRPr="00C4362E">
        <w:rPr>
          <w:rFonts w:ascii="Times New Roman" w:hAnsi="Times New Roman" w:cs="Times New Roman"/>
          <w:b/>
          <w:sz w:val="24"/>
          <w:szCs w:val="24"/>
        </w:rPr>
        <w:t>Discussion</w:t>
      </w:r>
    </w:p>
    <w:p w14:paraId="766E143C" w14:textId="1D1A4F00" w:rsidR="00B11896" w:rsidRDefault="00CB7F1E" w:rsidP="00C4362E">
      <w:pPr>
        <w:rPr>
          <w:rFonts w:ascii="Times New Roman" w:hAnsi="Times New Roman" w:cs="Times New Roman"/>
          <w:sz w:val="24"/>
          <w:szCs w:val="24"/>
        </w:rPr>
      </w:pPr>
      <w:bookmarkStart w:id="6" w:name="_Hlk482130376"/>
      <w:bookmarkStart w:id="7" w:name="_Hlk482047212"/>
      <w:r w:rsidRPr="00C4362E">
        <w:rPr>
          <w:rFonts w:ascii="Times New Roman" w:hAnsi="Times New Roman" w:cs="Times New Roman"/>
          <w:sz w:val="24"/>
          <w:szCs w:val="24"/>
        </w:rPr>
        <w:t xml:space="preserve">The </w:t>
      </w:r>
      <w:r w:rsidR="00B11896">
        <w:rPr>
          <w:rFonts w:ascii="Times New Roman" w:hAnsi="Times New Roman" w:cs="Times New Roman"/>
          <w:sz w:val="24"/>
          <w:szCs w:val="24"/>
        </w:rPr>
        <w:t xml:space="preserve">present study examined whether Openness and Intellect differentially predict RWA when it is measured at a multi-dimensional level, and tested a potential mechanism for this relationship. </w:t>
      </w:r>
      <w:bookmarkEnd w:id="6"/>
      <w:r w:rsidR="00B11896">
        <w:rPr>
          <w:rFonts w:ascii="Times New Roman" w:hAnsi="Times New Roman" w:cs="Times New Roman"/>
          <w:sz w:val="24"/>
          <w:szCs w:val="24"/>
        </w:rPr>
        <w:t xml:space="preserve">Additionally, the study examined how RWA mediates the relationship between Openness, Intellect and prejudice. </w:t>
      </w:r>
    </w:p>
    <w:p w14:paraId="4B83D169" w14:textId="6EB99110" w:rsidR="00CB7F1E" w:rsidRPr="00C4362E" w:rsidRDefault="00B11896" w:rsidP="00C4362E">
      <w:pPr>
        <w:rPr>
          <w:rFonts w:ascii="Times New Roman" w:hAnsi="Times New Roman" w:cs="Times New Roman"/>
          <w:sz w:val="24"/>
          <w:szCs w:val="24"/>
        </w:rPr>
      </w:pPr>
      <w:r>
        <w:rPr>
          <w:rFonts w:ascii="Times New Roman" w:hAnsi="Times New Roman" w:cs="Times New Roman"/>
          <w:sz w:val="24"/>
          <w:szCs w:val="24"/>
        </w:rPr>
        <w:t xml:space="preserve">The </w:t>
      </w:r>
      <w:r w:rsidR="00CB7F1E" w:rsidRPr="00C4362E">
        <w:rPr>
          <w:rFonts w:ascii="Times New Roman" w:hAnsi="Times New Roman" w:cs="Times New Roman"/>
          <w:sz w:val="24"/>
          <w:szCs w:val="24"/>
        </w:rPr>
        <w:t xml:space="preserve">results of the regression and SEM analyses largely support the hypotheses. Openness was the </w:t>
      </w:r>
      <w:r w:rsidR="009A4F39">
        <w:rPr>
          <w:rFonts w:ascii="Times New Roman" w:hAnsi="Times New Roman" w:cs="Times New Roman"/>
          <w:sz w:val="24"/>
          <w:szCs w:val="24"/>
        </w:rPr>
        <w:t>stronger</w:t>
      </w:r>
      <w:r w:rsidR="00CB7F1E" w:rsidRPr="00C4362E">
        <w:rPr>
          <w:rFonts w:ascii="Times New Roman" w:hAnsi="Times New Roman" w:cs="Times New Roman"/>
          <w:sz w:val="24"/>
          <w:szCs w:val="24"/>
        </w:rPr>
        <w:t xml:space="preserve"> predictor of Conservatism, </w:t>
      </w:r>
      <w:r w:rsidR="00F2544D">
        <w:rPr>
          <w:rFonts w:ascii="Times New Roman" w:hAnsi="Times New Roman" w:cs="Times New Roman"/>
          <w:sz w:val="24"/>
          <w:szCs w:val="24"/>
        </w:rPr>
        <w:t>and b</w:t>
      </w:r>
      <w:r w:rsidR="00CB7F1E" w:rsidRPr="00C4362E">
        <w:rPr>
          <w:rFonts w:ascii="Times New Roman" w:hAnsi="Times New Roman" w:cs="Times New Roman"/>
          <w:sz w:val="24"/>
          <w:szCs w:val="24"/>
        </w:rPr>
        <w:t>oth Openness and Intellect predicted Authoritarianism, but for Intellect this effect was mediated by Dangerous World Per</w:t>
      </w:r>
      <w:r w:rsidR="00956BF6">
        <w:rPr>
          <w:rFonts w:ascii="Times New Roman" w:hAnsi="Times New Roman" w:cs="Times New Roman"/>
          <w:sz w:val="24"/>
          <w:szCs w:val="24"/>
        </w:rPr>
        <w:t xml:space="preserve">ception. </w:t>
      </w:r>
      <w:r w:rsidR="00F2544D">
        <w:rPr>
          <w:rFonts w:ascii="Times New Roman" w:hAnsi="Times New Roman" w:cs="Times New Roman"/>
          <w:sz w:val="24"/>
          <w:szCs w:val="24"/>
        </w:rPr>
        <w:t>In contrast to our hypotheses, we found that both</w:t>
      </w:r>
      <w:r w:rsidR="00F2544D" w:rsidRPr="00C4362E">
        <w:rPr>
          <w:rFonts w:ascii="Times New Roman" w:hAnsi="Times New Roman" w:cs="Times New Roman"/>
          <w:sz w:val="24"/>
          <w:szCs w:val="24"/>
        </w:rPr>
        <w:t xml:space="preserve"> Intellect </w:t>
      </w:r>
      <w:r w:rsidR="00F2544D">
        <w:rPr>
          <w:rFonts w:ascii="Times New Roman" w:hAnsi="Times New Roman" w:cs="Times New Roman"/>
          <w:sz w:val="24"/>
          <w:szCs w:val="24"/>
        </w:rPr>
        <w:t xml:space="preserve">and Openness predicted </w:t>
      </w:r>
      <w:r w:rsidR="00F2544D" w:rsidRPr="00C4362E">
        <w:rPr>
          <w:rFonts w:ascii="Times New Roman" w:hAnsi="Times New Roman" w:cs="Times New Roman"/>
          <w:sz w:val="24"/>
          <w:szCs w:val="24"/>
        </w:rPr>
        <w:t>Traditionalism</w:t>
      </w:r>
      <w:r w:rsidR="00F2544D">
        <w:rPr>
          <w:rFonts w:ascii="Times New Roman" w:hAnsi="Times New Roman" w:cs="Times New Roman"/>
          <w:sz w:val="24"/>
          <w:szCs w:val="24"/>
        </w:rPr>
        <w:t xml:space="preserve"> to a similar extent</w:t>
      </w:r>
      <w:r w:rsidR="000D2E5D">
        <w:rPr>
          <w:rFonts w:ascii="Times New Roman" w:hAnsi="Times New Roman" w:cs="Times New Roman"/>
          <w:sz w:val="24"/>
          <w:szCs w:val="24"/>
        </w:rPr>
        <w:t>, though for Intellect this was partially mediated by Dangerous World Perception, as predicted.</w:t>
      </w:r>
      <w:r w:rsidR="00F2544D" w:rsidRPr="00C4362E">
        <w:rPr>
          <w:rFonts w:ascii="Times New Roman" w:hAnsi="Times New Roman" w:cs="Times New Roman"/>
          <w:sz w:val="24"/>
          <w:szCs w:val="24"/>
        </w:rPr>
        <w:t xml:space="preserve"> </w:t>
      </w:r>
      <w:r w:rsidR="00956BF6">
        <w:rPr>
          <w:rFonts w:ascii="Times New Roman" w:hAnsi="Times New Roman" w:cs="Times New Roman"/>
          <w:sz w:val="24"/>
          <w:szCs w:val="24"/>
        </w:rPr>
        <w:t>T</w:t>
      </w:r>
      <w:r w:rsidR="00CB7F1E" w:rsidRPr="00C4362E">
        <w:rPr>
          <w:rFonts w:ascii="Times New Roman" w:hAnsi="Times New Roman" w:cs="Times New Roman"/>
          <w:sz w:val="24"/>
          <w:szCs w:val="24"/>
        </w:rPr>
        <w:t xml:space="preserve">he relationship between </w:t>
      </w:r>
      <w:r w:rsidR="00FD3B52">
        <w:rPr>
          <w:rFonts w:ascii="Times New Roman" w:hAnsi="Times New Roman" w:cs="Times New Roman"/>
          <w:sz w:val="24"/>
          <w:szCs w:val="24"/>
        </w:rPr>
        <w:t>the personality aspects and prejudice towards Dissident and Dangerous groups was mediated by the Conservatism and Authoritarianism subscales</w:t>
      </w:r>
      <w:r w:rsidR="00F2544D">
        <w:rPr>
          <w:rFonts w:ascii="Times New Roman" w:hAnsi="Times New Roman" w:cs="Times New Roman"/>
          <w:sz w:val="24"/>
          <w:szCs w:val="24"/>
        </w:rPr>
        <w:t>, as predicted</w:t>
      </w:r>
      <w:r w:rsidR="00FD3B52">
        <w:rPr>
          <w:rFonts w:ascii="Times New Roman" w:hAnsi="Times New Roman" w:cs="Times New Roman"/>
          <w:sz w:val="24"/>
          <w:szCs w:val="24"/>
        </w:rPr>
        <w:t xml:space="preserve">. </w:t>
      </w:r>
      <w:r w:rsidR="00CB7F1E" w:rsidRPr="00C4362E">
        <w:rPr>
          <w:rFonts w:ascii="Times New Roman" w:hAnsi="Times New Roman" w:cs="Times New Roman"/>
          <w:sz w:val="24"/>
          <w:szCs w:val="24"/>
        </w:rPr>
        <w:t>Traditionalism did not</w:t>
      </w:r>
      <w:r w:rsidR="00F259C4" w:rsidRPr="00C4362E">
        <w:rPr>
          <w:rFonts w:ascii="Times New Roman" w:hAnsi="Times New Roman" w:cs="Times New Roman"/>
          <w:sz w:val="24"/>
          <w:szCs w:val="24"/>
        </w:rPr>
        <w:t xml:space="preserve"> predict </w:t>
      </w:r>
      <w:r w:rsidR="00F259C4" w:rsidRPr="00C4362E">
        <w:rPr>
          <w:rFonts w:ascii="Times New Roman" w:hAnsi="Times New Roman" w:cs="Times New Roman"/>
          <w:sz w:val="24"/>
          <w:szCs w:val="24"/>
        </w:rPr>
        <w:lastRenderedPageBreak/>
        <w:t xml:space="preserve">Authoritarianism as expected, but did predict </w:t>
      </w:r>
      <w:r w:rsidR="00CB7F1E" w:rsidRPr="00C4362E">
        <w:rPr>
          <w:rFonts w:ascii="Times New Roman" w:hAnsi="Times New Roman" w:cs="Times New Roman"/>
          <w:sz w:val="24"/>
          <w:szCs w:val="24"/>
        </w:rPr>
        <w:t xml:space="preserve">Conservatism. </w:t>
      </w:r>
      <w:r w:rsidR="00643CFD" w:rsidRPr="00C4362E">
        <w:rPr>
          <w:rFonts w:ascii="Times New Roman" w:hAnsi="Times New Roman" w:cs="Times New Roman"/>
          <w:sz w:val="24"/>
          <w:szCs w:val="24"/>
        </w:rPr>
        <w:t xml:space="preserve">In turn, Conservatism predicted Authoritarianism. </w:t>
      </w:r>
    </w:p>
    <w:p w14:paraId="4C625A21" w14:textId="5C3A3C50" w:rsidR="000F0E8E" w:rsidRPr="00C4362E" w:rsidRDefault="00541208" w:rsidP="00C4362E">
      <w:pPr>
        <w:rPr>
          <w:rFonts w:ascii="Times New Roman" w:hAnsi="Times New Roman" w:cs="Times New Roman"/>
          <w:sz w:val="24"/>
          <w:szCs w:val="24"/>
        </w:rPr>
      </w:pPr>
      <w:r w:rsidRPr="00C4362E">
        <w:rPr>
          <w:rFonts w:ascii="Times New Roman" w:hAnsi="Times New Roman" w:cs="Times New Roman"/>
          <w:sz w:val="24"/>
          <w:szCs w:val="24"/>
        </w:rPr>
        <w:t xml:space="preserve">The results show parallels with previous research and </w:t>
      </w:r>
      <w:r w:rsidR="000F0E8E" w:rsidRPr="00C4362E">
        <w:rPr>
          <w:rFonts w:ascii="Times New Roman" w:hAnsi="Times New Roman" w:cs="Times New Roman"/>
          <w:sz w:val="24"/>
          <w:szCs w:val="24"/>
        </w:rPr>
        <w:t xml:space="preserve">also </w:t>
      </w:r>
      <w:r w:rsidRPr="00C4362E">
        <w:rPr>
          <w:rFonts w:ascii="Times New Roman" w:hAnsi="Times New Roman" w:cs="Times New Roman"/>
          <w:sz w:val="24"/>
          <w:szCs w:val="24"/>
        </w:rPr>
        <w:t xml:space="preserve">help to clarify </w:t>
      </w:r>
      <w:r w:rsidR="00FC6738" w:rsidRPr="00C4362E">
        <w:rPr>
          <w:rFonts w:ascii="Times New Roman" w:hAnsi="Times New Roman" w:cs="Times New Roman"/>
          <w:sz w:val="24"/>
          <w:szCs w:val="24"/>
        </w:rPr>
        <w:t>past</w:t>
      </w:r>
      <w:r w:rsidRPr="00C4362E">
        <w:rPr>
          <w:rFonts w:ascii="Times New Roman" w:hAnsi="Times New Roman" w:cs="Times New Roman"/>
          <w:sz w:val="24"/>
          <w:szCs w:val="24"/>
        </w:rPr>
        <w:t xml:space="preserve"> findings. </w:t>
      </w:r>
      <w:r w:rsidR="00E078A5">
        <w:rPr>
          <w:rFonts w:ascii="Times New Roman" w:hAnsi="Times New Roman" w:cs="Times New Roman"/>
          <w:sz w:val="24"/>
          <w:szCs w:val="24"/>
        </w:rPr>
        <w:t xml:space="preserve">In their meta-analysis, Sibley and Duckitt </w:t>
      </w:r>
      <w:r w:rsidR="003166FB" w:rsidRPr="00C4362E">
        <w:rPr>
          <w:rFonts w:ascii="Times New Roman" w:hAnsi="Times New Roman" w:cs="Times New Roman"/>
          <w:sz w:val="24"/>
          <w:szCs w:val="24"/>
        </w:rPr>
        <w:fldChar w:fldCharType="begin" w:fldLock="1"/>
      </w:r>
      <w:r w:rsidR="00E078A5">
        <w:rPr>
          <w:rFonts w:ascii="Times New Roman" w:hAnsi="Times New Roman" w:cs="Times New Roman"/>
          <w:sz w:val="24"/>
          <w:szCs w:val="24"/>
        </w:rPr>
        <w:instrText>ADDIN CSL_CITATION { "citationItems" : [ { "id" : "ITEM-1", "itemData" : { "DOI" : "10.13140/RG.2.1.2640.2724", "author" : [ { "dropping-particle" : "", "family" : "Sibley", "given" : "Chris G", "non-dropping-particle" : "", "parse-names" : false, "suffix" : "" }, { "dropping-particle" : "", "family" : "Duckitt", "given" : "John", "non-dropping-particle" : "", "parse-names" : false, "suffix" : "" } ], "container-title" : "Perspectives on Authoritarianism.", "editor" : [ { "dropping-particle" : "", "family" : "Funke", "given" : "F", "non-dropping-particle" : "", "parse-names" : false, "suffix" : "" }, { "dropping-particle" : "", "family" : "Petzel", "given" : "Th.", "non-dropping-particle" : "", "parse-names" : false, "suffix" : "" }, { "dropping-particle" : "", "family" : "Cohrs", "given" : "J Christopher", "non-dropping-particle" : "", "parse-names" : false, "suffix" : "" }, { "dropping-particle" : "", "family" : "Duckitt", "given" : "John", "non-dropping-particle" : "", "parse-names" : false, "suffix" : "" } ], "id" : "ITEM-1", "issued" : { "date-parts" : [ [ "2010" ] ] }, "page" : "169-199", "publisher" : "Wiesbaden: VS-Verlag", "title" : "Personality Geneses of Authoritarianism : The Form and Function of Openness to Experience", "type" : "chapter" }, "uris" : [ "http://www.mendeley.com/documents/?uuid=a7594980-45a6-4004-908b-633cceb2c174" ] } ], "mendeley" : { "formattedCitation" : "(Sibley &amp; Duckitt, 2010)", "manualFormatting" : "(2010)", "plainTextFormattedCitation" : "(Sibley &amp; Duckitt, 2010)", "previouslyFormattedCitation" : "(Sibley &amp; Duckitt, 2010)" }, "properties" : { "noteIndex" : 0 }, "schema" : "https://github.com/citation-style-language/schema/raw/master/csl-citation.json" }</w:instrText>
      </w:r>
      <w:r w:rsidR="003166FB" w:rsidRPr="00C4362E">
        <w:rPr>
          <w:rFonts w:ascii="Times New Roman" w:hAnsi="Times New Roman" w:cs="Times New Roman"/>
          <w:sz w:val="24"/>
          <w:szCs w:val="24"/>
        </w:rPr>
        <w:fldChar w:fldCharType="separate"/>
      </w:r>
      <w:r w:rsidR="003166FB" w:rsidRPr="00C4362E">
        <w:rPr>
          <w:rFonts w:ascii="Times New Roman" w:hAnsi="Times New Roman" w:cs="Times New Roman"/>
          <w:noProof/>
          <w:sz w:val="24"/>
          <w:szCs w:val="24"/>
        </w:rPr>
        <w:t>(2010)</w:t>
      </w:r>
      <w:r w:rsidR="003166FB" w:rsidRPr="00C4362E">
        <w:rPr>
          <w:rFonts w:ascii="Times New Roman" w:hAnsi="Times New Roman" w:cs="Times New Roman"/>
          <w:sz w:val="24"/>
          <w:szCs w:val="24"/>
        </w:rPr>
        <w:fldChar w:fldCharType="end"/>
      </w:r>
      <w:r w:rsidR="003166FB" w:rsidRPr="00C4362E">
        <w:rPr>
          <w:rFonts w:ascii="Times New Roman" w:hAnsi="Times New Roman" w:cs="Times New Roman"/>
          <w:sz w:val="24"/>
          <w:szCs w:val="24"/>
        </w:rPr>
        <w:t xml:space="preserve"> </w:t>
      </w:r>
      <w:r w:rsidR="00475717">
        <w:rPr>
          <w:rFonts w:ascii="Times New Roman" w:hAnsi="Times New Roman" w:cs="Times New Roman"/>
          <w:sz w:val="24"/>
          <w:szCs w:val="24"/>
        </w:rPr>
        <w:t>conclud</w:t>
      </w:r>
      <w:r w:rsidRPr="00C4362E">
        <w:rPr>
          <w:rFonts w:ascii="Times New Roman" w:hAnsi="Times New Roman" w:cs="Times New Roman"/>
          <w:sz w:val="24"/>
          <w:szCs w:val="24"/>
        </w:rPr>
        <w:t>ed that Intellect was the stronge</w:t>
      </w:r>
      <w:r w:rsidR="00BC5E19">
        <w:rPr>
          <w:rFonts w:ascii="Times New Roman" w:hAnsi="Times New Roman" w:cs="Times New Roman"/>
          <w:sz w:val="24"/>
          <w:szCs w:val="24"/>
        </w:rPr>
        <w:t>r</w:t>
      </w:r>
      <w:r w:rsidRPr="00C4362E">
        <w:rPr>
          <w:rFonts w:ascii="Times New Roman" w:hAnsi="Times New Roman" w:cs="Times New Roman"/>
          <w:sz w:val="24"/>
          <w:szCs w:val="24"/>
        </w:rPr>
        <w:t xml:space="preserve"> predictor of RWA. However, </w:t>
      </w:r>
      <w:r w:rsidR="00643CFD" w:rsidRPr="00C4362E">
        <w:rPr>
          <w:rFonts w:ascii="Times New Roman" w:hAnsi="Times New Roman" w:cs="Times New Roman"/>
          <w:sz w:val="24"/>
          <w:szCs w:val="24"/>
        </w:rPr>
        <w:t>the studie</w:t>
      </w:r>
      <w:r w:rsidR="00E078A5">
        <w:rPr>
          <w:rFonts w:ascii="Times New Roman" w:hAnsi="Times New Roman" w:cs="Times New Roman"/>
          <w:sz w:val="24"/>
          <w:szCs w:val="24"/>
        </w:rPr>
        <w:t>s</w:t>
      </w:r>
      <w:r w:rsidR="00643CFD" w:rsidRPr="00C4362E">
        <w:rPr>
          <w:rFonts w:ascii="Times New Roman" w:hAnsi="Times New Roman" w:cs="Times New Roman"/>
          <w:sz w:val="24"/>
          <w:szCs w:val="24"/>
        </w:rPr>
        <w:t xml:space="preserve"> </w:t>
      </w:r>
      <w:r w:rsidR="00E078A5">
        <w:rPr>
          <w:rFonts w:ascii="Times New Roman" w:hAnsi="Times New Roman" w:cs="Times New Roman"/>
          <w:sz w:val="24"/>
          <w:szCs w:val="24"/>
        </w:rPr>
        <w:t>reviewed</w:t>
      </w:r>
      <w:r w:rsidR="000F0E8E" w:rsidRPr="00C4362E">
        <w:rPr>
          <w:rFonts w:ascii="Times New Roman" w:hAnsi="Times New Roman" w:cs="Times New Roman"/>
          <w:sz w:val="24"/>
          <w:szCs w:val="24"/>
        </w:rPr>
        <w:t xml:space="preserve"> us</w:t>
      </w:r>
      <w:r w:rsidR="00643CFD" w:rsidRPr="00C4362E">
        <w:rPr>
          <w:rFonts w:ascii="Times New Roman" w:hAnsi="Times New Roman" w:cs="Times New Roman"/>
          <w:sz w:val="24"/>
          <w:szCs w:val="24"/>
        </w:rPr>
        <w:t>ed</w:t>
      </w:r>
      <w:r w:rsidR="000F0E8E" w:rsidRPr="00C4362E">
        <w:rPr>
          <w:rFonts w:ascii="Times New Roman" w:hAnsi="Times New Roman" w:cs="Times New Roman"/>
          <w:sz w:val="24"/>
          <w:szCs w:val="24"/>
        </w:rPr>
        <w:t xml:space="preserve"> </w:t>
      </w:r>
      <w:r w:rsidR="00FD3B52">
        <w:rPr>
          <w:rFonts w:ascii="Times New Roman" w:hAnsi="Times New Roman" w:cs="Times New Roman"/>
          <w:sz w:val="24"/>
          <w:szCs w:val="24"/>
        </w:rPr>
        <w:t>a</w:t>
      </w:r>
      <w:r w:rsidR="00E078A5">
        <w:rPr>
          <w:rFonts w:ascii="Times New Roman" w:hAnsi="Times New Roman" w:cs="Times New Roman"/>
          <w:sz w:val="24"/>
          <w:szCs w:val="24"/>
        </w:rPr>
        <w:t xml:space="preserve"> </w:t>
      </w:r>
      <w:r w:rsidR="000F0E8E" w:rsidRPr="00C4362E">
        <w:rPr>
          <w:rFonts w:ascii="Times New Roman" w:hAnsi="Times New Roman" w:cs="Times New Roman"/>
          <w:sz w:val="24"/>
          <w:szCs w:val="24"/>
        </w:rPr>
        <w:t>uni</w:t>
      </w:r>
      <w:r w:rsidR="00E820D6">
        <w:rPr>
          <w:rFonts w:ascii="Times New Roman" w:hAnsi="Times New Roman" w:cs="Times New Roman"/>
          <w:sz w:val="24"/>
          <w:szCs w:val="24"/>
        </w:rPr>
        <w:t>-</w:t>
      </w:r>
      <w:r w:rsidR="000F0E8E" w:rsidRPr="00C4362E">
        <w:rPr>
          <w:rFonts w:ascii="Times New Roman" w:hAnsi="Times New Roman" w:cs="Times New Roman"/>
          <w:sz w:val="24"/>
          <w:szCs w:val="24"/>
        </w:rPr>
        <w:t>dimensional measure</w:t>
      </w:r>
      <w:r w:rsidR="00E078A5">
        <w:rPr>
          <w:rFonts w:ascii="Times New Roman" w:hAnsi="Times New Roman" w:cs="Times New Roman"/>
          <w:sz w:val="24"/>
          <w:szCs w:val="24"/>
        </w:rPr>
        <w:t xml:space="preserve"> of RWA</w:t>
      </w:r>
      <w:r w:rsidR="000F0E8E" w:rsidRPr="00C4362E">
        <w:rPr>
          <w:rFonts w:ascii="Times New Roman" w:hAnsi="Times New Roman" w:cs="Times New Roman"/>
          <w:sz w:val="24"/>
          <w:szCs w:val="24"/>
        </w:rPr>
        <w:t xml:space="preserve"> that does not adequately assess Conservatism</w:t>
      </w:r>
      <w:r w:rsidR="00110FDB">
        <w:rPr>
          <w:rFonts w:ascii="Times New Roman" w:hAnsi="Times New Roman" w:cs="Times New Roman"/>
          <w:sz w:val="24"/>
          <w:szCs w:val="24"/>
        </w:rPr>
        <w:t xml:space="preserve">, </w:t>
      </w:r>
      <w:r w:rsidR="000F0E8E" w:rsidRPr="00C4362E">
        <w:rPr>
          <w:rFonts w:ascii="Times New Roman" w:hAnsi="Times New Roman" w:cs="Times New Roman"/>
          <w:sz w:val="24"/>
          <w:szCs w:val="24"/>
        </w:rPr>
        <w:t>an import</w:t>
      </w:r>
      <w:r w:rsidR="00E078A5">
        <w:rPr>
          <w:rFonts w:ascii="Times New Roman" w:hAnsi="Times New Roman" w:cs="Times New Roman"/>
          <w:sz w:val="24"/>
          <w:szCs w:val="24"/>
        </w:rPr>
        <w:t>ant</w:t>
      </w:r>
      <w:r w:rsidR="000F0E8E" w:rsidRPr="00C4362E">
        <w:rPr>
          <w:rFonts w:ascii="Times New Roman" w:hAnsi="Times New Roman" w:cs="Times New Roman"/>
          <w:sz w:val="24"/>
          <w:szCs w:val="24"/>
        </w:rPr>
        <w:t xml:space="preserve"> component of RWA. The present research reveals that when using a multi-dimensional measure of RWA, the role of Openness becomes clearer, in that it is </w:t>
      </w:r>
      <w:r w:rsidR="00F2544D">
        <w:rPr>
          <w:rFonts w:ascii="Times New Roman" w:hAnsi="Times New Roman" w:cs="Times New Roman"/>
          <w:sz w:val="24"/>
          <w:szCs w:val="24"/>
        </w:rPr>
        <w:t xml:space="preserve">the key predictor of Conservatism, whilst also showing direct relationships with the other subscales. In contrast, Intellect exerts a direct effect only on Traditionalism, as well as indirect effects </w:t>
      </w:r>
      <w:r w:rsidR="00204D10">
        <w:rPr>
          <w:rFonts w:ascii="Times New Roman" w:hAnsi="Times New Roman" w:cs="Times New Roman"/>
          <w:sz w:val="24"/>
          <w:szCs w:val="24"/>
        </w:rPr>
        <w:t xml:space="preserve">on Traditionalism and Authoritarianism </w:t>
      </w:r>
      <w:r w:rsidR="00F2544D">
        <w:rPr>
          <w:rFonts w:ascii="Times New Roman" w:hAnsi="Times New Roman" w:cs="Times New Roman"/>
          <w:sz w:val="24"/>
          <w:szCs w:val="24"/>
        </w:rPr>
        <w:t xml:space="preserve">via Dangerous World Perception. </w:t>
      </w:r>
    </w:p>
    <w:p w14:paraId="6263ECB3" w14:textId="52E0DCD8" w:rsidR="00830435" w:rsidRPr="00347036" w:rsidRDefault="000F0E8E" w:rsidP="00C4362E">
      <w:pPr>
        <w:rPr>
          <w:rFonts w:ascii="Times New Roman" w:hAnsi="Times New Roman" w:cs="Times New Roman"/>
          <w:sz w:val="24"/>
          <w:szCs w:val="24"/>
        </w:rPr>
      </w:pPr>
      <w:r w:rsidRPr="00C4362E">
        <w:rPr>
          <w:rFonts w:ascii="Times New Roman" w:hAnsi="Times New Roman" w:cs="Times New Roman"/>
          <w:sz w:val="24"/>
          <w:szCs w:val="24"/>
        </w:rPr>
        <w:t>The results are also in keeping with the finding</w:t>
      </w:r>
      <w:r w:rsidR="003166FB" w:rsidRPr="00C4362E">
        <w:rPr>
          <w:rFonts w:ascii="Times New Roman" w:hAnsi="Times New Roman" w:cs="Times New Roman"/>
          <w:sz w:val="24"/>
          <w:szCs w:val="24"/>
        </w:rPr>
        <w:t xml:space="preserve">s of Hirsh and colleagues </w:t>
      </w:r>
      <w:r w:rsidR="003166FB" w:rsidRPr="00C4362E">
        <w:rPr>
          <w:rFonts w:ascii="Times New Roman" w:hAnsi="Times New Roman" w:cs="Times New Roman"/>
          <w:sz w:val="24"/>
          <w:szCs w:val="24"/>
        </w:rPr>
        <w:fldChar w:fldCharType="begin" w:fldLock="1"/>
      </w:r>
      <w:r w:rsidR="003166FB" w:rsidRPr="00C4362E">
        <w:rPr>
          <w:rFonts w:ascii="Times New Roman" w:hAnsi="Times New Roman" w:cs="Times New Roman"/>
          <w:sz w:val="24"/>
          <w:szCs w:val="24"/>
        </w:rPr>
        <w:instrText>ADDIN CSL_CITATION { "citationItems" : [ { "id" : "ITEM-1", "itemData" : { "DOI" : "10.1177/0146167210366854", "ISBN" : "0146-1672\\r1552-7433", "ISSN" : "0146-1672", "PMID" : "20371797", "abstract" : "Political conservatism has been characterized by resistance to change and acceptance of inequality, with liberalism characterized by the polar opposite of these values. Political attitudes are heritable and may be influenced by basic personality traits. In previous research, conservatism (vs. liberalism) has been associated positively with Conscientiousness and negatively with Openness-Intellect, consistent with the association of conservatism with resistance to change. Less clear, however, are the personality traits relating to egalitarianism. In two studies, using a personality model that divides each of the Big Five into two aspects, the present research found that one aspect of Agreeableness (Compassion) was associated with liberalism and egalitarianism, whereas the other (Politeness) was associated with conservatism and traditionalism. In addition, conservatism and moral traditionalism were positively associated with the Orderliness aspect of Conscientiousness and negatively with Openness-Intellect. These findings contribute to a more nuanced understanding of personality's relation to political attitudes and values.", "author" : [ { "dropping-particle" : "", "family" : "Hirsh", "given" : "Jacob B", "non-dropping-particle" : "", "parse-names" : false, "suffix" : "" }, { "dropping-particle" : "", "family" : "DeYoung", "given" : "Colin G", "non-dropping-particle" : "", "parse-names" : false, "suffix" : "" }, { "dropping-particle" : "", "family" : "Xu", "given" : "Xiaowen", "non-dropping-particle" : "", "parse-names" : false, "suffix" : "" }, { "dropping-particle" : "", "family" : "Peterson", "given" : "Jordan B", "non-dropping-particle" : "", "parse-names" : false, "suffix" : "" } ], "container-title" : "Personality and social psychology bulletin", "id" : "ITEM-1", "issue" : "5", "issued" : { "date-parts" : [ [ "2010" ] ] }, "page" : "655-664", "title" : "Compassionate liberals and polite conservatives: associations of agreeableness with political ideology and moral values.", "type" : "article-journal", "volume" : "36" }, "uris" : [ "http://www.mendeley.com/documents/?uuid=40391a36-335d-4909-ba6d-fa45414e1e6c" ] } ], "mendeley" : { "formattedCitation" : "(Hirsh et al., 2010)", "manualFormatting" : "(2010)", "plainTextFormattedCitation" : "(Hirsh et al., 2010)", "previouslyFormattedCitation" : "(Hirsh et al., 2010)" }, "properties" : { "noteIndex" : 0 }, "schema" : "https://github.com/citation-style-language/schema/raw/master/csl-citation.json" }</w:instrText>
      </w:r>
      <w:r w:rsidR="003166FB" w:rsidRPr="00C4362E">
        <w:rPr>
          <w:rFonts w:ascii="Times New Roman" w:hAnsi="Times New Roman" w:cs="Times New Roman"/>
          <w:sz w:val="24"/>
          <w:szCs w:val="24"/>
        </w:rPr>
        <w:fldChar w:fldCharType="separate"/>
      </w:r>
      <w:r w:rsidR="003166FB" w:rsidRPr="00C4362E">
        <w:rPr>
          <w:rFonts w:ascii="Times New Roman" w:hAnsi="Times New Roman" w:cs="Times New Roman"/>
          <w:noProof/>
          <w:sz w:val="24"/>
          <w:szCs w:val="24"/>
        </w:rPr>
        <w:t>(2010)</w:t>
      </w:r>
      <w:r w:rsidR="003166FB" w:rsidRPr="00C4362E">
        <w:rPr>
          <w:rFonts w:ascii="Times New Roman" w:hAnsi="Times New Roman" w:cs="Times New Roman"/>
          <w:sz w:val="24"/>
          <w:szCs w:val="24"/>
        </w:rPr>
        <w:fldChar w:fldCharType="end"/>
      </w:r>
      <w:r w:rsidRPr="00C4362E">
        <w:rPr>
          <w:rFonts w:ascii="Times New Roman" w:hAnsi="Times New Roman" w:cs="Times New Roman"/>
          <w:sz w:val="24"/>
          <w:szCs w:val="24"/>
        </w:rPr>
        <w:t xml:space="preserve">, </w:t>
      </w:r>
      <w:r w:rsidR="00FC6738" w:rsidRPr="00C4362E">
        <w:rPr>
          <w:rFonts w:ascii="Times New Roman" w:hAnsi="Times New Roman" w:cs="Times New Roman"/>
          <w:sz w:val="24"/>
          <w:szCs w:val="24"/>
        </w:rPr>
        <w:t>who found</w:t>
      </w:r>
      <w:r w:rsidRPr="00C4362E">
        <w:rPr>
          <w:rFonts w:ascii="Times New Roman" w:hAnsi="Times New Roman" w:cs="Times New Roman"/>
          <w:sz w:val="24"/>
          <w:szCs w:val="24"/>
        </w:rPr>
        <w:t xml:space="preserve"> a stronger role for Openness in relation to political conservatism, while both Openness and Intellect predicted the values of Order-Traditionalism. </w:t>
      </w:r>
      <w:r w:rsidR="00BA7A41">
        <w:rPr>
          <w:rFonts w:ascii="Times New Roman" w:hAnsi="Times New Roman" w:cs="Times New Roman"/>
          <w:sz w:val="24"/>
          <w:szCs w:val="24"/>
        </w:rPr>
        <w:t xml:space="preserve">Additionally, </w:t>
      </w:r>
      <w:r w:rsidR="00BA7A41" w:rsidRPr="00347036">
        <w:rPr>
          <w:rFonts w:ascii="Times New Roman" w:hAnsi="Times New Roman" w:cs="Times New Roman"/>
          <w:sz w:val="24"/>
          <w:szCs w:val="24"/>
        </w:rPr>
        <w:t xml:space="preserve">previous research </w:t>
      </w:r>
      <w:r w:rsidR="00BA7A41" w:rsidRPr="00347036">
        <w:rPr>
          <w:rFonts w:ascii="Times New Roman" w:hAnsi="Times New Roman" w:cs="Times New Roman"/>
          <w:sz w:val="24"/>
          <w:szCs w:val="24"/>
        </w:rPr>
        <w:fldChar w:fldCharType="begin" w:fldLock="1"/>
      </w:r>
      <w:r w:rsidR="00BA7A41" w:rsidRPr="00347036">
        <w:rPr>
          <w:rFonts w:ascii="Times New Roman" w:hAnsi="Times New Roman" w:cs="Times New Roman"/>
          <w:sz w:val="24"/>
          <w:szCs w:val="24"/>
        </w:rPr>
        <w:instrText>ADDIN CSL_CITATION { "citationItems" : [ { "id" : "ITEM-1", "itemData" : { "DOI" : "10.1016/j.jrp.2013.06.006", "ISBN" : "0092-6566", "ISSN" : "00926566", "abstract" : "The Dual Process Model of ideology and prejudice (DPM) proposes specific information-processing mechanisms by which broad-bandwidth personality shapes social worldviews. We adapt a classic anchoring and adjustment paradigm and show that Openness to Experience interacts with exposure to information about safety and threat to shape judgments of societal threat and danger. Those low in Openness to Experience were more sensitive to anchor information about the proportion of dangerous and threatening people in society (Study 1). The moderating effect of Openness to Experience on dangerous worldview estimates was due specifically to an intellect or cognitive component of this personality trait, rather than an aesthetic component (Study 2). These results indicate low Openness increases the tendency to be anchored by threat-relevant cues. ?? 2013 Elsevier Inc.", "author" : [ { "dropping-particle" : "", "family" : "Perry", "given" : "Ryan", "non-dropping-particle" : "", "parse-names" : false, "suffix" : "" }, { "dropping-particle" : "", "family" : "Sibley", "given" : "Chris G.", "non-dropping-particle" : "", "parse-names" : false, "suffix" : "" } ], "container-title" : "Journal of Research in Personality", "id" : "ITEM-1", "issue" : "6", "issued" : { "date-parts" : [ [ "2013" ] ] }, "page" : "677-686", "publisher" : "Elsevier Inc.", "title" : "Seize and freeze: Openness to Experience shapes judgments of societal threat", "type" : "article-journal", "volume" : "47" }, "uris" : [ "http://www.mendeley.com/documents/?uuid=7f78c3bb-e34c-4003-abf8-fc8eb5980177" ] } ], "mendeley" : { "formattedCitation" : "(Perry &amp; Sibley, 2013)", "plainTextFormattedCitation" : "(Perry &amp; Sibley, 2013)", "previouslyFormattedCitation" : "(Perry &amp; Sibley, 2013)" }, "properties" : { "noteIndex" : 0 }, "schema" : "https://github.com/citation-style-language/schema/raw/master/csl-citation.json" }</w:instrText>
      </w:r>
      <w:r w:rsidR="00BA7A41" w:rsidRPr="00347036">
        <w:rPr>
          <w:rFonts w:ascii="Times New Roman" w:hAnsi="Times New Roman" w:cs="Times New Roman"/>
          <w:sz w:val="24"/>
          <w:szCs w:val="24"/>
        </w:rPr>
        <w:fldChar w:fldCharType="separate"/>
      </w:r>
      <w:r w:rsidR="00BA7A41" w:rsidRPr="00347036">
        <w:rPr>
          <w:rFonts w:ascii="Times New Roman" w:hAnsi="Times New Roman" w:cs="Times New Roman"/>
          <w:noProof/>
          <w:sz w:val="24"/>
          <w:szCs w:val="24"/>
        </w:rPr>
        <w:t>(Perry &amp; Sibley, 2013)</w:t>
      </w:r>
      <w:r w:rsidR="00BA7A41" w:rsidRPr="00347036">
        <w:rPr>
          <w:rFonts w:ascii="Times New Roman" w:hAnsi="Times New Roman" w:cs="Times New Roman"/>
          <w:sz w:val="24"/>
          <w:szCs w:val="24"/>
        </w:rPr>
        <w:fldChar w:fldCharType="end"/>
      </w:r>
      <w:r w:rsidR="00BA7A41" w:rsidRPr="00347036">
        <w:rPr>
          <w:rFonts w:ascii="Times New Roman" w:hAnsi="Times New Roman" w:cs="Times New Roman"/>
          <w:sz w:val="24"/>
          <w:szCs w:val="24"/>
        </w:rPr>
        <w:t xml:space="preserve"> indicate</w:t>
      </w:r>
      <w:r w:rsidR="009F0A50">
        <w:rPr>
          <w:rFonts w:ascii="Times New Roman" w:hAnsi="Times New Roman" w:cs="Times New Roman"/>
          <w:sz w:val="24"/>
          <w:szCs w:val="24"/>
        </w:rPr>
        <w:t>s</w:t>
      </w:r>
      <w:r w:rsidR="00BA7A41" w:rsidRPr="00347036">
        <w:rPr>
          <w:rFonts w:ascii="Times New Roman" w:hAnsi="Times New Roman" w:cs="Times New Roman"/>
          <w:sz w:val="24"/>
          <w:szCs w:val="24"/>
        </w:rPr>
        <w:t xml:space="preserve"> a relationship between Dangerous World Perception and Intellect, but not Openness, which was supported by the present findings. </w:t>
      </w:r>
    </w:p>
    <w:p w14:paraId="46211344" w14:textId="7F468E58" w:rsidR="000A70AF" w:rsidRPr="00C4362E" w:rsidRDefault="000A70AF" w:rsidP="000A70AF">
      <w:pPr>
        <w:rPr>
          <w:rFonts w:ascii="Times New Roman" w:hAnsi="Times New Roman" w:cs="Times New Roman"/>
          <w:sz w:val="24"/>
          <w:szCs w:val="24"/>
        </w:rPr>
      </w:pPr>
      <w:r w:rsidRPr="00C4362E">
        <w:rPr>
          <w:rFonts w:ascii="Times New Roman" w:hAnsi="Times New Roman" w:cs="Times New Roman"/>
          <w:sz w:val="24"/>
          <w:szCs w:val="24"/>
        </w:rPr>
        <w:t xml:space="preserve">The Conservatism component of RWA describes </w:t>
      </w:r>
      <w:r>
        <w:rPr>
          <w:rFonts w:ascii="Times New Roman" w:hAnsi="Times New Roman" w:cs="Times New Roman"/>
          <w:sz w:val="24"/>
          <w:szCs w:val="24"/>
        </w:rPr>
        <w:t>the tendency to support</w:t>
      </w:r>
      <w:r w:rsidRPr="00C4362E">
        <w:rPr>
          <w:rFonts w:ascii="Times New Roman" w:hAnsi="Times New Roman" w:cs="Times New Roman"/>
          <w:sz w:val="24"/>
          <w:szCs w:val="24"/>
        </w:rPr>
        <w:t xml:space="preserve"> </w:t>
      </w:r>
      <w:r>
        <w:rPr>
          <w:rFonts w:ascii="Times New Roman" w:hAnsi="Times New Roman" w:cs="Times New Roman"/>
          <w:sz w:val="24"/>
          <w:szCs w:val="24"/>
        </w:rPr>
        <w:t>deference</w:t>
      </w:r>
      <w:r w:rsidRPr="00C4362E">
        <w:rPr>
          <w:rFonts w:ascii="Times New Roman" w:hAnsi="Times New Roman" w:cs="Times New Roman"/>
          <w:sz w:val="24"/>
          <w:szCs w:val="24"/>
        </w:rPr>
        <w:t xml:space="preserve"> to auth</w:t>
      </w:r>
      <w:r>
        <w:rPr>
          <w:rFonts w:ascii="Times New Roman" w:hAnsi="Times New Roman" w:cs="Times New Roman"/>
          <w:sz w:val="24"/>
          <w:szCs w:val="24"/>
        </w:rPr>
        <w:t xml:space="preserve">ority as a means to achieve </w:t>
      </w:r>
      <w:r w:rsidRPr="00C4362E">
        <w:rPr>
          <w:rFonts w:ascii="Times New Roman" w:hAnsi="Times New Roman" w:cs="Times New Roman"/>
          <w:sz w:val="24"/>
          <w:szCs w:val="24"/>
        </w:rPr>
        <w:t>goals of social stability and cohesion</w:t>
      </w:r>
      <w:r w:rsidR="00386E93">
        <w:rPr>
          <w:rFonts w:ascii="Times New Roman" w:hAnsi="Times New Roman" w:cs="Times New Roman"/>
          <w:sz w:val="24"/>
          <w:szCs w:val="24"/>
        </w:rPr>
        <w:t xml:space="preserve"> </w:t>
      </w:r>
      <w:r w:rsidR="00386E93">
        <w:rPr>
          <w:rFonts w:ascii="Times New Roman" w:hAnsi="Times New Roman" w:cs="Times New Roman"/>
          <w:sz w:val="24"/>
          <w:szCs w:val="24"/>
        </w:rPr>
        <w:fldChar w:fldCharType="begin" w:fldLock="1"/>
      </w:r>
      <w:r w:rsidR="00A2557F">
        <w:rPr>
          <w:rFonts w:ascii="Times New Roman" w:hAnsi="Times New Roman" w:cs="Times New Roman"/>
          <w:sz w:val="24"/>
          <w:szCs w:val="24"/>
        </w:rPr>
        <w:instrText>ADDIN CSL_CITATION { "citationItems" : [ { "id" : "ITEM-1", "itemData" : { "DOI" : "10.1111/j.1467-9221.2010.00781.x", "ISBN" : "1472-6483 (Print)\\r1472-6483 (Linking)", "ISSN" : "0162895X", "PMID" : "16417727", "abstract" : "Right-Wing Authoritarianism (RWA) has been conceptualized and measured as a unidi- mensional personality construct comprising the covariation of the three traits of authori- tarian submission, authoritarian aggression, and conventionalism. However, new approaches have criticized this conceptualization and instead viewed these three \u201ctraits\u201d as three distinct, though related, social attitude dimensions. Here we extend this approach providing clear definitions of these three dimensions as ideological attitude constructs of Authoritarianism, Conservatism, and Traditionalism. These dimensions are seen as attitu- dinal expressions of basic social values or motivational goals that represent different, though related, strategies for attaining collective security at the expense of individual autonomy.We report data from five samples and three different countries showing that these three dimensions could be reliably measured and were factorially distinct. The three dimensions also differentially predicted interpersonal behaviour, social policy support, and political party support. It is argued that conceptualizing and measuring RWA as a set of three related ideological attitude dimensions may better explain complex sociopolitical phenomena than the currently dominant unidimensional personality based model.", "author" : [ { "dropping-particle" : "", "family" : "Duckitt", "given" : "John", "non-dropping-particle" : "", "parse-names" : false, "suffix" : "" }, { "dropping-particle" : "", "family" : "Bizumic", "given" : "Boris", "non-dropping-particle" : "", "parse-names" : false, "suffix" : "" }, { "dropping-particle" : "", "family" : "Krauss", "given" : "Stephen W.", "non-dropping-particle" : "", "parse-names" : false, "suffix" : "" }, { "dropping-particle" : "", "family" : "Heled", "given" : "Edna", "non-dropping-particle" : "", "parse-names" : false, "suffix" : "" } ], "container-title" : "Political Psychology", "id" : "ITEM-1", "issue" : "5", "issued" : { "date-parts" : [ [ "2010" ] ] }, "page" : "685-715", "title" : "A tripartite approach to right-wing authoritarianism: The authoritarianism-conservatism-traditionalism model", "type" : "article-journal", "volume" : "31" }, "uris" : [ "http://www.mendeley.com/documents/?uuid=0ca18093-956c-4b72-b9ee-e8f90864ea19" ] } ], "mendeley" : { "formattedCitation" : "(Duckitt et al., 2010)", "plainTextFormattedCitation" : "(Duckitt et al., 2010)", "previouslyFormattedCitation" : "(Duckitt et al., 2010)" }, "properties" : { "noteIndex" : 0 }, "schema" : "https://github.com/citation-style-language/schema/raw/master/csl-citation.json" }</w:instrText>
      </w:r>
      <w:r w:rsidR="00386E93">
        <w:rPr>
          <w:rFonts w:ascii="Times New Roman" w:hAnsi="Times New Roman" w:cs="Times New Roman"/>
          <w:sz w:val="24"/>
          <w:szCs w:val="24"/>
        </w:rPr>
        <w:fldChar w:fldCharType="separate"/>
      </w:r>
      <w:r w:rsidR="00386E93" w:rsidRPr="00386E93">
        <w:rPr>
          <w:rFonts w:ascii="Times New Roman" w:hAnsi="Times New Roman" w:cs="Times New Roman"/>
          <w:noProof/>
          <w:sz w:val="24"/>
          <w:szCs w:val="24"/>
        </w:rPr>
        <w:t>(Duckitt et al., 2010)</w:t>
      </w:r>
      <w:r w:rsidR="00386E93">
        <w:rPr>
          <w:rFonts w:ascii="Times New Roman" w:hAnsi="Times New Roman" w:cs="Times New Roman"/>
          <w:sz w:val="24"/>
          <w:szCs w:val="24"/>
        </w:rPr>
        <w:fldChar w:fldCharType="end"/>
      </w:r>
      <w:r w:rsidRPr="00C4362E">
        <w:rPr>
          <w:rFonts w:ascii="Times New Roman" w:hAnsi="Times New Roman" w:cs="Times New Roman"/>
          <w:sz w:val="24"/>
          <w:szCs w:val="24"/>
        </w:rPr>
        <w:t>. The negative relationship between Conservatism and Openness suggests that striving for aesthetic novelty, expression and exploration is at odds with goals of social conformity</w:t>
      </w:r>
      <w:r w:rsidR="00F2544D">
        <w:rPr>
          <w:rFonts w:ascii="Times New Roman" w:hAnsi="Times New Roman" w:cs="Times New Roman"/>
          <w:sz w:val="24"/>
          <w:szCs w:val="24"/>
        </w:rPr>
        <w:t xml:space="preserve">, </w:t>
      </w:r>
      <w:r w:rsidR="00F2544D" w:rsidRPr="00C4362E">
        <w:rPr>
          <w:rFonts w:ascii="Times New Roman" w:hAnsi="Times New Roman" w:cs="Times New Roman"/>
          <w:sz w:val="24"/>
          <w:szCs w:val="24"/>
        </w:rPr>
        <w:t>whereas individuals low in Openness may more readily accep</w:t>
      </w:r>
      <w:r w:rsidR="00F2544D">
        <w:rPr>
          <w:rFonts w:ascii="Times New Roman" w:hAnsi="Times New Roman" w:cs="Times New Roman"/>
          <w:sz w:val="24"/>
          <w:szCs w:val="24"/>
        </w:rPr>
        <w:t>t Conservatism</w:t>
      </w:r>
      <w:r w:rsidR="00F2544D" w:rsidRPr="00C4362E">
        <w:rPr>
          <w:rFonts w:ascii="Times New Roman" w:hAnsi="Times New Roman" w:cs="Times New Roman"/>
          <w:sz w:val="24"/>
          <w:szCs w:val="24"/>
        </w:rPr>
        <w:t xml:space="preserve"> as a strategy for </w:t>
      </w:r>
      <w:r w:rsidR="00F2544D">
        <w:rPr>
          <w:rFonts w:ascii="Times New Roman" w:hAnsi="Times New Roman" w:cs="Times New Roman"/>
          <w:sz w:val="24"/>
          <w:szCs w:val="24"/>
        </w:rPr>
        <w:t>meeting other needs</w:t>
      </w:r>
      <w:r w:rsidR="00F2544D" w:rsidRPr="00C4362E">
        <w:rPr>
          <w:rFonts w:ascii="Times New Roman" w:hAnsi="Times New Roman" w:cs="Times New Roman"/>
          <w:sz w:val="24"/>
          <w:szCs w:val="24"/>
        </w:rPr>
        <w:t>.</w:t>
      </w:r>
      <w:r w:rsidRPr="00C4362E">
        <w:rPr>
          <w:rFonts w:ascii="Times New Roman" w:hAnsi="Times New Roman" w:cs="Times New Roman"/>
          <w:sz w:val="24"/>
          <w:szCs w:val="24"/>
        </w:rPr>
        <w:t xml:space="preserve"> </w:t>
      </w:r>
      <w:r w:rsidR="00F2544D">
        <w:rPr>
          <w:rFonts w:ascii="Times New Roman" w:hAnsi="Times New Roman" w:cs="Times New Roman"/>
          <w:sz w:val="24"/>
          <w:szCs w:val="24"/>
        </w:rPr>
        <w:t>The fact that Openness also negatively predict</w:t>
      </w:r>
      <w:r w:rsidR="009F0A50">
        <w:rPr>
          <w:rFonts w:ascii="Times New Roman" w:hAnsi="Times New Roman" w:cs="Times New Roman"/>
          <w:sz w:val="24"/>
          <w:szCs w:val="24"/>
        </w:rPr>
        <w:t>ed</w:t>
      </w:r>
      <w:r w:rsidR="00F2544D">
        <w:rPr>
          <w:rFonts w:ascii="Times New Roman" w:hAnsi="Times New Roman" w:cs="Times New Roman"/>
          <w:sz w:val="24"/>
          <w:szCs w:val="24"/>
        </w:rPr>
        <w:t xml:space="preserve"> Traditionalism suggests that t</w:t>
      </w:r>
      <w:r w:rsidRPr="00C4362E">
        <w:rPr>
          <w:rFonts w:ascii="Times New Roman" w:hAnsi="Times New Roman" w:cs="Times New Roman"/>
          <w:sz w:val="24"/>
          <w:szCs w:val="24"/>
        </w:rPr>
        <w:t xml:space="preserve">he tendency to question existing </w:t>
      </w:r>
      <w:r w:rsidR="0059232A">
        <w:rPr>
          <w:rFonts w:ascii="Times New Roman" w:hAnsi="Times New Roman" w:cs="Times New Roman"/>
          <w:sz w:val="24"/>
          <w:szCs w:val="24"/>
        </w:rPr>
        <w:t>norms</w:t>
      </w:r>
      <w:r w:rsidR="0059232A" w:rsidRPr="00C4362E">
        <w:rPr>
          <w:rFonts w:ascii="Times New Roman" w:hAnsi="Times New Roman" w:cs="Times New Roman"/>
          <w:sz w:val="24"/>
          <w:szCs w:val="24"/>
        </w:rPr>
        <w:t xml:space="preserve"> </w:t>
      </w:r>
      <w:r w:rsidRPr="00C4362E">
        <w:rPr>
          <w:rFonts w:ascii="Times New Roman" w:hAnsi="Times New Roman" w:cs="Times New Roman"/>
          <w:sz w:val="24"/>
          <w:szCs w:val="24"/>
        </w:rPr>
        <w:t xml:space="preserve">and structures </w:t>
      </w:r>
      <w:r w:rsidR="0059232A">
        <w:rPr>
          <w:rFonts w:ascii="Times New Roman" w:hAnsi="Times New Roman" w:cs="Times New Roman"/>
          <w:sz w:val="24"/>
          <w:szCs w:val="24"/>
        </w:rPr>
        <w:t>is</w:t>
      </w:r>
      <w:r w:rsidRPr="00C4362E">
        <w:rPr>
          <w:rFonts w:ascii="Times New Roman" w:hAnsi="Times New Roman" w:cs="Times New Roman"/>
          <w:sz w:val="24"/>
          <w:szCs w:val="24"/>
        </w:rPr>
        <w:t xml:space="preserve"> a</w:t>
      </w:r>
      <w:r>
        <w:rPr>
          <w:rFonts w:ascii="Times New Roman" w:hAnsi="Times New Roman" w:cs="Times New Roman"/>
          <w:sz w:val="24"/>
          <w:szCs w:val="24"/>
        </w:rPr>
        <w:t xml:space="preserve"> hallmark of the Open personality</w:t>
      </w:r>
      <w:r w:rsidR="00F2544D">
        <w:rPr>
          <w:rFonts w:ascii="Times New Roman" w:hAnsi="Times New Roman" w:cs="Times New Roman"/>
          <w:sz w:val="24"/>
          <w:szCs w:val="24"/>
        </w:rPr>
        <w:t xml:space="preserve">. </w:t>
      </w:r>
    </w:p>
    <w:p w14:paraId="7B9FA3D9" w14:textId="106977FC" w:rsidR="00386E93" w:rsidRPr="0013697C" w:rsidRDefault="00386E93" w:rsidP="00386E93">
      <w:pPr>
        <w:rPr>
          <w:rFonts w:ascii="Times New Roman" w:hAnsi="Times New Roman" w:cs="Times New Roman"/>
          <w:color w:val="000000" w:themeColor="text1"/>
          <w:sz w:val="24"/>
          <w:szCs w:val="24"/>
        </w:rPr>
      </w:pPr>
      <w:r w:rsidRPr="00C4362E">
        <w:rPr>
          <w:rFonts w:ascii="Times New Roman" w:hAnsi="Times New Roman" w:cs="Times New Roman"/>
          <w:sz w:val="24"/>
          <w:szCs w:val="24"/>
        </w:rPr>
        <w:lastRenderedPageBreak/>
        <w:t xml:space="preserve">The relationship between Intellect and Traditionalism suggests that an aversion to cognitive exploration may be most easily satisfied by a clearly structured and unambiguous system of beliefs. Additionally, the </w:t>
      </w:r>
      <w:r w:rsidR="001C77EA">
        <w:rPr>
          <w:rFonts w:ascii="Times New Roman" w:hAnsi="Times New Roman" w:cs="Times New Roman"/>
          <w:sz w:val="24"/>
          <w:szCs w:val="24"/>
        </w:rPr>
        <w:t xml:space="preserve">mediation of this </w:t>
      </w:r>
      <w:r w:rsidRPr="00C4362E">
        <w:rPr>
          <w:rFonts w:ascii="Times New Roman" w:hAnsi="Times New Roman" w:cs="Times New Roman"/>
          <w:sz w:val="24"/>
          <w:szCs w:val="24"/>
        </w:rPr>
        <w:t>relationship</w:t>
      </w:r>
      <w:r w:rsidR="0040671D">
        <w:rPr>
          <w:rFonts w:ascii="Times New Roman" w:hAnsi="Times New Roman" w:cs="Times New Roman"/>
          <w:sz w:val="24"/>
          <w:szCs w:val="24"/>
        </w:rPr>
        <w:t xml:space="preserve"> by</w:t>
      </w:r>
      <w:r w:rsidR="0040671D" w:rsidRPr="00C4362E">
        <w:rPr>
          <w:rFonts w:ascii="Times New Roman" w:hAnsi="Times New Roman" w:cs="Times New Roman"/>
          <w:sz w:val="24"/>
          <w:szCs w:val="24"/>
        </w:rPr>
        <w:t xml:space="preserve"> Dangerous World Perception</w:t>
      </w:r>
      <w:r w:rsidRPr="00C4362E">
        <w:rPr>
          <w:rFonts w:ascii="Times New Roman" w:hAnsi="Times New Roman" w:cs="Times New Roman"/>
          <w:sz w:val="24"/>
          <w:szCs w:val="24"/>
        </w:rPr>
        <w:t xml:space="preserve"> suggests that a tendency to avoid cognitive exploration could be at least partly </w:t>
      </w:r>
      <w:r w:rsidR="0040671D">
        <w:rPr>
          <w:rFonts w:ascii="Times New Roman" w:hAnsi="Times New Roman" w:cs="Times New Roman"/>
          <w:sz w:val="24"/>
          <w:szCs w:val="24"/>
        </w:rPr>
        <w:t>fear-based</w:t>
      </w:r>
      <w:r w:rsidRPr="0013697C">
        <w:rPr>
          <w:rFonts w:ascii="Times New Roman" w:hAnsi="Times New Roman" w:cs="Times New Roman"/>
          <w:color w:val="000000" w:themeColor="text1"/>
          <w:sz w:val="24"/>
          <w:szCs w:val="24"/>
        </w:rPr>
        <w:t xml:space="preserve">. Those high in Intellect may be able to assess risk more accurately, whereas those low in Intellect may tend to believe that exploration results in increased risk. </w:t>
      </w:r>
    </w:p>
    <w:p w14:paraId="615FC4BD" w14:textId="33070565" w:rsidR="00FC72C2" w:rsidRPr="00FC72C2" w:rsidRDefault="00495262" w:rsidP="00FC72C2">
      <w:pPr>
        <w:rPr>
          <w:rFonts w:ascii="Times New Roman" w:hAnsi="Times New Roman" w:cs="Times New Roman"/>
          <w:sz w:val="24"/>
          <w:szCs w:val="24"/>
        </w:rPr>
      </w:pPr>
      <w:r>
        <w:rPr>
          <w:rFonts w:ascii="Times New Roman" w:hAnsi="Times New Roman" w:cs="Times New Roman"/>
          <w:sz w:val="24"/>
          <w:szCs w:val="24"/>
        </w:rPr>
        <w:t xml:space="preserve">We </w:t>
      </w:r>
      <w:r w:rsidR="008158AF">
        <w:rPr>
          <w:rFonts w:ascii="Times New Roman" w:hAnsi="Times New Roman" w:cs="Times New Roman"/>
          <w:sz w:val="24"/>
          <w:szCs w:val="24"/>
        </w:rPr>
        <w:t xml:space="preserve">hypothesised that Traditionalism would </w:t>
      </w:r>
      <w:r w:rsidR="00D636AD">
        <w:rPr>
          <w:rFonts w:ascii="Times New Roman" w:hAnsi="Times New Roman" w:cs="Times New Roman"/>
          <w:sz w:val="24"/>
          <w:szCs w:val="24"/>
        </w:rPr>
        <w:t>predict</w:t>
      </w:r>
      <w:r w:rsidR="008158AF">
        <w:rPr>
          <w:rFonts w:ascii="Times New Roman" w:hAnsi="Times New Roman" w:cs="Times New Roman"/>
          <w:sz w:val="24"/>
          <w:szCs w:val="24"/>
        </w:rPr>
        <w:t xml:space="preserve"> Authoritarianism, but </w:t>
      </w:r>
      <w:r w:rsidR="0013697C">
        <w:rPr>
          <w:rFonts w:ascii="Times New Roman" w:hAnsi="Times New Roman" w:cs="Times New Roman"/>
          <w:sz w:val="24"/>
          <w:szCs w:val="24"/>
        </w:rPr>
        <w:t>i</w:t>
      </w:r>
      <w:r w:rsidR="008158AF">
        <w:rPr>
          <w:rFonts w:ascii="Times New Roman" w:hAnsi="Times New Roman" w:cs="Times New Roman"/>
          <w:sz w:val="24"/>
          <w:szCs w:val="24"/>
        </w:rPr>
        <w:t>nstead, Tradit</w:t>
      </w:r>
      <w:r w:rsidR="007C5D02">
        <w:rPr>
          <w:rFonts w:ascii="Times New Roman" w:hAnsi="Times New Roman" w:cs="Times New Roman"/>
          <w:sz w:val="24"/>
          <w:szCs w:val="24"/>
        </w:rPr>
        <w:t>ionalism predicted Conservatism</w:t>
      </w:r>
      <w:r w:rsidR="007C5D02" w:rsidRPr="007C5D02">
        <w:rPr>
          <w:rFonts w:ascii="Times New Roman" w:hAnsi="Times New Roman" w:cs="Times New Roman"/>
          <w:sz w:val="24"/>
          <w:szCs w:val="24"/>
        </w:rPr>
        <w:t>.</w:t>
      </w:r>
      <w:r w:rsidR="008158AF" w:rsidRPr="007C5D02">
        <w:rPr>
          <w:rFonts w:ascii="Times New Roman" w:hAnsi="Times New Roman" w:cs="Times New Roman"/>
          <w:sz w:val="24"/>
          <w:szCs w:val="24"/>
        </w:rPr>
        <w:t xml:space="preserve"> </w:t>
      </w:r>
      <w:r w:rsidR="007C5D02" w:rsidRPr="007C5D02">
        <w:rPr>
          <w:rFonts w:ascii="Times New Roman" w:hAnsi="Times New Roman" w:cs="Times New Roman"/>
          <w:sz w:val="24"/>
          <w:szCs w:val="24"/>
        </w:rPr>
        <w:t>Th</w:t>
      </w:r>
      <w:r w:rsidR="00FC72C2" w:rsidRPr="007C5D02">
        <w:rPr>
          <w:rFonts w:ascii="Times New Roman" w:hAnsi="Times New Roman" w:cs="Times New Roman"/>
          <w:sz w:val="24"/>
          <w:szCs w:val="24"/>
        </w:rPr>
        <w:t>is finding could indicat</w:t>
      </w:r>
      <w:r w:rsidR="00FC72C2">
        <w:rPr>
          <w:rFonts w:ascii="Times New Roman" w:hAnsi="Times New Roman" w:cs="Times New Roman"/>
          <w:sz w:val="24"/>
          <w:szCs w:val="24"/>
        </w:rPr>
        <w:t xml:space="preserve">e that </w:t>
      </w:r>
      <w:r w:rsidR="00FC72C2" w:rsidRPr="00FC72C2">
        <w:rPr>
          <w:rFonts w:ascii="Times New Roman" w:hAnsi="Times New Roman" w:cs="Times New Roman"/>
          <w:sz w:val="24"/>
          <w:szCs w:val="24"/>
        </w:rPr>
        <w:t xml:space="preserve">Traditionalism </w:t>
      </w:r>
      <w:r w:rsidR="00194D30">
        <w:rPr>
          <w:rFonts w:ascii="Times New Roman" w:hAnsi="Times New Roman" w:cs="Times New Roman"/>
          <w:sz w:val="24"/>
          <w:szCs w:val="24"/>
        </w:rPr>
        <w:t>may</w:t>
      </w:r>
      <w:r w:rsidR="00FC72C2" w:rsidRPr="00FC72C2">
        <w:rPr>
          <w:rFonts w:ascii="Times New Roman" w:hAnsi="Times New Roman" w:cs="Times New Roman"/>
          <w:sz w:val="24"/>
          <w:szCs w:val="24"/>
        </w:rPr>
        <w:t xml:space="preserve"> </w:t>
      </w:r>
      <w:r w:rsidR="00256FE3">
        <w:rPr>
          <w:rFonts w:ascii="Times New Roman" w:hAnsi="Times New Roman" w:cs="Times New Roman"/>
          <w:sz w:val="24"/>
          <w:szCs w:val="24"/>
        </w:rPr>
        <w:t>predict</w:t>
      </w:r>
      <w:r w:rsidR="00FC72C2" w:rsidRPr="00FC72C2">
        <w:rPr>
          <w:rFonts w:ascii="Times New Roman" w:hAnsi="Times New Roman" w:cs="Times New Roman"/>
          <w:sz w:val="24"/>
          <w:szCs w:val="24"/>
        </w:rPr>
        <w:t xml:space="preserve"> support for the status quo in societies where social norms have developed </w:t>
      </w:r>
      <w:r w:rsidR="008E7731">
        <w:rPr>
          <w:rFonts w:ascii="Times New Roman" w:hAnsi="Times New Roman" w:cs="Times New Roman"/>
          <w:sz w:val="24"/>
          <w:szCs w:val="24"/>
        </w:rPr>
        <w:t>in part</w:t>
      </w:r>
      <w:r w:rsidR="00FC72C2" w:rsidRPr="00FC72C2">
        <w:rPr>
          <w:rFonts w:ascii="Times New Roman" w:hAnsi="Times New Roman" w:cs="Times New Roman"/>
          <w:sz w:val="24"/>
          <w:szCs w:val="24"/>
        </w:rPr>
        <w:t xml:space="preserve"> due to the influence of traditional values. That is, for individuals whose traditions are in line with the dominant cultural and historical ideology, Traditionalist attitudes are likely to </w:t>
      </w:r>
      <w:r w:rsidR="00256FE3">
        <w:rPr>
          <w:rFonts w:ascii="Times New Roman" w:hAnsi="Times New Roman" w:cs="Times New Roman"/>
          <w:sz w:val="24"/>
          <w:szCs w:val="24"/>
        </w:rPr>
        <w:t>predict</w:t>
      </w:r>
      <w:r w:rsidR="00FC72C2" w:rsidRPr="00FC72C2">
        <w:rPr>
          <w:rFonts w:ascii="Times New Roman" w:hAnsi="Times New Roman" w:cs="Times New Roman"/>
          <w:sz w:val="24"/>
          <w:szCs w:val="24"/>
        </w:rPr>
        <w:t xml:space="preserve"> Conservatism. An interesting question is whether this relationship </w:t>
      </w:r>
      <w:r w:rsidR="00FC72C2">
        <w:rPr>
          <w:rFonts w:ascii="Times New Roman" w:hAnsi="Times New Roman" w:cs="Times New Roman"/>
          <w:sz w:val="24"/>
          <w:szCs w:val="24"/>
        </w:rPr>
        <w:t>would hold</w:t>
      </w:r>
      <w:r w:rsidR="00FC72C2" w:rsidRPr="00FC72C2">
        <w:rPr>
          <w:rFonts w:ascii="Times New Roman" w:hAnsi="Times New Roman" w:cs="Times New Roman"/>
          <w:sz w:val="24"/>
          <w:szCs w:val="24"/>
        </w:rPr>
        <w:t xml:space="preserve"> for minority groups whose traditions may not be supported by the dominant culture</w:t>
      </w:r>
      <w:r w:rsidR="00FC72C2">
        <w:rPr>
          <w:rFonts w:ascii="Times New Roman" w:hAnsi="Times New Roman" w:cs="Times New Roman"/>
          <w:sz w:val="24"/>
          <w:szCs w:val="24"/>
        </w:rPr>
        <w:t>.</w:t>
      </w:r>
    </w:p>
    <w:p w14:paraId="038E0868" w14:textId="36FD7865" w:rsidR="00A2557F" w:rsidRDefault="00BA7A41" w:rsidP="00386E93">
      <w:pPr>
        <w:rPr>
          <w:rFonts w:ascii="Times New Roman" w:hAnsi="Times New Roman" w:cs="Times New Roman"/>
          <w:sz w:val="24"/>
          <w:szCs w:val="24"/>
        </w:rPr>
      </w:pPr>
      <w:r>
        <w:rPr>
          <w:rFonts w:ascii="Times New Roman" w:hAnsi="Times New Roman" w:cs="Times New Roman"/>
          <w:sz w:val="24"/>
          <w:szCs w:val="24"/>
        </w:rPr>
        <w:t xml:space="preserve">Importantly, the current findings indicate that </w:t>
      </w:r>
      <w:r w:rsidR="00347036">
        <w:rPr>
          <w:rFonts w:ascii="Times New Roman" w:hAnsi="Times New Roman" w:cs="Times New Roman"/>
          <w:sz w:val="24"/>
          <w:szCs w:val="24"/>
        </w:rPr>
        <w:t xml:space="preserve">RWA mediates the relationship between Openness, Intellect and prejudice towards distinct groups. Openness </w:t>
      </w:r>
      <w:r w:rsidR="00C44F7C">
        <w:rPr>
          <w:rFonts w:ascii="Times New Roman" w:hAnsi="Times New Roman" w:cs="Times New Roman"/>
          <w:sz w:val="24"/>
          <w:szCs w:val="24"/>
        </w:rPr>
        <w:t xml:space="preserve">and Intellect were </w:t>
      </w:r>
      <w:r w:rsidR="0059232A">
        <w:rPr>
          <w:rFonts w:ascii="Times New Roman" w:hAnsi="Times New Roman" w:cs="Times New Roman"/>
          <w:sz w:val="24"/>
          <w:szCs w:val="24"/>
        </w:rPr>
        <w:t xml:space="preserve">negatively </w:t>
      </w:r>
      <w:r w:rsidR="00347036">
        <w:rPr>
          <w:rFonts w:ascii="Times New Roman" w:hAnsi="Times New Roman" w:cs="Times New Roman"/>
          <w:sz w:val="24"/>
          <w:szCs w:val="24"/>
        </w:rPr>
        <w:t xml:space="preserve">related to prejudice towards Dissident </w:t>
      </w:r>
      <w:r w:rsidR="00C44F7C">
        <w:rPr>
          <w:rFonts w:ascii="Times New Roman" w:hAnsi="Times New Roman" w:cs="Times New Roman"/>
          <w:sz w:val="24"/>
          <w:szCs w:val="24"/>
        </w:rPr>
        <w:t>and</w:t>
      </w:r>
      <w:r w:rsidR="00347036">
        <w:rPr>
          <w:rFonts w:ascii="Times New Roman" w:hAnsi="Times New Roman" w:cs="Times New Roman"/>
          <w:sz w:val="24"/>
          <w:szCs w:val="24"/>
        </w:rPr>
        <w:t xml:space="preserve"> Dangerous groups</w:t>
      </w:r>
      <w:r w:rsidR="00C44F7C">
        <w:rPr>
          <w:rFonts w:ascii="Times New Roman" w:hAnsi="Times New Roman" w:cs="Times New Roman"/>
          <w:sz w:val="24"/>
          <w:szCs w:val="24"/>
        </w:rPr>
        <w:t xml:space="preserve"> via </w:t>
      </w:r>
      <w:r w:rsidR="0059232A">
        <w:rPr>
          <w:rFonts w:ascii="Times New Roman" w:hAnsi="Times New Roman" w:cs="Times New Roman"/>
          <w:sz w:val="24"/>
          <w:szCs w:val="24"/>
        </w:rPr>
        <w:t xml:space="preserve">the RWA aspects, with Openness displaying </w:t>
      </w:r>
      <w:r w:rsidR="00870CFC">
        <w:rPr>
          <w:rFonts w:ascii="Times New Roman" w:hAnsi="Times New Roman" w:cs="Times New Roman"/>
          <w:sz w:val="24"/>
          <w:szCs w:val="24"/>
        </w:rPr>
        <w:t xml:space="preserve">a </w:t>
      </w:r>
      <w:r w:rsidR="0059232A">
        <w:rPr>
          <w:rFonts w:ascii="Times New Roman" w:hAnsi="Times New Roman" w:cs="Times New Roman"/>
          <w:sz w:val="24"/>
          <w:szCs w:val="24"/>
        </w:rPr>
        <w:t>significantly stronger relationship</w:t>
      </w:r>
      <w:r w:rsidR="00870CFC">
        <w:rPr>
          <w:rFonts w:ascii="Times New Roman" w:hAnsi="Times New Roman" w:cs="Times New Roman"/>
          <w:sz w:val="24"/>
          <w:szCs w:val="24"/>
        </w:rPr>
        <w:t xml:space="preserve"> with the former</w:t>
      </w:r>
      <w:r w:rsidR="00347036">
        <w:rPr>
          <w:rFonts w:ascii="Times New Roman" w:hAnsi="Times New Roman" w:cs="Times New Roman"/>
          <w:sz w:val="24"/>
          <w:szCs w:val="24"/>
        </w:rPr>
        <w:t xml:space="preserve">. </w:t>
      </w:r>
      <w:r w:rsidR="0059232A">
        <w:rPr>
          <w:rFonts w:ascii="Times New Roman" w:hAnsi="Times New Roman" w:cs="Times New Roman"/>
          <w:sz w:val="24"/>
          <w:szCs w:val="24"/>
        </w:rPr>
        <w:t xml:space="preserve">Although not included in the tested model, Openness was also negatively related to prejudice towards Disadvantaged groups, </w:t>
      </w:r>
      <w:r w:rsidR="00870CFC">
        <w:rPr>
          <w:rFonts w:ascii="Times New Roman" w:hAnsi="Times New Roman" w:cs="Times New Roman"/>
          <w:sz w:val="24"/>
          <w:szCs w:val="24"/>
        </w:rPr>
        <w:t xml:space="preserve">but not Intellect, </w:t>
      </w:r>
      <w:r w:rsidR="0059232A">
        <w:rPr>
          <w:rFonts w:ascii="Times New Roman" w:hAnsi="Times New Roman" w:cs="Times New Roman"/>
          <w:sz w:val="24"/>
          <w:szCs w:val="24"/>
        </w:rPr>
        <w:t>which adds to prior research findings</w:t>
      </w:r>
      <w:r w:rsidR="00870CFC">
        <w:rPr>
          <w:rFonts w:ascii="Times New Roman" w:hAnsi="Times New Roman" w:cs="Times New Roman"/>
          <w:sz w:val="24"/>
          <w:szCs w:val="24"/>
        </w:rPr>
        <w:t>.</w:t>
      </w:r>
    </w:p>
    <w:p w14:paraId="6D263610" w14:textId="35009A4D" w:rsidR="00063D4C" w:rsidRPr="002F7953" w:rsidRDefault="003D0519" w:rsidP="001B710D">
      <w:pPr>
        <w:rPr>
          <w:rFonts w:ascii="Times New Roman" w:hAnsi="Times New Roman" w:cs="Times New Roman"/>
          <w:sz w:val="24"/>
          <w:szCs w:val="24"/>
        </w:rPr>
      </w:pPr>
      <w:r w:rsidRPr="002F7953">
        <w:rPr>
          <w:rFonts w:ascii="Times New Roman" w:hAnsi="Times New Roman" w:cs="Times New Roman"/>
          <w:sz w:val="24"/>
          <w:szCs w:val="24"/>
        </w:rPr>
        <w:t xml:space="preserve">Although </w:t>
      </w:r>
      <w:r w:rsidR="00C84EBE" w:rsidRPr="002F7953">
        <w:rPr>
          <w:rFonts w:ascii="Times New Roman" w:hAnsi="Times New Roman" w:cs="Times New Roman"/>
          <w:sz w:val="24"/>
          <w:szCs w:val="24"/>
        </w:rPr>
        <w:t>the current findings suggest that</w:t>
      </w:r>
      <w:r w:rsidR="00715EEA" w:rsidRPr="002F7953">
        <w:rPr>
          <w:rFonts w:ascii="Times New Roman" w:hAnsi="Times New Roman" w:cs="Times New Roman"/>
          <w:sz w:val="24"/>
          <w:szCs w:val="24"/>
        </w:rPr>
        <w:t xml:space="preserve"> </w:t>
      </w:r>
      <w:r w:rsidRPr="002F7953">
        <w:rPr>
          <w:rFonts w:ascii="Times New Roman" w:hAnsi="Times New Roman" w:cs="Times New Roman"/>
          <w:sz w:val="24"/>
          <w:szCs w:val="24"/>
        </w:rPr>
        <w:t xml:space="preserve">Traditionalism is not inevitably linked to prejudice, </w:t>
      </w:r>
      <w:r w:rsidR="00C84EBE" w:rsidRPr="002F7953">
        <w:rPr>
          <w:rFonts w:ascii="Times New Roman" w:hAnsi="Times New Roman" w:cs="Times New Roman"/>
          <w:sz w:val="24"/>
          <w:szCs w:val="24"/>
        </w:rPr>
        <w:t>they</w:t>
      </w:r>
      <w:r w:rsidRPr="002F7953">
        <w:rPr>
          <w:rFonts w:ascii="Times New Roman" w:hAnsi="Times New Roman" w:cs="Times New Roman"/>
          <w:sz w:val="24"/>
          <w:szCs w:val="24"/>
        </w:rPr>
        <w:t xml:space="preserve"> indicate that traditionalist views may lead to uncritical support of the existing social structure</w:t>
      </w:r>
      <w:r w:rsidR="004E6684" w:rsidRPr="002F7953">
        <w:rPr>
          <w:rFonts w:ascii="Times New Roman" w:hAnsi="Times New Roman" w:cs="Times New Roman"/>
          <w:sz w:val="24"/>
          <w:szCs w:val="24"/>
        </w:rPr>
        <w:t xml:space="preserve">, </w:t>
      </w:r>
      <w:r w:rsidRPr="002F7953">
        <w:rPr>
          <w:rFonts w:ascii="Times New Roman" w:hAnsi="Times New Roman" w:cs="Times New Roman"/>
          <w:sz w:val="24"/>
          <w:szCs w:val="24"/>
        </w:rPr>
        <w:t xml:space="preserve">which may then lead to prejudice towards </w:t>
      </w:r>
      <w:r w:rsidR="00A20508" w:rsidRPr="002F7953">
        <w:rPr>
          <w:rFonts w:ascii="Times New Roman" w:hAnsi="Times New Roman" w:cs="Times New Roman"/>
          <w:sz w:val="24"/>
          <w:szCs w:val="24"/>
        </w:rPr>
        <w:t>D</w:t>
      </w:r>
      <w:r w:rsidRPr="002F7953">
        <w:rPr>
          <w:rFonts w:ascii="Times New Roman" w:hAnsi="Times New Roman" w:cs="Times New Roman"/>
          <w:sz w:val="24"/>
          <w:szCs w:val="24"/>
        </w:rPr>
        <w:t>iss</w:t>
      </w:r>
      <w:r w:rsidR="00A20508" w:rsidRPr="002F7953">
        <w:rPr>
          <w:rFonts w:ascii="Times New Roman" w:hAnsi="Times New Roman" w:cs="Times New Roman"/>
          <w:sz w:val="24"/>
          <w:szCs w:val="24"/>
        </w:rPr>
        <w:t>id</w:t>
      </w:r>
      <w:r w:rsidRPr="002F7953">
        <w:rPr>
          <w:rFonts w:ascii="Times New Roman" w:hAnsi="Times New Roman" w:cs="Times New Roman"/>
          <w:sz w:val="24"/>
          <w:szCs w:val="24"/>
        </w:rPr>
        <w:t xml:space="preserve">ent groups, and the advocating of authoritarian aggression. Those who seek to preserve the status quo could benefit from considering the aspects of Openness and Intellect which allow critical analysis </w:t>
      </w:r>
      <w:r w:rsidRPr="002F7953">
        <w:rPr>
          <w:rFonts w:ascii="Times New Roman" w:hAnsi="Times New Roman" w:cs="Times New Roman"/>
          <w:sz w:val="24"/>
          <w:szCs w:val="24"/>
        </w:rPr>
        <w:lastRenderedPageBreak/>
        <w:t xml:space="preserve">of their position, for example exploration of alternative perspectives and recognition of the value of non-conformity. </w:t>
      </w:r>
    </w:p>
    <w:p w14:paraId="158C87F6" w14:textId="1D468206" w:rsidR="00A71F04" w:rsidRPr="00C4362E" w:rsidRDefault="00A63477" w:rsidP="001B710D">
      <w:pPr>
        <w:rPr>
          <w:rFonts w:ascii="Times New Roman" w:hAnsi="Times New Roman" w:cs="Times New Roman"/>
          <w:sz w:val="24"/>
          <w:szCs w:val="24"/>
        </w:rPr>
      </w:pPr>
      <w:r w:rsidRPr="00C4362E">
        <w:rPr>
          <w:rFonts w:ascii="Times New Roman" w:hAnsi="Times New Roman" w:cs="Times New Roman"/>
          <w:sz w:val="24"/>
          <w:szCs w:val="24"/>
        </w:rPr>
        <w:t>Overall, the findings help to further elucidate the nature of prejudice, reve</w:t>
      </w:r>
      <w:r>
        <w:rPr>
          <w:rFonts w:ascii="Times New Roman" w:hAnsi="Times New Roman" w:cs="Times New Roman"/>
          <w:sz w:val="24"/>
          <w:szCs w:val="24"/>
        </w:rPr>
        <w:t xml:space="preserve">aling that </w:t>
      </w:r>
      <w:r w:rsidR="00D10DCA">
        <w:rPr>
          <w:rFonts w:ascii="Times New Roman" w:hAnsi="Times New Roman" w:cs="Times New Roman"/>
          <w:sz w:val="24"/>
          <w:szCs w:val="24"/>
        </w:rPr>
        <w:t xml:space="preserve">the </w:t>
      </w:r>
      <w:r>
        <w:rPr>
          <w:rFonts w:ascii="Times New Roman" w:hAnsi="Times New Roman" w:cs="Times New Roman"/>
          <w:sz w:val="24"/>
          <w:szCs w:val="24"/>
        </w:rPr>
        <w:t>Openness</w:t>
      </w:r>
      <w:r w:rsidR="00B72F1B">
        <w:rPr>
          <w:rFonts w:ascii="Times New Roman" w:hAnsi="Times New Roman" w:cs="Times New Roman"/>
          <w:sz w:val="24"/>
          <w:szCs w:val="24"/>
        </w:rPr>
        <w:t xml:space="preserve"> and </w:t>
      </w:r>
      <w:r>
        <w:rPr>
          <w:rFonts w:ascii="Times New Roman" w:hAnsi="Times New Roman" w:cs="Times New Roman"/>
          <w:sz w:val="24"/>
          <w:szCs w:val="24"/>
        </w:rPr>
        <w:t>Intellect</w:t>
      </w:r>
      <w:r w:rsidRPr="00C4362E">
        <w:rPr>
          <w:rFonts w:ascii="Times New Roman" w:hAnsi="Times New Roman" w:cs="Times New Roman"/>
          <w:sz w:val="24"/>
          <w:szCs w:val="24"/>
        </w:rPr>
        <w:t xml:space="preserve"> </w:t>
      </w:r>
      <w:r w:rsidR="00B72F1B">
        <w:rPr>
          <w:rFonts w:ascii="Times New Roman" w:hAnsi="Times New Roman" w:cs="Times New Roman"/>
          <w:sz w:val="24"/>
          <w:szCs w:val="24"/>
        </w:rPr>
        <w:t xml:space="preserve">show differential relationships with </w:t>
      </w:r>
      <w:r w:rsidRPr="00C4362E">
        <w:rPr>
          <w:rFonts w:ascii="Times New Roman" w:hAnsi="Times New Roman" w:cs="Times New Roman"/>
          <w:sz w:val="24"/>
          <w:szCs w:val="24"/>
        </w:rPr>
        <w:t>components of authoritarian attitudes, and prejudice towards specific groups.</w:t>
      </w:r>
    </w:p>
    <w:p w14:paraId="5A8A5DA4" w14:textId="3A7A1DC7" w:rsidR="00A96765" w:rsidRPr="001B710D" w:rsidRDefault="001D72FD" w:rsidP="001B710D">
      <w:pPr>
        <w:ind w:firstLine="0"/>
        <w:rPr>
          <w:rFonts w:ascii="Times New Roman" w:hAnsi="Times New Roman" w:cs="Times New Roman"/>
          <w:b/>
          <w:sz w:val="24"/>
          <w:szCs w:val="24"/>
        </w:rPr>
      </w:pPr>
      <w:r>
        <w:rPr>
          <w:rFonts w:ascii="Times New Roman" w:hAnsi="Times New Roman" w:cs="Times New Roman"/>
          <w:b/>
          <w:sz w:val="24"/>
          <w:szCs w:val="24"/>
        </w:rPr>
        <w:t xml:space="preserve">4.1 </w:t>
      </w:r>
      <w:r w:rsidR="00B06A07" w:rsidRPr="001B710D">
        <w:rPr>
          <w:rFonts w:ascii="Times New Roman" w:hAnsi="Times New Roman" w:cs="Times New Roman"/>
          <w:b/>
          <w:sz w:val="24"/>
          <w:szCs w:val="24"/>
        </w:rPr>
        <w:t>Limitations</w:t>
      </w:r>
      <w:r w:rsidR="00B12F82" w:rsidRPr="001B710D">
        <w:rPr>
          <w:rFonts w:ascii="Times New Roman" w:hAnsi="Times New Roman" w:cs="Times New Roman"/>
          <w:b/>
          <w:sz w:val="24"/>
          <w:szCs w:val="24"/>
        </w:rPr>
        <w:t xml:space="preserve"> and future directions</w:t>
      </w:r>
    </w:p>
    <w:p w14:paraId="420FA0B8" w14:textId="34F6D0E2" w:rsidR="00DD4545" w:rsidRPr="00C4362E" w:rsidRDefault="00B06A07" w:rsidP="00C4362E">
      <w:pPr>
        <w:rPr>
          <w:rFonts w:ascii="Times New Roman" w:hAnsi="Times New Roman" w:cs="Times New Roman"/>
          <w:sz w:val="24"/>
          <w:szCs w:val="24"/>
        </w:rPr>
      </w:pPr>
      <w:r w:rsidRPr="00C4362E">
        <w:rPr>
          <w:rFonts w:ascii="Times New Roman" w:hAnsi="Times New Roman" w:cs="Times New Roman"/>
          <w:sz w:val="24"/>
          <w:szCs w:val="24"/>
        </w:rPr>
        <w:t xml:space="preserve">In correlational </w:t>
      </w:r>
      <w:r w:rsidR="00B53869" w:rsidRPr="00C4362E">
        <w:rPr>
          <w:rFonts w:ascii="Times New Roman" w:hAnsi="Times New Roman" w:cs="Times New Roman"/>
          <w:sz w:val="24"/>
          <w:szCs w:val="24"/>
        </w:rPr>
        <w:t>research,</w:t>
      </w:r>
      <w:r w:rsidRPr="00C4362E">
        <w:rPr>
          <w:rFonts w:ascii="Times New Roman" w:hAnsi="Times New Roman" w:cs="Times New Roman"/>
          <w:sz w:val="24"/>
          <w:szCs w:val="24"/>
        </w:rPr>
        <w:t xml:space="preserve"> the </w:t>
      </w:r>
      <w:r w:rsidR="00F80B8E" w:rsidRPr="00C4362E">
        <w:rPr>
          <w:rFonts w:ascii="Times New Roman" w:hAnsi="Times New Roman" w:cs="Times New Roman"/>
          <w:sz w:val="24"/>
          <w:szCs w:val="24"/>
        </w:rPr>
        <w:t xml:space="preserve">causal nature of relationships is open to question. </w:t>
      </w:r>
      <w:r w:rsidR="00CD2766">
        <w:rPr>
          <w:rFonts w:ascii="Times New Roman" w:hAnsi="Times New Roman" w:cs="Times New Roman"/>
          <w:sz w:val="24"/>
          <w:szCs w:val="24"/>
        </w:rPr>
        <w:t>However</w:t>
      </w:r>
      <w:r w:rsidR="00F80B8E" w:rsidRPr="00C4362E">
        <w:rPr>
          <w:rFonts w:ascii="Times New Roman" w:hAnsi="Times New Roman" w:cs="Times New Roman"/>
          <w:sz w:val="24"/>
          <w:szCs w:val="24"/>
        </w:rPr>
        <w:t>, the present study theoretically</w:t>
      </w:r>
      <w:r w:rsidR="0076079A" w:rsidRPr="00C4362E">
        <w:rPr>
          <w:rFonts w:ascii="Times New Roman" w:hAnsi="Times New Roman" w:cs="Times New Roman"/>
          <w:sz w:val="24"/>
          <w:szCs w:val="24"/>
        </w:rPr>
        <w:t xml:space="preserve"> follows</w:t>
      </w:r>
      <w:r w:rsidR="00F80B8E" w:rsidRPr="00C4362E">
        <w:rPr>
          <w:rFonts w:ascii="Times New Roman" w:hAnsi="Times New Roman" w:cs="Times New Roman"/>
          <w:sz w:val="24"/>
          <w:szCs w:val="24"/>
        </w:rPr>
        <w:t xml:space="preserve"> the assumption</w:t>
      </w:r>
      <w:r w:rsidR="00001F99" w:rsidRPr="00C4362E">
        <w:rPr>
          <w:rFonts w:ascii="Times New Roman" w:hAnsi="Times New Roman" w:cs="Times New Roman"/>
          <w:sz w:val="24"/>
          <w:szCs w:val="24"/>
        </w:rPr>
        <w:t>s</w:t>
      </w:r>
      <w:r w:rsidR="00F80B8E" w:rsidRPr="00C4362E">
        <w:rPr>
          <w:rFonts w:ascii="Times New Roman" w:hAnsi="Times New Roman" w:cs="Times New Roman"/>
          <w:sz w:val="24"/>
          <w:szCs w:val="24"/>
        </w:rPr>
        <w:t xml:space="preserve"> of the Dual Process Model</w:t>
      </w:r>
      <w:r w:rsidR="001A4424" w:rsidRPr="00C4362E">
        <w:rPr>
          <w:rFonts w:ascii="Times New Roman" w:hAnsi="Times New Roman" w:cs="Times New Roman"/>
          <w:sz w:val="24"/>
          <w:szCs w:val="24"/>
        </w:rPr>
        <w:t xml:space="preserve"> </w:t>
      </w:r>
      <w:r w:rsidR="001A4424" w:rsidRPr="00C4362E">
        <w:rPr>
          <w:rFonts w:ascii="Times New Roman" w:hAnsi="Times New Roman" w:cs="Times New Roman"/>
          <w:sz w:val="24"/>
          <w:szCs w:val="24"/>
        </w:rPr>
        <w:fldChar w:fldCharType="begin" w:fldLock="1"/>
      </w:r>
      <w:r w:rsidR="008E320A" w:rsidRPr="00C4362E">
        <w:rPr>
          <w:rFonts w:ascii="Times New Roman" w:hAnsi="Times New Roman" w:cs="Times New Roman"/>
          <w:sz w:val="24"/>
          <w:szCs w:val="24"/>
        </w:rPr>
        <w:instrText>ADDIN CSL_CITATION { "citationItems" : [ { "id" : "ITEM-1", "itemData" : { "DOI" : "10.1016/s0065-2601(01)80004-6", "ISBN" : "0065-2601", "ISSN" : "00652601", "PMID" : "6942", "abstract" : "Cited: 325", "author" : [ { "dropping-particle" : "", "family" : "Duckitt", "given" : "John", "non-dropping-particle" : "", "parse-names" : false, "suffix" : "" } ], "container-title" : "Advances in experimental social psychology", "id" : "ITEM-1", "issue" : "October", "issued" : { "date-parts" : [ [ "2001" ] ] }, "page" : "41-113", "title" : "A Dual-Process Cognitive-Motivational Theory of Ideology and Prejudice", "type" : "article", "volume" : "33" }, "uris" : [ "http://www.mendeley.com/documents/?uuid=daa473ca-735b-4d5e-b424-ff14effc529a" ] } ], "mendeley" : { "formattedCitation" : "(Duckitt, 2001)", "plainTextFormattedCitation" : "(Duckitt, 2001)", "previouslyFormattedCitation" : "(Duckitt, 2001)" }, "properties" : { "noteIndex" : 0 }, "schema" : "https://github.com/citation-style-language/schema/raw/master/csl-citation.json" }</w:instrText>
      </w:r>
      <w:r w:rsidR="001A4424" w:rsidRPr="00C4362E">
        <w:rPr>
          <w:rFonts w:ascii="Times New Roman" w:hAnsi="Times New Roman" w:cs="Times New Roman"/>
          <w:sz w:val="24"/>
          <w:szCs w:val="24"/>
        </w:rPr>
        <w:fldChar w:fldCharType="separate"/>
      </w:r>
      <w:r w:rsidR="001A4424" w:rsidRPr="00C4362E">
        <w:rPr>
          <w:rFonts w:ascii="Times New Roman" w:hAnsi="Times New Roman" w:cs="Times New Roman"/>
          <w:noProof/>
          <w:sz w:val="24"/>
          <w:szCs w:val="24"/>
        </w:rPr>
        <w:t>(Duckitt, 2001)</w:t>
      </w:r>
      <w:r w:rsidR="001A4424" w:rsidRPr="00C4362E">
        <w:rPr>
          <w:rFonts w:ascii="Times New Roman" w:hAnsi="Times New Roman" w:cs="Times New Roman"/>
          <w:sz w:val="24"/>
          <w:szCs w:val="24"/>
        </w:rPr>
        <w:fldChar w:fldCharType="end"/>
      </w:r>
      <w:r w:rsidR="00F80B8E" w:rsidRPr="00C4362E">
        <w:rPr>
          <w:rFonts w:ascii="Times New Roman" w:hAnsi="Times New Roman" w:cs="Times New Roman"/>
          <w:sz w:val="24"/>
          <w:szCs w:val="24"/>
        </w:rPr>
        <w:t>, in which person</w:t>
      </w:r>
      <w:r w:rsidR="00001F99" w:rsidRPr="00C4362E">
        <w:rPr>
          <w:rFonts w:ascii="Times New Roman" w:hAnsi="Times New Roman" w:cs="Times New Roman"/>
          <w:sz w:val="24"/>
          <w:szCs w:val="24"/>
        </w:rPr>
        <w:t>ality precedes authoritarianism</w:t>
      </w:r>
      <w:r w:rsidR="00F80B8E" w:rsidRPr="00C4362E">
        <w:rPr>
          <w:rFonts w:ascii="Times New Roman" w:hAnsi="Times New Roman" w:cs="Times New Roman"/>
          <w:sz w:val="24"/>
          <w:szCs w:val="24"/>
        </w:rPr>
        <w:t xml:space="preserve"> </w:t>
      </w:r>
      <w:r w:rsidR="00001F99" w:rsidRPr="00C4362E">
        <w:rPr>
          <w:rFonts w:ascii="Times New Roman" w:hAnsi="Times New Roman" w:cs="Times New Roman"/>
          <w:sz w:val="24"/>
          <w:szCs w:val="24"/>
        </w:rPr>
        <w:t>and prejudice, and follows a long line of research which has furthered the case for the direction of thi</w:t>
      </w:r>
      <w:r w:rsidR="005D4918">
        <w:rPr>
          <w:rFonts w:ascii="Times New Roman" w:hAnsi="Times New Roman" w:cs="Times New Roman"/>
          <w:sz w:val="24"/>
          <w:szCs w:val="24"/>
        </w:rPr>
        <w:t>s relationship via experimental and</w:t>
      </w:r>
      <w:r w:rsidR="00001F99" w:rsidRPr="00C4362E">
        <w:rPr>
          <w:rFonts w:ascii="Times New Roman" w:hAnsi="Times New Roman" w:cs="Times New Roman"/>
          <w:sz w:val="24"/>
          <w:szCs w:val="24"/>
        </w:rPr>
        <w:t xml:space="preserve"> longitudinal </w:t>
      </w:r>
      <w:r w:rsidR="00843166" w:rsidRPr="00C4362E">
        <w:rPr>
          <w:rFonts w:ascii="Times New Roman" w:hAnsi="Times New Roman" w:cs="Times New Roman"/>
          <w:sz w:val="24"/>
          <w:szCs w:val="24"/>
        </w:rPr>
        <w:t>studies</w:t>
      </w:r>
      <w:r w:rsidR="00001F99" w:rsidRPr="00C4362E">
        <w:rPr>
          <w:rFonts w:ascii="Times New Roman" w:hAnsi="Times New Roman" w:cs="Times New Roman"/>
          <w:sz w:val="24"/>
          <w:szCs w:val="24"/>
        </w:rPr>
        <w:t>.</w:t>
      </w:r>
    </w:p>
    <w:p w14:paraId="58E03A2D" w14:textId="36B59C00" w:rsidR="006A7689" w:rsidRPr="00C4362E" w:rsidRDefault="00037088" w:rsidP="00C4362E">
      <w:pPr>
        <w:rPr>
          <w:rFonts w:ascii="Times New Roman" w:hAnsi="Times New Roman" w:cs="Times New Roman"/>
          <w:sz w:val="24"/>
          <w:szCs w:val="24"/>
        </w:rPr>
      </w:pPr>
      <w:r w:rsidRPr="00C4362E">
        <w:rPr>
          <w:rFonts w:ascii="Times New Roman" w:hAnsi="Times New Roman" w:cs="Times New Roman"/>
          <w:sz w:val="24"/>
          <w:szCs w:val="24"/>
        </w:rPr>
        <w:t xml:space="preserve">The relatively high </w:t>
      </w:r>
      <w:r w:rsidR="005575D5">
        <w:rPr>
          <w:rFonts w:ascii="Times New Roman" w:hAnsi="Times New Roman" w:cs="Times New Roman"/>
          <w:sz w:val="24"/>
          <w:szCs w:val="24"/>
        </w:rPr>
        <w:t>correlations</w:t>
      </w:r>
      <w:r w:rsidRPr="00C4362E">
        <w:rPr>
          <w:rFonts w:ascii="Times New Roman" w:hAnsi="Times New Roman" w:cs="Times New Roman"/>
          <w:sz w:val="24"/>
          <w:szCs w:val="24"/>
        </w:rPr>
        <w:t xml:space="preserve"> between the subscales of RWA could </w:t>
      </w:r>
      <w:r w:rsidR="006F0387">
        <w:rPr>
          <w:rFonts w:ascii="Times New Roman" w:hAnsi="Times New Roman" w:cs="Times New Roman"/>
          <w:sz w:val="24"/>
          <w:szCs w:val="24"/>
        </w:rPr>
        <w:t>suggest</w:t>
      </w:r>
      <w:r w:rsidRPr="00C4362E">
        <w:rPr>
          <w:rFonts w:ascii="Times New Roman" w:hAnsi="Times New Roman" w:cs="Times New Roman"/>
          <w:sz w:val="24"/>
          <w:szCs w:val="24"/>
        </w:rPr>
        <w:t xml:space="preserve"> collinearity, however assumptions of </w:t>
      </w:r>
      <w:r w:rsidR="00643CFD" w:rsidRPr="00C4362E">
        <w:rPr>
          <w:rFonts w:ascii="Times New Roman" w:hAnsi="Times New Roman" w:cs="Times New Roman"/>
          <w:sz w:val="24"/>
          <w:szCs w:val="24"/>
        </w:rPr>
        <w:t>non-</w:t>
      </w:r>
      <w:r w:rsidRPr="00C4362E">
        <w:rPr>
          <w:rFonts w:ascii="Times New Roman" w:hAnsi="Times New Roman" w:cs="Times New Roman"/>
          <w:sz w:val="24"/>
          <w:szCs w:val="24"/>
        </w:rPr>
        <w:t xml:space="preserve">collinearity were not violated in the regression analyses. Mean scores on the </w:t>
      </w:r>
      <w:r w:rsidR="00643CFD" w:rsidRPr="00C4362E">
        <w:rPr>
          <w:rFonts w:ascii="Times New Roman" w:hAnsi="Times New Roman" w:cs="Times New Roman"/>
          <w:sz w:val="24"/>
          <w:szCs w:val="24"/>
        </w:rPr>
        <w:t xml:space="preserve">RWA </w:t>
      </w:r>
      <w:r w:rsidRPr="00C4362E">
        <w:rPr>
          <w:rFonts w:ascii="Times New Roman" w:hAnsi="Times New Roman" w:cs="Times New Roman"/>
          <w:sz w:val="24"/>
          <w:szCs w:val="24"/>
        </w:rPr>
        <w:t>subscales were below the mid-point of the scale, indicating that the sample was relatively low in authoritarianism</w:t>
      </w:r>
      <w:r w:rsidR="009A5B59" w:rsidRPr="00C4362E">
        <w:rPr>
          <w:rFonts w:ascii="Times New Roman" w:hAnsi="Times New Roman" w:cs="Times New Roman"/>
          <w:sz w:val="24"/>
          <w:szCs w:val="24"/>
        </w:rPr>
        <w:t xml:space="preserve">, as well as above the mid-point </w:t>
      </w:r>
      <w:r w:rsidR="00495262">
        <w:rPr>
          <w:rFonts w:ascii="Times New Roman" w:hAnsi="Times New Roman" w:cs="Times New Roman"/>
          <w:sz w:val="24"/>
          <w:szCs w:val="24"/>
        </w:rPr>
        <w:t>for</w:t>
      </w:r>
      <w:r w:rsidR="009A5B59" w:rsidRPr="00C4362E">
        <w:rPr>
          <w:rFonts w:ascii="Times New Roman" w:hAnsi="Times New Roman" w:cs="Times New Roman"/>
          <w:sz w:val="24"/>
          <w:szCs w:val="24"/>
        </w:rPr>
        <w:t xml:space="preserve"> Openness/Intellect and largely non-religious.</w:t>
      </w:r>
      <w:r w:rsidR="0076079A" w:rsidRPr="00C4362E">
        <w:rPr>
          <w:rFonts w:ascii="Times New Roman" w:hAnsi="Times New Roman" w:cs="Times New Roman"/>
          <w:sz w:val="24"/>
          <w:szCs w:val="24"/>
        </w:rPr>
        <w:t xml:space="preserve"> As such, the variation between the RWA subsca</w:t>
      </w:r>
      <w:r w:rsidR="00753025" w:rsidRPr="00C4362E">
        <w:rPr>
          <w:rFonts w:ascii="Times New Roman" w:hAnsi="Times New Roman" w:cs="Times New Roman"/>
          <w:sz w:val="24"/>
          <w:szCs w:val="24"/>
        </w:rPr>
        <w:t>les may have been reduced due to the characteristics of the sample</w:t>
      </w:r>
      <w:r w:rsidR="0076079A" w:rsidRPr="00C4362E">
        <w:rPr>
          <w:rFonts w:ascii="Times New Roman" w:hAnsi="Times New Roman" w:cs="Times New Roman"/>
          <w:sz w:val="24"/>
          <w:szCs w:val="24"/>
        </w:rPr>
        <w:t xml:space="preserve">. </w:t>
      </w:r>
      <w:r w:rsidR="009A5B59" w:rsidRPr="00C4362E">
        <w:rPr>
          <w:rFonts w:ascii="Times New Roman" w:hAnsi="Times New Roman" w:cs="Times New Roman"/>
          <w:sz w:val="24"/>
          <w:szCs w:val="24"/>
        </w:rPr>
        <w:t xml:space="preserve"> </w:t>
      </w:r>
    </w:p>
    <w:p w14:paraId="3FE7EBAB" w14:textId="4D5915CA" w:rsidR="00B37677" w:rsidRPr="00C4362E" w:rsidRDefault="00A23836" w:rsidP="00B37677">
      <w:pPr>
        <w:rPr>
          <w:rFonts w:ascii="Times New Roman" w:hAnsi="Times New Roman" w:cs="Times New Roman"/>
          <w:sz w:val="24"/>
          <w:szCs w:val="24"/>
        </w:rPr>
      </w:pPr>
      <w:r w:rsidRPr="00C4362E">
        <w:rPr>
          <w:rFonts w:ascii="Times New Roman" w:hAnsi="Times New Roman" w:cs="Times New Roman"/>
          <w:sz w:val="24"/>
          <w:szCs w:val="24"/>
        </w:rPr>
        <w:t xml:space="preserve">A strength of the current study </w:t>
      </w:r>
      <w:r w:rsidR="006A7689" w:rsidRPr="00C4362E">
        <w:rPr>
          <w:rFonts w:ascii="Times New Roman" w:hAnsi="Times New Roman" w:cs="Times New Roman"/>
          <w:sz w:val="24"/>
          <w:szCs w:val="24"/>
        </w:rPr>
        <w:t>was</w:t>
      </w:r>
      <w:r w:rsidR="009157C4" w:rsidRPr="00C4362E">
        <w:rPr>
          <w:rFonts w:ascii="Times New Roman" w:hAnsi="Times New Roman" w:cs="Times New Roman"/>
          <w:sz w:val="24"/>
          <w:szCs w:val="24"/>
        </w:rPr>
        <w:t xml:space="preserve"> </w:t>
      </w:r>
      <w:r w:rsidR="006A7689" w:rsidRPr="00C4362E">
        <w:rPr>
          <w:rFonts w:ascii="Times New Roman" w:hAnsi="Times New Roman" w:cs="Times New Roman"/>
          <w:sz w:val="24"/>
          <w:szCs w:val="24"/>
        </w:rPr>
        <w:t>the</w:t>
      </w:r>
      <w:r w:rsidRPr="00C4362E">
        <w:rPr>
          <w:rFonts w:ascii="Times New Roman" w:hAnsi="Times New Roman" w:cs="Times New Roman"/>
          <w:sz w:val="24"/>
          <w:szCs w:val="24"/>
        </w:rPr>
        <w:t xml:space="preserve"> good balance of education levels and the high proportion of non-students, thus increasing chances of replication. </w:t>
      </w:r>
      <w:r w:rsidR="00B37677">
        <w:rPr>
          <w:rFonts w:ascii="Times New Roman" w:hAnsi="Times New Roman" w:cs="Times New Roman"/>
          <w:sz w:val="24"/>
          <w:szCs w:val="24"/>
        </w:rPr>
        <w:t>However</w:t>
      </w:r>
      <w:r w:rsidR="00B37677" w:rsidRPr="00C4362E">
        <w:rPr>
          <w:rFonts w:ascii="Times New Roman" w:hAnsi="Times New Roman" w:cs="Times New Roman"/>
          <w:sz w:val="24"/>
          <w:szCs w:val="24"/>
        </w:rPr>
        <w:t>, although the mean age wa</w:t>
      </w:r>
      <w:r w:rsidR="00453E71">
        <w:rPr>
          <w:rFonts w:ascii="Times New Roman" w:hAnsi="Times New Roman" w:cs="Times New Roman"/>
          <w:sz w:val="24"/>
          <w:szCs w:val="24"/>
        </w:rPr>
        <w:t xml:space="preserve">s </w:t>
      </w:r>
      <w:r w:rsidR="00B37677" w:rsidRPr="00C4362E">
        <w:rPr>
          <w:rFonts w:ascii="Times New Roman" w:hAnsi="Times New Roman" w:cs="Times New Roman"/>
          <w:sz w:val="24"/>
          <w:szCs w:val="24"/>
        </w:rPr>
        <w:t>higher than typical student samples, the range was positively skewed</w:t>
      </w:r>
      <w:r w:rsidR="00B37677">
        <w:rPr>
          <w:rFonts w:ascii="Times New Roman" w:hAnsi="Times New Roman" w:cs="Times New Roman"/>
          <w:sz w:val="24"/>
          <w:szCs w:val="24"/>
        </w:rPr>
        <w:t xml:space="preserve">. </w:t>
      </w:r>
      <w:r w:rsidR="00D52C70">
        <w:rPr>
          <w:rFonts w:ascii="Times New Roman" w:hAnsi="Times New Roman" w:cs="Times New Roman"/>
          <w:sz w:val="24"/>
          <w:szCs w:val="24"/>
        </w:rPr>
        <w:t xml:space="preserve">Future studies could test a broader age </w:t>
      </w:r>
      <w:r w:rsidR="009D458E">
        <w:rPr>
          <w:rFonts w:ascii="Times New Roman" w:hAnsi="Times New Roman" w:cs="Times New Roman"/>
          <w:sz w:val="24"/>
          <w:szCs w:val="24"/>
        </w:rPr>
        <w:t>distribution</w:t>
      </w:r>
      <w:r w:rsidR="00D52C70">
        <w:rPr>
          <w:rFonts w:ascii="Times New Roman" w:hAnsi="Times New Roman" w:cs="Times New Roman"/>
          <w:sz w:val="24"/>
          <w:szCs w:val="24"/>
        </w:rPr>
        <w:t xml:space="preserve">. </w:t>
      </w:r>
    </w:p>
    <w:p w14:paraId="65DFD378" w14:textId="5D0B2021" w:rsidR="00DD5FE0" w:rsidRPr="00C4362E" w:rsidRDefault="00DD5FE0" w:rsidP="00C4362E">
      <w:pPr>
        <w:rPr>
          <w:rFonts w:ascii="Times New Roman" w:hAnsi="Times New Roman" w:cs="Times New Roman"/>
          <w:sz w:val="24"/>
          <w:szCs w:val="24"/>
        </w:rPr>
      </w:pPr>
      <w:r w:rsidRPr="00C4362E">
        <w:rPr>
          <w:rFonts w:ascii="Times New Roman" w:hAnsi="Times New Roman" w:cs="Times New Roman"/>
          <w:sz w:val="24"/>
          <w:szCs w:val="24"/>
        </w:rPr>
        <w:t>Previous research has indicated cross</w:t>
      </w:r>
      <w:r w:rsidR="00495262">
        <w:rPr>
          <w:rFonts w:ascii="Times New Roman" w:hAnsi="Times New Roman" w:cs="Times New Roman"/>
          <w:sz w:val="24"/>
          <w:szCs w:val="24"/>
        </w:rPr>
        <w:t>-</w:t>
      </w:r>
      <w:r w:rsidRPr="00C4362E">
        <w:rPr>
          <w:rFonts w:ascii="Times New Roman" w:hAnsi="Times New Roman" w:cs="Times New Roman"/>
          <w:sz w:val="24"/>
          <w:szCs w:val="24"/>
        </w:rPr>
        <w:t xml:space="preserve">cultural similarity in the relationship between Openness/Intellect and prejudice across Europe, the US and Canada </w:t>
      </w:r>
      <w:r w:rsidRPr="00C4362E">
        <w:rPr>
          <w:rFonts w:ascii="Times New Roman" w:hAnsi="Times New Roman" w:cs="Times New Roman"/>
          <w:sz w:val="24"/>
          <w:szCs w:val="24"/>
        </w:rPr>
        <w:fldChar w:fldCharType="begin" w:fldLock="1"/>
      </w:r>
      <w:r w:rsidR="00DF1EF7">
        <w:rPr>
          <w:rFonts w:ascii="Times New Roman" w:hAnsi="Times New Roman" w:cs="Times New Roman"/>
          <w:sz w:val="24"/>
          <w:szCs w:val="24"/>
        </w:rPr>
        <w:instrText>ADDIN CSL_CITATION { "citationItems" : [ { "id" : "ITEM-1", "itemData" : { "DOI" : "10.1177/1088868308319226", "ISBN" : "1088-8683", "ISSN" : "1088-8683", "PMID" : "18641385", "abstract" : "Despite a substantial literature examining personality, prejudice, and related constructs such as Right-Wing Authoritarianism (RWA) and Social Dominance Orientation (SDO), there have been no systematic reviews in this area. The authors reviewed and meta-analyzed 71 studies (N = 22,068 participants) investigating relationships between Big Five dimensions of personality, RWA, SDO, and prejudice. RWA was predicted by low Openness to Experience but also Conscientiousness, whereas SDO was predicted by low Agreeableness and also weakly by low Openness to Experience. Consistent with a dual-process motivational model of ideology and prejudice, the effects of Agreeableness on prejudice were fully mediated by SDO, and those of Openness to Experience were largely mediated by RWA. Finally, the effects of Agreeableness and Openness to Experience were robust and consistent across samples, although subtle moderating factors were identified, including differences in personality inventory (NEO Personality Inventory-Revised vs. Big Five Inventory), differences across prejudice domain, and cross-cultural differences in Conscientiousness and Neuroticism. Implications for the study of personality and prejudice are discussed.", "author" : [ { "dropping-particle" : "", "family" : "Sibley", "given" : "Chris G", "non-dropping-particle" : "", "parse-names" : false, "suffix" : "" }, { "dropping-particle" : "", "family" : "Duckitt", "given" : "John", "non-dropping-particle" : "", "parse-names" : false, "suffix" : "" } ], "container-title" : "Personality and Social Psychology Review", "id" : "ITEM-1", "issue" : "1954", "issued" : { "date-parts" : [ [ "2008" ] ] }, "page" : "248-279", "title" : "Personality and prejudice: a meta-analysis and theoretical review.", "type" : "article-journal", "volume" : "12" }, "uris" : [ "http://www.mendeley.com/documents/?uuid=4a574d16-32c7-4005-b448-4bd351be96b9" ] } ], "mendeley" : { "formattedCitation" : "(Sibley &amp; Duckitt, 2008)", "plainTextFormattedCitation" : "(Sibley &amp; Duckitt, 2008)", "previouslyFormattedCitation" : "(Sibley &amp; Duckitt, 2008)" }, "properties" : { "noteIndex" : 0 }, "schema" : "https://github.com/citation-style-language/schema/raw/master/csl-citation.json" }</w:instrText>
      </w:r>
      <w:r w:rsidRPr="00C4362E">
        <w:rPr>
          <w:rFonts w:ascii="Times New Roman" w:hAnsi="Times New Roman" w:cs="Times New Roman"/>
          <w:sz w:val="24"/>
          <w:szCs w:val="24"/>
        </w:rPr>
        <w:fldChar w:fldCharType="separate"/>
      </w:r>
      <w:r w:rsidRPr="00C4362E">
        <w:rPr>
          <w:rFonts w:ascii="Times New Roman" w:hAnsi="Times New Roman" w:cs="Times New Roman"/>
          <w:noProof/>
          <w:sz w:val="24"/>
          <w:szCs w:val="24"/>
        </w:rPr>
        <w:t xml:space="preserve">(Sibley &amp; Duckitt, </w:t>
      </w:r>
      <w:r w:rsidRPr="00C4362E">
        <w:rPr>
          <w:rFonts w:ascii="Times New Roman" w:hAnsi="Times New Roman" w:cs="Times New Roman"/>
          <w:noProof/>
          <w:sz w:val="24"/>
          <w:szCs w:val="24"/>
        </w:rPr>
        <w:lastRenderedPageBreak/>
        <w:t>2008)</w:t>
      </w:r>
      <w:r w:rsidRPr="00C4362E">
        <w:rPr>
          <w:rFonts w:ascii="Times New Roman" w:hAnsi="Times New Roman" w:cs="Times New Roman"/>
          <w:sz w:val="24"/>
          <w:szCs w:val="24"/>
        </w:rPr>
        <w:fldChar w:fldCharType="end"/>
      </w:r>
      <w:r w:rsidRPr="00C4362E">
        <w:rPr>
          <w:rFonts w:ascii="Times New Roman" w:hAnsi="Times New Roman" w:cs="Times New Roman"/>
          <w:sz w:val="24"/>
          <w:szCs w:val="24"/>
        </w:rPr>
        <w:t>, thus criteria for participation in the study was kept relatively open. However, balanced cross</w:t>
      </w:r>
      <w:r w:rsidR="004635F3">
        <w:rPr>
          <w:rFonts w:ascii="Times New Roman" w:hAnsi="Times New Roman" w:cs="Times New Roman"/>
          <w:sz w:val="24"/>
          <w:szCs w:val="24"/>
        </w:rPr>
        <w:t>-</w:t>
      </w:r>
      <w:r w:rsidRPr="00C4362E">
        <w:rPr>
          <w:rFonts w:ascii="Times New Roman" w:hAnsi="Times New Roman" w:cs="Times New Roman"/>
          <w:sz w:val="24"/>
          <w:szCs w:val="24"/>
        </w:rPr>
        <w:t>national surveys would be helpful in assessing generalisability of the findings. For example, the relationship between Traditionalism and Conservatism may vary as a result of cultural and historical differences.</w:t>
      </w:r>
    </w:p>
    <w:p w14:paraId="78F281AA" w14:textId="0EDC6BE8" w:rsidR="00A36C0C" w:rsidRPr="00C4362E" w:rsidRDefault="00A36C0C" w:rsidP="00C4362E">
      <w:pPr>
        <w:rPr>
          <w:rFonts w:ascii="Times New Roman" w:hAnsi="Times New Roman" w:cs="Times New Roman"/>
          <w:sz w:val="24"/>
          <w:szCs w:val="24"/>
        </w:rPr>
      </w:pPr>
      <w:r w:rsidRPr="00C4362E">
        <w:rPr>
          <w:rFonts w:ascii="Times New Roman" w:hAnsi="Times New Roman" w:cs="Times New Roman"/>
          <w:sz w:val="24"/>
          <w:szCs w:val="24"/>
        </w:rPr>
        <w:t>The self-report nature of the questionnaires is also a limitation, though peer-report ratings of personality tend to be in accordance with self-report</w:t>
      </w:r>
      <w:r w:rsidR="008E320A" w:rsidRPr="00C4362E">
        <w:rPr>
          <w:rFonts w:ascii="Times New Roman" w:hAnsi="Times New Roman" w:cs="Times New Roman"/>
          <w:sz w:val="24"/>
          <w:szCs w:val="24"/>
        </w:rPr>
        <w:t xml:space="preserve"> </w:t>
      </w:r>
      <w:r w:rsidR="008E320A" w:rsidRPr="00C4362E">
        <w:rPr>
          <w:rFonts w:ascii="Times New Roman" w:hAnsi="Times New Roman" w:cs="Times New Roman"/>
          <w:sz w:val="24"/>
          <w:szCs w:val="24"/>
        </w:rPr>
        <w:fldChar w:fldCharType="begin" w:fldLock="1"/>
      </w:r>
      <w:r w:rsidR="00560781">
        <w:rPr>
          <w:rFonts w:ascii="Times New Roman" w:hAnsi="Times New Roman" w:cs="Times New Roman"/>
          <w:sz w:val="24"/>
          <w:szCs w:val="24"/>
        </w:rPr>
        <w:instrText>ADDIN CSL_CITATION { "citationItems" : [ { "id" : "ITEM-1", "itemData" : { "DOI" : "10.1037/a0028706", "ISBN" : "1939-1315(Electronic);0022-3514(Print)", "ISSN" : "0022-3514", "PMID" : "22642484", "abstract" : "Our knowledge on the personality basis of ideological attitudes and prejudice, while based on a substantial body of research, suffers from a potentially serious methodological limitation: an overreliance on the method of self-reports. Across 2 studies (Ns = 193, 424), we examined associations between the Big Five personality dimensions, Right-Wing Authoritarianism (RWA), Social Dominance Orientation (SDO), and generalized prejudice, using both self-report and peer-report data stemming from 1 (Study 1) or 2 (Study 2) peer rater/s. Correlational and regression analyses as well as structural equation modeling showed that (a) the associations between personality dimensions, ideological attitudes, and prejudice were largely similar to previous research for both data sources; (b) RWA and prejudice showed a similar level of self-peer agreement to personality dimensions; (c) most of the known associations between personality, ideological attitudes, and prejudice were replicated also when measured by independent methods; (d) peer reports had some incremental validity in predicting ideological attitudes and prejudice; and (e) there was evidence that Openness to Experience and Agreeableness predicted prejudice directly and not only indirectly via RWA and SDO, respectively. Implications for the status of RWA, SDO, and prejudice as individual-difference constructs and for their bases in personality dimensions are discussed. (PsycINFO Database Record (c) 2012 APA, all rights reserved)", "author" : [ { "dropping-particle" : "", "family" : "Cohrs", "given" : "J Christopher", "non-dropping-particle" : "", "parse-names" : false, "suffix" : "" }, { "dropping-particle" : "", "family" : "K\u00e4mpfe-Hargrave", "given" : "Nicole", "non-dropping-particle" : "", "parse-names" : false, "suffix" : "" }, { "dropping-particle" : "", "family" : "Riemann", "given" : "Rainer", "non-dropping-particle" : "", "parse-names" : false, "suffix" : "" } ], "container-title" : "Journal of Personality and Social Psychology", "id" : "ITEM-1", "issue" : "2", "issued" : { "date-parts" : [ [ "2012" ] ] }, "page" : "343-361", "title" : "Individual differences in ideological attitudes and prejudice: Evidence from peer-report data.", "type" : "article-journal", "volume" : "103" }, "uris" : [ "http://www.mendeley.com/documents/?uuid=b2cdca2d-ac34-467a-bf2c-3479caf69ccf" ] } ], "mendeley" : { "formattedCitation" : "(Cohrs, K\u00e4mpfe-Hargrave, &amp; Riemann, 2012)", "plainTextFormattedCitation" : "(Cohrs, K\u00e4mpfe-Hargrave, &amp; Riemann, 2012)", "previouslyFormattedCitation" : "(Cohrs, K\u00e4mpfe-Hargrave, &amp; Riemann, 2012)" }, "properties" : { "noteIndex" : 0 }, "schema" : "https://github.com/citation-style-language/schema/raw/master/csl-citation.json" }</w:instrText>
      </w:r>
      <w:r w:rsidR="008E320A" w:rsidRPr="00C4362E">
        <w:rPr>
          <w:rFonts w:ascii="Times New Roman" w:hAnsi="Times New Roman" w:cs="Times New Roman"/>
          <w:sz w:val="24"/>
          <w:szCs w:val="24"/>
        </w:rPr>
        <w:fldChar w:fldCharType="separate"/>
      </w:r>
      <w:r w:rsidR="008E320A" w:rsidRPr="00C4362E">
        <w:rPr>
          <w:rFonts w:ascii="Times New Roman" w:hAnsi="Times New Roman" w:cs="Times New Roman"/>
          <w:noProof/>
          <w:sz w:val="24"/>
          <w:szCs w:val="24"/>
        </w:rPr>
        <w:t>(Cohrs, Kämpfe-Hargrave, &amp; Riemann, 2012)</w:t>
      </w:r>
      <w:r w:rsidR="008E320A" w:rsidRPr="00C4362E">
        <w:rPr>
          <w:rFonts w:ascii="Times New Roman" w:hAnsi="Times New Roman" w:cs="Times New Roman"/>
          <w:sz w:val="24"/>
          <w:szCs w:val="24"/>
        </w:rPr>
        <w:fldChar w:fldCharType="end"/>
      </w:r>
      <w:r w:rsidRPr="00C4362E">
        <w:rPr>
          <w:rFonts w:ascii="Times New Roman" w:hAnsi="Times New Roman" w:cs="Times New Roman"/>
          <w:sz w:val="24"/>
          <w:szCs w:val="24"/>
        </w:rPr>
        <w:t xml:space="preserve">. Attitudinal, and especially prejudice measures, </w:t>
      </w:r>
      <w:r w:rsidR="008E320A" w:rsidRPr="00C4362E">
        <w:rPr>
          <w:rFonts w:ascii="Times New Roman" w:hAnsi="Times New Roman" w:cs="Times New Roman"/>
          <w:sz w:val="24"/>
          <w:szCs w:val="24"/>
        </w:rPr>
        <w:t>may be</w:t>
      </w:r>
      <w:r w:rsidRPr="00C4362E">
        <w:rPr>
          <w:rFonts w:ascii="Times New Roman" w:hAnsi="Times New Roman" w:cs="Times New Roman"/>
          <w:sz w:val="24"/>
          <w:szCs w:val="24"/>
        </w:rPr>
        <w:t xml:space="preserve"> more prone to reporting bias</w:t>
      </w:r>
      <w:r w:rsidR="00DD5FE0" w:rsidRPr="00C4362E">
        <w:rPr>
          <w:rFonts w:ascii="Times New Roman" w:hAnsi="Times New Roman" w:cs="Times New Roman"/>
          <w:sz w:val="24"/>
          <w:szCs w:val="24"/>
        </w:rPr>
        <w:t>,</w:t>
      </w:r>
      <w:r w:rsidRPr="00C4362E">
        <w:rPr>
          <w:rFonts w:ascii="Times New Roman" w:hAnsi="Times New Roman" w:cs="Times New Roman"/>
          <w:sz w:val="24"/>
          <w:szCs w:val="24"/>
        </w:rPr>
        <w:t xml:space="preserve"> however. Future research could </w:t>
      </w:r>
      <w:r w:rsidR="00377878" w:rsidRPr="00C4362E">
        <w:rPr>
          <w:rFonts w:ascii="Times New Roman" w:hAnsi="Times New Roman" w:cs="Times New Roman"/>
          <w:sz w:val="24"/>
          <w:szCs w:val="24"/>
        </w:rPr>
        <w:t>consider</w:t>
      </w:r>
      <w:r w:rsidRPr="00C4362E">
        <w:rPr>
          <w:rFonts w:ascii="Times New Roman" w:hAnsi="Times New Roman" w:cs="Times New Roman"/>
          <w:sz w:val="24"/>
          <w:szCs w:val="24"/>
        </w:rPr>
        <w:t xml:space="preserve"> using implicit measures of prejudice instead. </w:t>
      </w:r>
    </w:p>
    <w:p w14:paraId="2C22097D" w14:textId="4088C3E9" w:rsidR="00C25EDA" w:rsidRDefault="001C5F8F" w:rsidP="004635F3">
      <w:pPr>
        <w:rPr>
          <w:rFonts w:ascii="Times New Roman" w:hAnsi="Times New Roman" w:cs="Times New Roman"/>
          <w:sz w:val="24"/>
          <w:szCs w:val="24"/>
        </w:rPr>
      </w:pPr>
      <w:r w:rsidRPr="00C4362E">
        <w:rPr>
          <w:rFonts w:ascii="Times New Roman" w:hAnsi="Times New Roman" w:cs="Times New Roman"/>
          <w:sz w:val="24"/>
          <w:szCs w:val="24"/>
        </w:rPr>
        <w:t>Finally, the SEM model showed a good, but not excellent</w:t>
      </w:r>
      <w:r w:rsidR="00D217EC" w:rsidRPr="00C4362E">
        <w:rPr>
          <w:rFonts w:ascii="Times New Roman" w:hAnsi="Times New Roman" w:cs="Times New Roman"/>
          <w:sz w:val="24"/>
          <w:szCs w:val="24"/>
        </w:rPr>
        <w:t>,</w:t>
      </w:r>
      <w:r w:rsidRPr="00C4362E">
        <w:rPr>
          <w:rFonts w:ascii="Times New Roman" w:hAnsi="Times New Roman" w:cs="Times New Roman"/>
          <w:sz w:val="24"/>
          <w:szCs w:val="24"/>
        </w:rPr>
        <w:t xml:space="preserve"> fit to the data. Allowing error terms to covary may have improved the fit, but the decision not to was made in order to preserve a more parsimonious structure. </w:t>
      </w:r>
      <w:r w:rsidR="00031F1C" w:rsidRPr="00C4362E">
        <w:rPr>
          <w:rFonts w:ascii="Times New Roman" w:hAnsi="Times New Roman" w:cs="Times New Roman"/>
          <w:sz w:val="24"/>
          <w:szCs w:val="24"/>
        </w:rPr>
        <w:t xml:space="preserve">It is possible that other mediators would have helped to explain more of the variance observed. However, the current study is an important first step in identifying the relative roles of Openness and Intellect before examining the </w:t>
      </w:r>
      <w:r w:rsidR="00294AE5" w:rsidRPr="00C4362E">
        <w:rPr>
          <w:rFonts w:ascii="Times New Roman" w:hAnsi="Times New Roman" w:cs="Times New Roman"/>
          <w:sz w:val="24"/>
          <w:szCs w:val="24"/>
        </w:rPr>
        <w:t>mechanisms</w:t>
      </w:r>
      <w:r w:rsidR="00031F1C" w:rsidRPr="00C4362E">
        <w:rPr>
          <w:rFonts w:ascii="Times New Roman" w:hAnsi="Times New Roman" w:cs="Times New Roman"/>
          <w:sz w:val="24"/>
          <w:szCs w:val="24"/>
        </w:rPr>
        <w:t xml:space="preserve"> underlying them further. </w:t>
      </w:r>
      <w:r w:rsidR="00A36C0C" w:rsidRPr="00C4362E">
        <w:rPr>
          <w:rFonts w:ascii="Times New Roman" w:hAnsi="Times New Roman" w:cs="Times New Roman"/>
          <w:sz w:val="24"/>
          <w:szCs w:val="24"/>
        </w:rPr>
        <w:t xml:space="preserve"> </w:t>
      </w:r>
    </w:p>
    <w:p w14:paraId="52C6FBAB" w14:textId="2CC74507" w:rsidR="00FA58A3" w:rsidRPr="00C4362E" w:rsidRDefault="00FA58A3" w:rsidP="00C4362E">
      <w:pPr>
        <w:rPr>
          <w:rFonts w:ascii="Times New Roman" w:hAnsi="Times New Roman" w:cs="Times New Roman"/>
          <w:sz w:val="24"/>
          <w:szCs w:val="24"/>
        </w:rPr>
      </w:pPr>
      <w:r w:rsidRPr="00C4362E">
        <w:rPr>
          <w:rFonts w:ascii="Times New Roman" w:hAnsi="Times New Roman" w:cs="Times New Roman"/>
          <w:sz w:val="24"/>
          <w:szCs w:val="24"/>
        </w:rPr>
        <w:t>In conclusion, the current study demonstrates that Openness and Intell</w:t>
      </w:r>
      <w:r w:rsidR="0044401C">
        <w:rPr>
          <w:rFonts w:ascii="Times New Roman" w:hAnsi="Times New Roman" w:cs="Times New Roman"/>
          <w:sz w:val="24"/>
          <w:szCs w:val="24"/>
        </w:rPr>
        <w:t xml:space="preserve">ect appear to differentially predict </w:t>
      </w:r>
      <w:r w:rsidRPr="00C4362E">
        <w:rPr>
          <w:rFonts w:ascii="Times New Roman" w:hAnsi="Times New Roman" w:cs="Times New Roman"/>
          <w:sz w:val="24"/>
          <w:szCs w:val="24"/>
        </w:rPr>
        <w:t xml:space="preserve">prejudice via Dangerous World Perception, Conservatism, Traditionalism and Authoritarianism. Whereas previous research has highlighted the role of Intellect, or </w:t>
      </w:r>
      <w:r w:rsidR="00A5121D" w:rsidRPr="00C4362E">
        <w:rPr>
          <w:rFonts w:ascii="Times New Roman" w:hAnsi="Times New Roman" w:cs="Times New Roman"/>
          <w:sz w:val="24"/>
          <w:szCs w:val="24"/>
        </w:rPr>
        <w:t>the cognition aspect of Openness/Intellect</w:t>
      </w:r>
      <w:r w:rsidRPr="00C4362E">
        <w:rPr>
          <w:rFonts w:ascii="Times New Roman" w:hAnsi="Times New Roman" w:cs="Times New Roman"/>
          <w:sz w:val="24"/>
          <w:szCs w:val="24"/>
        </w:rPr>
        <w:t xml:space="preserve">, the present study indicates that Openness </w:t>
      </w:r>
      <w:r w:rsidR="00643CFD" w:rsidRPr="00C4362E">
        <w:rPr>
          <w:rFonts w:ascii="Times New Roman" w:hAnsi="Times New Roman" w:cs="Times New Roman"/>
          <w:sz w:val="24"/>
          <w:szCs w:val="24"/>
        </w:rPr>
        <w:t>has</w:t>
      </w:r>
      <w:r w:rsidRPr="00C4362E">
        <w:rPr>
          <w:rFonts w:ascii="Times New Roman" w:hAnsi="Times New Roman" w:cs="Times New Roman"/>
          <w:sz w:val="24"/>
          <w:szCs w:val="24"/>
        </w:rPr>
        <w:t xml:space="preserve"> </w:t>
      </w:r>
      <w:r w:rsidR="00673B06">
        <w:rPr>
          <w:rFonts w:ascii="Times New Roman" w:hAnsi="Times New Roman" w:cs="Times New Roman"/>
          <w:sz w:val="24"/>
          <w:szCs w:val="24"/>
        </w:rPr>
        <w:t>an equally important</w:t>
      </w:r>
      <w:r w:rsidRPr="00C4362E">
        <w:rPr>
          <w:rFonts w:ascii="Times New Roman" w:hAnsi="Times New Roman" w:cs="Times New Roman"/>
          <w:sz w:val="24"/>
          <w:szCs w:val="24"/>
        </w:rPr>
        <w:t xml:space="preserve"> </w:t>
      </w:r>
      <w:r w:rsidR="00600516">
        <w:rPr>
          <w:rFonts w:ascii="Times New Roman" w:hAnsi="Times New Roman" w:cs="Times New Roman"/>
          <w:sz w:val="24"/>
          <w:szCs w:val="24"/>
        </w:rPr>
        <w:t>relationship with</w:t>
      </w:r>
      <w:r w:rsidRPr="00C4362E">
        <w:rPr>
          <w:rFonts w:ascii="Times New Roman" w:hAnsi="Times New Roman" w:cs="Times New Roman"/>
          <w:sz w:val="24"/>
          <w:szCs w:val="24"/>
        </w:rPr>
        <w:t xml:space="preserve"> RWA and prejudice. When RWA is examined at a multi-dimensional level, this distinction is made apparent. </w:t>
      </w:r>
    </w:p>
    <w:bookmarkEnd w:id="7"/>
    <w:p w14:paraId="0A2F3634" w14:textId="77777777" w:rsidR="00DA023E" w:rsidRPr="00C4362E" w:rsidRDefault="00DA023E" w:rsidP="00C4362E">
      <w:pPr>
        <w:rPr>
          <w:rFonts w:ascii="Times New Roman" w:hAnsi="Times New Roman" w:cs="Times New Roman"/>
          <w:b/>
          <w:sz w:val="24"/>
          <w:szCs w:val="24"/>
        </w:rPr>
      </w:pPr>
      <w:r w:rsidRPr="00C4362E">
        <w:rPr>
          <w:rFonts w:ascii="Times New Roman" w:hAnsi="Times New Roman" w:cs="Times New Roman"/>
          <w:b/>
          <w:sz w:val="24"/>
          <w:szCs w:val="24"/>
        </w:rPr>
        <w:br w:type="page"/>
      </w:r>
    </w:p>
    <w:p w14:paraId="12939E7F" w14:textId="65084AEC" w:rsidR="00D1209B" w:rsidRPr="00C4362E" w:rsidRDefault="00F4670C" w:rsidP="0071231D">
      <w:pPr>
        <w:ind w:firstLine="0"/>
        <w:jc w:val="center"/>
        <w:rPr>
          <w:rFonts w:ascii="Times New Roman" w:hAnsi="Times New Roman" w:cs="Times New Roman"/>
          <w:b/>
          <w:sz w:val="24"/>
          <w:szCs w:val="24"/>
        </w:rPr>
      </w:pPr>
      <w:r w:rsidRPr="00C4362E">
        <w:rPr>
          <w:rFonts w:ascii="Times New Roman" w:hAnsi="Times New Roman" w:cs="Times New Roman"/>
          <w:b/>
          <w:sz w:val="24"/>
          <w:szCs w:val="24"/>
        </w:rPr>
        <w:lastRenderedPageBreak/>
        <w:t>References</w:t>
      </w:r>
    </w:p>
    <w:p w14:paraId="52B8F323" w14:textId="751D7899" w:rsidR="00710368" w:rsidRPr="00710368" w:rsidRDefault="00F4670C" w:rsidP="00710368">
      <w:pPr>
        <w:widowControl w:val="0"/>
        <w:autoSpaceDE w:val="0"/>
        <w:autoSpaceDN w:val="0"/>
        <w:adjustRightInd w:val="0"/>
        <w:ind w:left="480" w:hanging="480"/>
        <w:rPr>
          <w:rFonts w:ascii="Times New Roman" w:hAnsi="Times New Roman" w:cs="Times New Roman"/>
          <w:noProof/>
          <w:sz w:val="24"/>
          <w:szCs w:val="24"/>
        </w:rPr>
      </w:pPr>
      <w:r w:rsidRPr="00C4362E">
        <w:rPr>
          <w:rFonts w:ascii="Times New Roman" w:hAnsi="Times New Roman" w:cs="Times New Roman"/>
          <w:sz w:val="24"/>
          <w:szCs w:val="24"/>
        </w:rPr>
        <w:fldChar w:fldCharType="begin" w:fldLock="1"/>
      </w:r>
      <w:r w:rsidRPr="00C4362E">
        <w:rPr>
          <w:rFonts w:ascii="Times New Roman" w:hAnsi="Times New Roman" w:cs="Times New Roman"/>
          <w:sz w:val="24"/>
          <w:szCs w:val="24"/>
        </w:rPr>
        <w:instrText xml:space="preserve">ADDIN Mendeley Bibliography CSL_BIBLIOGRAPHY </w:instrText>
      </w:r>
      <w:r w:rsidRPr="00C4362E">
        <w:rPr>
          <w:rFonts w:ascii="Times New Roman" w:hAnsi="Times New Roman" w:cs="Times New Roman"/>
          <w:sz w:val="24"/>
          <w:szCs w:val="24"/>
        </w:rPr>
        <w:fldChar w:fldCharType="separate"/>
      </w:r>
      <w:r w:rsidR="00710368" w:rsidRPr="00710368">
        <w:rPr>
          <w:rFonts w:ascii="Times New Roman" w:hAnsi="Times New Roman" w:cs="Times New Roman"/>
          <w:noProof/>
          <w:sz w:val="24"/>
          <w:szCs w:val="24"/>
        </w:rPr>
        <w:t xml:space="preserve">Adorno, T. W.; Frenkel-Brunswik, Else; Levinson, Daniel J.; Sanford, R. N. (1950). </w:t>
      </w:r>
      <w:r w:rsidR="00710368" w:rsidRPr="00710368">
        <w:rPr>
          <w:rFonts w:ascii="Times New Roman" w:hAnsi="Times New Roman" w:cs="Times New Roman"/>
          <w:i/>
          <w:iCs/>
          <w:noProof/>
          <w:sz w:val="24"/>
          <w:szCs w:val="24"/>
        </w:rPr>
        <w:t>The Authoritarian Personality</w:t>
      </w:r>
      <w:r w:rsidR="00710368" w:rsidRPr="00710368">
        <w:rPr>
          <w:rFonts w:ascii="Times New Roman" w:hAnsi="Times New Roman" w:cs="Times New Roman"/>
          <w:noProof/>
          <w:sz w:val="24"/>
          <w:szCs w:val="24"/>
        </w:rPr>
        <w:t>. Oxford, England: Harpers.</w:t>
      </w:r>
    </w:p>
    <w:p w14:paraId="1C5478A8"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Akrami, N., &amp; Ekehammar, B. (2006). Right-wing Authoritarianism and Social Dominance Orientation: Their roots in Big-Five personality factors and facets. </w:t>
      </w:r>
      <w:r w:rsidRPr="00710368">
        <w:rPr>
          <w:rFonts w:ascii="Times New Roman" w:hAnsi="Times New Roman" w:cs="Times New Roman"/>
          <w:i/>
          <w:iCs/>
          <w:noProof/>
          <w:sz w:val="24"/>
          <w:szCs w:val="24"/>
        </w:rPr>
        <w:t>Journal of Individual Differences</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27</w:t>
      </w:r>
      <w:r w:rsidRPr="00710368">
        <w:rPr>
          <w:rFonts w:ascii="Times New Roman" w:hAnsi="Times New Roman" w:cs="Times New Roman"/>
          <w:noProof/>
          <w:sz w:val="24"/>
          <w:szCs w:val="24"/>
        </w:rPr>
        <w:t>(3), 1–10. https://doi.org/10.1027/1614-0001.27.3.xxx</w:t>
      </w:r>
    </w:p>
    <w:p w14:paraId="6FA590EE"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Allport, G. W. (1954). </w:t>
      </w:r>
      <w:r w:rsidRPr="00710368">
        <w:rPr>
          <w:rFonts w:ascii="Times New Roman" w:hAnsi="Times New Roman" w:cs="Times New Roman"/>
          <w:i/>
          <w:iCs/>
          <w:noProof/>
          <w:sz w:val="24"/>
          <w:szCs w:val="24"/>
        </w:rPr>
        <w:t>The nature of prejudice</w:t>
      </w:r>
      <w:r w:rsidRPr="00710368">
        <w:rPr>
          <w:rFonts w:ascii="Times New Roman" w:hAnsi="Times New Roman" w:cs="Times New Roman"/>
          <w:noProof/>
          <w:sz w:val="24"/>
          <w:szCs w:val="24"/>
        </w:rPr>
        <w:t>. Oxford, England: Addison-Wesley.</w:t>
      </w:r>
    </w:p>
    <w:p w14:paraId="3DB5FABD"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Altemeyer, B. (1981). </w:t>
      </w:r>
      <w:r w:rsidRPr="00710368">
        <w:rPr>
          <w:rFonts w:ascii="Times New Roman" w:hAnsi="Times New Roman" w:cs="Times New Roman"/>
          <w:i/>
          <w:iCs/>
          <w:noProof/>
          <w:sz w:val="24"/>
          <w:szCs w:val="24"/>
        </w:rPr>
        <w:t>Right-wing authoritarianism</w:t>
      </w:r>
      <w:r w:rsidRPr="00710368">
        <w:rPr>
          <w:rFonts w:ascii="Times New Roman" w:hAnsi="Times New Roman" w:cs="Times New Roman"/>
          <w:noProof/>
          <w:sz w:val="24"/>
          <w:szCs w:val="24"/>
        </w:rPr>
        <w:t>. University of Manitoba press.</w:t>
      </w:r>
    </w:p>
    <w:p w14:paraId="68E2483D"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Altemeyer, B. (1998). </w:t>
      </w:r>
      <w:r w:rsidRPr="00710368">
        <w:rPr>
          <w:rFonts w:ascii="Times New Roman" w:hAnsi="Times New Roman" w:cs="Times New Roman"/>
          <w:i/>
          <w:iCs/>
          <w:noProof/>
          <w:sz w:val="24"/>
          <w:szCs w:val="24"/>
        </w:rPr>
        <w:t>Enemies of freedom</w:t>
      </w:r>
      <w:r w:rsidRPr="00710368">
        <w:rPr>
          <w:rFonts w:ascii="Times New Roman" w:hAnsi="Times New Roman" w:cs="Times New Roman"/>
          <w:noProof/>
          <w:sz w:val="24"/>
          <w:szCs w:val="24"/>
        </w:rPr>
        <w:t>. Jossey-Bass Publishers.</w:t>
      </w:r>
    </w:p>
    <w:p w14:paraId="4BFA411F"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Asbrock, F., Sibley, C. G., &amp; Duckitt, J. (2010). Right-Wing Authoritarianism and Social Dominance Orientation and the Dimensions of Generalized Prejudice: A Longitudinal Test. </w:t>
      </w:r>
      <w:r w:rsidRPr="00710368">
        <w:rPr>
          <w:rFonts w:ascii="Times New Roman" w:hAnsi="Times New Roman" w:cs="Times New Roman"/>
          <w:i/>
          <w:iCs/>
          <w:noProof/>
          <w:sz w:val="24"/>
          <w:szCs w:val="24"/>
        </w:rPr>
        <w:t>European Journal of Personality</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24</w:t>
      </w:r>
      <w:r w:rsidRPr="00710368">
        <w:rPr>
          <w:rFonts w:ascii="Times New Roman" w:hAnsi="Times New Roman" w:cs="Times New Roman"/>
          <w:noProof/>
          <w:sz w:val="24"/>
          <w:szCs w:val="24"/>
        </w:rPr>
        <w:t>, 324–340. https://doi.org/10.1002/per</w:t>
      </w:r>
    </w:p>
    <w:p w14:paraId="5AA130DB"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Cohrs, J. C., Kämpfe-Hargrave, N., &amp; Riemann, R. (2012). Individual differences in ideological attitudes and prejudice: Evidence from peer-report data. </w:t>
      </w:r>
      <w:r w:rsidRPr="00710368">
        <w:rPr>
          <w:rFonts w:ascii="Times New Roman" w:hAnsi="Times New Roman" w:cs="Times New Roman"/>
          <w:i/>
          <w:iCs/>
          <w:noProof/>
          <w:sz w:val="24"/>
          <w:szCs w:val="24"/>
        </w:rPr>
        <w:t>Journal of Personality and Social Psychology</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103</w:t>
      </w:r>
      <w:r w:rsidRPr="00710368">
        <w:rPr>
          <w:rFonts w:ascii="Times New Roman" w:hAnsi="Times New Roman" w:cs="Times New Roman"/>
          <w:noProof/>
          <w:sz w:val="24"/>
          <w:szCs w:val="24"/>
        </w:rPr>
        <w:t>(2), 343–361. https://doi.org/10.1037/a0028706</w:t>
      </w:r>
    </w:p>
    <w:p w14:paraId="74DC1F4A"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Costa, P. T., &amp; McCrae, R. R. (1992). </w:t>
      </w:r>
      <w:r w:rsidRPr="00710368">
        <w:rPr>
          <w:rFonts w:ascii="Times New Roman" w:hAnsi="Times New Roman" w:cs="Times New Roman"/>
          <w:i/>
          <w:iCs/>
          <w:noProof/>
          <w:sz w:val="24"/>
          <w:szCs w:val="24"/>
        </w:rPr>
        <w:t>Revised NEO Personality Inventory and NEO Five-Factor Inventory professional manual.</w:t>
      </w:r>
      <w:r w:rsidRPr="00710368">
        <w:rPr>
          <w:rFonts w:ascii="Times New Roman" w:hAnsi="Times New Roman" w:cs="Times New Roman"/>
          <w:noProof/>
          <w:sz w:val="24"/>
          <w:szCs w:val="24"/>
        </w:rPr>
        <w:t xml:space="preserve"> Odessa, FL: Psychological Assessment Resources.</w:t>
      </w:r>
    </w:p>
    <w:p w14:paraId="3BA96301"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DeYoung, C. G. (2014). Openness/Intellect: a dimension of personality reflecting cognitive exploration. </w:t>
      </w:r>
      <w:r w:rsidRPr="00710368">
        <w:rPr>
          <w:rFonts w:ascii="Times New Roman" w:hAnsi="Times New Roman" w:cs="Times New Roman"/>
          <w:i/>
          <w:iCs/>
          <w:noProof/>
          <w:sz w:val="24"/>
          <w:szCs w:val="24"/>
        </w:rPr>
        <w:t>APA Handbook of Personality and Social Psychology: Personality Processes and Individual Differences</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4</w:t>
      </w:r>
      <w:r w:rsidRPr="00710368">
        <w:rPr>
          <w:rFonts w:ascii="Times New Roman" w:hAnsi="Times New Roman" w:cs="Times New Roman"/>
          <w:noProof/>
          <w:sz w:val="24"/>
          <w:szCs w:val="24"/>
        </w:rPr>
        <w:t>, 369–399. https://doi.org/dx.doi.org/10.1037/14343-017</w:t>
      </w:r>
    </w:p>
    <w:p w14:paraId="6C47E06C"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lastRenderedPageBreak/>
        <w:t xml:space="preserve">DeYoung, C. G., Quilty, L. C., &amp; Peterson, J. B. (2007). Between facets and domains: 10 aspects of the Big Five. </w:t>
      </w:r>
      <w:r w:rsidRPr="00710368">
        <w:rPr>
          <w:rFonts w:ascii="Times New Roman" w:hAnsi="Times New Roman" w:cs="Times New Roman"/>
          <w:i/>
          <w:iCs/>
          <w:noProof/>
          <w:sz w:val="24"/>
          <w:szCs w:val="24"/>
        </w:rPr>
        <w:t>Journal of Personality and Social Psychology</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93</w:t>
      </w:r>
      <w:r w:rsidRPr="00710368">
        <w:rPr>
          <w:rFonts w:ascii="Times New Roman" w:hAnsi="Times New Roman" w:cs="Times New Roman"/>
          <w:noProof/>
          <w:sz w:val="24"/>
          <w:szCs w:val="24"/>
        </w:rPr>
        <w:t>(5), 880–896. https://doi.org/10.1037/0022-3514.93.5.880</w:t>
      </w:r>
    </w:p>
    <w:p w14:paraId="1C797EE1"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Duckitt, J. (2001). A Dual-Process Cognitive-Motivational Theory of Ideology and Prejudice. </w:t>
      </w:r>
      <w:r w:rsidRPr="00710368">
        <w:rPr>
          <w:rFonts w:ascii="Times New Roman" w:hAnsi="Times New Roman" w:cs="Times New Roman"/>
          <w:i/>
          <w:iCs/>
          <w:noProof/>
          <w:sz w:val="24"/>
          <w:szCs w:val="24"/>
        </w:rPr>
        <w:t>Advances in Experimental Social Psychology</w:t>
      </w:r>
      <w:r w:rsidRPr="00710368">
        <w:rPr>
          <w:rFonts w:ascii="Times New Roman" w:hAnsi="Times New Roman" w:cs="Times New Roman"/>
          <w:noProof/>
          <w:sz w:val="24"/>
          <w:szCs w:val="24"/>
        </w:rPr>
        <w:t>. https://doi.org/10.1016/s0065-2601(01)80004-6</w:t>
      </w:r>
    </w:p>
    <w:p w14:paraId="7C054A16"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Duckitt, J., &amp; Bizumic, B. (2013). Multidimensionality of Right-Wing Authoritarian Attitudes: Authoritarianism-Conservatism-Traditionalism. </w:t>
      </w:r>
      <w:r w:rsidRPr="00710368">
        <w:rPr>
          <w:rFonts w:ascii="Times New Roman" w:hAnsi="Times New Roman" w:cs="Times New Roman"/>
          <w:i/>
          <w:iCs/>
          <w:noProof/>
          <w:sz w:val="24"/>
          <w:szCs w:val="24"/>
        </w:rPr>
        <w:t>Political Psychology</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34</w:t>
      </w:r>
      <w:r w:rsidRPr="00710368">
        <w:rPr>
          <w:rFonts w:ascii="Times New Roman" w:hAnsi="Times New Roman" w:cs="Times New Roman"/>
          <w:noProof/>
          <w:sz w:val="24"/>
          <w:szCs w:val="24"/>
        </w:rPr>
        <w:t>(6), 841–862. https://doi.org/10.1111/pops.12022</w:t>
      </w:r>
    </w:p>
    <w:p w14:paraId="71F831B7"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Duckitt, J., Bizumic, B., Krauss, S. W., &amp; Heled, E. (2010). A tripartite approach to right-wing authoritarianism: The authoritarianism-conservatism-traditionalism model. </w:t>
      </w:r>
      <w:r w:rsidRPr="00710368">
        <w:rPr>
          <w:rFonts w:ascii="Times New Roman" w:hAnsi="Times New Roman" w:cs="Times New Roman"/>
          <w:i/>
          <w:iCs/>
          <w:noProof/>
          <w:sz w:val="24"/>
          <w:szCs w:val="24"/>
        </w:rPr>
        <w:t>Political Psychology</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31</w:t>
      </w:r>
      <w:r w:rsidRPr="00710368">
        <w:rPr>
          <w:rFonts w:ascii="Times New Roman" w:hAnsi="Times New Roman" w:cs="Times New Roman"/>
          <w:noProof/>
          <w:sz w:val="24"/>
          <w:szCs w:val="24"/>
        </w:rPr>
        <w:t>(5), 685–715. https://doi.org/10.1111/j.1467-9221.2010.00781.x</w:t>
      </w:r>
    </w:p>
    <w:p w14:paraId="59981FE8"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Duckitt, J., &amp; Sibley, C. G. (2010). Personality, ideology, prejudice, and politics: A dual-process motivational model. </w:t>
      </w:r>
      <w:r w:rsidRPr="00710368">
        <w:rPr>
          <w:rFonts w:ascii="Times New Roman" w:hAnsi="Times New Roman" w:cs="Times New Roman"/>
          <w:i/>
          <w:iCs/>
          <w:noProof/>
          <w:sz w:val="24"/>
          <w:szCs w:val="24"/>
        </w:rPr>
        <w:t>Journal of Personality</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78</w:t>
      </w:r>
      <w:r w:rsidRPr="00710368">
        <w:rPr>
          <w:rFonts w:ascii="Times New Roman" w:hAnsi="Times New Roman" w:cs="Times New Roman"/>
          <w:noProof/>
          <w:sz w:val="24"/>
          <w:szCs w:val="24"/>
        </w:rPr>
        <w:t>(6), 1861–1894. https://doi.org/10.1111/j.1467-6494.2010.00672.x</w:t>
      </w:r>
    </w:p>
    <w:p w14:paraId="3C0CECCF"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Flynn, F. J. (2005). Having an open mind: the impact of openness to experience on interracial attitudes and impression formation. </w:t>
      </w:r>
      <w:r w:rsidRPr="00710368">
        <w:rPr>
          <w:rFonts w:ascii="Times New Roman" w:hAnsi="Times New Roman" w:cs="Times New Roman"/>
          <w:i/>
          <w:iCs/>
          <w:noProof/>
          <w:sz w:val="24"/>
          <w:szCs w:val="24"/>
        </w:rPr>
        <w:t>Journal of Personality and Social Psychology</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88</w:t>
      </w:r>
      <w:r w:rsidRPr="00710368">
        <w:rPr>
          <w:rFonts w:ascii="Times New Roman" w:hAnsi="Times New Roman" w:cs="Times New Roman"/>
          <w:noProof/>
          <w:sz w:val="24"/>
          <w:szCs w:val="24"/>
        </w:rPr>
        <w:t>(5), 816–826. https://doi.org/10.1037/0022-3514.88.5.816</w:t>
      </w:r>
    </w:p>
    <w:p w14:paraId="56E59FC2"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Hirsh, J. B., DeYoung, C. G., Xu, X., &amp; Peterson, J. B. (2010). Compassionate liberals and polite conservatives: associations of agreeableness with political ideology and moral values. </w:t>
      </w:r>
      <w:r w:rsidRPr="00710368">
        <w:rPr>
          <w:rFonts w:ascii="Times New Roman" w:hAnsi="Times New Roman" w:cs="Times New Roman"/>
          <w:i/>
          <w:iCs/>
          <w:noProof/>
          <w:sz w:val="24"/>
          <w:szCs w:val="24"/>
        </w:rPr>
        <w:t>Personality and Social Psychology Bulletin</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36</w:t>
      </w:r>
      <w:r w:rsidRPr="00710368">
        <w:rPr>
          <w:rFonts w:ascii="Times New Roman" w:hAnsi="Times New Roman" w:cs="Times New Roman"/>
          <w:noProof/>
          <w:sz w:val="24"/>
          <w:szCs w:val="24"/>
        </w:rPr>
        <w:t>(5), 655–664. https://doi.org/10.1177/0146167210366854</w:t>
      </w:r>
    </w:p>
    <w:p w14:paraId="422EB828"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Johnson, J. W. (2000). A heuristic method for estimating the relative weight of predictor </w:t>
      </w:r>
      <w:r w:rsidRPr="00710368">
        <w:rPr>
          <w:rFonts w:ascii="Times New Roman" w:hAnsi="Times New Roman" w:cs="Times New Roman"/>
          <w:noProof/>
          <w:sz w:val="24"/>
          <w:szCs w:val="24"/>
        </w:rPr>
        <w:lastRenderedPageBreak/>
        <w:t xml:space="preserve">variables in multiple regression. </w:t>
      </w:r>
      <w:r w:rsidRPr="00710368">
        <w:rPr>
          <w:rFonts w:ascii="Times New Roman" w:hAnsi="Times New Roman" w:cs="Times New Roman"/>
          <w:i/>
          <w:iCs/>
          <w:noProof/>
          <w:sz w:val="24"/>
          <w:szCs w:val="24"/>
        </w:rPr>
        <w:t>Multivariate Behavioral Research</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35</w:t>
      </w:r>
      <w:r w:rsidRPr="00710368">
        <w:rPr>
          <w:rFonts w:ascii="Times New Roman" w:hAnsi="Times New Roman" w:cs="Times New Roman"/>
          <w:noProof/>
          <w:sz w:val="24"/>
          <w:szCs w:val="24"/>
        </w:rPr>
        <w:t>(1), 21–50. https://doi.org/10.1207/S15327906MBR3501</w:t>
      </w:r>
    </w:p>
    <w:p w14:paraId="155BB8D7"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Kaufman, S. B., Quilty, L. C., Grazioplene, R. G., Hirsh, J. B., Gray, J. R., Peterson, J. B., &amp; Deyoung, C. G. (2016). Openness to Experience and Intellect Differentially Predict Creative Achievement in the Arts and Sciences. </w:t>
      </w:r>
      <w:r w:rsidRPr="00710368">
        <w:rPr>
          <w:rFonts w:ascii="Times New Roman" w:hAnsi="Times New Roman" w:cs="Times New Roman"/>
          <w:i/>
          <w:iCs/>
          <w:noProof/>
          <w:sz w:val="24"/>
          <w:szCs w:val="24"/>
        </w:rPr>
        <w:t>Journal of Personality</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84</w:t>
      </w:r>
      <w:r w:rsidRPr="00710368">
        <w:rPr>
          <w:rFonts w:ascii="Times New Roman" w:hAnsi="Times New Roman" w:cs="Times New Roman"/>
          <w:noProof/>
          <w:sz w:val="24"/>
          <w:szCs w:val="24"/>
        </w:rPr>
        <w:t>(2), 248–258. https://doi.org/10.1111/jopy.12156</w:t>
      </w:r>
    </w:p>
    <w:p w14:paraId="7ACECF91"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Kraha, A., Turner, H., Nimon, K., Zientek, L. R., &amp; Henson, R. K. (2012). Tools to support interpreting multiple regression in the face of multicollinearity. </w:t>
      </w:r>
      <w:r w:rsidRPr="00710368">
        <w:rPr>
          <w:rFonts w:ascii="Times New Roman" w:hAnsi="Times New Roman" w:cs="Times New Roman"/>
          <w:i/>
          <w:iCs/>
          <w:noProof/>
          <w:sz w:val="24"/>
          <w:szCs w:val="24"/>
        </w:rPr>
        <w:t>Frontiers in Psychology</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3</w:t>
      </w:r>
      <w:r w:rsidRPr="00710368">
        <w:rPr>
          <w:rFonts w:ascii="Times New Roman" w:hAnsi="Times New Roman" w:cs="Times New Roman"/>
          <w:noProof/>
          <w:sz w:val="24"/>
          <w:szCs w:val="24"/>
        </w:rPr>
        <w:t>(MAR), 1–16. https://doi.org/10.3389/fpsyg.2012.00044</w:t>
      </w:r>
    </w:p>
    <w:p w14:paraId="6AFDE81B"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Nicol, A. A. M., &amp; De France, K. (2016). The Big Five’s relation with the facets of Right-Wing Authoritarianism and Social Dominance Orientation. </w:t>
      </w:r>
      <w:r w:rsidRPr="00710368">
        <w:rPr>
          <w:rFonts w:ascii="Times New Roman" w:hAnsi="Times New Roman" w:cs="Times New Roman"/>
          <w:i/>
          <w:iCs/>
          <w:noProof/>
          <w:sz w:val="24"/>
          <w:szCs w:val="24"/>
        </w:rPr>
        <w:t>Personality and Individual Differences</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98</w:t>
      </w:r>
      <w:r w:rsidRPr="00710368">
        <w:rPr>
          <w:rFonts w:ascii="Times New Roman" w:hAnsi="Times New Roman" w:cs="Times New Roman"/>
          <w:noProof/>
          <w:sz w:val="24"/>
          <w:szCs w:val="24"/>
        </w:rPr>
        <w:t>, 320–323. https://doi.org/10.1016/j.paid.2016.04.062</w:t>
      </w:r>
    </w:p>
    <w:p w14:paraId="29BE4C85"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Perry, R., &amp; Sibley, C. G. (2013). Seize and freeze: Openness to Experience shapes judgments of societal threat. </w:t>
      </w:r>
      <w:r w:rsidRPr="00710368">
        <w:rPr>
          <w:rFonts w:ascii="Times New Roman" w:hAnsi="Times New Roman" w:cs="Times New Roman"/>
          <w:i/>
          <w:iCs/>
          <w:noProof/>
          <w:sz w:val="24"/>
          <w:szCs w:val="24"/>
        </w:rPr>
        <w:t>Journal of Research in Personality</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47</w:t>
      </w:r>
      <w:r w:rsidRPr="00710368">
        <w:rPr>
          <w:rFonts w:ascii="Times New Roman" w:hAnsi="Times New Roman" w:cs="Times New Roman"/>
          <w:noProof/>
          <w:sz w:val="24"/>
          <w:szCs w:val="24"/>
        </w:rPr>
        <w:t>(6), 677–686. https://doi.org/10.1016/j.jrp.2013.06.006</w:t>
      </w:r>
    </w:p>
    <w:p w14:paraId="4A093D09"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Sibley, C. G., &amp; Duckitt, J. (2008). Personality and prejudice: a meta-analysis and theoretical review. </w:t>
      </w:r>
      <w:r w:rsidRPr="00710368">
        <w:rPr>
          <w:rFonts w:ascii="Times New Roman" w:hAnsi="Times New Roman" w:cs="Times New Roman"/>
          <w:i/>
          <w:iCs/>
          <w:noProof/>
          <w:sz w:val="24"/>
          <w:szCs w:val="24"/>
        </w:rPr>
        <w:t>Personality and Social Psychology Review</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12</w:t>
      </w:r>
      <w:r w:rsidRPr="00710368">
        <w:rPr>
          <w:rFonts w:ascii="Times New Roman" w:hAnsi="Times New Roman" w:cs="Times New Roman"/>
          <w:noProof/>
          <w:sz w:val="24"/>
          <w:szCs w:val="24"/>
        </w:rPr>
        <w:t>(1954), 248–279. https://doi.org/10.1177/1088868308319226</w:t>
      </w:r>
    </w:p>
    <w:p w14:paraId="5F774D45"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Sibley, C. G., &amp; Duckitt, J. (2010). Personality Geneses of Authoritarianism : The Form and Function of Openness to Experience. In F. Funke, T. Petzel, J. C. Cohrs, &amp; J. Duckitt (Eds.), </w:t>
      </w:r>
      <w:r w:rsidRPr="00710368">
        <w:rPr>
          <w:rFonts w:ascii="Times New Roman" w:hAnsi="Times New Roman" w:cs="Times New Roman"/>
          <w:i/>
          <w:iCs/>
          <w:noProof/>
          <w:sz w:val="24"/>
          <w:szCs w:val="24"/>
        </w:rPr>
        <w:t>Perspectives on Authoritarianism.</w:t>
      </w:r>
      <w:r w:rsidRPr="00710368">
        <w:rPr>
          <w:rFonts w:ascii="Times New Roman" w:hAnsi="Times New Roman" w:cs="Times New Roman"/>
          <w:noProof/>
          <w:sz w:val="24"/>
          <w:szCs w:val="24"/>
        </w:rPr>
        <w:t xml:space="preserve"> (pp. 169–199). Wiesbaden: VS-Verlag. https://doi.org/10.13140/RG.2.1.2640.2724</w:t>
      </w:r>
    </w:p>
    <w:p w14:paraId="7EDC4972" w14:textId="243F1169" w:rsidR="00B0146F" w:rsidRDefault="00710368" w:rsidP="00710368">
      <w:pPr>
        <w:widowControl w:val="0"/>
        <w:autoSpaceDE w:val="0"/>
        <w:autoSpaceDN w:val="0"/>
        <w:adjustRightInd w:val="0"/>
        <w:ind w:left="480" w:hanging="480"/>
        <w:rPr>
          <w:rFonts w:ascii="Times New Roman" w:hAnsi="Times New Roman" w:cs="Times New Roman"/>
          <w:noProof/>
          <w:sz w:val="24"/>
          <w:szCs w:val="24"/>
        </w:rPr>
      </w:pPr>
      <w:r w:rsidRPr="00710368">
        <w:rPr>
          <w:rFonts w:ascii="Times New Roman" w:hAnsi="Times New Roman" w:cs="Times New Roman"/>
          <w:noProof/>
          <w:sz w:val="24"/>
          <w:szCs w:val="24"/>
        </w:rPr>
        <w:t xml:space="preserve">Sibley, C. G., Harding, J. F., Perry, R., Asbrock, F., &amp; Duckitt, J. (2010). Personality and </w:t>
      </w:r>
      <w:r w:rsidRPr="00710368">
        <w:rPr>
          <w:rFonts w:ascii="Times New Roman" w:hAnsi="Times New Roman" w:cs="Times New Roman"/>
          <w:noProof/>
          <w:sz w:val="24"/>
          <w:szCs w:val="24"/>
        </w:rPr>
        <w:lastRenderedPageBreak/>
        <w:t xml:space="preserve">Prejudice: Extension to the HEXACO Personality Model. </w:t>
      </w:r>
      <w:r w:rsidRPr="00710368">
        <w:rPr>
          <w:rFonts w:ascii="Times New Roman" w:hAnsi="Times New Roman" w:cs="Times New Roman"/>
          <w:i/>
          <w:iCs/>
          <w:noProof/>
          <w:sz w:val="24"/>
          <w:szCs w:val="24"/>
        </w:rPr>
        <w:t>European Journal of Personality</w:t>
      </w:r>
      <w:r w:rsidRPr="00710368">
        <w:rPr>
          <w:rFonts w:ascii="Times New Roman" w:hAnsi="Times New Roman" w:cs="Times New Roman"/>
          <w:noProof/>
          <w:sz w:val="24"/>
          <w:szCs w:val="24"/>
        </w:rPr>
        <w:t xml:space="preserve">, </w:t>
      </w:r>
      <w:r w:rsidRPr="00710368">
        <w:rPr>
          <w:rFonts w:ascii="Times New Roman" w:hAnsi="Times New Roman" w:cs="Times New Roman"/>
          <w:i/>
          <w:iCs/>
          <w:noProof/>
          <w:sz w:val="24"/>
          <w:szCs w:val="24"/>
        </w:rPr>
        <w:t>24</w:t>
      </w:r>
      <w:r w:rsidRPr="00710368">
        <w:rPr>
          <w:rFonts w:ascii="Times New Roman" w:hAnsi="Times New Roman" w:cs="Times New Roman"/>
          <w:noProof/>
          <w:sz w:val="24"/>
          <w:szCs w:val="24"/>
        </w:rPr>
        <w:t>, 515–534. https://doi.org/10.1002/per</w:t>
      </w:r>
    </w:p>
    <w:p w14:paraId="228BA3D1" w14:textId="77777777" w:rsidR="00B0146F" w:rsidRDefault="00B0146F">
      <w:pPr>
        <w:rPr>
          <w:rFonts w:ascii="Times New Roman" w:hAnsi="Times New Roman" w:cs="Times New Roman"/>
          <w:noProof/>
          <w:sz w:val="24"/>
          <w:szCs w:val="24"/>
        </w:rPr>
      </w:pPr>
      <w:r>
        <w:rPr>
          <w:rFonts w:ascii="Times New Roman" w:hAnsi="Times New Roman" w:cs="Times New Roman"/>
          <w:noProof/>
          <w:sz w:val="24"/>
          <w:szCs w:val="24"/>
        </w:rPr>
        <w:br w:type="page"/>
      </w:r>
    </w:p>
    <w:p w14:paraId="3119F011" w14:textId="77777777" w:rsidR="00B0146F" w:rsidRPr="00C4362E" w:rsidRDefault="00B0146F" w:rsidP="00B0146F">
      <w:pPr>
        <w:ind w:firstLine="0"/>
        <w:rPr>
          <w:rFonts w:ascii="Times New Roman" w:hAnsi="Times New Roman" w:cs="Times New Roman"/>
          <w:sz w:val="24"/>
          <w:szCs w:val="24"/>
        </w:rPr>
      </w:pPr>
      <w:r w:rsidRPr="00C4362E">
        <w:rPr>
          <w:rFonts w:ascii="Times New Roman" w:hAnsi="Times New Roman" w:cs="Times New Roman"/>
          <w:sz w:val="24"/>
          <w:szCs w:val="24"/>
        </w:rPr>
        <w:lastRenderedPageBreak/>
        <w:t xml:space="preserve">Figure 1. </w:t>
      </w:r>
      <w:r w:rsidRPr="00792D65">
        <w:rPr>
          <w:rFonts w:ascii="Times New Roman" w:hAnsi="Times New Roman" w:cs="Times New Roman"/>
          <w:i/>
          <w:sz w:val="24"/>
          <w:szCs w:val="24"/>
        </w:rPr>
        <w:t>Hypothesised model</w:t>
      </w:r>
    </w:p>
    <w:p w14:paraId="4B1B9903" w14:textId="77777777" w:rsidR="00B0146F" w:rsidRDefault="00B0146F" w:rsidP="00B0146F">
      <w:pPr>
        <w:ind w:firstLine="0"/>
        <w:rPr>
          <w:rFonts w:ascii="Times New Roman" w:hAnsi="Times New Roman" w:cs="Times New Roman"/>
          <w:sz w:val="24"/>
          <w:szCs w:val="24"/>
        </w:rPr>
      </w:pPr>
      <w:r w:rsidRPr="00A74025">
        <w:rPr>
          <w:rFonts w:ascii="Times New Roman" w:hAnsi="Times New Roman" w:cs="Times New Roman"/>
          <w:noProof/>
          <w:sz w:val="24"/>
          <w:szCs w:val="24"/>
          <w:lang w:eastAsia="en-GB"/>
        </w:rPr>
        <w:drawing>
          <wp:inline distT="0" distB="0" distL="0" distR="0" wp14:anchorId="7CC9E3F3" wp14:editId="683AD5A4">
            <wp:extent cx="5676900" cy="1592533"/>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0630" cy="1604801"/>
                    </a:xfrm>
                    <a:prstGeom prst="rect">
                      <a:avLst/>
                    </a:prstGeom>
                    <a:noFill/>
                  </pic:spPr>
                </pic:pic>
              </a:graphicData>
            </a:graphic>
          </wp:inline>
        </w:drawing>
      </w:r>
    </w:p>
    <w:p w14:paraId="290E4A24" w14:textId="77777777" w:rsidR="00710368" w:rsidRPr="00710368" w:rsidRDefault="00710368" w:rsidP="00710368">
      <w:pPr>
        <w:widowControl w:val="0"/>
        <w:autoSpaceDE w:val="0"/>
        <w:autoSpaceDN w:val="0"/>
        <w:adjustRightInd w:val="0"/>
        <w:ind w:left="480" w:hanging="480"/>
        <w:rPr>
          <w:rFonts w:ascii="Times New Roman" w:hAnsi="Times New Roman" w:cs="Times New Roman"/>
          <w:noProof/>
          <w:sz w:val="24"/>
        </w:rPr>
      </w:pPr>
    </w:p>
    <w:p w14:paraId="609B8401" w14:textId="77777777" w:rsidR="00B0146F" w:rsidRDefault="00F4670C" w:rsidP="00B0146F">
      <w:pPr>
        <w:rPr>
          <w:rFonts w:ascii="Times New Roman" w:hAnsi="Times New Roman" w:cs="Times New Roman"/>
          <w:sz w:val="24"/>
          <w:szCs w:val="24"/>
        </w:rPr>
      </w:pPr>
      <w:r w:rsidRPr="00C4362E">
        <w:rPr>
          <w:rFonts w:ascii="Times New Roman" w:hAnsi="Times New Roman" w:cs="Times New Roman"/>
          <w:sz w:val="24"/>
          <w:szCs w:val="24"/>
        </w:rPr>
        <w:fldChar w:fldCharType="end"/>
      </w:r>
      <w:r w:rsidR="00B0146F" w:rsidRPr="00B0146F">
        <w:rPr>
          <w:rFonts w:ascii="Times New Roman" w:hAnsi="Times New Roman" w:cs="Times New Roman"/>
          <w:sz w:val="24"/>
          <w:szCs w:val="24"/>
        </w:rPr>
        <w:t xml:space="preserve"> </w:t>
      </w:r>
    </w:p>
    <w:p w14:paraId="0616C124" w14:textId="77777777" w:rsidR="00B0146F" w:rsidRDefault="00B0146F">
      <w:pPr>
        <w:rPr>
          <w:rFonts w:ascii="Times New Roman" w:hAnsi="Times New Roman" w:cs="Times New Roman"/>
          <w:sz w:val="24"/>
          <w:szCs w:val="24"/>
        </w:rPr>
      </w:pPr>
      <w:r>
        <w:rPr>
          <w:rFonts w:ascii="Times New Roman" w:hAnsi="Times New Roman" w:cs="Times New Roman"/>
          <w:sz w:val="24"/>
          <w:szCs w:val="24"/>
        </w:rPr>
        <w:br w:type="page"/>
      </w:r>
    </w:p>
    <w:p w14:paraId="6D929406" w14:textId="49240669" w:rsidR="00B0146F" w:rsidRDefault="00B0146F" w:rsidP="00B0146F">
      <w:pPr>
        <w:rPr>
          <w:rFonts w:ascii="Times New Roman" w:hAnsi="Times New Roman" w:cs="Times New Roman"/>
          <w:sz w:val="24"/>
          <w:szCs w:val="24"/>
        </w:rPr>
      </w:pPr>
      <w:r>
        <w:rPr>
          <w:rFonts w:ascii="Times New Roman" w:hAnsi="Times New Roman" w:cs="Times New Roman"/>
          <w:sz w:val="24"/>
          <w:szCs w:val="24"/>
        </w:rPr>
        <w:lastRenderedPageBreak/>
        <w:t>Table 1</w:t>
      </w:r>
    </w:p>
    <w:p w14:paraId="2B45A7C3" w14:textId="77777777" w:rsidR="00B0146F" w:rsidRDefault="00B0146F" w:rsidP="00B0146F">
      <w:pPr>
        <w:rPr>
          <w:rFonts w:ascii="Times New Roman" w:hAnsi="Times New Roman" w:cs="Times New Roman"/>
          <w:sz w:val="24"/>
          <w:szCs w:val="24"/>
        </w:rPr>
      </w:pPr>
      <w:r w:rsidRPr="00981F43">
        <w:rPr>
          <w:noProof/>
          <w:lang w:eastAsia="en-GB"/>
        </w:rPr>
        <w:drawing>
          <wp:anchor distT="0" distB="0" distL="114300" distR="114300" simplePos="0" relativeHeight="251659264" behindDoc="0" locked="1" layoutInCell="1" allowOverlap="1" wp14:anchorId="2A41A7CD" wp14:editId="33CF33A6">
            <wp:simplePos x="0" y="0"/>
            <wp:positionH relativeFrom="column">
              <wp:posOffset>-1885950</wp:posOffset>
            </wp:positionH>
            <wp:positionV relativeFrom="paragraph">
              <wp:posOffset>2343785</wp:posOffset>
            </wp:positionV>
            <wp:extent cx="7275600" cy="2588400"/>
            <wp:effectExtent l="0" t="0" r="2222" b="2223"/>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7275600" cy="258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page"/>
      </w:r>
    </w:p>
    <w:p w14:paraId="2A7686DC" w14:textId="77777777" w:rsidR="00B0146F" w:rsidRPr="00C4362E" w:rsidRDefault="00B0146F" w:rsidP="00B0146F">
      <w:pPr>
        <w:ind w:firstLine="0"/>
        <w:rPr>
          <w:rFonts w:ascii="Times New Roman" w:hAnsi="Times New Roman" w:cs="Times New Roman"/>
          <w:sz w:val="24"/>
          <w:szCs w:val="24"/>
        </w:rPr>
      </w:pPr>
      <w:r w:rsidRPr="00C4362E">
        <w:rPr>
          <w:rFonts w:ascii="Times New Roman" w:hAnsi="Times New Roman" w:cs="Times New Roman"/>
          <w:sz w:val="24"/>
          <w:szCs w:val="24"/>
        </w:rPr>
        <w:lastRenderedPageBreak/>
        <w:t>Table 2</w:t>
      </w:r>
    </w:p>
    <w:p w14:paraId="202065FD" w14:textId="77777777" w:rsidR="00B0146F" w:rsidRPr="00C4362E" w:rsidRDefault="00B0146F" w:rsidP="00B0146F">
      <w:pPr>
        <w:ind w:firstLine="0"/>
        <w:rPr>
          <w:rFonts w:ascii="Times New Roman" w:hAnsi="Times New Roman" w:cs="Times New Roman"/>
          <w:sz w:val="24"/>
          <w:szCs w:val="24"/>
        </w:rPr>
      </w:pPr>
      <w:r w:rsidRPr="00CF1E89">
        <w:rPr>
          <w:noProof/>
          <w:lang w:eastAsia="en-GB"/>
        </w:rPr>
        <w:drawing>
          <wp:inline distT="0" distB="0" distL="0" distR="0" wp14:anchorId="15F55A01" wp14:editId="008A8998">
            <wp:extent cx="5731510" cy="2361439"/>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361439"/>
                    </a:xfrm>
                    <a:prstGeom prst="rect">
                      <a:avLst/>
                    </a:prstGeom>
                    <a:noFill/>
                    <a:ln>
                      <a:noFill/>
                    </a:ln>
                  </pic:spPr>
                </pic:pic>
              </a:graphicData>
            </a:graphic>
          </wp:inline>
        </w:drawing>
      </w:r>
    </w:p>
    <w:p w14:paraId="0C503323" w14:textId="77777777" w:rsidR="00B0146F" w:rsidRDefault="00B0146F" w:rsidP="00B0146F">
      <w:pPr>
        <w:ind w:firstLine="0"/>
        <w:rPr>
          <w:rFonts w:ascii="Times New Roman" w:hAnsi="Times New Roman" w:cs="Times New Roman"/>
          <w:sz w:val="24"/>
          <w:szCs w:val="24"/>
        </w:rPr>
      </w:pPr>
    </w:p>
    <w:p w14:paraId="7BC672AB" w14:textId="77777777" w:rsidR="00B0146F" w:rsidRDefault="00B0146F" w:rsidP="00B0146F">
      <w:pPr>
        <w:ind w:firstLine="0"/>
        <w:rPr>
          <w:rFonts w:ascii="Times New Roman" w:hAnsi="Times New Roman" w:cs="Times New Roman"/>
          <w:sz w:val="24"/>
          <w:szCs w:val="24"/>
        </w:rPr>
      </w:pPr>
    </w:p>
    <w:p w14:paraId="18F2895F" w14:textId="77777777" w:rsidR="00B0146F" w:rsidRPr="00C4362E" w:rsidRDefault="00B0146F" w:rsidP="00B0146F">
      <w:pPr>
        <w:ind w:firstLine="0"/>
        <w:rPr>
          <w:rFonts w:ascii="Times New Roman" w:hAnsi="Times New Roman" w:cs="Times New Roman"/>
          <w:sz w:val="24"/>
          <w:szCs w:val="24"/>
        </w:rPr>
      </w:pPr>
      <w:r w:rsidRPr="00C4362E">
        <w:rPr>
          <w:rFonts w:ascii="Times New Roman" w:hAnsi="Times New Roman" w:cs="Times New Roman"/>
          <w:sz w:val="24"/>
          <w:szCs w:val="24"/>
        </w:rPr>
        <w:t>Table 3</w:t>
      </w:r>
      <w:r w:rsidRPr="00592E6B">
        <w:rPr>
          <w:noProof/>
          <w:lang w:eastAsia="en-GB"/>
        </w:rPr>
        <w:drawing>
          <wp:inline distT="0" distB="0" distL="0" distR="0" wp14:anchorId="2B8CC121" wp14:editId="51D9CAA1">
            <wp:extent cx="5731510" cy="187244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872445"/>
                    </a:xfrm>
                    <a:prstGeom prst="rect">
                      <a:avLst/>
                    </a:prstGeom>
                    <a:noFill/>
                    <a:ln>
                      <a:noFill/>
                    </a:ln>
                  </pic:spPr>
                </pic:pic>
              </a:graphicData>
            </a:graphic>
          </wp:inline>
        </w:drawing>
      </w:r>
    </w:p>
    <w:p w14:paraId="5B0FE850" w14:textId="77777777" w:rsidR="00B0146F" w:rsidRDefault="00B0146F">
      <w:pPr>
        <w:rPr>
          <w:rFonts w:ascii="Times New Roman" w:hAnsi="Times New Roman" w:cs="Times New Roman"/>
          <w:sz w:val="24"/>
          <w:szCs w:val="24"/>
        </w:rPr>
      </w:pPr>
      <w:r>
        <w:rPr>
          <w:rFonts w:ascii="Times New Roman" w:hAnsi="Times New Roman" w:cs="Times New Roman"/>
          <w:sz w:val="24"/>
          <w:szCs w:val="24"/>
        </w:rPr>
        <w:br w:type="page"/>
      </w:r>
    </w:p>
    <w:p w14:paraId="4630DDF9" w14:textId="68DC0099" w:rsidR="00B0146F" w:rsidRPr="00792D65" w:rsidRDefault="00B0146F" w:rsidP="00B0146F">
      <w:pPr>
        <w:ind w:firstLine="0"/>
        <w:rPr>
          <w:rFonts w:ascii="Times New Roman" w:hAnsi="Times New Roman" w:cs="Times New Roman"/>
          <w:i/>
          <w:sz w:val="24"/>
          <w:szCs w:val="24"/>
        </w:rPr>
      </w:pPr>
      <w:r w:rsidRPr="00C4362E">
        <w:rPr>
          <w:rFonts w:ascii="Times New Roman" w:hAnsi="Times New Roman" w:cs="Times New Roman"/>
          <w:sz w:val="24"/>
          <w:szCs w:val="24"/>
        </w:rPr>
        <w:lastRenderedPageBreak/>
        <w:t xml:space="preserve">Figure 2: </w:t>
      </w:r>
      <w:r w:rsidRPr="00792D65">
        <w:rPr>
          <w:rFonts w:ascii="Times New Roman" w:hAnsi="Times New Roman" w:cs="Times New Roman"/>
          <w:i/>
          <w:sz w:val="24"/>
          <w:szCs w:val="24"/>
        </w:rPr>
        <w:t>SEM Model of the Relationships between Openness, Intellect, DWP, RWA and Prejudice</w:t>
      </w:r>
    </w:p>
    <w:p w14:paraId="3B9BE959" w14:textId="370F78C7" w:rsidR="00EE3375" w:rsidRPr="00C4362E" w:rsidRDefault="00EC6F3B" w:rsidP="00B0146F">
      <w:pPr>
        <w:ind w:firstLine="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C69101" wp14:editId="25F2C2D6">
            <wp:extent cx="5772150" cy="2516038"/>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9031" cy="2532114"/>
                    </a:xfrm>
                    <a:prstGeom prst="rect">
                      <a:avLst/>
                    </a:prstGeom>
                    <a:noFill/>
                  </pic:spPr>
                </pic:pic>
              </a:graphicData>
            </a:graphic>
          </wp:inline>
        </w:drawing>
      </w:r>
    </w:p>
    <w:p w14:paraId="7C92137D" w14:textId="610ECB79" w:rsidR="00AB4218" w:rsidRPr="00C4362E" w:rsidRDefault="00AB4218" w:rsidP="0071231D">
      <w:pPr>
        <w:ind w:firstLine="0"/>
        <w:rPr>
          <w:rFonts w:ascii="Times New Roman" w:hAnsi="Times New Roman" w:cs="Times New Roman"/>
          <w:sz w:val="24"/>
          <w:szCs w:val="24"/>
        </w:rPr>
      </w:pPr>
    </w:p>
    <w:sectPr w:rsidR="00AB4218" w:rsidRPr="00C4362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7DDD1" w14:textId="77777777" w:rsidR="00851B6D" w:rsidRDefault="00851B6D" w:rsidP="00E91FBE">
      <w:pPr>
        <w:spacing w:after="0" w:line="240" w:lineRule="auto"/>
      </w:pPr>
      <w:r>
        <w:separator/>
      </w:r>
    </w:p>
  </w:endnote>
  <w:endnote w:type="continuationSeparator" w:id="0">
    <w:p w14:paraId="506739DD" w14:textId="77777777" w:rsidR="00851B6D" w:rsidRDefault="00851B6D" w:rsidP="00E9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C83C3" w14:textId="3FA36C6A" w:rsidR="00851B6D" w:rsidRDefault="00851B6D">
    <w:pPr>
      <w:pStyle w:val="Footer"/>
      <w:jc w:val="center"/>
    </w:pPr>
  </w:p>
  <w:p w14:paraId="534E8F84" w14:textId="77777777" w:rsidR="00851B6D" w:rsidRDefault="00851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D3992" w14:textId="77777777" w:rsidR="00851B6D" w:rsidRDefault="00851B6D" w:rsidP="00E91FBE">
      <w:pPr>
        <w:spacing w:after="0" w:line="240" w:lineRule="auto"/>
      </w:pPr>
      <w:r>
        <w:separator/>
      </w:r>
    </w:p>
  </w:footnote>
  <w:footnote w:type="continuationSeparator" w:id="0">
    <w:p w14:paraId="31B47CF2" w14:textId="77777777" w:rsidR="00851B6D" w:rsidRDefault="00851B6D" w:rsidP="00E9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FA51" w14:textId="00F17E7F" w:rsidR="00851B6D" w:rsidRPr="007C705B" w:rsidRDefault="00851B6D" w:rsidP="0071231D">
    <w:pPr>
      <w:pStyle w:val="Header"/>
      <w:ind w:firstLine="0"/>
      <w:jc w:val="right"/>
      <w:rPr>
        <w:rFonts w:ascii="Times New Roman" w:hAnsi="Times New Roman" w:cs="Times New Roman"/>
      </w:rPr>
    </w:pPr>
    <w:r w:rsidRPr="007C705B">
      <w:rPr>
        <w:rFonts w:ascii="Times New Roman" w:hAnsi="Times New Roman" w:cs="Times New Roman"/>
      </w:rPr>
      <w:t>Running head: OPENNESS AND INTELLECT DIFFERENTIALLY PREDICT RWA</w:t>
    </w:r>
    <w:r w:rsidRPr="007C705B">
      <w:rPr>
        <w:rFonts w:ascii="Times New Roman" w:hAnsi="Times New Roman" w:cs="Times New Roman"/>
      </w:rPr>
      <w:tab/>
    </w:r>
    <w:sdt>
      <w:sdtPr>
        <w:rPr>
          <w:rFonts w:ascii="Times New Roman" w:hAnsi="Times New Roman" w:cs="Times New Roman"/>
        </w:rPr>
        <w:id w:val="-1201313630"/>
        <w:docPartObj>
          <w:docPartGallery w:val="Page Numbers (Top of Page)"/>
          <w:docPartUnique/>
        </w:docPartObj>
      </w:sdtPr>
      <w:sdtEndPr>
        <w:rPr>
          <w:noProof/>
        </w:rPr>
      </w:sdtEndPr>
      <w:sdtContent>
        <w:r w:rsidRPr="007C705B">
          <w:rPr>
            <w:rFonts w:ascii="Times New Roman" w:hAnsi="Times New Roman" w:cs="Times New Roman"/>
          </w:rPr>
          <w:fldChar w:fldCharType="begin"/>
        </w:r>
        <w:r w:rsidRPr="007C705B">
          <w:rPr>
            <w:rFonts w:ascii="Times New Roman" w:hAnsi="Times New Roman" w:cs="Times New Roman"/>
          </w:rPr>
          <w:instrText xml:space="preserve"> PAGE   \* MERGEFORMAT </w:instrText>
        </w:r>
        <w:r w:rsidRPr="007C705B">
          <w:rPr>
            <w:rFonts w:ascii="Times New Roman" w:hAnsi="Times New Roman" w:cs="Times New Roman"/>
          </w:rPr>
          <w:fldChar w:fldCharType="separate"/>
        </w:r>
        <w:r w:rsidR="00B944A5">
          <w:rPr>
            <w:rFonts w:ascii="Times New Roman" w:hAnsi="Times New Roman" w:cs="Times New Roman"/>
            <w:noProof/>
          </w:rPr>
          <w:t>21</w:t>
        </w:r>
        <w:r w:rsidRPr="007C705B">
          <w:rPr>
            <w:rFonts w:ascii="Times New Roman" w:hAnsi="Times New Roman" w:cs="Times New Roman"/>
            <w:noProof/>
          </w:rPr>
          <w:fldChar w:fldCharType="end"/>
        </w:r>
      </w:sdtContent>
    </w:sdt>
  </w:p>
  <w:p w14:paraId="4CDECD4C" w14:textId="0A688055" w:rsidR="00851B6D" w:rsidRPr="00EA6592" w:rsidRDefault="00851B6D" w:rsidP="00EA6592">
    <w:pPr>
      <w:pStyle w:val="Header"/>
    </w:pPr>
  </w:p>
  <w:p w14:paraId="36442EAC" w14:textId="66717348" w:rsidR="00851B6D" w:rsidRPr="00EA6592" w:rsidRDefault="00851B6D" w:rsidP="00EA6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A3729A"/>
    <w:multiLevelType w:val="hybridMultilevel"/>
    <w:tmpl w:val="80EC6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2A62E1"/>
    <w:multiLevelType w:val="hybridMultilevel"/>
    <w:tmpl w:val="5A76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405"/>
    <w:rsid w:val="00001F99"/>
    <w:rsid w:val="00004555"/>
    <w:rsid w:val="00004C04"/>
    <w:rsid w:val="0000679D"/>
    <w:rsid w:val="00006FF2"/>
    <w:rsid w:val="00010ADF"/>
    <w:rsid w:val="00015ED0"/>
    <w:rsid w:val="000163C3"/>
    <w:rsid w:val="00017277"/>
    <w:rsid w:val="0002316B"/>
    <w:rsid w:val="00031F1C"/>
    <w:rsid w:val="00032F3F"/>
    <w:rsid w:val="0003340F"/>
    <w:rsid w:val="0003413D"/>
    <w:rsid w:val="00035587"/>
    <w:rsid w:val="00037088"/>
    <w:rsid w:val="00041DB0"/>
    <w:rsid w:val="000453C5"/>
    <w:rsid w:val="00045430"/>
    <w:rsid w:val="00046258"/>
    <w:rsid w:val="0004710D"/>
    <w:rsid w:val="00047D87"/>
    <w:rsid w:val="0005347F"/>
    <w:rsid w:val="000631C4"/>
    <w:rsid w:val="00063D4C"/>
    <w:rsid w:val="000647C6"/>
    <w:rsid w:val="000664EF"/>
    <w:rsid w:val="00067F8A"/>
    <w:rsid w:val="00070816"/>
    <w:rsid w:val="00082E3E"/>
    <w:rsid w:val="00097A0B"/>
    <w:rsid w:val="000A0D49"/>
    <w:rsid w:val="000A4D29"/>
    <w:rsid w:val="000A70AF"/>
    <w:rsid w:val="000A7DCB"/>
    <w:rsid w:val="000B0988"/>
    <w:rsid w:val="000C27FA"/>
    <w:rsid w:val="000C29DD"/>
    <w:rsid w:val="000C2FF0"/>
    <w:rsid w:val="000C747E"/>
    <w:rsid w:val="000D11C7"/>
    <w:rsid w:val="000D2486"/>
    <w:rsid w:val="000D2E5D"/>
    <w:rsid w:val="000D5B75"/>
    <w:rsid w:val="000D606C"/>
    <w:rsid w:val="000D6944"/>
    <w:rsid w:val="000D72CC"/>
    <w:rsid w:val="000E1949"/>
    <w:rsid w:val="000F0E8E"/>
    <w:rsid w:val="000F35AE"/>
    <w:rsid w:val="000F5FB0"/>
    <w:rsid w:val="000F6652"/>
    <w:rsid w:val="00100D36"/>
    <w:rsid w:val="001020EC"/>
    <w:rsid w:val="001027B0"/>
    <w:rsid w:val="00105967"/>
    <w:rsid w:val="00106D13"/>
    <w:rsid w:val="00110FDB"/>
    <w:rsid w:val="00112732"/>
    <w:rsid w:val="0011599E"/>
    <w:rsid w:val="00120CE4"/>
    <w:rsid w:val="00120F5A"/>
    <w:rsid w:val="001235A6"/>
    <w:rsid w:val="00125061"/>
    <w:rsid w:val="00125945"/>
    <w:rsid w:val="001268B4"/>
    <w:rsid w:val="00130760"/>
    <w:rsid w:val="00132D3F"/>
    <w:rsid w:val="00133E0C"/>
    <w:rsid w:val="001364C4"/>
    <w:rsid w:val="0013697C"/>
    <w:rsid w:val="00140863"/>
    <w:rsid w:val="00142990"/>
    <w:rsid w:val="0014344E"/>
    <w:rsid w:val="00143A9B"/>
    <w:rsid w:val="001473CA"/>
    <w:rsid w:val="00147443"/>
    <w:rsid w:val="00147CBC"/>
    <w:rsid w:val="00150E46"/>
    <w:rsid w:val="00151F74"/>
    <w:rsid w:val="00156282"/>
    <w:rsid w:val="00160AEB"/>
    <w:rsid w:val="00161CD8"/>
    <w:rsid w:val="001632AA"/>
    <w:rsid w:val="0016373E"/>
    <w:rsid w:val="00166FAA"/>
    <w:rsid w:val="001726DE"/>
    <w:rsid w:val="0017603B"/>
    <w:rsid w:val="00176861"/>
    <w:rsid w:val="0017710F"/>
    <w:rsid w:val="00183CD3"/>
    <w:rsid w:val="00186A60"/>
    <w:rsid w:val="001937AE"/>
    <w:rsid w:val="001947EC"/>
    <w:rsid w:val="00194D22"/>
    <w:rsid w:val="00194D30"/>
    <w:rsid w:val="00195490"/>
    <w:rsid w:val="001A15E8"/>
    <w:rsid w:val="001A20F5"/>
    <w:rsid w:val="001A4424"/>
    <w:rsid w:val="001A516E"/>
    <w:rsid w:val="001A5AED"/>
    <w:rsid w:val="001B1EE5"/>
    <w:rsid w:val="001B20FD"/>
    <w:rsid w:val="001B6F6F"/>
    <w:rsid w:val="001B710D"/>
    <w:rsid w:val="001C3CA1"/>
    <w:rsid w:val="001C5F8F"/>
    <w:rsid w:val="001C6A57"/>
    <w:rsid w:val="001C7750"/>
    <w:rsid w:val="001C77EA"/>
    <w:rsid w:val="001D0164"/>
    <w:rsid w:val="001D30A3"/>
    <w:rsid w:val="001D40B1"/>
    <w:rsid w:val="001D4439"/>
    <w:rsid w:val="001D5E4D"/>
    <w:rsid w:val="001D72FD"/>
    <w:rsid w:val="001E0042"/>
    <w:rsid w:val="001E1CF8"/>
    <w:rsid w:val="001E2D87"/>
    <w:rsid w:val="001E3169"/>
    <w:rsid w:val="001E54D1"/>
    <w:rsid w:val="001E7A64"/>
    <w:rsid w:val="001F1AC7"/>
    <w:rsid w:val="001F3405"/>
    <w:rsid w:val="001F34EC"/>
    <w:rsid w:val="001F373E"/>
    <w:rsid w:val="001F6B3D"/>
    <w:rsid w:val="00204D10"/>
    <w:rsid w:val="00205EC7"/>
    <w:rsid w:val="0020748E"/>
    <w:rsid w:val="00210662"/>
    <w:rsid w:val="002119DC"/>
    <w:rsid w:val="00212BCB"/>
    <w:rsid w:val="00215B70"/>
    <w:rsid w:val="002175C6"/>
    <w:rsid w:val="00220436"/>
    <w:rsid w:val="002247D2"/>
    <w:rsid w:val="00232173"/>
    <w:rsid w:val="00235714"/>
    <w:rsid w:val="00241455"/>
    <w:rsid w:val="00243022"/>
    <w:rsid w:val="00247AC9"/>
    <w:rsid w:val="002500AF"/>
    <w:rsid w:val="002506EC"/>
    <w:rsid w:val="00252AB0"/>
    <w:rsid w:val="00252B28"/>
    <w:rsid w:val="002539BD"/>
    <w:rsid w:val="00254628"/>
    <w:rsid w:val="00256FE3"/>
    <w:rsid w:val="002610FE"/>
    <w:rsid w:val="0026327A"/>
    <w:rsid w:val="00264C50"/>
    <w:rsid w:val="00270485"/>
    <w:rsid w:val="0027229D"/>
    <w:rsid w:val="00272327"/>
    <w:rsid w:val="0027368B"/>
    <w:rsid w:val="00275B9D"/>
    <w:rsid w:val="00275CD2"/>
    <w:rsid w:val="00276DC4"/>
    <w:rsid w:val="002772FE"/>
    <w:rsid w:val="00277A67"/>
    <w:rsid w:val="00282158"/>
    <w:rsid w:val="0028296D"/>
    <w:rsid w:val="00285CE6"/>
    <w:rsid w:val="00294183"/>
    <w:rsid w:val="00294AE5"/>
    <w:rsid w:val="0029655D"/>
    <w:rsid w:val="002A2B30"/>
    <w:rsid w:val="002A6506"/>
    <w:rsid w:val="002B0EB5"/>
    <w:rsid w:val="002B3BB0"/>
    <w:rsid w:val="002B54D5"/>
    <w:rsid w:val="002B69AC"/>
    <w:rsid w:val="002C1884"/>
    <w:rsid w:val="002C2A30"/>
    <w:rsid w:val="002C3874"/>
    <w:rsid w:val="002C6AC3"/>
    <w:rsid w:val="002D1821"/>
    <w:rsid w:val="002D4CFB"/>
    <w:rsid w:val="002D72A6"/>
    <w:rsid w:val="002E0D70"/>
    <w:rsid w:val="002E3299"/>
    <w:rsid w:val="002E3433"/>
    <w:rsid w:val="002F0CC3"/>
    <w:rsid w:val="002F1865"/>
    <w:rsid w:val="002F1C54"/>
    <w:rsid w:val="002F7953"/>
    <w:rsid w:val="00300230"/>
    <w:rsid w:val="0030249C"/>
    <w:rsid w:val="003041FF"/>
    <w:rsid w:val="00306B58"/>
    <w:rsid w:val="003114F5"/>
    <w:rsid w:val="00311BC1"/>
    <w:rsid w:val="00313F32"/>
    <w:rsid w:val="00315C8A"/>
    <w:rsid w:val="003166FB"/>
    <w:rsid w:val="003209E7"/>
    <w:rsid w:val="00321F06"/>
    <w:rsid w:val="00322E12"/>
    <w:rsid w:val="003240C4"/>
    <w:rsid w:val="00325956"/>
    <w:rsid w:val="003268CC"/>
    <w:rsid w:val="00326C66"/>
    <w:rsid w:val="003300BA"/>
    <w:rsid w:val="00331243"/>
    <w:rsid w:val="00331658"/>
    <w:rsid w:val="0033238B"/>
    <w:rsid w:val="00332AC5"/>
    <w:rsid w:val="003331BD"/>
    <w:rsid w:val="00337D73"/>
    <w:rsid w:val="0034382F"/>
    <w:rsid w:val="00347036"/>
    <w:rsid w:val="00353AAE"/>
    <w:rsid w:val="003546F6"/>
    <w:rsid w:val="00354CBE"/>
    <w:rsid w:val="00355C06"/>
    <w:rsid w:val="00356677"/>
    <w:rsid w:val="003571C2"/>
    <w:rsid w:val="00357AF7"/>
    <w:rsid w:val="003619D1"/>
    <w:rsid w:val="00361D0F"/>
    <w:rsid w:val="00362EEA"/>
    <w:rsid w:val="00362FCB"/>
    <w:rsid w:val="0037028C"/>
    <w:rsid w:val="00371996"/>
    <w:rsid w:val="003774AF"/>
    <w:rsid w:val="00377878"/>
    <w:rsid w:val="003814C1"/>
    <w:rsid w:val="003836B4"/>
    <w:rsid w:val="003839D8"/>
    <w:rsid w:val="00383E28"/>
    <w:rsid w:val="00386195"/>
    <w:rsid w:val="00386201"/>
    <w:rsid w:val="0038649A"/>
    <w:rsid w:val="00386567"/>
    <w:rsid w:val="00386E93"/>
    <w:rsid w:val="00390732"/>
    <w:rsid w:val="00391F19"/>
    <w:rsid w:val="003937F7"/>
    <w:rsid w:val="003A11EF"/>
    <w:rsid w:val="003A2B91"/>
    <w:rsid w:val="003A501F"/>
    <w:rsid w:val="003A5D9A"/>
    <w:rsid w:val="003A7A0F"/>
    <w:rsid w:val="003B134D"/>
    <w:rsid w:val="003B1796"/>
    <w:rsid w:val="003B29CB"/>
    <w:rsid w:val="003B37A7"/>
    <w:rsid w:val="003B3CFC"/>
    <w:rsid w:val="003B4B3E"/>
    <w:rsid w:val="003C49FB"/>
    <w:rsid w:val="003C7117"/>
    <w:rsid w:val="003C7EDE"/>
    <w:rsid w:val="003D0519"/>
    <w:rsid w:val="003D1AC4"/>
    <w:rsid w:val="003D2274"/>
    <w:rsid w:val="003D328B"/>
    <w:rsid w:val="003D43B1"/>
    <w:rsid w:val="003D610F"/>
    <w:rsid w:val="003E008B"/>
    <w:rsid w:val="003E303D"/>
    <w:rsid w:val="003E4062"/>
    <w:rsid w:val="003E64AB"/>
    <w:rsid w:val="003E71D5"/>
    <w:rsid w:val="003E76B4"/>
    <w:rsid w:val="003F1728"/>
    <w:rsid w:val="003F20AD"/>
    <w:rsid w:val="003F2426"/>
    <w:rsid w:val="003F49D1"/>
    <w:rsid w:val="00400EAE"/>
    <w:rsid w:val="00403F26"/>
    <w:rsid w:val="00404046"/>
    <w:rsid w:val="0040591B"/>
    <w:rsid w:val="0040666F"/>
    <w:rsid w:val="0040671D"/>
    <w:rsid w:val="00416646"/>
    <w:rsid w:val="004177FA"/>
    <w:rsid w:val="004206AA"/>
    <w:rsid w:val="004207A6"/>
    <w:rsid w:val="0042537B"/>
    <w:rsid w:val="00425687"/>
    <w:rsid w:val="00427E32"/>
    <w:rsid w:val="00432C2D"/>
    <w:rsid w:val="00434AAD"/>
    <w:rsid w:val="004375ED"/>
    <w:rsid w:val="00442662"/>
    <w:rsid w:val="0044401C"/>
    <w:rsid w:val="00444A28"/>
    <w:rsid w:val="00446487"/>
    <w:rsid w:val="0045197F"/>
    <w:rsid w:val="004535F4"/>
    <w:rsid w:val="00453E71"/>
    <w:rsid w:val="00454AA5"/>
    <w:rsid w:val="00454B79"/>
    <w:rsid w:val="0045579A"/>
    <w:rsid w:val="00457FC4"/>
    <w:rsid w:val="004635F3"/>
    <w:rsid w:val="004639F4"/>
    <w:rsid w:val="004660A9"/>
    <w:rsid w:val="004668E9"/>
    <w:rsid w:val="00470AEE"/>
    <w:rsid w:val="004713C3"/>
    <w:rsid w:val="004723EF"/>
    <w:rsid w:val="00473DB6"/>
    <w:rsid w:val="00475717"/>
    <w:rsid w:val="00475E47"/>
    <w:rsid w:val="00476242"/>
    <w:rsid w:val="00480721"/>
    <w:rsid w:val="004829A8"/>
    <w:rsid w:val="00483543"/>
    <w:rsid w:val="0048373A"/>
    <w:rsid w:val="00494895"/>
    <w:rsid w:val="00495262"/>
    <w:rsid w:val="00496007"/>
    <w:rsid w:val="004962FB"/>
    <w:rsid w:val="004A1E76"/>
    <w:rsid w:val="004A2FAA"/>
    <w:rsid w:val="004A633E"/>
    <w:rsid w:val="004A7CED"/>
    <w:rsid w:val="004B7175"/>
    <w:rsid w:val="004C200D"/>
    <w:rsid w:val="004C261A"/>
    <w:rsid w:val="004C32CD"/>
    <w:rsid w:val="004C7C77"/>
    <w:rsid w:val="004D03FA"/>
    <w:rsid w:val="004E6684"/>
    <w:rsid w:val="004E77F8"/>
    <w:rsid w:val="004F064E"/>
    <w:rsid w:val="004F0B30"/>
    <w:rsid w:val="004F2A8A"/>
    <w:rsid w:val="0050126C"/>
    <w:rsid w:val="0050546E"/>
    <w:rsid w:val="00506459"/>
    <w:rsid w:val="00506CF1"/>
    <w:rsid w:val="00507247"/>
    <w:rsid w:val="00507482"/>
    <w:rsid w:val="00507ABC"/>
    <w:rsid w:val="00510543"/>
    <w:rsid w:val="005133A1"/>
    <w:rsid w:val="00515264"/>
    <w:rsid w:val="00516465"/>
    <w:rsid w:val="00516FB0"/>
    <w:rsid w:val="00522EA0"/>
    <w:rsid w:val="00524FE8"/>
    <w:rsid w:val="0052501F"/>
    <w:rsid w:val="00527E37"/>
    <w:rsid w:val="00530E9B"/>
    <w:rsid w:val="00531AA6"/>
    <w:rsid w:val="00535684"/>
    <w:rsid w:val="005409E5"/>
    <w:rsid w:val="00540CEA"/>
    <w:rsid w:val="00541208"/>
    <w:rsid w:val="0054553B"/>
    <w:rsid w:val="005458A0"/>
    <w:rsid w:val="00547501"/>
    <w:rsid w:val="00550A36"/>
    <w:rsid w:val="00550FA6"/>
    <w:rsid w:val="00552F08"/>
    <w:rsid w:val="00555BBE"/>
    <w:rsid w:val="005575D5"/>
    <w:rsid w:val="00560781"/>
    <w:rsid w:val="005615A6"/>
    <w:rsid w:val="00564939"/>
    <w:rsid w:val="00566211"/>
    <w:rsid w:val="00567822"/>
    <w:rsid w:val="00567D0A"/>
    <w:rsid w:val="00570F9C"/>
    <w:rsid w:val="0057116F"/>
    <w:rsid w:val="00574F86"/>
    <w:rsid w:val="00576412"/>
    <w:rsid w:val="00584D4F"/>
    <w:rsid w:val="00584F93"/>
    <w:rsid w:val="00585277"/>
    <w:rsid w:val="00586AC2"/>
    <w:rsid w:val="0059232A"/>
    <w:rsid w:val="00592E6B"/>
    <w:rsid w:val="00593082"/>
    <w:rsid w:val="00593D87"/>
    <w:rsid w:val="0059550B"/>
    <w:rsid w:val="005963D9"/>
    <w:rsid w:val="005969DE"/>
    <w:rsid w:val="005A046A"/>
    <w:rsid w:val="005A2728"/>
    <w:rsid w:val="005A444A"/>
    <w:rsid w:val="005A49DF"/>
    <w:rsid w:val="005B12CA"/>
    <w:rsid w:val="005B693E"/>
    <w:rsid w:val="005C03EC"/>
    <w:rsid w:val="005C3BDE"/>
    <w:rsid w:val="005D2EB1"/>
    <w:rsid w:val="005D3E90"/>
    <w:rsid w:val="005D4918"/>
    <w:rsid w:val="005D52BA"/>
    <w:rsid w:val="005D5412"/>
    <w:rsid w:val="005D5FCC"/>
    <w:rsid w:val="005D6292"/>
    <w:rsid w:val="005D6FA5"/>
    <w:rsid w:val="005E04C4"/>
    <w:rsid w:val="005F212A"/>
    <w:rsid w:val="005F2938"/>
    <w:rsid w:val="005F3491"/>
    <w:rsid w:val="005F4963"/>
    <w:rsid w:val="0060004F"/>
    <w:rsid w:val="00600516"/>
    <w:rsid w:val="0060199C"/>
    <w:rsid w:val="006030D4"/>
    <w:rsid w:val="0060415D"/>
    <w:rsid w:val="00604287"/>
    <w:rsid w:val="00607C4D"/>
    <w:rsid w:val="00610632"/>
    <w:rsid w:val="0061094D"/>
    <w:rsid w:val="00615F9B"/>
    <w:rsid w:val="006215E2"/>
    <w:rsid w:val="00623AB7"/>
    <w:rsid w:val="00624ECB"/>
    <w:rsid w:val="00625ADF"/>
    <w:rsid w:val="00626919"/>
    <w:rsid w:val="00626C16"/>
    <w:rsid w:val="0063237A"/>
    <w:rsid w:val="00634624"/>
    <w:rsid w:val="00635DF6"/>
    <w:rsid w:val="00637084"/>
    <w:rsid w:val="006401F5"/>
    <w:rsid w:val="00643CFD"/>
    <w:rsid w:val="00644D8A"/>
    <w:rsid w:val="00653DE5"/>
    <w:rsid w:val="00653E7F"/>
    <w:rsid w:val="0065674B"/>
    <w:rsid w:val="00661B0A"/>
    <w:rsid w:val="00662A34"/>
    <w:rsid w:val="00666AAD"/>
    <w:rsid w:val="006720B4"/>
    <w:rsid w:val="00673B06"/>
    <w:rsid w:val="0067413D"/>
    <w:rsid w:val="00676EC8"/>
    <w:rsid w:val="00677895"/>
    <w:rsid w:val="0069007F"/>
    <w:rsid w:val="00690494"/>
    <w:rsid w:val="006912FF"/>
    <w:rsid w:val="00695BC9"/>
    <w:rsid w:val="0069655C"/>
    <w:rsid w:val="006973BF"/>
    <w:rsid w:val="006978F8"/>
    <w:rsid w:val="006A007D"/>
    <w:rsid w:val="006A0DB4"/>
    <w:rsid w:val="006A41A6"/>
    <w:rsid w:val="006A7689"/>
    <w:rsid w:val="006B1405"/>
    <w:rsid w:val="006B1438"/>
    <w:rsid w:val="006B35D9"/>
    <w:rsid w:val="006B37CF"/>
    <w:rsid w:val="006B59FE"/>
    <w:rsid w:val="006B6DCF"/>
    <w:rsid w:val="006B6F94"/>
    <w:rsid w:val="006B7C5C"/>
    <w:rsid w:val="006C247B"/>
    <w:rsid w:val="006C295F"/>
    <w:rsid w:val="006C626E"/>
    <w:rsid w:val="006D3279"/>
    <w:rsid w:val="006D5209"/>
    <w:rsid w:val="006D6FC6"/>
    <w:rsid w:val="006D7231"/>
    <w:rsid w:val="006E0BAA"/>
    <w:rsid w:val="006E33C9"/>
    <w:rsid w:val="006E4BFC"/>
    <w:rsid w:val="006E527D"/>
    <w:rsid w:val="006E5FDD"/>
    <w:rsid w:val="006F0387"/>
    <w:rsid w:val="006F083E"/>
    <w:rsid w:val="006F1773"/>
    <w:rsid w:val="006F3794"/>
    <w:rsid w:val="006F44E6"/>
    <w:rsid w:val="007007A2"/>
    <w:rsid w:val="00702665"/>
    <w:rsid w:val="00703EC3"/>
    <w:rsid w:val="00704B15"/>
    <w:rsid w:val="00710368"/>
    <w:rsid w:val="00710E58"/>
    <w:rsid w:val="00711487"/>
    <w:rsid w:val="007114FE"/>
    <w:rsid w:val="0071231D"/>
    <w:rsid w:val="007126D9"/>
    <w:rsid w:val="00714F15"/>
    <w:rsid w:val="00715EEA"/>
    <w:rsid w:val="007178AB"/>
    <w:rsid w:val="007262DA"/>
    <w:rsid w:val="00726D05"/>
    <w:rsid w:val="00735257"/>
    <w:rsid w:val="00736061"/>
    <w:rsid w:val="00736F7A"/>
    <w:rsid w:val="00740D37"/>
    <w:rsid w:val="0074157A"/>
    <w:rsid w:val="00741F86"/>
    <w:rsid w:val="007426D8"/>
    <w:rsid w:val="00745387"/>
    <w:rsid w:val="0074662B"/>
    <w:rsid w:val="00746A38"/>
    <w:rsid w:val="0075233C"/>
    <w:rsid w:val="00753025"/>
    <w:rsid w:val="007536FC"/>
    <w:rsid w:val="0076079A"/>
    <w:rsid w:val="00761437"/>
    <w:rsid w:val="00767741"/>
    <w:rsid w:val="00770C0C"/>
    <w:rsid w:val="007720B1"/>
    <w:rsid w:val="0077513F"/>
    <w:rsid w:val="00775BE4"/>
    <w:rsid w:val="007766F2"/>
    <w:rsid w:val="0077676F"/>
    <w:rsid w:val="00777526"/>
    <w:rsid w:val="00777733"/>
    <w:rsid w:val="00780644"/>
    <w:rsid w:val="00792D65"/>
    <w:rsid w:val="00792DA8"/>
    <w:rsid w:val="00793810"/>
    <w:rsid w:val="007946BA"/>
    <w:rsid w:val="007A0709"/>
    <w:rsid w:val="007A0ABF"/>
    <w:rsid w:val="007A380A"/>
    <w:rsid w:val="007A6056"/>
    <w:rsid w:val="007B10D8"/>
    <w:rsid w:val="007B3518"/>
    <w:rsid w:val="007C0F17"/>
    <w:rsid w:val="007C1945"/>
    <w:rsid w:val="007C5D02"/>
    <w:rsid w:val="007C705B"/>
    <w:rsid w:val="007D03F0"/>
    <w:rsid w:val="007D7405"/>
    <w:rsid w:val="007D75F9"/>
    <w:rsid w:val="007D7C7E"/>
    <w:rsid w:val="007E0813"/>
    <w:rsid w:val="007E0DA8"/>
    <w:rsid w:val="007E13DE"/>
    <w:rsid w:val="007E1A42"/>
    <w:rsid w:val="007E3905"/>
    <w:rsid w:val="007E5460"/>
    <w:rsid w:val="007F1C82"/>
    <w:rsid w:val="007F6B08"/>
    <w:rsid w:val="0080120B"/>
    <w:rsid w:val="008042C5"/>
    <w:rsid w:val="00805770"/>
    <w:rsid w:val="00805CE0"/>
    <w:rsid w:val="008100E1"/>
    <w:rsid w:val="00810D77"/>
    <w:rsid w:val="008112F3"/>
    <w:rsid w:val="00812949"/>
    <w:rsid w:val="008135FE"/>
    <w:rsid w:val="008158AF"/>
    <w:rsid w:val="00817367"/>
    <w:rsid w:val="00824519"/>
    <w:rsid w:val="00825B2A"/>
    <w:rsid w:val="00830435"/>
    <w:rsid w:val="00831290"/>
    <w:rsid w:val="00831767"/>
    <w:rsid w:val="00833F3A"/>
    <w:rsid w:val="00836514"/>
    <w:rsid w:val="00840BDE"/>
    <w:rsid w:val="00842102"/>
    <w:rsid w:val="00843166"/>
    <w:rsid w:val="00847597"/>
    <w:rsid w:val="00850535"/>
    <w:rsid w:val="00851B6D"/>
    <w:rsid w:val="00854ABD"/>
    <w:rsid w:val="008571E6"/>
    <w:rsid w:val="008579C9"/>
    <w:rsid w:val="0086476F"/>
    <w:rsid w:val="00866BDA"/>
    <w:rsid w:val="00870CFC"/>
    <w:rsid w:val="00871405"/>
    <w:rsid w:val="00871B2F"/>
    <w:rsid w:val="0087313E"/>
    <w:rsid w:val="0087484A"/>
    <w:rsid w:val="008757E2"/>
    <w:rsid w:val="00880DB5"/>
    <w:rsid w:val="0088129C"/>
    <w:rsid w:val="008835BA"/>
    <w:rsid w:val="008871D0"/>
    <w:rsid w:val="00887FDE"/>
    <w:rsid w:val="00893C6B"/>
    <w:rsid w:val="0089641D"/>
    <w:rsid w:val="00896834"/>
    <w:rsid w:val="008A1CE5"/>
    <w:rsid w:val="008A4A08"/>
    <w:rsid w:val="008A4BA9"/>
    <w:rsid w:val="008A5A91"/>
    <w:rsid w:val="008A6B22"/>
    <w:rsid w:val="008A731B"/>
    <w:rsid w:val="008B0EE9"/>
    <w:rsid w:val="008B6C99"/>
    <w:rsid w:val="008C0303"/>
    <w:rsid w:val="008C0EA7"/>
    <w:rsid w:val="008C2C71"/>
    <w:rsid w:val="008C4147"/>
    <w:rsid w:val="008C5F00"/>
    <w:rsid w:val="008C669B"/>
    <w:rsid w:val="008E169E"/>
    <w:rsid w:val="008E1756"/>
    <w:rsid w:val="008E2D8B"/>
    <w:rsid w:val="008E3089"/>
    <w:rsid w:val="008E320A"/>
    <w:rsid w:val="008E36B7"/>
    <w:rsid w:val="008E512E"/>
    <w:rsid w:val="008E7731"/>
    <w:rsid w:val="008F1321"/>
    <w:rsid w:val="008F50E0"/>
    <w:rsid w:val="008F5A05"/>
    <w:rsid w:val="008F5D02"/>
    <w:rsid w:val="008F76DE"/>
    <w:rsid w:val="00900006"/>
    <w:rsid w:val="00904325"/>
    <w:rsid w:val="0090491F"/>
    <w:rsid w:val="00911499"/>
    <w:rsid w:val="009138E5"/>
    <w:rsid w:val="009157C4"/>
    <w:rsid w:val="00916CF9"/>
    <w:rsid w:val="009171B7"/>
    <w:rsid w:val="00920072"/>
    <w:rsid w:val="00920CCB"/>
    <w:rsid w:val="009267C8"/>
    <w:rsid w:val="0092682F"/>
    <w:rsid w:val="009274FA"/>
    <w:rsid w:val="00931924"/>
    <w:rsid w:val="00931DB3"/>
    <w:rsid w:val="009325BD"/>
    <w:rsid w:val="00933AD2"/>
    <w:rsid w:val="00937BA7"/>
    <w:rsid w:val="00942E73"/>
    <w:rsid w:val="009435CD"/>
    <w:rsid w:val="00946139"/>
    <w:rsid w:val="00947067"/>
    <w:rsid w:val="00951177"/>
    <w:rsid w:val="00951A55"/>
    <w:rsid w:val="0095286F"/>
    <w:rsid w:val="009558C6"/>
    <w:rsid w:val="009558FA"/>
    <w:rsid w:val="00955CE8"/>
    <w:rsid w:val="00956BF6"/>
    <w:rsid w:val="00957637"/>
    <w:rsid w:val="0096067C"/>
    <w:rsid w:val="00962409"/>
    <w:rsid w:val="009648A5"/>
    <w:rsid w:val="009666E5"/>
    <w:rsid w:val="00966F43"/>
    <w:rsid w:val="00971250"/>
    <w:rsid w:val="00976616"/>
    <w:rsid w:val="00977D64"/>
    <w:rsid w:val="00981ECC"/>
    <w:rsid w:val="00981F43"/>
    <w:rsid w:val="0098205C"/>
    <w:rsid w:val="009827FA"/>
    <w:rsid w:val="00983EA7"/>
    <w:rsid w:val="009840D0"/>
    <w:rsid w:val="009845AC"/>
    <w:rsid w:val="00986897"/>
    <w:rsid w:val="0098780B"/>
    <w:rsid w:val="00997D7E"/>
    <w:rsid w:val="009A1A74"/>
    <w:rsid w:val="009A27E5"/>
    <w:rsid w:val="009A3303"/>
    <w:rsid w:val="009A4F39"/>
    <w:rsid w:val="009A5B59"/>
    <w:rsid w:val="009A6757"/>
    <w:rsid w:val="009A6A27"/>
    <w:rsid w:val="009A7479"/>
    <w:rsid w:val="009B4671"/>
    <w:rsid w:val="009B4A61"/>
    <w:rsid w:val="009B5AF4"/>
    <w:rsid w:val="009B7D50"/>
    <w:rsid w:val="009C0B80"/>
    <w:rsid w:val="009C38E7"/>
    <w:rsid w:val="009C3D37"/>
    <w:rsid w:val="009C5C2A"/>
    <w:rsid w:val="009C7384"/>
    <w:rsid w:val="009D1876"/>
    <w:rsid w:val="009D3D0E"/>
    <w:rsid w:val="009D458E"/>
    <w:rsid w:val="009D46D7"/>
    <w:rsid w:val="009D57BD"/>
    <w:rsid w:val="009D6B15"/>
    <w:rsid w:val="009E5EF7"/>
    <w:rsid w:val="009E65D7"/>
    <w:rsid w:val="009E77DD"/>
    <w:rsid w:val="009F0A50"/>
    <w:rsid w:val="009F237E"/>
    <w:rsid w:val="009F5DEF"/>
    <w:rsid w:val="00A0019B"/>
    <w:rsid w:val="00A0098D"/>
    <w:rsid w:val="00A01C0C"/>
    <w:rsid w:val="00A04710"/>
    <w:rsid w:val="00A05029"/>
    <w:rsid w:val="00A11698"/>
    <w:rsid w:val="00A20508"/>
    <w:rsid w:val="00A21F14"/>
    <w:rsid w:val="00A22C3B"/>
    <w:rsid w:val="00A23836"/>
    <w:rsid w:val="00A2557F"/>
    <w:rsid w:val="00A257A4"/>
    <w:rsid w:val="00A2773E"/>
    <w:rsid w:val="00A27DB5"/>
    <w:rsid w:val="00A27EF4"/>
    <w:rsid w:val="00A300A7"/>
    <w:rsid w:val="00A339D5"/>
    <w:rsid w:val="00A36367"/>
    <w:rsid w:val="00A36C0C"/>
    <w:rsid w:val="00A37FB1"/>
    <w:rsid w:val="00A40A87"/>
    <w:rsid w:val="00A41ACA"/>
    <w:rsid w:val="00A44974"/>
    <w:rsid w:val="00A50EC7"/>
    <w:rsid w:val="00A5121D"/>
    <w:rsid w:val="00A52CC8"/>
    <w:rsid w:val="00A531C9"/>
    <w:rsid w:val="00A55163"/>
    <w:rsid w:val="00A63477"/>
    <w:rsid w:val="00A64362"/>
    <w:rsid w:val="00A71738"/>
    <w:rsid w:val="00A71C5C"/>
    <w:rsid w:val="00A71F04"/>
    <w:rsid w:val="00A720CB"/>
    <w:rsid w:val="00A72979"/>
    <w:rsid w:val="00A74025"/>
    <w:rsid w:val="00A7509C"/>
    <w:rsid w:val="00A77671"/>
    <w:rsid w:val="00A779ED"/>
    <w:rsid w:val="00A83AA1"/>
    <w:rsid w:val="00A84AD5"/>
    <w:rsid w:val="00A91EC9"/>
    <w:rsid w:val="00A94A13"/>
    <w:rsid w:val="00A94A48"/>
    <w:rsid w:val="00A94E96"/>
    <w:rsid w:val="00A96765"/>
    <w:rsid w:val="00A97627"/>
    <w:rsid w:val="00AA2B52"/>
    <w:rsid w:val="00AA48A1"/>
    <w:rsid w:val="00AA7610"/>
    <w:rsid w:val="00AB02CE"/>
    <w:rsid w:val="00AB2426"/>
    <w:rsid w:val="00AB2E97"/>
    <w:rsid w:val="00AB3E99"/>
    <w:rsid w:val="00AB4218"/>
    <w:rsid w:val="00AB6AA4"/>
    <w:rsid w:val="00AB7EBD"/>
    <w:rsid w:val="00AC2FC1"/>
    <w:rsid w:val="00AC7842"/>
    <w:rsid w:val="00AC7B41"/>
    <w:rsid w:val="00AC7CB6"/>
    <w:rsid w:val="00AD77F2"/>
    <w:rsid w:val="00AD78CB"/>
    <w:rsid w:val="00AE0D90"/>
    <w:rsid w:val="00AE14D8"/>
    <w:rsid w:val="00AE195F"/>
    <w:rsid w:val="00AE3361"/>
    <w:rsid w:val="00AE354F"/>
    <w:rsid w:val="00AE4FE0"/>
    <w:rsid w:val="00AE57C2"/>
    <w:rsid w:val="00AE6403"/>
    <w:rsid w:val="00AE6D68"/>
    <w:rsid w:val="00AF0119"/>
    <w:rsid w:val="00AF3DBD"/>
    <w:rsid w:val="00AF7449"/>
    <w:rsid w:val="00B0146F"/>
    <w:rsid w:val="00B01D2F"/>
    <w:rsid w:val="00B06042"/>
    <w:rsid w:val="00B06A07"/>
    <w:rsid w:val="00B07D14"/>
    <w:rsid w:val="00B07FA9"/>
    <w:rsid w:val="00B1071B"/>
    <w:rsid w:val="00B11669"/>
    <w:rsid w:val="00B11896"/>
    <w:rsid w:val="00B11A0E"/>
    <w:rsid w:val="00B12F82"/>
    <w:rsid w:val="00B130F7"/>
    <w:rsid w:val="00B1548B"/>
    <w:rsid w:val="00B20076"/>
    <w:rsid w:val="00B20CA8"/>
    <w:rsid w:val="00B217A5"/>
    <w:rsid w:val="00B236EF"/>
    <w:rsid w:val="00B23C7D"/>
    <w:rsid w:val="00B2506F"/>
    <w:rsid w:val="00B25C5A"/>
    <w:rsid w:val="00B2794C"/>
    <w:rsid w:val="00B27B4F"/>
    <w:rsid w:val="00B27E1B"/>
    <w:rsid w:val="00B31454"/>
    <w:rsid w:val="00B31F73"/>
    <w:rsid w:val="00B32BD7"/>
    <w:rsid w:val="00B37677"/>
    <w:rsid w:val="00B37FF9"/>
    <w:rsid w:val="00B4559F"/>
    <w:rsid w:val="00B46EEF"/>
    <w:rsid w:val="00B514CE"/>
    <w:rsid w:val="00B53869"/>
    <w:rsid w:val="00B5523B"/>
    <w:rsid w:val="00B643F6"/>
    <w:rsid w:val="00B6557C"/>
    <w:rsid w:val="00B65D1B"/>
    <w:rsid w:val="00B661E4"/>
    <w:rsid w:val="00B72F1B"/>
    <w:rsid w:val="00B73D82"/>
    <w:rsid w:val="00B81B22"/>
    <w:rsid w:val="00B82708"/>
    <w:rsid w:val="00B83537"/>
    <w:rsid w:val="00B84A90"/>
    <w:rsid w:val="00B85C69"/>
    <w:rsid w:val="00B944A5"/>
    <w:rsid w:val="00B94C97"/>
    <w:rsid w:val="00B968CD"/>
    <w:rsid w:val="00BA1037"/>
    <w:rsid w:val="00BA2191"/>
    <w:rsid w:val="00BA290F"/>
    <w:rsid w:val="00BA3C25"/>
    <w:rsid w:val="00BA47FE"/>
    <w:rsid w:val="00BA66E0"/>
    <w:rsid w:val="00BA68F1"/>
    <w:rsid w:val="00BA7A41"/>
    <w:rsid w:val="00BA7C83"/>
    <w:rsid w:val="00BB1C54"/>
    <w:rsid w:val="00BB4FCB"/>
    <w:rsid w:val="00BB7E55"/>
    <w:rsid w:val="00BC2070"/>
    <w:rsid w:val="00BC2577"/>
    <w:rsid w:val="00BC347B"/>
    <w:rsid w:val="00BC5E19"/>
    <w:rsid w:val="00BD093A"/>
    <w:rsid w:val="00BD09AE"/>
    <w:rsid w:val="00BD0EE8"/>
    <w:rsid w:val="00BD1285"/>
    <w:rsid w:val="00BD6AD5"/>
    <w:rsid w:val="00BD6C84"/>
    <w:rsid w:val="00BE3090"/>
    <w:rsid w:val="00BE54A2"/>
    <w:rsid w:val="00BE5F5E"/>
    <w:rsid w:val="00BF5176"/>
    <w:rsid w:val="00BF7057"/>
    <w:rsid w:val="00BF70C2"/>
    <w:rsid w:val="00C032FB"/>
    <w:rsid w:val="00C0687D"/>
    <w:rsid w:val="00C0795C"/>
    <w:rsid w:val="00C12032"/>
    <w:rsid w:val="00C12559"/>
    <w:rsid w:val="00C1315D"/>
    <w:rsid w:val="00C14ECB"/>
    <w:rsid w:val="00C2031C"/>
    <w:rsid w:val="00C2149D"/>
    <w:rsid w:val="00C22A3E"/>
    <w:rsid w:val="00C22EA4"/>
    <w:rsid w:val="00C24629"/>
    <w:rsid w:val="00C25EDA"/>
    <w:rsid w:val="00C34422"/>
    <w:rsid w:val="00C37FA5"/>
    <w:rsid w:val="00C40A55"/>
    <w:rsid w:val="00C41877"/>
    <w:rsid w:val="00C4362E"/>
    <w:rsid w:val="00C44F7C"/>
    <w:rsid w:val="00C4666C"/>
    <w:rsid w:val="00C46AE1"/>
    <w:rsid w:val="00C50B2C"/>
    <w:rsid w:val="00C52D9E"/>
    <w:rsid w:val="00C54EA4"/>
    <w:rsid w:val="00C55252"/>
    <w:rsid w:val="00C57FE3"/>
    <w:rsid w:val="00C6070F"/>
    <w:rsid w:val="00C611D7"/>
    <w:rsid w:val="00C61303"/>
    <w:rsid w:val="00C61FEC"/>
    <w:rsid w:val="00C62E44"/>
    <w:rsid w:val="00C63B10"/>
    <w:rsid w:val="00C64C5D"/>
    <w:rsid w:val="00C6561F"/>
    <w:rsid w:val="00C66035"/>
    <w:rsid w:val="00C700FB"/>
    <w:rsid w:val="00C7204B"/>
    <w:rsid w:val="00C72343"/>
    <w:rsid w:val="00C77860"/>
    <w:rsid w:val="00C77F67"/>
    <w:rsid w:val="00C84EBE"/>
    <w:rsid w:val="00C86CB8"/>
    <w:rsid w:val="00C9395C"/>
    <w:rsid w:val="00C94514"/>
    <w:rsid w:val="00C951D2"/>
    <w:rsid w:val="00C97ADE"/>
    <w:rsid w:val="00CA0D78"/>
    <w:rsid w:val="00CA1134"/>
    <w:rsid w:val="00CA13F9"/>
    <w:rsid w:val="00CA342E"/>
    <w:rsid w:val="00CA3A6E"/>
    <w:rsid w:val="00CA3C66"/>
    <w:rsid w:val="00CA40FD"/>
    <w:rsid w:val="00CB2840"/>
    <w:rsid w:val="00CB4D2C"/>
    <w:rsid w:val="00CB50AF"/>
    <w:rsid w:val="00CB7F1E"/>
    <w:rsid w:val="00CC0474"/>
    <w:rsid w:val="00CC4F3A"/>
    <w:rsid w:val="00CC79DA"/>
    <w:rsid w:val="00CD2766"/>
    <w:rsid w:val="00CD3CF4"/>
    <w:rsid w:val="00CD5D70"/>
    <w:rsid w:val="00CD77DB"/>
    <w:rsid w:val="00CE040D"/>
    <w:rsid w:val="00CE3F6F"/>
    <w:rsid w:val="00CE5553"/>
    <w:rsid w:val="00CE5FC5"/>
    <w:rsid w:val="00CE6224"/>
    <w:rsid w:val="00CF1E89"/>
    <w:rsid w:val="00CF3602"/>
    <w:rsid w:val="00CF37E1"/>
    <w:rsid w:val="00CF5FD7"/>
    <w:rsid w:val="00CF6FB1"/>
    <w:rsid w:val="00D00076"/>
    <w:rsid w:val="00D00C13"/>
    <w:rsid w:val="00D010FE"/>
    <w:rsid w:val="00D02532"/>
    <w:rsid w:val="00D039BC"/>
    <w:rsid w:val="00D0451A"/>
    <w:rsid w:val="00D04EFC"/>
    <w:rsid w:val="00D1093A"/>
    <w:rsid w:val="00D10DCA"/>
    <w:rsid w:val="00D1209B"/>
    <w:rsid w:val="00D127FD"/>
    <w:rsid w:val="00D13342"/>
    <w:rsid w:val="00D152A7"/>
    <w:rsid w:val="00D17B78"/>
    <w:rsid w:val="00D204B4"/>
    <w:rsid w:val="00D207DC"/>
    <w:rsid w:val="00D209FF"/>
    <w:rsid w:val="00D21198"/>
    <w:rsid w:val="00D217EC"/>
    <w:rsid w:val="00D2662D"/>
    <w:rsid w:val="00D266A5"/>
    <w:rsid w:val="00D31955"/>
    <w:rsid w:val="00D322F5"/>
    <w:rsid w:val="00D3302A"/>
    <w:rsid w:val="00D341CF"/>
    <w:rsid w:val="00D36BDF"/>
    <w:rsid w:val="00D40135"/>
    <w:rsid w:val="00D41132"/>
    <w:rsid w:val="00D44649"/>
    <w:rsid w:val="00D46311"/>
    <w:rsid w:val="00D51E1B"/>
    <w:rsid w:val="00D52C70"/>
    <w:rsid w:val="00D55ABB"/>
    <w:rsid w:val="00D56D25"/>
    <w:rsid w:val="00D6065A"/>
    <w:rsid w:val="00D60A6C"/>
    <w:rsid w:val="00D624FF"/>
    <w:rsid w:val="00D62B54"/>
    <w:rsid w:val="00D636AD"/>
    <w:rsid w:val="00D73E55"/>
    <w:rsid w:val="00D745F5"/>
    <w:rsid w:val="00D823A9"/>
    <w:rsid w:val="00D829D9"/>
    <w:rsid w:val="00D86BC9"/>
    <w:rsid w:val="00D877C6"/>
    <w:rsid w:val="00DA023E"/>
    <w:rsid w:val="00DA449A"/>
    <w:rsid w:val="00DA4BAB"/>
    <w:rsid w:val="00DA6F7A"/>
    <w:rsid w:val="00DA79EF"/>
    <w:rsid w:val="00DB060E"/>
    <w:rsid w:val="00DB21E8"/>
    <w:rsid w:val="00DB2622"/>
    <w:rsid w:val="00DB5608"/>
    <w:rsid w:val="00DB7265"/>
    <w:rsid w:val="00DB75E1"/>
    <w:rsid w:val="00DC1BC5"/>
    <w:rsid w:val="00DC5B45"/>
    <w:rsid w:val="00DC77C7"/>
    <w:rsid w:val="00DD1382"/>
    <w:rsid w:val="00DD14C2"/>
    <w:rsid w:val="00DD4545"/>
    <w:rsid w:val="00DD5FE0"/>
    <w:rsid w:val="00DD7410"/>
    <w:rsid w:val="00DD7E60"/>
    <w:rsid w:val="00DE2DD3"/>
    <w:rsid w:val="00DE361E"/>
    <w:rsid w:val="00DE3A23"/>
    <w:rsid w:val="00DE3EC6"/>
    <w:rsid w:val="00DE63FB"/>
    <w:rsid w:val="00DE67E4"/>
    <w:rsid w:val="00DF1EF7"/>
    <w:rsid w:val="00DF4032"/>
    <w:rsid w:val="00DF7B81"/>
    <w:rsid w:val="00E017EC"/>
    <w:rsid w:val="00E02492"/>
    <w:rsid w:val="00E032F8"/>
    <w:rsid w:val="00E03CE3"/>
    <w:rsid w:val="00E05F4C"/>
    <w:rsid w:val="00E078A5"/>
    <w:rsid w:val="00E14821"/>
    <w:rsid w:val="00E151BE"/>
    <w:rsid w:val="00E16529"/>
    <w:rsid w:val="00E1682F"/>
    <w:rsid w:val="00E16DEA"/>
    <w:rsid w:val="00E20469"/>
    <w:rsid w:val="00E21A4D"/>
    <w:rsid w:val="00E21C7B"/>
    <w:rsid w:val="00E22E8D"/>
    <w:rsid w:val="00E241C5"/>
    <w:rsid w:val="00E24A95"/>
    <w:rsid w:val="00E24CB1"/>
    <w:rsid w:val="00E25DEC"/>
    <w:rsid w:val="00E31341"/>
    <w:rsid w:val="00E3181D"/>
    <w:rsid w:val="00E31FAD"/>
    <w:rsid w:val="00E33A6B"/>
    <w:rsid w:val="00E34835"/>
    <w:rsid w:val="00E37E39"/>
    <w:rsid w:val="00E40AC4"/>
    <w:rsid w:val="00E41D2C"/>
    <w:rsid w:val="00E457AF"/>
    <w:rsid w:val="00E536B8"/>
    <w:rsid w:val="00E53E55"/>
    <w:rsid w:val="00E55918"/>
    <w:rsid w:val="00E56650"/>
    <w:rsid w:val="00E56AFD"/>
    <w:rsid w:val="00E664EA"/>
    <w:rsid w:val="00E770A3"/>
    <w:rsid w:val="00E80FD6"/>
    <w:rsid w:val="00E820D6"/>
    <w:rsid w:val="00E86FD5"/>
    <w:rsid w:val="00E8732D"/>
    <w:rsid w:val="00E901B5"/>
    <w:rsid w:val="00E90A3A"/>
    <w:rsid w:val="00E91FBE"/>
    <w:rsid w:val="00E94F5B"/>
    <w:rsid w:val="00EA003A"/>
    <w:rsid w:val="00EA6592"/>
    <w:rsid w:val="00EB0F25"/>
    <w:rsid w:val="00EB4AE2"/>
    <w:rsid w:val="00EC1F9D"/>
    <w:rsid w:val="00EC5E00"/>
    <w:rsid w:val="00EC681C"/>
    <w:rsid w:val="00EC6EF1"/>
    <w:rsid w:val="00EC6F3B"/>
    <w:rsid w:val="00EC7E7E"/>
    <w:rsid w:val="00ED1030"/>
    <w:rsid w:val="00ED38D7"/>
    <w:rsid w:val="00ED3FF4"/>
    <w:rsid w:val="00ED595F"/>
    <w:rsid w:val="00ED61E0"/>
    <w:rsid w:val="00ED6E37"/>
    <w:rsid w:val="00ED6E4F"/>
    <w:rsid w:val="00ED72E0"/>
    <w:rsid w:val="00EE07ED"/>
    <w:rsid w:val="00EE0EE2"/>
    <w:rsid w:val="00EE3375"/>
    <w:rsid w:val="00EE3E84"/>
    <w:rsid w:val="00EE4EEE"/>
    <w:rsid w:val="00EF09F4"/>
    <w:rsid w:val="00EF2A75"/>
    <w:rsid w:val="00EF2C00"/>
    <w:rsid w:val="00EF61C3"/>
    <w:rsid w:val="00EF69DE"/>
    <w:rsid w:val="00EF6A6D"/>
    <w:rsid w:val="00EF73C6"/>
    <w:rsid w:val="00F01F4A"/>
    <w:rsid w:val="00F0688E"/>
    <w:rsid w:val="00F06AA1"/>
    <w:rsid w:val="00F07A9C"/>
    <w:rsid w:val="00F1051B"/>
    <w:rsid w:val="00F12325"/>
    <w:rsid w:val="00F1676D"/>
    <w:rsid w:val="00F2528D"/>
    <w:rsid w:val="00F2544D"/>
    <w:rsid w:val="00F259C4"/>
    <w:rsid w:val="00F30443"/>
    <w:rsid w:val="00F32EED"/>
    <w:rsid w:val="00F3480F"/>
    <w:rsid w:val="00F401BF"/>
    <w:rsid w:val="00F408FE"/>
    <w:rsid w:val="00F419B0"/>
    <w:rsid w:val="00F425F7"/>
    <w:rsid w:val="00F4670C"/>
    <w:rsid w:val="00F52FF0"/>
    <w:rsid w:val="00F54D08"/>
    <w:rsid w:val="00F551E3"/>
    <w:rsid w:val="00F6224B"/>
    <w:rsid w:val="00F64FFA"/>
    <w:rsid w:val="00F70303"/>
    <w:rsid w:val="00F70485"/>
    <w:rsid w:val="00F70B9D"/>
    <w:rsid w:val="00F712B2"/>
    <w:rsid w:val="00F71F66"/>
    <w:rsid w:val="00F73F1E"/>
    <w:rsid w:val="00F75BA2"/>
    <w:rsid w:val="00F8055F"/>
    <w:rsid w:val="00F80B8E"/>
    <w:rsid w:val="00F82370"/>
    <w:rsid w:val="00F83BEE"/>
    <w:rsid w:val="00F846F7"/>
    <w:rsid w:val="00F869C6"/>
    <w:rsid w:val="00F86F28"/>
    <w:rsid w:val="00F95C50"/>
    <w:rsid w:val="00F97354"/>
    <w:rsid w:val="00F979AB"/>
    <w:rsid w:val="00FA1424"/>
    <w:rsid w:val="00FA1A60"/>
    <w:rsid w:val="00FA2745"/>
    <w:rsid w:val="00FA36A0"/>
    <w:rsid w:val="00FA4E4A"/>
    <w:rsid w:val="00FA58A3"/>
    <w:rsid w:val="00FA59C7"/>
    <w:rsid w:val="00FA6924"/>
    <w:rsid w:val="00FA6E83"/>
    <w:rsid w:val="00FB33CE"/>
    <w:rsid w:val="00FB3FC1"/>
    <w:rsid w:val="00FB6306"/>
    <w:rsid w:val="00FC40BC"/>
    <w:rsid w:val="00FC4442"/>
    <w:rsid w:val="00FC48C3"/>
    <w:rsid w:val="00FC6125"/>
    <w:rsid w:val="00FC6738"/>
    <w:rsid w:val="00FC72C2"/>
    <w:rsid w:val="00FD05EB"/>
    <w:rsid w:val="00FD1039"/>
    <w:rsid w:val="00FD3B52"/>
    <w:rsid w:val="00FD51DC"/>
    <w:rsid w:val="00FE00A0"/>
    <w:rsid w:val="00FE08D3"/>
    <w:rsid w:val="00FE093E"/>
    <w:rsid w:val="00FE2485"/>
    <w:rsid w:val="00FE2ADF"/>
    <w:rsid w:val="00FE4DB6"/>
    <w:rsid w:val="00FE5914"/>
    <w:rsid w:val="00FE5EA2"/>
    <w:rsid w:val="00FE7F22"/>
    <w:rsid w:val="00FF0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7754F1"/>
  <w15:chartTrackingRefBased/>
  <w15:docId w15:val="{E5B936C9-5C05-40A6-ABE4-3EE76045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480" w:lineRule="auto"/>
        <w:ind w:firstLine="73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5AE"/>
    <w:pPr>
      <w:ind w:left="720"/>
      <w:contextualSpacing/>
    </w:pPr>
  </w:style>
  <w:style w:type="paragraph" w:styleId="BalloonText">
    <w:name w:val="Balloon Text"/>
    <w:basedOn w:val="Normal"/>
    <w:link w:val="BalloonTextChar"/>
    <w:uiPriority w:val="99"/>
    <w:semiHidden/>
    <w:unhideWhenUsed/>
    <w:rsid w:val="007D0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3F0"/>
    <w:rPr>
      <w:rFonts w:ascii="Segoe UI" w:hAnsi="Segoe UI" w:cs="Segoe UI"/>
      <w:sz w:val="18"/>
      <w:szCs w:val="18"/>
    </w:rPr>
  </w:style>
  <w:style w:type="paragraph" w:styleId="Header">
    <w:name w:val="header"/>
    <w:basedOn w:val="Normal"/>
    <w:link w:val="HeaderChar"/>
    <w:uiPriority w:val="99"/>
    <w:unhideWhenUsed/>
    <w:rsid w:val="00E91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FBE"/>
  </w:style>
  <w:style w:type="paragraph" w:styleId="Footer">
    <w:name w:val="footer"/>
    <w:basedOn w:val="Normal"/>
    <w:link w:val="FooterChar"/>
    <w:uiPriority w:val="99"/>
    <w:unhideWhenUsed/>
    <w:rsid w:val="00E91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FBE"/>
  </w:style>
  <w:style w:type="character" w:customStyle="1" w:styleId="apple-converted-space">
    <w:name w:val="apple-converted-space"/>
    <w:basedOn w:val="DefaultParagraphFont"/>
    <w:rsid w:val="00B82708"/>
  </w:style>
  <w:style w:type="character" w:styleId="Hyperlink">
    <w:name w:val="Hyperlink"/>
    <w:basedOn w:val="DefaultParagraphFont"/>
    <w:uiPriority w:val="99"/>
    <w:unhideWhenUsed/>
    <w:rsid w:val="001D30A3"/>
    <w:rPr>
      <w:color w:val="0563C1" w:themeColor="hyperlink"/>
      <w:u w:val="single"/>
    </w:rPr>
  </w:style>
  <w:style w:type="character" w:customStyle="1" w:styleId="Mention1">
    <w:name w:val="Mention1"/>
    <w:basedOn w:val="DefaultParagraphFont"/>
    <w:uiPriority w:val="99"/>
    <w:semiHidden/>
    <w:unhideWhenUsed/>
    <w:rsid w:val="001D30A3"/>
    <w:rPr>
      <w:color w:val="2B579A"/>
      <w:shd w:val="clear" w:color="auto" w:fill="E6E6E6"/>
    </w:rPr>
  </w:style>
  <w:style w:type="paragraph" w:styleId="Revision">
    <w:name w:val="Revision"/>
    <w:hidden/>
    <w:uiPriority w:val="99"/>
    <w:semiHidden/>
    <w:rsid w:val="006F3794"/>
    <w:pPr>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8283">
      <w:bodyDiv w:val="1"/>
      <w:marLeft w:val="0"/>
      <w:marRight w:val="0"/>
      <w:marTop w:val="0"/>
      <w:marBottom w:val="0"/>
      <w:divBdr>
        <w:top w:val="none" w:sz="0" w:space="0" w:color="auto"/>
        <w:left w:val="none" w:sz="0" w:space="0" w:color="auto"/>
        <w:bottom w:val="none" w:sz="0" w:space="0" w:color="auto"/>
        <w:right w:val="none" w:sz="0" w:space="0" w:color="auto"/>
      </w:divBdr>
    </w:div>
    <w:div w:id="112677124">
      <w:bodyDiv w:val="1"/>
      <w:marLeft w:val="0"/>
      <w:marRight w:val="0"/>
      <w:marTop w:val="0"/>
      <w:marBottom w:val="0"/>
      <w:divBdr>
        <w:top w:val="none" w:sz="0" w:space="0" w:color="auto"/>
        <w:left w:val="none" w:sz="0" w:space="0" w:color="auto"/>
        <w:bottom w:val="none" w:sz="0" w:space="0" w:color="auto"/>
        <w:right w:val="none" w:sz="0" w:space="0" w:color="auto"/>
      </w:divBdr>
    </w:div>
    <w:div w:id="175199185">
      <w:bodyDiv w:val="1"/>
      <w:marLeft w:val="0"/>
      <w:marRight w:val="0"/>
      <w:marTop w:val="0"/>
      <w:marBottom w:val="0"/>
      <w:divBdr>
        <w:top w:val="none" w:sz="0" w:space="0" w:color="auto"/>
        <w:left w:val="none" w:sz="0" w:space="0" w:color="auto"/>
        <w:bottom w:val="none" w:sz="0" w:space="0" w:color="auto"/>
        <w:right w:val="none" w:sz="0" w:space="0" w:color="auto"/>
      </w:divBdr>
    </w:div>
    <w:div w:id="195000216">
      <w:bodyDiv w:val="1"/>
      <w:marLeft w:val="0"/>
      <w:marRight w:val="0"/>
      <w:marTop w:val="0"/>
      <w:marBottom w:val="0"/>
      <w:divBdr>
        <w:top w:val="none" w:sz="0" w:space="0" w:color="auto"/>
        <w:left w:val="none" w:sz="0" w:space="0" w:color="auto"/>
        <w:bottom w:val="none" w:sz="0" w:space="0" w:color="auto"/>
        <w:right w:val="none" w:sz="0" w:space="0" w:color="auto"/>
      </w:divBdr>
    </w:div>
    <w:div w:id="402340447">
      <w:bodyDiv w:val="1"/>
      <w:marLeft w:val="0"/>
      <w:marRight w:val="0"/>
      <w:marTop w:val="0"/>
      <w:marBottom w:val="0"/>
      <w:divBdr>
        <w:top w:val="none" w:sz="0" w:space="0" w:color="auto"/>
        <w:left w:val="none" w:sz="0" w:space="0" w:color="auto"/>
        <w:bottom w:val="none" w:sz="0" w:space="0" w:color="auto"/>
        <w:right w:val="none" w:sz="0" w:space="0" w:color="auto"/>
      </w:divBdr>
    </w:div>
    <w:div w:id="421685056">
      <w:bodyDiv w:val="1"/>
      <w:marLeft w:val="0"/>
      <w:marRight w:val="0"/>
      <w:marTop w:val="0"/>
      <w:marBottom w:val="0"/>
      <w:divBdr>
        <w:top w:val="none" w:sz="0" w:space="0" w:color="auto"/>
        <w:left w:val="none" w:sz="0" w:space="0" w:color="auto"/>
        <w:bottom w:val="none" w:sz="0" w:space="0" w:color="auto"/>
        <w:right w:val="none" w:sz="0" w:space="0" w:color="auto"/>
      </w:divBdr>
    </w:div>
    <w:div w:id="466896889">
      <w:bodyDiv w:val="1"/>
      <w:marLeft w:val="0"/>
      <w:marRight w:val="0"/>
      <w:marTop w:val="0"/>
      <w:marBottom w:val="0"/>
      <w:divBdr>
        <w:top w:val="none" w:sz="0" w:space="0" w:color="auto"/>
        <w:left w:val="none" w:sz="0" w:space="0" w:color="auto"/>
        <w:bottom w:val="none" w:sz="0" w:space="0" w:color="auto"/>
        <w:right w:val="none" w:sz="0" w:space="0" w:color="auto"/>
      </w:divBdr>
    </w:div>
    <w:div w:id="500781644">
      <w:bodyDiv w:val="1"/>
      <w:marLeft w:val="0"/>
      <w:marRight w:val="0"/>
      <w:marTop w:val="0"/>
      <w:marBottom w:val="0"/>
      <w:divBdr>
        <w:top w:val="none" w:sz="0" w:space="0" w:color="auto"/>
        <w:left w:val="none" w:sz="0" w:space="0" w:color="auto"/>
        <w:bottom w:val="none" w:sz="0" w:space="0" w:color="auto"/>
        <w:right w:val="none" w:sz="0" w:space="0" w:color="auto"/>
      </w:divBdr>
    </w:div>
    <w:div w:id="573901077">
      <w:bodyDiv w:val="1"/>
      <w:marLeft w:val="0"/>
      <w:marRight w:val="0"/>
      <w:marTop w:val="0"/>
      <w:marBottom w:val="0"/>
      <w:divBdr>
        <w:top w:val="none" w:sz="0" w:space="0" w:color="auto"/>
        <w:left w:val="none" w:sz="0" w:space="0" w:color="auto"/>
        <w:bottom w:val="none" w:sz="0" w:space="0" w:color="auto"/>
        <w:right w:val="none" w:sz="0" w:space="0" w:color="auto"/>
      </w:divBdr>
    </w:div>
    <w:div w:id="596596058">
      <w:bodyDiv w:val="1"/>
      <w:marLeft w:val="0"/>
      <w:marRight w:val="0"/>
      <w:marTop w:val="0"/>
      <w:marBottom w:val="0"/>
      <w:divBdr>
        <w:top w:val="none" w:sz="0" w:space="0" w:color="auto"/>
        <w:left w:val="none" w:sz="0" w:space="0" w:color="auto"/>
        <w:bottom w:val="none" w:sz="0" w:space="0" w:color="auto"/>
        <w:right w:val="none" w:sz="0" w:space="0" w:color="auto"/>
      </w:divBdr>
    </w:div>
    <w:div w:id="685057339">
      <w:bodyDiv w:val="1"/>
      <w:marLeft w:val="0"/>
      <w:marRight w:val="0"/>
      <w:marTop w:val="0"/>
      <w:marBottom w:val="0"/>
      <w:divBdr>
        <w:top w:val="none" w:sz="0" w:space="0" w:color="auto"/>
        <w:left w:val="none" w:sz="0" w:space="0" w:color="auto"/>
        <w:bottom w:val="none" w:sz="0" w:space="0" w:color="auto"/>
        <w:right w:val="none" w:sz="0" w:space="0" w:color="auto"/>
      </w:divBdr>
    </w:div>
    <w:div w:id="790124765">
      <w:bodyDiv w:val="1"/>
      <w:marLeft w:val="0"/>
      <w:marRight w:val="0"/>
      <w:marTop w:val="0"/>
      <w:marBottom w:val="0"/>
      <w:divBdr>
        <w:top w:val="none" w:sz="0" w:space="0" w:color="auto"/>
        <w:left w:val="none" w:sz="0" w:space="0" w:color="auto"/>
        <w:bottom w:val="none" w:sz="0" w:space="0" w:color="auto"/>
        <w:right w:val="none" w:sz="0" w:space="0" w:color="auto"/>
      </w:divBdr>
    </w:div>
    <w:div w:id="804735166">
      <w:bodyDiv w:val="1"/>
      <w:marLeft w:val="0"/>
      <w:marRight w:val="0"/>
      <w:marTop w:val="0"/>
      <w:marBottom w:val="0"/>
      <w:divBdr>
        <w:top w:val="none" w:sz="0" w:space="0" w:color="auto"/>
        <w:left w:val="none" w:sz="0" w:space="0" w:color="auto"/>
        <w:bottom w:val="none" w:sz="0" w:space="0" w:color="auto"/>
        <w:right w:val="none" w:sz="0" w:space="0" w:color="auto"/>
      </w:divBdr>
    </w:div>
    <w:div w:id="810095591">
      <w:bodyDiv w:val="1"/>
      <w:marLeft w:val="0"/>
      <w:marRight w:val="0"/>
      <w:marTop w:val="0"/>
      <w:marBottom w:val="0"/>
      <w:divBdr>
        <w:top w:val="none" w:sz="0" w:space="0" w:color="auto"/>
        <w:left w:val="none" w:sz="0" w:space="0" w:color="auto"/>
        <w:bottom w:val="none" w:sz="0" w:space="0" w:color="auto"/>
        <w:right w:val="none" w:sz="0" w:space="0" w:color="auto"/>
      </w:divBdr>
    </w:div>
    <w:div w:id="854617250">
      <w:bodyDiv w:val="1"/>
      <w:marLeft w:val="0"/>
      <w:marRight w:val="0"/>
      <w:marTop w:val="0"/>
      <w:marBottom w:val="0"/>
      <w:divBdr>
        <w:top w:val="none" w:sz="0" w:space="0" w:color="auto"/>
        <w:left w:val="none" w:sz="0" w:space="0" w:color="auto"/>
        <w:bottom w:val="none" w:sz="0" w:space="0" w:color="auto"/>
        <w:right w:val="none" w:sz="0" w:space="0" w:color="auto"/>
      </w:divBdr>
    </w:div>
    <w:div w:id="879513697">
      <w:bodyDiv w:val="1"/>
      <w:marLeft w:val="0"/>
      <w:marRight w:val="0"/>
      <w:marTop w:val="0"/>
      <w:marBottom w:val="0"/>
      <w:divBdr>
        <w:top w:val="none" w:sz="0" w:space="0" w:color="auto"/>
        <w:left w:val="none" w:sz="0" w:space="0" w:color="auto"/>
        <w:bottom w:val="none" w:sz="0" w:space="0" w:color="auto"/>
        <w:right w:val="none" w:sz="0" w:space="0" w:color="auto"/>
      </w:divBdr>
    </w:div>
    <w:div w:id="960041371">
      <w:bodyDiv w:val="1"/>
      <w:marLeft w:val="0"/>
      <w:marRight w:val="0"/>
      <w:marTop w:val="0"/>
      <w:marBottom w:val="0"/>
      <w:divBdr>
        <w:top w:val="none" w:sz="0" w:space="0" w:color="auto"/>
        <w:left w:val="none" w:sz="0" w:space="0" w:color="auto"/>
        <w:bottom w:val="none" w:sz="0" w:space="0" w:color="auto"/>
        <w:right w:val="none" w:sz="0" w:space="0" w:color="auto"/>
      </w:divBdr>
    </w:div>
    <w:div w:id="1032151708">
      <w:bodyDiv w:val="1"/>
      <w:marLeft w:val="0"/>
      <w:marRight w:val="0"/>
      <w:marTop w:val="0"/>
      <w:marBottom w:val="0"/>
      <w:divBdr>
        <w:top w:val="none" w:sz="0" w:space="0" w:color="auto"/>
        <w:left w:val="none" w:sz="0" w:space="0" w:color="auto"/>
        <w:bottom w:val="none" w:sz="0" w:space="0" w:color="auto"/>
        <w:right w:val="none" w:sz="0" w:space="0" w:color="auto"/>
      </w:divBdr>
    </w:div>
    <w:div w:id="1084183421">
      <w:bodyDiv w:val="1"/>
      <w:marLeft w:val="0"/>
      <w:marRight w:val="0"/>
      <w:marTop w:val="0"/>
      <w:marBottom w:val="0"/>
      <w:divBdr>
        <w:top w:val="none" w:sz="0" w:space="0" w:color="auto"/>
        <w:left w:val="none" w:sz="0" w:space="0" w:color="auto"/>
        <w:bottom w:val="none" w:sz="0" w:space="0" w:color="auto"/>
        <w:right w:val="none" w:sz="0" w:space="0" w:color="auto"/>
      </w:divBdr>
    </w:div>
    <w:div w:id="1131675717">
      <w:bodyDiv w:val="1"/>
      <w:marLeft w:val="0"/>
      <w:marRight w:val="0"/>
      <w:marTop w:val="0"/>
      <w:marBottom w:val="0"/>
      <w:divBdr>
        <w:top w:val="none" w:sz="0" w:space="0" w:color="auto"/>
        <w:left w:val="none" w:sz="0" w:space="0" w:color="auto"/>
        <w:bottom w:val="none" w:sz="0" w:space="0" w:color="auto"/>
        <w:right w:val="none" w:sz="0" w:space="0" w:color="auto"/>
      </w:divBdr>
    </w:div>
    <w:div w:id="1151478758">
      <w:bodyDiv w:val="1"/>
      <w:marLeft w:val="0"/>
      <w:marRight w:val="0"/>
      <w:marTop w:val="0"/>
      <w:marBottom w:val="0"/>
      <w:divBdr>
        <w:top w:val="none" w:sz="0" w:space="0" w:color="auto"/>
        <w:left w:val="none" w:sz="0" w:space="0" w:color="auto"/>
        <w:bottom w:val="none" w:sz="0" w:space="0" w:color="auto"/>
        <w:right w:val="none" w:sz="0" w:space="0" w:color="auto"/>
      </w:divBdr>
    </w:div>
    <w:div w:id="1326666156">
      <w:bodyDiv w:val="1"/>
      <w:marLeft w:val="0"/>
      <w:marRight w:val="0"/>
      <w:marTop w:val="0"/>
      <w:marBottom w:val="0"/>
      <w:divBdr>
        <w:top w:val="none" w:sz="0" w:space="0" w:color="auto"/>
        <w:left w:val="none" w:sz="0" w:space="0" w:color="auto"/>
        <w:bottom w:val="none" w:sz="0" w:space="0" w:color="auto"/>
        <w:right w:val="none" w:sz="0" w:space="0" w:color="auto"/>
      </w:divBdr>
    </w:div>
    <w:div w:id="1491141059">
      <w:bodyDiv w:val="1"/>
      <w:marLeft w:val="0"/>
      <w:marRight w:val="0"/>
      <w:marTop w:val="0"/>
      <w:marBottom w:val="0"/>
      <w:divBdr>
        <w:top w:val="none" w:sz="0" w:space="0" w:color="auto"/>
        <w:left w:val="none" w:sz="0" w:space="0" w:color="auto"/>
        <w:bottom w:val="none" w:sz="0" w:space="0" w:color="auto"/>
        <w:right w:val="none" w:sz="0" w:space="0" w:color="auto"/>
      </w:divBdr>
    </w:div>
    <w:div w:id="1527479482">
      <w:bodyDiv w:val="1"/>
      <w:marLeft w:val="0"/>
      <w:marRight w:val="0"/>
      <w:marTop w:val="0"/>
      <w:marBottom w:val="0"/>
      <w:divBdr>
        <w:top w:val="none" w:sz="0" w:space="0" w:color="auto"/>
        <w:left w:val="none" w:sz="0" w:space="0" w:color="auto"/>
        <w:bottom w:val="none" w:sz="0" w:space="0" w:color="auto"/>
        <w:right w:val="none" w:sz="0" w:space="0" w:color="auto"/>
      </w:divBdr>
    </w:div>
    <w:div w:id="1648440823">
      <w:bodyDiv w:val="1"/>
      <w:marLeft w:val="0"/>
      <w:marRight w:val="0"/>
      <w:marTop w:val="0"/>
      <w:marBottom w:val="0"/>
      <w:divBdr>
        <w:top w:val="none" w:sz="0" w:space="0" w:color="auto"/>
        <w:left w:val="none" w:sz="0" w:space="0" w:color="auto"/>
        <w:bottom w:val="none" w:sz="0" w:space="0" w:color="auto"/>
        <w:right w:val="none" w:sz="0" w:space="0" w:color="auto"/>
      </w:divBdr>
    </w:div>
    <w:div w:id="1656296044">
      <w:bodyDiv w:val="1"/>
      <w:marLeft w:val="0"/>
      <w:marRight w:val="0"/>
      <w:marTop w:val="0"/>
      <w:marBottom w:val="0"/>
      <w:divBdr>
        <w:top w:val="none" w:sz="0" w:space="0" w:color="auto"/>
        <w:left w:val="none" w:sz="0" w:space="0" w:color="auto"/>
        <w:bottom w:val="none" w:sz="0" w:space="0" w:color="auto"/>
        <w:right w:val="none" w:sz="0" w:space="0" w:color="auto"/>
      </w:divBdr>
    </w:div>
    <w:div w:id="1663390232">
      <w:bodyDiv w:val="1"/>
      <w:marLeft w:val="0"/>
      <w:marRight w:val="0"/>
      <w:marTop w:val="0"/>
      <w:marBottom w:val="0"/>
      <w:divBdr>
        <w:top w:val="none" w:sz="0" w:space="0" w:color="auto"/>
        <w:left w:val="none" w:sz="0" w:space="0" w:color="auto"/>
        <w:bottom w:val="none" w:sz="0" w:space="0" w:color="auto"/>
        <w:right w:val="none" w:sz="0" w:space="0" w:color="auto"/>
      </w:divBdr>
    </w:div>
    <w:div w:id="1705599989">
      <w:bodyDiv w:val="1"/>
      <w:marLeft w:val="0"/>
      <w:marRight w:val="0"/>
      <w:marTop w:val="0"/>
      <w:marBottom w:val="0"/>
      <w:divBdr>
        <w:top w:val="none" w:sz="0" w:space="0" w:color="auto"/>
        <w:left w:val="none" w:sz="0" w:space="0" w:color="auto"/>
        <w:bottom w:val="none" w:sz="0" w:space="0" w:color="auto"/>
        <w:right w:val="none" w:sz="0" w:space="0" w:color="auto"/>
      </w:divBdr>
    </w:div>
    <w:div w:id="1762215386">
      <w:bodyDiv w:val="1"/>
      <w:marLeft w:val="0"/>
      <w:marRight w:val="0"/>
      <w:marTop w:val="0"/>
      <w:marBottom w:val="0"/>
      <w:divBdr>
        <w:top w:val="none" w:sz="0" w:space="0" w:color="auto"/>
        <w:left w:val="none" w:sz="0" w:space="0" w:color="auto"/>
        <w:bottom w:val="none" w:sz="0" w:space="0" w:color="auto"/>
        <w:right w:val="none" w:sz="0" w:space="0" w:color="auto"/>
      </w:divBdr>
    </w:div>
    <w:div w:id="1822381045">
      <w:bodyDiv w:val="1"/>
      <w:marLeft w:val="0"/>
      <w:marRight w:val="0"/>
      <w:marTop w:val="0"/>
      <w:marBottom w:val="0"/>
      <w:divBdr>
        <w:top w:val="none" w:sz="0" w:space="0" w:color="auto"/>
        <w:left w:val="none" w:sz="0" w:space="0" w:color="auto"/>
        <w:bottom w:val="none" w:sz="0" w:space="0" w:color="auto"/>
        <w:right w:val="none" w:sz="0" w:space="0" w:color="auto"/>
      </w:divBdr>
    </w:div>
    <w:div w:id="1829053991">
      <w:bodyDiv w:val="1"/>
      <w:marLeft w:val="0"/>
      <w:marRight w:val="0"/>
      <w:marTop w:val="0"/>
      <w:marBottom w:val="0"/>
      <w:divBdr>
        <w:top w:val="none" w:sz="0" w:space="0" w:color="auto"/>
        <w:left w:val="none" w:sz="0" w:space="0" w:color="auto"/>
        <w:bottom w:val="none" w:sz="0" w:space="0" w:color="auto"/>
        <w:right w:val="none" w:sz="0" w:space="0" w:color="auto"/>
      </w:divBdr>
    </w:div>
    <w:div w:id="1854563110">
      <w:bodyDiv w:val="1"/>
      <w:marLeft w:val="0"/>
      <w:marRight w:val="0"/>
      <w:marTop w:val="0"/>
      <w:marBottom w:val="0"/>
      <w:divBdr>
        <w:top w:val="none" w:sz="0" w:space="0" w:color="auto"/>
        <w:left w:val="none" w:sz="0" w:space="0" w:color="auto"/>
        <w:bottom w:val="none" w:sz="0" w:space="0" w:color="auto"/>
        <w:right w:val="none" w:sz="0" w:space="0" w:color="auto"/>
      </w:divBdr>
    </w:div>
    <w:div w:id="1946113742">
      <w:bodyDiv w:val="1"/>
      <w:marLeft w:val="0"/>
      <w:marRight w:val="0"/>
      <w:marTop w:val="0"/>
      <w:marBottom w:val="0"/>
      <w:divBdr>
        <w:top w:val="none" w:sz="0" w:space="0" w:color="auto"/>
        <w:left w:val="none" w:sz="0" w:space="0" w:color="auto"/>
        <w:bottom w:val="none" w:sz="0" w:space="0" w:color="auto"/>
        <w:right w:val="none" w:sz="0" w:space="0" w:color="auto"/>
      </w:divBdr>
    </w:div>
    <w:div w:id="1954749502">
      <w:bodyDiv w:val="1"/>
      <w:marLeft w:val="0"/>
      <w:marRight w:val="0"/>
      <w:marTop w:val="0"/>
      <w:marBottom w:val="0"/>
      <w:divBdr>
        <w:top w:val="none" w:sz="0" w:space="0" w:color="auto"/>
        <w:left w:val="none" w:sz="0" w:space="0" w:color="auto"/>
        <w:bottom w:val="none" w:sz="0" w:space="0" w:color="auto"/>
        <w:right w:val="none" w:sz="0" w:space="0" w:color="auto"/>
      </w:divBdr>
    </w:div>
    <w:div w:id="1978603265">
      <w:bodyDiv w:val="1"/>
      <w:marLeft w:val="0"/>
      <w:marRight w:val="0"/>
      <w:marTop w:val="0"/>
      <w:marBottom w:val="0"/>
      <w:divBdr>
        <w:top w:val="none" w:sz="0" w:space="0" w:color="auto"/>
        <w:left w:val="none" w:sz="0" w:space="0" w:color="auto"/>
        <w:bottom w:val="none" w:sz="0" w:space="0" w:color="auto"/>
        <w:right w:val="none" w:sz="0" w:space="0" w:color="auto"/>
      </w:divBdr>
    </w:div>
    <w:div w:id="1997874571">
      <w:bodyDiv w:val="1"/>
      <w:marLeft w:val="0"/>
      <w:marRight w:val="0"/>
      <w:marTop w:val="0"/>
      <w:marBottom w:val="0"/>
      <w:divBdr>
        <w:top w:val="none" w:sz="0" w:space="0" w:color="auto"/>
        <w:left w:val="none" w:sz="0" w:space="0" w:color="auto"/>
        <w:bottom w:val="none" w:sz="0" w:space="0" w:color="auto"/>
        <w:right w:val="none" w:sz="0" w:space="0" w:color="auto"/>
      </w:divBdr>
    </w:div>
    <w:div w:id="20774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38574-C651-47F8-B331-3E399A00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27</Pages>
  <Words>22259</Words>
  <Characters>126882</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Hotchin</dc:creator>
  <cp:keywords/>
  <dc:description/>
  <cp:lastModifiedBy>Victoria Hotchin</cp:lastModifiedBy>
  <cp:revision>8</cp:revision>
  <cp:lastPrinted>2017-10-03T11:38:00Z</cp:lastPrinted>
  <dcterms:created xsi:type="dcterms:W3CDTF">2017-10-11T15:18:00Z</dcterms:created>
  <dcterms:modified xsi:type="dcterms:W3CDTF">2017-11-16T23:16:00Z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0e531854-9b0a-361b-8613-c41d91489c7b</vt:lpwstr>
  </property>
</Properties>
</file>