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AA89B" w14:textId="77777777" w:rsidR="003F2D15" w:rsidRPr="00367626" w:rsidRDefault="003F2D15" w:rsidP="003F2D15">
      <w:pPr>
        <w:spacing w:line="480" w:lineRule="auto"/>
        <w:rPr>
          <w:rFonts w:cs="Times New Roman"/>
          <w:i/>
          <w:sz w:val="22"/>
          <w:szCs w:val="22"/>
          <w:lang w:val="en-GB"/>
        </w:rPr>
      </w:pPr>
      <w:r w:rsidRPr="00367626">
        <w:rPr>
          <w:rFonts w:cs="Times New Roman"/>
          <w:i/>
          <w:sz w:val="22"/>
          <w:szCs w:val="22"/>
          <w:lang w:val="en-GB"/>
        </w:rPr>
        <w:t>Editorial</w:t>
      </w:r>
    </w:p>
    <w:p w14:paraId="01B8E46A" w14:textId="77777777" w:rsidR="003F2D15" w:rsidRPr="00367626" w:rsidRDefault="003F2D15" w:rsidP="003F2D15">
      <w:pPr>
        <w:spacing w:line="480" w:lineRule="auto"/>
        <w:rPr>
          <w:rFonts w:cs="Times New Roman"/>
          <w:i/>
          <w:sz w:val="22"/>
          <w:szCs w:val="22"/>
          <w:lang w:val="en-GB"/>
        </w:rPr>
      </w:pPr>
      <w:r w:rsidRPr="00367626">
        <w:rPr>
          <w:rFonts w:cs="Times New Roman"/>
          <w:i/>
          <w:sz w:val="22"/>
          <w:szCs w:val="22"/>
          <w:lang w:val="en-GB"/>
        </w:rPr>
        <w:t>Bonamy R. Oliver</w:t>
      </w:r>
    </w:p>
    <w:p w14:paraId="65B851DE" w14:textId="0F3C9C30" w:rsidR="005D01E3" w:rsidRPr="00367626" w:rsidRDefault="00F240CB" w:rsidP="003F2D15">
      <w:pPr>
        <w:spacing w:line="480" w:lineRule="auto"/>
        <w:rPr>
          <w:rFonts w:cs="Times New Roman"/>
          <w:sz w:val="22"/>
          <w:szCs w:val="22"/>
          <w:lang w:val="en-GB"/>
        </w:rPr>
      </w:pPr>
      <w:r w:rsidRPr="00367626">
        <w:rPr>
          <w:rFonts w:cs="Times New Roman"/>
          <w:sz w:val="22"/>
          <w:szCs w:val="22"/>
          <w:lang w:val="en-GB"/>
        </w:rPr>
        <w:t>Recently,</w:t>
      </w:r>
      <w:r w:rsidR="00555E6C" w:rsidRPr="00367626">
        <w:rPr>
          <w:rFonts w:cs="Times New Roman"/>
          <w:sz w:val="22"/>
          <w:szCs w:val="22"/>
          <w:lang w:val="en-GB"/>
        </w:rPr>
        <w:t xml:space="preserve"> </w:t>
      </w:r>
      <w:r w:rsidR="0049241B" w:rsidRPr="00367626">
        <w:rPr>
          <w:rFonts w:cs="Times New Roman"/>
          <w:sz w:val="22"/>
          <w:szCs w:val="22"/>
          <w:lang w:val="en-GB"/>
        </w:rPr>
        <w:t>a somewhat dark shadow</w:t>
      </w:r>
      <w:r w:rsidR="006F3C9A" w:rsidRPr="00367626">
        <w:rPr>
          <w:rFonts w:cs="Times New Roman"/>
          <w:sz w:val="22"/>
          <w:szCs w:val="22"/>
          <w:lang w:val="en-GB"/>
        </w:rPr>
        <w:t xml:space="preserve"> </w:t>
      </w:r>
      <w:r w:rsidRPr="00367626">
        <w:rPr>
          <w:rFonts w:cs="Times New Roman"/>
          <w:sz w:val="22"/>
          <w:szCs w:val="22"/>
          <w:lang w:val="en-GB"/>
        </w:rPr>
        <w:t xml:space="preserve">has been cast </w:t>
      </w:r>
      <w:r w:rsidR="006F3C9A" w:rsidRPr="00367626">
        <w:rPr>
          <w:rFonts w:cs="Times New Roman"/>
          <w:sz w:val="22"/>
          <w:szCs w:val="22"/>
          <w:lang w:val="en-GB"/>
        </w:rPr>
        <w:t>over</w:t>
      </w:r>
      <w:r w:rsidRPr="00367626">
        <w:rPr>
          <w:rFonts w:cs="Times New Roman"/>
          <w:sz w:val="22"/>
          <w:szCs w:val="22"/>
          <w:lang w:val="en-GB"/>
        </w:rPr>
        <w:t xml:space="preserve"> research in </w:t>
      </w:r>
      <w:r w:rsidR="00BF24C6" w:rsidRPr="00367626">
        <w:rPr>
          <w:rFonts w:cs="Times New Roman"/>
          <w:sz w:val="22"/>
          <w:szCs w:val="22"/>
          <w:lang w:val="en-GB"/>
        </w:rPr>
        <w:t>psychology</w:t>
      </w:r>
      <w:r w:rsidRPr="00367626">
        <w:rPr>
          <w:rFonts w:cs="Times New Roman"/>
          <w:sz w:val="22"/>
          <w:szCs w:val="22"/>
          <w:lang w:val="en-GB"/>
        </w:rPr>
        <w:t xml:space="preserve"> </w:t>
      </w:r>
      <w:r w:rsidR="00555E6C" w:rsidRPr="00367626">
        <w:rPr>
          <w:rFonts w:cs="Times New Roman"/>
          <w:sz w:val="22"/>
          <w:szCs w:val="22"/>
          <w:lang w:val="en-GB"/>
        </w:rPr>
        <w:t>in two areas</w:t>
      </w:r>
      <w:r w:rsidR="00B23FB7" w:rsidRPr="00367626">
        <w:rPr>
          <w:rFonts w:cs="Times New Roman"/>
          <w:sz w:val="22"/>
          <w:szCs w:val="22"/>
          <w:lang w:val="en-GB"/>
        </w:rPr>
        <w:t>:</w:t>
      </w:r>
      <w:r w:rsidR="00555E6C" w:rsidRPr="00367626">
        <w:rPr>
          <w:rFonts w:cs="Times New Roman"/>
          <w:sz w:val="22"/>
          <w:szCs w:val="22"/>
          <w:lang w:val="en-GB"/>
        </w:rPr>
        <w:t xml:space="preserve"> the elusive hunt for genes responsible for complex traits (</w:t>
      </w:r>
      <w:r w:rsidR="0014227C">
        <w:rPr>
          <w:rFonts w:cs="Times New Roman"/>
          <w:sz w:val="22"/>
          <w:szCs w:val="22"/>
          <w:lang w:val="en-GB"/>
        </w:rPr>
        <w:t xml:space="preserve">e.g., </w:t>
      </w:r>
      <w:proofErr w:type="spellStart"/>
      <w:r w:rsidR="00D03ED8">
        <w:rPr>
          <w:rFonts w:cs="Times New Roman"/>
          <w:sz w:val="22"/>
          <w:szCs w:val="22"/>
          <w:lang w:val="en-GB"/>
        </w:rPr>
        <w:t>Plomin</w:t>
      </w:r>
      <w:proofErr w:type="spellEnd"/>
      <w:r w:rsidR="00D03ED8">
        <w:rPr>
          <w:rFonts w:cs="Times New Roman"/>
          <w:sz w:val="22"/>
          <w:szCs w:val="22"/>
          <w:lang w:val="en-GB"/>
        </w:rPr>
        <w:t xml:space="preserve">, 2013; </w:t>
      </w:r>
      <w:r w:rsidR="0014227C">
        <w:rPr>
          <w:rFonts w:cs="Times New Roman"/>
          <w:sz w:val="22"/>
          <w:szCs w:val="22"/>
          <w:lang w:val="en-GB"/>
        </w:rPr>
        <w:t xml:space="preserve">Robinson, Wray, &amp; </w:t>
      </w:r>
      <w:proofErr w:type="spellStart"/>
      <w:r w:rsidR="0014227C">
        <w:rPr>
          <w:rFonts w:cs="Times New Roman"/>
          <w:sz w:val="22"/>
          <w:szCs w:val="22"/>
          <w:lang w:val="en-GB"/>
        </w:rPr>
        <w:t>Visscher</w:t>
      </w:r>
      <w:proofErr w:type="spellEnd"/>
      <w:r w:rsidR="0014227C">
        <w:rPr>
          <w:rFonts w:cs="Times New Roman"/>
          <w:sz w:val="22"/>
          <w:szCs w:val="22"/>
          <w:lang w:val="en-GB"/>
        </w:rPr>
        <w:t>, 2014</w:t>
      </w:r>
      <w:r w:rsidR="00555E6C" w:rsidRPr="00367626">
        <w:rPr>
          <w:rFonts w:cs="Times New Roman"/>
          <w:sz w:val="22"/>
          <w:szCs w:val="22"/>
          <w:lang w:val="en-GB"/>
        </w:rPr>
        <w:t>)</w:t>
      </w:r>
      <w:r w:rsidR="00B23FB7" w:rsidRPr="00367626">
        <w:rPr>
          <w:rFonts w:cs="Times New Roman"/>
          <w:sz w:val="22"/>
          <w:szCs w:val="22"/>
          <w:lang w:val="en-GB"/>
        </w:rPr>
        <w:t>,</w:t>
      </w:r>
      <w:r w:rsidR="00555E6C" w:rsidRPr="00367626">
        <w:rPr>
          <w:rFonts w:cs="Times New Roman"/>
          <w:sz w:val="22"/>
          <w:szCs w:val="22"/>
          <w:lang w:val="en-GB"/>
        </w:rPr>
        <w:t xml:space="preserve"> and the similarly evasive replicable finding</w:t>
      </w:r>
      <w:r w:rsidR="0049241B" w:rsidRPr="00367626">
        <w:rPr>
          <w:rFonts w:cs="Times New Roman"/>
          <w:sz w:val="22"/>
          <w:szCs w:val="22"/>
          <w:lang w:val="en-GB"/>
        </w:rPr>
        <w:t xml:space="preserve"> (Open Science Collaboration, 2015).</w:t>
      </w:r>
      <w:r w:rsidR="00675C18" w:rsidRPr="00367626">
        <w:rPr>
          <w:rFonts w:cs="Times New Roman"/>
          <w:sz w:val="22"/>
          <w:szCs w:val="22"/>
          <w:lang w:val="en-GB"/>
        </w:rPr>
        <w:t xml:space="preserve"> </w:t>
      </w:r>
      <w:r w:rsidR="006F3C9A" w:rsidRPr="00367626">
        <w:rPr>
          <w:rFonts w:cs="Times New Roman"/>
          <w:sz w:val="22"/>
          <w:szCs w:val="22"/>
          <w:lang w:val="en-GB"/>
        </w:rPr>
        <w:t xml:space="preserve">Strangely motivated by this doom and gloom, when I was asked to pull together a </w:t>
      </w:r>
      <w:r w:rsidR="0052087B" w:rsidRPr="00367626">
        <w:rPr>
          <w:rFonts w:cs="Times New Roman"/>
          <w:sz w:val="22"/>
          <w:szCs w:val="22"/>
          <w:lang w:val="en-GB"/>
        </w:rPr>
        <w:t xml:space="preserve">special </w:t>
      </w:r>
      <w:r w:rsidR="006F3C9A" w:rsidRPr="00367626">
        <w:rPr>
          <w:rFonts w:cs="Times New Roman"/>
          <w:sz w:val="22"/>
          <w:szCs w:val="22"/>
          <w:lang w:val="en-GB"/>
        </w:rPr>
        <w:t>issue for Psychopathology Review, I had one ma</w:t>
      </w:r>
      <w:r w:rsidR="0052087B" w:rsidRPr="00367626">
        <w:rPr>
          <w:rFonts w:cs="Times New Roman"/>
          <w:sz w:val="22"/>
          <w:szCs w:val="22"/>
          <w:lang w:val="en-GB"/>
        </w:rPr>
        <w:t xml:space="preserve">in objective: to </w:t>
      </w:r>
      <w:r w:rsidR="006F3C9A" w:rsidRPr="00367626">
        <w:rPr>
          <w:rFonts w:cs="Times New Roman"/>
          <w:sz w:val="22"/>
          <w:szCs w:val="22"/>
          <w:lang w:val="en-GB"/>
        </w:rPr>
        <w:t xml:space="preserve">unite </w:t>
      </w:r>
      <w:r w:rsidR="0052087B" w:rsidRPr="00367626">
        <w:rPr>
          <w:rFonts w:cs="Times New Roman"/>
          <w:sz w:val="22"/>
          <w:szCs w:val="22"/>
          <w:lang w:val="en-GB"/>
        </w:rPr>
        <w:t>findings f</w:t>
      </w:r>
      <w:r w:rsidR="00943EE3" w:rsidRPr="00367626">
        <w:rPr>
          <w:rFonts w:cs="Times New Roman"/>
          <w:sz w:val="22"/>
          <w:szCs w:val="22"/>
          <w:lang w:val="en-GB"/>
        </w:rPr>
        <w:t>rom different genetically-</w:t>
      </w:r>
      <w:r w:rsidR="0052087B" w:rsidRPr="00367626">
        <w:rPr>
          <w:rFonts w:cs="Times New Roman"/>
          <w:sz w:val="22"/>
          <w:szCs w:val="22"/>
          <w:lang w:val="en-GB"/>
        </w:rPr>
        <w:t xml:space="preserve">informed approaches to </w:t>
      </w:r>
      <w:r w:rsidR="007D1180">
        <w:rPr>
          <w:rFonts w:cs="Times New Roman"/>
          <w:sz w:val="22"/>
          <w:szCs w:val="22"/>
          <w:lang w:val="en-GB"/>
        </w:rPr>
        <w:t xml:space="preserve">the study of </w:t>
      </w:r>
      <w:r w:rsidR="006F3C9A" w:rsidRPr="00367626">
        <w:rPr>
          <w:rFonts w:cs="Times New Roman"/>
          <w:sz w:val="22"/>
          <w:szCs w:val="22"/>
          <w:lang w:val="en-GB"/>
        </w:rPr>
        <w:t>psychopatholog</w:t>
      </w:r>
      <w:r w:rsidR="007D1180">
        <w:rPr>
          <w:rFonts w:cs="Times New Roman"/>
          <w:sz w:val="22"/>
          <w:szCs w:val="22"/>
          <w:lang w:val="en-GB"/>
        </w:rPr>
        <w:t>y</w:t>
      </w:r>
      <w:r w:rsidR="00F37177" w:rsidRPr="00367626">
        <w:rPr>
          <w:rFonts w:cs="Times New Roman"/>
          <w:sz w:val="22"/>
          <w:szCs w:val="22"/>
          <w:lang w:val="en-GB"/>
        </w:rPr>
        <w:t>,</w:t>
      </w:r>
      <w:r w:rsidR="006F3C9A" w:rsidRPr="00367626">
        <w:rPr>
          <w:rFonts w:cs="Times New Roman"/>
          <w:sz w:val="22"/>
          <w:szCs w:val="22"/>
          <w:lang w:val="en-GB"/>
        </w:rPr>
        <w:t xml:space="preserve"> with a view to better understanding where we might see some light.</w:t>
      </w:r>
      <w:r w:rsidR="00036974" w:rsidRPr="00367626">
        <w:rPr>
          <w:rFonts w:cs="Times New Roman"/>
          <w:sz w:val="22"/>
          <w:szCs w:val="22"/>
          <w:lang w:val="en-GB"/>
        </w:rPr>
        <w:t xml:space="preserve"> </w:t>
      </w:r>
    </w:p>
    <w:p w14:paraId="34EA1FCC" w14:textId="77777777" w:rsidR="005D01E3" w:rsidRPr="00367626" w:rsidRDefault="005D01E3" w:rsidP="003F2D15">
      <w:pPr>
        <w:spacing w:line="480" w:lineRule="auto"/>
        <w:rPr>
          <w:rFonts w:cs="Times New Roman"/>
          <w:sz w:val="22"/>
          <w:szCs w:val="22"/>
          <w:lang w:val="en-GB"/>
        </w:rPr>
      </w:pPr>
    </w:p>
    <w:p w14:paraId="3B14289A" w14:textId="0C979B3E" w:rsidR="00125B04" w:rsidRPr="00367626" w:rsidRDefault="002F4D5C" w:rsidP="00125B04">
      <w:pPr>
        <w:spacing w:line="480" w:lineRule="auto"/>
        <w:rPr>
          <w:rFonts w:cs="Times New Roman"/>
          <w:sz w:val="22"/>
          <w:szCs w:val="22"/>
          <w:lang w:val="en-GB"/>
        </w:rPr>
      </w:pPr>
      <w:r w:rsidRPr="00367626">
        <w:rPr>
          <w:rFonts w:cs="Times New Roman"/>
          <w:sz w:val="22"/>
          <w:szCs w:val="22"/>
          <w:lang w:val="en-GB"/>
        </w:rPr>
        <w:t>A</w:t>
      </w:r>
      <w:r w:rsidR="009B283A" w:rsidRPr="00367626">
        <w:rPr>
          <w:rFonts w:cs="Times New Roman"/>
          <w:sz w:val="22"/>
          <w:szCs w:val="22"/>
          <w:lang w:val="en-GB"/>
        </w:rPr>
        <w:t xml:space="preserve">round one in four adults and one in ten children </w:t>
      </w:r>
      <w:r w:rsidR="008562CE" w:rsidRPr="00367626">
        <w:rPr>
          <w:rFonts w:cs="Times New Roman"/>
          <w:sz w:val="22"/>
          <w:szCs w:val="22"/>
          <w:lang w:val="en-GB"/>
        </w:rPr>
        <w:t>experience a mental health issue within a given year</w:t>
      </w:r>
      <w:r w:rsidR="009B283A" w:rsidRPr="00367626">
        <w:rPr>
          <w:rFonts w:cs="Times New Roman"/>
          <w:sz w:val="22"/>
          <w:szCs w:val="22"/>
          <w:lang w:val="en-GB"/>
        </w:rPr>
        <w:t>, with financial, physical, social and personal costs t</w:t>
      </w:r>
      <w:r w:rsidRPr="00367626">
        <w:rPr>
          <w:rFonts w:cs="Times New Roman"/>
          <w:sz w:val="22"/>
          <w:szCs w:val="22"/>
          <w:lang w:val="en-GB"/>
        </w:rPr>
        <w:t xml:space="preserve">o individuals, families and </w:t>
      </w:r>
      <w:r w:rsidR="009B283A" w:rsidRPr="00367626">
        <w:rPr>
          <w:rFonts w:cs="Times New Roman"/>
          <w:sz w:val="22"/>
          <w:szCs w:val="22"/>
          <w:lang w:val="en-GB"/>
        </w:rPr>
        <w:t>so</w:t>
      </w:r>
      <w:r w:rsidR="00AD4C0D" w:rsidRPr="00367626">
        <w:rPr>
          <w:rFonts w:cs="Times New Roman"/>
          <w:sz w:val="22"/>
          <w:szCs w:val="22"/>
          <w:lang w:val="en-GB"/>
        </w:rPr>
        <w:t>ciety throughout the lifespan (</w:t>
      </w:r>
      <w:r w:rsidR="009B283A" w:rsidRPr="00367626">
        <w:rPr>
          <w:rFonts w:cs="Times New Roman"/>
          <w:sz w:val="22"/>
          <w:szCs w:val="22"/>
          <w:lang w:val="en-GB"/>
        </w:rPr>
        <w:t xml:space="preserve">Mental Health Foundation, 2015). Importantly, we know that child and adult difficulties are often not independent, with early problems conferring substantial risk for adult </w:t>
      </w:r>
      <w:r w:rsidRPr="00367626">
        <w:rPr>
          <w:rFonts w:cs="Times New Roman"/>
          <w:sz w:val="22"/>
          <w:szCs w:val="22"/>
          <w:lang w:val="en-GB"/>
        </w:rPr>
        <w:t>psychopathology</w:t>
      </w:r>
      <w:r w:rsidR="009B283A" w:rsidRPr="00367626">
        <w:rPr>
          <w:rFonts w:cs="Times New Roman"/>
          <w:sz w:val="22"/>
          <w:szCs w:val="22"/>
          <w:lang w:val="en-GB"/>
        </w:rPr>
        <w:t>.</w:t>
      </w:r>
      <w:r w:rsidR="00BA7FFE" w:rsidRPr="00367626">
        <w:rPr>
          <w:rFonts w:cs="Times New Roman"/>
          <w:sz w:val="22"/>
          <w:szCs w:val="22"/>
          <w:lang w:val="en-GB"/>
        </w:rPr>
        <w:t xml:space="preserve"> </w:t>
      </w:r>
      <w:r w:rsidR="00374A94" w:rsidRPr="00367626">
        <w:rPr>
          <w:rFonts w:cs="Times New Roman"/>
          <w:sz w:val="22"/>
          <w:szCs w:val="22"/>
          <w:lang w:val="en-GB"/>
        </w:rPr>
        <w:t xml:space="preserve">In this issue, </w:t>
      </w:r>
      <w:proofErr w:type="spellStart"/>
      <w:r w:rsidR="00BA7FFE" w:rsidRPr="00367626">
        <w:rPr>
          <w:rFonts w:cs="Times New Roman"/>
          <w:sz w:val="22"/>
          <w:szCs w:val="22"/>
          <w:lang w:val="en-GB"/>
        </w:rPr>
        <w:t>Hannigan</w:t>
      </w:r>
      <w:proofErr w:type="spellEnd"/>
      <w:r w:rsidR="00BA7FFE" w:rsidRPr="00367626">
        <w:rPr>
          <w:rFonts w:cs="Times New Roman"/>
          <w:sz w:val="22"/>
          <w:szCs w:val="22"/>
          <w:lang w:val="en-GB"/>
        </w:rPr>
        <w:t xml:space="preserve"> et al. discuss how behavioural genetic approaches can, and have, informed our understanding of longitudinal continuity.</w:t>
      </w:r>
      <w:r w:rsidR="009B283A" w:rsidRPr="00367626">
        <w:rPr>
          <w:rFonts w:cs="Times New Roman"/>
          <w:sz w:val="22"/>
          <w:szCs w:val="22"/>
          <w:lang w:val="en-GB"/>
        </w:rPr>
        <w:t xml:space="preserve"> </w:t>
      </w:r>
      <w:r w:rsidR="00050932">
        <w:rPr>
          <w:rFonts w:cs="Times New Roman"/>
          <w:sz w:val="22"/>
          <w:szCs w:val="22"/>
          <w:lang w:val="en-GB"/>
        </w:rPr>
        <w:t>Additionally, n</w:t>
      </w:r>
      <w:r w:rsidR="00702597" w:rsidRPr="00367626">
        <w:rPr>
          <w:rFonts w:cs="Times New Roman"/>
          <w:sz w:val="22"/>
          <w:szCs w:val="22"/>
          <w:lang w:val="en-GB"/>
        </w:rPr>
        <w:t xml:space="preserve">umerous, and cumulative </w:t>
      </w:r>
      <w:r w:rsidR="00D11F97" w:rsidRPr="00367626">
        <w:rPr>
          <w:rFonts w:cs="Times New Roman"/>
          <w:sz w:val="22"/>
          <w:szCs w:val="22"/>
          <w:lang w:val="en-GB"/>
        </w:rPr>
        <w:t>risk</w:t>
      </w:r>
      <w:r w:rsidR="00BA7FFE" w:rsidRPr="00367626">
        <w:rPr>
          <w:rFonts w:cs="Times New Roman"/>
          <w:sz w:val="22"/>
          <w:szCs w:val="22"/>
          <w:lang w:val="en-GB"/>
        </w:rPr>
        <w:t xml:space="preserve"> factors have long been </w:t>
      </w:r>
      <w:r w:rsidR="00702597" w:rsidRPr="00367626">
        <w:rPr>
          <w:rFonts w:cs="Times New Roman"/>
          <w:sz w:val="22"/>
          <w:szCs w:val="22"/>
          <w:lang w:val="en-GB"/>
        </w:rPr>
        <w:t>shown to have</w:t>
      </w:r>
      <w:r w:rsidR="00D11F97" w:rsidRPr="00367626">
        <w:rPr>
          <w:rFonts w:cs="Times New Roman"/>
          <w:sz w:val="22"/>
          <w:szCs w:val="22"/>
          <w:lang w:val="en-GB"/>
        </w:rPr>
        <w:t xml:space="preserve"> important links </w:t>
      </w:r>
      <w:r w:rsidR="00702597" w:rsidRPr="00367626">
        <w:rPr>
          <w:rFonts w:cs="Times New Roman"/>
          <w:sz w:val="22"/>
          <w:szCs w:val="22"/>
          <w:lang w:val="en-GB"/>
        </w:rPr>
        <w:t>with</w:t>
      </w:r>
      <w:r w:rsidR="00D11F97" w:rsidRPr="00367626">
        <w:rPr>
          <w:rFonts w:cs="Times New Roman"/>
          <w:sz w:val="22"/>
          <w:szCs w:val="22"/>
          <w:lang w:val="en-GB"/>
        </w:rPr>
        <w:t xml:space="preserve"> psychopathology</w:t>
      </w:r>
      <w:r w:rsidR="00374A94" w:rsidRPr="00367626">
        <w:rPr>
          <w:rFonts w:cs="Times New Roman"/>
          <w:sz w:val="22"/>
          <w:szCs w:val="22"/>
          <w:lang w:val="en-GB"/>
        </w:rPr>
        <w:t>, ye</w:t>
      </w:r>
      <w:r w:rsidR="00D11F97" w:rsidRPr="00367626">
        <w:rPr>
          <w:rFonts w:cs="Times New Roman"/>
          <w:sz w:val="22"/>
          <w:szCs w:val="22"/>
          <w:lang w:val="en-GB"/>
        </w:rPr>
        <w:t xml:space="preserve">t, </w:t>
      </w:r>
      <w:r w:rsidR="00241F59">
        <w:rPr>
          <w:rFonts w:cs="Times New Roman"/>
          <w:sz w:val="22"/>
          <w:szCs w:val="22"/>
          <w:lang w:val="en-GB"/>
        </w:rPr>
        <w:t>most</w:t>
      </w:r>
      <w:r w:rsidR="00702597" w:rsidRPr="00367626">
        <w:rPr>
          <w:rFonts w:cs="Times New Roman"/>
          <w:sz w:val="22"/>
          <w:szCs w:val="22"/>
          <w:lang w:val="en-GB"/>
        </w:rPr>
        <w:t xml:space="preserve"> </w:t>
      </w:r>
      <w:r w:rsidR="00D11F97" w:rsidRPr="00367626">
        <w:rPr>
          <w:rFonts w:cs="Times New Roman"/>
          <w:sz w:val="22"/>
          <w:szCs w:val="22"/>
          <w:lang w:val="en-GB"/>
        </w:rPr>
        <w:t>such studies do not</w:t>
      </w:r>
      <w:r w:rsidR="00BA7FFE" w:rsidRPr="00367626">
        <w:rPr>
          <w:rFonts w:cs="Times New Roman"/>
          <w:sz w:val="22"/>
          <w:szCs w:val="22"/>
          <w:lang w:val="en-GB"/>
        </w:rPr>
        <w:t xml:space="preserve"> conside</w:t>
      </w:r>
      <w:r w:rsidR="00D11F97" w:rsidRPr="00367626">
        <w:rPr>
          <w:rFonts w:cs="Times New Roman"/>
          <w:sz w:val="22"/>
          <w:szCs w:val="22"/>
          <w:lang w:val="en-GB"/>
        </w:rPr>
        <w:t>r</w:t>
      </w:r>
      <w:r w:rsidR="00BA7FFE" w:rsidRPr="00367626">
        <w:rPr>
          <w:rFonts w:cs="Times New Roman"/>
          <w:sz w:val="22"/>
          <w:szCs w:val="22"/>
          <w:lang w:val="en-GB"/>
        </w:rPr>
        <w:t xml:space="preserve"> genetic propensity, despite </w:t>
      </w:r>
      <w:r w:rsidR="00241F59">
        <w:rPr>
          <w:rFonts w:cs="Times New Roman"/>
          <w:sz w:val="22"/>
          <w:szCs w:val="22"/>
          <w:lang w:val="en-GB"/>
        </w:rPr>
        <w:t>its</w:t>
      </w:r>
      <w:r w:rsidR="00BA7FFE" w:rsidRPr="00367626">
        <w:rPr>
          <w:rFonts w:cs="Times New Roman"/>
          <w:sz w:val="22"/>
          <w:szCs w:val="22"/>
          <w:lang w:val="en-GB"/>
        </w:rPr>
        <w:t xml:space="preserve"> clear importance</w:t>
      </w:r>
      <w:r w:rsidR="00D11F97" w:rsidRPr="00367626">
        <w:rPr>
          <w:rFonts w:cs="Times New Roman"/>
          <w:sz w:val="22"/>
          <w:szCs w:val="22"/>
          <w:lang w:val="en-GB"/>
        </w:rPr>
        <w:t xml:space="preserve"> for the role of risk</w:t>
      </w:r>
      <w:r w:rsidR="00BA7FFE" w:rsidRPr="00367626">
        <w:rPr>
          <w:rFonts w:cs="Times New Roman"/>
          <w:sz w:val="22"/>
          <w:szCs w:val="22"/>
          <w:lang w:val="en-GB"/>
        </w:rPr>
        <w:t xml:space="preserve"> (</w:t>
      </w:r>
      <w:r w:rsidR="00D7576A">
        <w:rPr>
          <w:rFonts w:cs="Times New Roman"/>
          <w:sz w:val="22"/>
          <w:szCs w:val="22"/>
          <w:lang w:val="en-GB"/>
        </w:rPr>
        <w:t xml:space="preserve">e.g., </w:t>
      </w:r>
      <w:proofErr w:type="spellStart"/>
      <w:r w:rsidR="007819DC" w:rsidRPr="00367626">
        <w:rPr>
          <w:rFonts w:cs="Times New Roman"/>
          <w:sz w:val="22"/>
          <w:szCs w:val="22"/>
          <w:lang w:val="en-GB"/>
        </w:rPr>
        <w:t>Rutter</w:t>
      </w:r>
      <w:proofErr w:type="spellEnd"/>
      <w:r w:rsidR="007819DC" w:rsidRPr="00367626">
        <w:rPr>
          <w:rFonts w:cs="Times New Roman"/>
          <w:sz w:val="22"/>
          <w:szCs w:val="22"/>
          <w:lang w:val="en-GB"/>
        </w:rPr>
        <w:t>, 2012</w:t>
      </w:r>
      <w:r w:rsidR="00BA7FFE" w:rsidRPr="00367626">
        <w:rPr>
          <w:rFonts w:cs="Times New Roman"/>
          <w:sz w:val="22"/>
          <w:szCs w:val="22"/>
          <w:lang w:val="en-GB"/>
        </w:rPr>
        <w:t xml:space="preserve">). </w:t>
      </w:r>
      <w:r w:rsidR="00D11F97" w:rsidRPr="00367626">
        <w:rPr>
          <w:rFonts w:cs="Times New Roman"/>
          <w:sz w:val="22"/>
          <w:szCs w:val="22"/>
          <w:lang w:val="en-GB"/>
        </w:rPr>
        <w:t xml:space="preserve"> </w:t>
      </w:r>
      <w:r w:rsidR="00374A94" w:rsidRPr="00367626">
        <w:rPr>
          <w:rFonts w:cs="Times New Roman"/>
          <w:sz w:val="22"/>
          <w:szCs w:val="22"/>
          <w:lang w:val="en-GB"/>
        </w:rPr>
        <w:t xml:space="preserve">Here, </w:t>
      </w:r>
      <w:r w:rsidR="00A4665E" w:rsidRPr="00367626">
        <w:rPr>
          <w:rFonts w:cs="Times New Roman"/>
          <w:sz w:val="22"/>
          <w:szCs w:val="22"/>
          <w:lang w:val="en-GB"/>
        </w:rPr>
        <w:t xml:space="preserve">Thomson et al. focus on internalising difficulties to critically review work on gene-environment interaction processes within both behavioural genetic and molecular genetic frameworks. </w:t>
      </w:r>
      <w:r w:rsidR="00241F59">
        <w:rPr>
          <w:rFonts w:cs="Times New Roman"/>
          <w:sz w:val="22"/>
          <w:szCs w:val="22"/>
          <w:lang w:val="en-GB"/>
        </w:rPr>
        <w:t>Furthermore</w:t>
      </w:r>
      <w:r w:rsidR="00374A94" w:rsidRPr="00367626">
        <w:rPr>
          <w:rFonts w:cs="Times New Roman"/>
          <w:sz w:val="22"/>
          <w:szCs w:val="22"/>
          <w:lang w:val="en-GB"/>
        </w:rPr>
        <w:t xml:space="preserve">, </w:t>
      </w:r>
      <w:proofErr w:type="spellStart"/>
      <w:r w:rsidR="008F7DD7" w:rsidRPr="00367626">
        <w:rPr>
          <w:rFonts w:cs="Times New Roman"/>
          <w:sz w:val="22"/>
          <w:szCs w:val="22"/>
          <w:lang w:val="en-GB"/>
        </w:rPr>
        <w:t>Pingault</w:t>
      </w:r>
      <w:proofErr w:type="spellEnd"/>
      <w:r w:rsidR="008F7DD7" w:rsidRPr="00367626">
        <w:rPr>
          <w:rFonts w:cs="Times New Roman"/>
          <w:sz w:val="22"/>
          <w:szCs w:val="22"/>
          <w:lang w:val="en-GB"/>
        </w:rPr>
        <w:t xml:space="preserve"> et al. feature a relatively new approach to understanding risk for psychopathology, using </w:t>
      </w:r>
      <w:proofErr w:type="spellStart"/>
      <w:r w:rsidR="00036974" w:rsidRPr="00367626">
        <w:rPr>
          <w:rFonts w:cs="Times New Roman"/>
          <w:sz w:val="22"/>
          <w:szCs w:val="22"/>
          <w:lang w:val="en-GB"/>
        </w:rPr>
        <w:t>Mendelian</w:t>
      </w:r>
      <w:proofErr w:type="spellEnd"/>
      <w:r w:rsidR="00036974" w:rsidRPr="00367626">
        <w:rPr>
          <w:rFonts w:cs="Times New Roman"/>
          <w:sz w:val="22"/>
          <w:szCs w:val="22"/>
          <w:lang w:val="en-GB"/>
        </w:rPr>
        <w:t xml:space="preserve"> </w:t>
      </w:r>
      <w:r w:rsidR="00702597" w:rsidRPr="00367626">
        <w:rPr>
          <w:rFonts w:cs="Times New Roman"/>
          <w:sz w:val="22"/>
          <w:szCs w:val="22"/>
          <w:lang w:val="en-GB"/>
        </w:rPr>
        <w:t>r</w:t>
      </w:r>
      <w:r w:rsidR="006F38F8" w:rsidRPr="00367626">
        <w:rPr>
          <w:rFonts w:cs="Times New Roman"/>
          <w:sz w:val="22"/>
          <w:szCs w:val="22"/>
          <w:lang w:val="en-GB"/>
        </w:rPr>
        <w:t>andomis</w:t>
      </w:r>
      <w:r w:rsidR="00036974" w:rsidRPr="00367626">
        <w:rPr>
          <w:rFonts w:cs="Times New Roman"/>
          <w:sz w:val="22"/>
          <w:szCs w:val="22"/>
          <w:lang w:val="en-GB"/>
        </w:rPr>
        <w:t>ation to clarify causal links between risk and outcome</w:t>
      </w:r>
      <w:r w:rsidR="00D11F97" w:rsidRPr="00367626">
        <w:rPr>
          <w:rFonts w:cs="Times New Roman"/>
          <w:sz w:val="22"/>
          <w:szCs w:val="22"/>
          <w:lang w:val="en-GB"/>
        </w:rPr>
        <w:t xml:space="preserve"> within their genetic context.</w:t>
      </w:r>
    </w:p>
    <w:p w14:paraId="69FAC398" w14:textId="77777777" w:rsidR="00125B04" w:rsidRPr="00367626" w:rsidRDefault="00125B04" w:rsidP="00125B04">
      <w:pPr>
        <w:spacing w:line="480" w:lineRule="auto"/>
        <w:rPr>
          <w:rFonts w:cs="Times New Roman"/>
          <w:sz w:val="22"/>
          <w:szCs w:val="22"/>
          <w:lang w:val="en-GB"/>
        </w:rPr>
      </w:pPr>
    </w:p>
    <w:p w14:paraId="69B80341" w14:textId="09B181CB" w:rsidR="00050932" w:rsidRPr="0059266E" w:rsidRDefault="0088430D" w:rsidP="0059266E">
      <w:pPr>
        <w:spacing w:line="480" w:lineRule="auto"/>
        <w:rPr>
          <w:rFonts w:cs="Times New Roman"/>
          <w:sz w:val="22"/>
          <w:szCs w:val="22"/>
          <w:lang w:val="en-GB"/>
        </w:rPr>
      </w:pPr>
      <w:r w:rsidRPr="00367626">
        <w:rPr>
          <w:sz w:val="22"/>
          <w:szCs w:val="22"/>
        </w:rPr>
        <w:lastRenderedPageBreak/>
        <w:t>While the field</w:t>
      </w:r>
      <w:r w:rsidR="00F7596F" w:rsidRPr="00367626">
        <w:rPr>
          <w:sz w:val="22"/>
          <w:szCs w:val="22"/>
        </w:rPr>
        <w:t xml:space="preserve"> </w:t>
      </w:r>
      <w:r w:rsidRPr="00367626">
        <w:rPr>
          <w:sz w:val="22"/>
          <w:szCs w:val="22"/>
        </w:rPr>
        <w:t xml:space="preserve">now lies far from the predominant view of </w:t>
      </w:r>
      <w:r w:rsidR="00250BD7" w:rsidRPr="00367626">
        <w:rPr>
          <w:sz w:val="22"/>
          <w:szCs w:val="22"/>
        </w:rPr>
        <w:t xml:space="preserve">the early- to mid- </w:t>
      </w:r>
      <w:r w:rsidRPr="00367626">
        <w:rPr>
          <w:sz w:val="22"/>
          <w:szCs w:val="22"/>
        </w:rPr>
        <w:t>20th century that the development of psychopathology was a function of poor parent</w:t>
      </w:r>
      <w:r w:rsidR="00250BD7" w:rsidRPr="00367626">
        <w:rPr>
          <w:sz w:val="22"/>
          <w:szCs w:val="22"/>
        </w:rPr>
        <w:t>-</w:t>
      </w:r>
      <w:r w:rsidRPr="00367626">
        <w:rPr>
          <w:sz w:val="22"/>
          <w:szCs w:val="22"/>
        </w:rPr>
        <w:t xml:space="preserve"> (read ‘mother</w:t>
      </w:r>
      <w:r w:rsidR="00250BD7" w:rsidRPr="00367626">
        <w:rPr>
          <w:sz w:val="22"/>
          <w:szCs w:val="22"/>
        </w:rPr>
        <w:t>-</w:t>
      </w:r>
      <w:r w:rsidRPr="00367626">
        <w:rPr>
          <w:sz w:val="22"/>
          <w:szCs w:val="22"/>
        </w:rPr>
        <w:t xml:space="preserve">’) child relationships, our knowledge about the </w:t>
      </w:r>
      <w:r w:rsidR="00A906DD">
        <w:rPr>
          <w:sz w:val="22"/>
          <w:szCs w:val="22"/>
        </w:rPr>
        <w:t xml:space="preserve">origins </w:t>
      </w:r>
      <w:r w:rsidR="00250BD7" w:rsidRPr="00367626">
        <w:rPr>
          <w:sz w:val="22"/>
          <w:szCs w:val="22"/>
        </w:rPr>
        <w:t>of</w:t>
      </w:r>
      <w:r w:rsidRPr="00367626">
        <w:rPr>
          <w:sz w:val="22"/>
          <w:szCs w:val="22"/>
        </w:rPr>
        <w:t xml:space="preserve"> these difficult</w:t>
      </w:r>
      <w:r w:rsidR="00250BD7" w:rsidRPr="00367626">
        <w:rPr>
          <w:sz w:val="22"/>
          <w:szCs w:val="22"/>
        </w:rPr>
        <w:t xml:space="preserve">ies is </w:t>
      </w:r>
      <w:r w:rsidR="00241F59">
        <w:rPr>
          <w:sz w:val="22"/>
          <w:szCs w:val="22"/>
        </w:rPr>
        <w:t>still</w:t>
      </w:r>
      <w:r w:rsidR="00250BD7" w:rsidRPr="00367626">
        <w:rPr>
          <w:sz w:val="22"/>
          <w:szCs w:val="22"/>
        </w:rPr>
        <w:t xml:space="preserve"> </w:t>
      </w:r>
      <w:r w:rsidR="007948DE" w:rsidRPr="00367626">
        <w:rPr>
          <w:sz w:val="22"/>
          <w:szCs w:val="22"/>
        </w:rPr>
        <w:t>scant</w:t>
      </w:r>
      <w:r w:rsidR="00250BD7" w:rsidRPr="00367626">
        <w:rPr>
          <w:sz w:val="22"/>
          <w:szCs w:val="22"/>
        </w:rPr>
        <w:t xml:space="preserve">. </w:t>
      </w:r>
      <w:r w:rsidR="00050932">
        <w:rPr>
          <w:sz w:val="22"/>
          <w:szCs w:val="22"/>
        </w:rPr>
        <w:t xml:space="preserve"> </w:t>
      </w:r>
      <w:r w:rsidR="00A906DD">
        <w:rPr>
          <w:rFonts w:cs="Times New Roman"/>
          <w:sz w:val="22"/>
          <w:szCs w:val="22"/>
          <w:lang w:val="en-GB"/>
        </w:rPr>
        <w:t>Understanding c</w:t>
      </w:r>
      <w:r w:rsidR="0059266E" w:rsidRPr="00367626">
        <w:rPr>
          <w:rFonts w:cs="Times New Roman"/>
          <w:sz w:val="22"/>
          <w:szCs w:val="22"/>
          <w:lang w:val="en-GB"/>
        </w:rPr>
        <w:t xml:space="preserve">ausation is a knotty problem </w:t>
      </w:r>
      <w:r w:rsidR="00A906DD">
        <w:rPr>
          <w:rFonts w:cs="Times New Roman"/>
          <w:sz w:val="22"/>
          <w:szCs w:val="22"/>
          <w:lang w:val="en-GB"/>
        </w:rPr>
        <w:t>in psychology</w:t>
      </w:r>
      <w:r w:rsidR="00241F59">
        <w:rPr>
          <w:rFonts w:cs="Times New Roman"/>
          <w:sz w:val="22"/>
          <w:szCs w:val="22"/>
          <w:lang w:val="en-GB"/>
        </w:rPr>
        <w:t>, h</w:t>
      </w:r>
      <w:r w:rsidR="0059266E" w:rsidRPr="00367626">
        <w:rPr>
          <w:rFonts w:cs="Times New Roman"/>
          <w:sz w:val="22"/>
          <w:szCs w:val="22"/>
          <w:lang w:val="en-GB"/>
        </w:rPr>
        <w:t xml:space="preserve">owever, </w:t>
      </w:r>
      <w:r w:rsidR="00A906DD">
        <w:rPr>
          <w:rFonts w:cs="Times New Roman"/>
          <w:sz w:val="22"/>
          <w:szCs w:val="22"/>
          <w:lang w:val="en-GB"/>
        </w:rPr>
        <w:t>advances in methodology, in recognising</w:t>
      </w:r>
      <w:r w:rsidR="0059266E" w:rsidRPr="00367626">
        <w:rPr>
          <w:rFonts w:cs="Times New Roman"/>
          <w:sz w:val="22"/>
          <w:szCs w:val="22"/>
          <w:lang w:val="en-GB"/>
        </w:rPr>
        <w:t xml:space="preserve"> how naturally occurring designs can help (</w:t>
      </w:r>
      <w:proofErr w:type="spellStart"/>
      <w:r w:rsidR="0059266E" w:rsidRPr="00367626">
        <w:rPr>
          <w:rFonts w:cs="Times New Roman"/>
          <w:sz w:val="22"/>
          <w:szCs w:val="22"/>
          <w:lang w:val="en-GB"/>
        </w:rPr>
        <w:t>Rutter</w:t>
      </w:r>
      <w:proofErr w:type="spellEnd"/>
      <w:r w:rsidR="0059266E" w:rsidRPr="00367626">
        <w:rPr>
          <w:rFonts w:cs="Times New Roman"/>
          <w:sz w:val="22"/>
          <w:szCs w:val="22"/>
          <w:lang w:val="en-GB"/>
        </w:rPr>
        <w:t xml:space="preserve">, 2007), and the convergence and divergence of results from multiple, complementary methods </w:t>
      </w:r>
      <w:r w:rsidR="00241F59">
        <w:rPr>
          <w:rFonts w:cs="Times New Roman"/>
          <w:sz w:val="22"/>
          <w:szCs w:val="22"/>
          <w:lang w:val="en-GB"/>
        </w:rPr>
        <w:t>do help</w:t>
      </w:r>
      <w:r w:rsidR="00A906DD">
        <w:rPr>
          <w:rFonts w:cs="Times New Roman"/>
          <w:sz w:val="22"/>
          <w:szCs w:val="22"/>
          <w:lang w:val="en-GB"/>
        </w:rPr>
        <w:t xml:space="preserve">. </w:t>
      </w:r>
      <w:proofErr w:type="spellStart"/>
      <w:r w:rsidR="007948DE" w:rsidRPr="00367626">
        <w:rPr>
          <w:sz w:val="22"/>
          <w:szCs w:val="22"/>
        </w:rPr>
        <w:t>Behavioural</w:t>
      </w:r>
      <w:proofErr w:type="spellEnd"/>
      <w:r w:rsidR="007948DE" w:rsidRPr="00367626">
        <w:rPr>
          <w:sz w:val="22"/>
          <w:szCs w:val="22"/>
        </w:rPr>
        <w:t xml:space="preserve"> genetic</w:t>
      </w:r>
      <w:r w:rsidR="00351112" w:rsidRPr="00367626">
        <w:rPr>
          <w:sz w:val="22"/>
          <w:szCs w:val="22"/>
        </w:rPr>
        <w:t xml:space="preserve"> studies have much to offer, </w:t>
      </w:r>
      <w:r w:rsidR="00A906DD">
        <w:rPr>
          <w:sz w:val="22"/>
          <w:szCs w:val="22"/>
        </w:rPr>
        <w:t xml:space="preserve">enabling the disentangling of genetic and environmental causes, and </w:t>
      </w:r>
      <w:r w:rsidR="00351112" w:rsidRPr="00367626">
        <w:rPr>
          <w:sz w:val="22"/>
          <w:szCs w:val="22"/>
        </w:rPr>
        <w:t>consistently suggest</w:t>
      </w:r>
      <w:r w:rsidR="007948DE" w:rsidRPr="00367626">
        <w:rPr>
          <w:sz w:val="22"/>
          <w:szCs w:val="22"/>
        </w:rPr>
        <w:t>ing</w:t>
      </w:r>
      <w:r w:rsidR="00351112" w:rsidRPr="00367626">
        <w:rPr>
          <w:sz w:val="22"/>
          <w:szCs w:val="22"/>
        </w:rPr>
        <w:t xml:space="preserve"> genetic </w:t>
      </w:r>
      <w:r w:rsidR="00241F59">
        <w:rPr>
          <w:sz w:val="22"/>
          <w:szCs w:val="22"/>
        </w:rPr>
        <w:t>influence</w:t>
      </w:r>
      <w:r w:rsidR="00351112" w:rsidRPr="00367626">
        <w:rPr>
          <w:sz w:val="22"/>
          <w:szCs w:val="22"/>
        </w:rPr>
        <w:t xml:space="preserve"> </w:t>
      </w:r>
      <w:r w:rsidR="00241F59">
        <w:rPr>
          <w:sz w:val="22"/>
          <w:szCs w:val="22"/>
        </w:rPr>
        <w:t>for</w:t>
      </w:r>
      <w:r w:rsidR="00351112" w:rsidRPr="00367626">
        <w:rPr>
          <w:sz w:val="22"/>
          <w:szCs w:val="22"/>
        </w:rPr>
        <w:t xml:space="preserve"> psychological traits</w:t>
      </w:r>
      <w:r w:rsidR="00241F59">
        <w:rPr>
          <w:sz w:val="22"/>
          <w:szCs w:val="22"/>
        </w:rPr>
        <w:t>,</w:t>
      </w:r>
      <w:r w:rsidR="00351112" w:rsidRPr="00367626">
        <w:rPr>
          <w:sz w:val="22"/>
          <w:szCs w:val="22"/>
        </w:rPr>
        <w:t xml:space="preserve"> including symptoms of psychopathology. </w:t>
      </w:r>
      <w:r w:rsidR="00050932">
        <w:rPr>
          <w:sz w:val="22"/>
          <w:szCs w:val="22"/>
        </w:rPr>
        <w:t xml:space="preserve">Importantly, </w:t>
      </w:r>
      <w:r w:rsidR="00050932" w:rsidRPr="00367626">
        <w:rPr>
          <w:sz w:val="22"/>
          <w:szCs w:val="22"/>
        </w:rPr>
        <w:t>while replication issues blight the broader field, findings from behavioural genetic studies are remarkably stable across studies (</w:t>
      </w:r>
      <w:proofErr w:type="spellStart"/>
      <w:r w:rsidR="00050932" w:rsidRPr="00367626">
        <w:rPr>
          <w:sz w:val="22"/>
          <w:szCs w:val="22"/>
        </w:rPr>
        <w:t>Plomin</w:t>
      </w:r>
      <w:proofErr w:type="spellEnd"/>
      <w:r w:rsidR="00050932" w:rsidRPr="00367626">
        <w:rPr>
          <w:sz w:val="22"/>
          <w:szCs w:val="22"/>
        </w:rPr>
        <w:t xml:space="preserve">, </w:t>
      </w:r>
      <w:proofErr w:type="spellStart"/>
      <w:r w:rsidR="00050932" w:rsidRPr="00367626">
        <w:rPr>
          <w:sz w:val="22"/>
          <w:szCs w:val="22"/>
        </w:rPr>
        <w:t>DeFries</w:t>
      </w:r>
      <w:proofErr w:type="spellEnd"/>
      <w:r w:rsidR="00050932" w:rsidRPr="00367626">
        <w:rPr>
          <w:sz w:val="22"/>
          <w:szCs w:val="22"/>
        </w:rPr>
        <w:t xml:space="preserve">, </w:t>
      </w:r>
      <w:proofErr w:type="spellStart"/>
      <w:r w:rsidR="00050932" w:rsidRPr="00367626">
        <w:rPr>
          <w:sz w:val="22"/>
          <w:szCs w:val="22"/>
        </w:rPr>
        <w:t>Knopik</w:t>
      </w:r>
      <w:proofErr w:type="spellEnd"/>
      <w:r w:rsidR="00050932" w:rsidRPr="00367626">
        <w:rPr>
          <w:sz w:val="22"/>
          <w:szCs w:val="22"/>
        </w:rPr>
        <w:t xml:space="preserve">, &amp; </w:t>
      </w:r>
      <w:proofErr w:type="spellStart"/>
      <w:r w:rsidR="00050932" w:rsidRPr="00367626">
        <w:rPr>
          <w:sz w:val="22"/>
          <w:szCs w:val="22"/>
        </w:rPr>
        <w:t>Neiderhiser</w:t>
      </w:r>
      <w:proofErr w:type="spellEnd"/>
      <w:r w:rsidR="00050932" w:rsidRPr="00367626">
        <w:rPr>
          <w:sz w:val="22"/>
          <w:szCs w:val="22"/>
        </w:rPr>
        <w:t>, in press).</w:t>
      </w:r>
      <w:r w:rsidR="00050932">
        <w:rPr>
          <w:sz w:val="22"/>
          <w:szCs w:val="22"/>
        </w:rPr>
        <w:t xml:space="preserve"> </w:t>
      </w:r>
      <w:r w:rsidR="00942E59">
        <w:rPr>
          <w:sz w:val="22"/>
          <w:szCs w:val="22"/>
        </w:rPr>
        <w:t>Regrettably</w:t>
      </w:r>
      <w:r w:rsidR="00050932">
        <w:rPr>
          <w:sz w:val="22"/>
          <w:szCs w:val="22"/>
        </w:rPr>
        <w:t>, these studies are sometimes misconstrued as instrume</w:t>
      </w:r>
      <w:r w:rsidR="0036520F">
        <w:rPr>
          <w:sz w:val="22"/>
          <w:szCs w:val="22"/>
        </w:rPr>
        <w:t xml:space="preserve">nts for eugenic-fuelled ideas. </w:t>
      </w:r>
      <w:r w:rsidR="00050932">
        <w:rPr>
          <w:sz w:val="22"/>
          <w:szCs w:val="22"/>
        </w:rPr>
        <w:t>In fact,</w:t>
      </w:r>
      <w:r w:rsidR="00351112" w:rsidRPr="00367626">
        <w:rPr>
          <w:sz w:val="22"/>
          <w:szCs w:val="22"/>
        </w:rPr>
        <w:t xml:space="preserve"> </w:t>
      </w:r>
      <w:r w:rsidR="00050932">
        <w:rPr>
          <w:sz w:val="22"/>
          <w:szCs w:val="22"/>
        </w:rPr>
        <w:t>they</w:t>
      </w:r>
      <w:r w:rsidR="007948DE" w:rsidRPr="00367626">
        <w:rPr>
          <w:sz w:val="22"/>
          <w:szCs w:val="22"/>
        </w:rPr>
        <w:t xml:space="preserve"> </w:t>
      </w:r>
      <w:r w:rsidR="00351112" w:rsidRPr="00367626">
        <w:rPr>
          <w:sz w:val="22"/>
          <w:szCs w:val="22"/>
        </w:rPr>
        <w:t>are</w:t>
      </w:r>
      <w:r w:rsidR="007948DE" w:rsidRPr="00367626">
        <w:rPr>
          <w:sz w:val="22"/>
          <w:szCs w:val="22"/>
        </w:rPr>
        <w:t xml:space="preserve"> </w:t>
      </w:r>
      <w:r w:rsidR="00351112" w:rsidRPr="00367626">
        <w:rPr>
          <w:sz w:val="22"/>
          <w:szCs w:val="22"/>
        </w:rPr>
        <w:t xml:space="preserve">one of the best tools </w:t>
      </w:r>
      <w:r w:rsidR="00F33FE8" w:rsidRPr="00367626">
        <w:rPr>
          <w:sz w:val="22"/>
          <w:szCs w:val="22"/>
        </w:rPr>
        <w:t xml:space="preserve">we have </w:t>
      </w:r>
      <w:r w:rsidR="00351112" w:rsidRPr="00367626">
        <w:rPr>
          <w:sz w:val="22"/>
          <w:szCs w:val="22"/>
        </w:rPr>
        <w:t>for highlighting the impor</w:t>
      </w:r>
      <w:r w:rsidR="00F33FE8" w:rsidRPr="00367626">
        <w:rPr>
          <w:sz w:val="22"/>
          <w:szCs w:val="22"/>
        </w:rPr>
        <w:t xml:space="preserve">tance of environmental factors, </w:t>
      </w:r>
      <w:r w:rsidR="00050932">
        <w:rPr>
          <w:sz w:val="22"/>
          <w:szCs w:val="22"/>
        </w:rPr>
        <w:t xml:space="preserve">because they allow </w:t>
      </w:r>
      <w:r w:rsidR="00F33FE8" w:rsidRPr="00367626">
        <w:rPr>
          <w:sz w:val="22"/>
          <w:szCs w:val="22"/>
        </w:rPr>
        <w:t xml:space="preserve">us to account for genetic factors </w:t>
      </w:r>
      <w:r w:rsidR="00050932">
        <w:rPr>
          <w:sz w:val="22"/>
          <w:szCs w:val="22"/>
        </w:rPr>
        <w:t>in our</w:t>
      </w:r>
      <w:r w:rsidR="00F33FE8" w:rsidRPr="00367626">
        <w:rPr>
          <w:sz w:val="22"/>
          <w:szCs w:val="22"/>
        </w:rPr>
        <w:t xml:space="preserve"> unders</w:t>
      </w:r>
      <w:r w:rsidR="00050932">
        <w:rPr>
          <w:sz w:val="22"/>
          <w:szCs w:val="22"/>
        </w:rPr>
        <w:t>t</w:t>
      </w:r>
      <w:r w:rsidR="00F33FE8" w:rsidRPr="00367626">
        <w:rPr>
          <w:sz w:val="22"/>
          <w:szCs w:val="22"/>
        </w:rPr>
        <w:t xml:space="preserve">anding </w:t>
      </w:r>
      <w:r w:rsidR="00050932">
        <w:rPr>
          <w:sz w:val="22"/>
          <w:szCs w:val="22"/>
        </w:rPr>
        <w:t xml:space="preserve">of environmental influence.  As a consequence, </w:t>
      </w:r>
      <w:r w:rsidR="00ED47AC">
        <w:rPr>
          <w:sz w:val="22"/>
          <w:szCs w:val="22"/>
        </w:rPr>
        <w:t xml:space="preserve">for example, </w:t>
      </w:r>
      <w:r w:rsidR="00050932">
        <w:rPr>
          <w:sz w:val="22"/>
          <w:szCs w:val="22"/>
        </w:rPr>
        <w:t xml:space="preserve">we now know that the majority of </w:t>
      </w:r>
      <w:r w:rsidR="00050932" w:rsidRPr="00367626">
        <w:rPr>
          <w:sz w:val="22"/>
          <w:szCs w:val="22"/>
        </w:rPr>
        <w:t>environmentally influenced variation in psychopathology</w:t>
      </w:r>
      <w:r w:rsidR="00050932">
        <w:rPr>
          <w:sz w:val="22"/>
          <w:szCs w:val="22"/>
        </w:rPr>
        <w:t xml:space="preserve"> </w:t>
      </w:r>
      <w:r w:rsidR="00050932" w:rsidRPr="00367626">
        <w:rPr>
          <w:sz w:val="22"/>
          <w:szCs w:val="22"/>
        </w:rPr>
        <w:t xml:space="preserve">is likely to lie in </w:t>
      </w:r>
      <w:proofErr w:type="spellStart"/>
      <w:r w:rsidR="00050932" w:rsidRPr="00367626">
        <w:rPr>
          <w:sz w:val="22"/>
          <w:szCs w:val="22"/>
        </w:rPr>
        <w:t>nonshared</w:t>
      </w:r>
      <w:proofErr w:type="spellEnd"/>
      <w:r w:rsidR="00050932" w:rsidRPr="00367626">
        <w:rPr>
          <w:sz w:val="22"/>
          <w:szCs w:val="22"/>
        </w:rPr>
        <w:t xml:space="preserve"> environments, that is experiences -- and perceptions of experiences – that differ between siblings in the family (</w:t>
      </w:r>
      <w:proofErr w:type="spellStart"/>
      <w:r w:rsidR="00050932" w:rsidRPr="00367626">
        <w:rPr>
          <w:sz w:val="22"/>
          <w:szCs w:val="22"/>
        </w:rPr>
        <w:t>Plomin</w:t>
      </w:r>
      <w:proofErr w:type="spellEnd"/>
      <w:r w:rsidR="00050932" w:rsidRPr="00367626">
        <w:rPr>
          <w:sz w:val="22"/>
          <w:szCs w:val="22"/>
        </w:rPr>
        <w:t xml:space="preserve">, </w:t>
      </w:r>
      <w:bookmarkStart w:id="0" w:name="_Ref277854406"/>
      <w:r w:rsidR="00C5604D">
        <w:rPr>
          <w:sz w:val="22"/>
          <w:szCs w:val="22"/>
        </w:rPr>
        <w:t>2011</w:t>
      </w:r>
      <w:r w:rsidR="00050932" w:rsidRPr="00367626">
        <w:rPr>
          <w:sz w:val="22"/>
          <w:szCs w:val="22"/>
        </w:rPr>
        <w:t>)</w:t>
      </w:r>
      <w:bookmarkEnd w:id="0"/>
      <w:r w:rsidR="00050932">
        <w:rPr>
          <w:sz w:val="22"/>
          <w:szCs w:val="22"/>
        </w:rPr>
        <w:t>.</w:t>
      </w:r>
    </w:p>
    <w:p w14:paraId="2B93D72D" w14:textId="67FEEC84" w:rsidR="00050932" w:rsidRDefault="0036520F" w:rsidP="00050932">
      <w:pPr>
        <w:pStyle w:val="NormalWeb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050932">
        <w:rPr>
          <w:rFonts w:asciiTheme="minorHAnsi" w:hAnsiTheme="minorHAnsi"/>
          <w:sz w:val="22"/>
          <w:szCs w:val="22"/>
        </w:rPr>
        <w:t>he notion of</w:t>
      </w:r>
      <w:r w:rsidR="00050932" w:rsidRPr="00367626">
        <w:rPr>
          <w:rFonts w:asciiTheme="minorHAnsi" w:hAnsiTheme="minorHAnsi"/>
          <w:sz w:val="22"/>
          <w:szCs w:val="22"/>
        </w:rPr>
        <w:t xml:space="preserve"> nature and nurt</w:t>
      </w:r>
      <w:r w:rsidR="00050932">
        <w:rPr>
          <w:rFonts w:asciiTheme="minorHAnsi" w:hAnsiTheme="minorHAnsi"/>
          <w:sz w:val="22"/>
          <w:szCs w:val="22"/>
        </w:rPr>
        <w:t>ure working together is not new</w:t>
      </w:r>
      <w:r w:rsidR="00050932" w:rsidRPr="00367626">
        <w:rPr>
          <w:rFonts w:asciiTheme="minorHAnsi" w:hAnsiTheme="minorHAnsi"/>
          <w:sz w:val="22"/>
          <w:szCs w:val="22"/>
        </w:rPr>
        <w:t xml:space="preserve"> (Galton, 18</w:t>
      </w:r>
      <w:r w:rsidR="00342048">
        <w:rPr>
          <w:rFonts w:asciiTheme="minorHAnsi" w:hAnsiTheme="minorHAnsi"/>
          <w:sz w:val="22"/>
          <w:szCs w:val="22"/>
        </w:rPr>
        <w:t>74</w:t>
      </w:r>
      <w:r w:rsidR="00050932" w:rsidRPr="00367626">
        <w:rPr>
          <w:rFonts w:asciiTheme="minorHAnsi" w:hAnsiTheme="minorHAnsi"/>
          <w:sz w:val="22"/>
          <w:szCs w:val="22"/>
        </w:rPr>
        <w:t xml:space="preserve">), </w:t>
      </w:r>
      <w:r w:rsidR="00050932">
        <w:rPr>
          <w:rFonts w:asciiTheme="minorHAnsi" w:hAnsiTheme="minorHAnsi"/>
          <w:sz w:val="22"/>
          <w:szCs w:val="22"/>
        </w:rPr>
        <w:t>and empirical work</w:t>
      </w:r>
      <w:r w:rsidR="00050932" w:rsidRPr="00367626">
        <w:rPr>
          <w:rFonts w:asciiTheme="minorHAnsi" w:hAnsiTheme="minorHAnsi"/>
          <w:sz w:val="22"/>
          <w:szCs w:val="22"/>
        </w:rPr>
        <w:t xml:space="preserve"> tell</w:t>
      </w:r>
      <w:r w:rsidR="00050932">
        <w:rPr>
          <w:rFonts w:asciiTheme="minorHAnsi" w:hAnsiTheme="minorHAnsi"/>
          <w:sz w:val="22"/>
          <w:szCs w:val="22"/>
        </w:rPr>
        <w:t>s</w:t>
      </w:r>
      <w:r w:rsidR="00050932" w:rsidRPr="00367626">
        <w:rPr>
          <w:rFonts w:asciiTheme="minorHAnsi" w:hAnsiTheme="minorHAnsi"/>
          <w:sz w:val="22"/>
          <w:szCs w:val="22"/>
        </w:rPr>
        <w:t xml:space="preserve"> a complex tale of genetic and environmental </w:t>
      </w:r>
      <w:r w:rsidR="00241F59">
        <w:rPr>
          <w:rFonts w:asciiTheme="minorHAnsi" w:hAnsiTheme="minorHAnsi"/>
          <w:sz w:val="22"/>
          <w:szCs w:val="22"/>
        </w:rPr>
        <w:t>underpinnings</w:t>
      </w:r>
      <w:r w:rsidR="00050932" w:rsidRPr="00367626">
        <w:rPr>
          <w:rFonts w:asciiTheme="minorHAnsi" w:hAnsiTheme="minorHAnsi"/>
          <w:sz w:val="22"/>
          <w:szCs w:val="22"/>
        </w:rPr>
        <w:t xml:space="preserve"> throughout the lifespan. </w:t>
      </w:r>
      <w:r w:rsidR="00050932">
        <w:rPr>
          <w:rFonts w:asciiTheme="minorHAnsi" w:hAnsiTheme="minorHAnsi"/>
          <w:sz w:val="22"/>
          <w:szCs w:val="22"/>
        </w:rPr>
        <w:t>G</w:t>
      </w:r>
      <w:r w:rsidR="00050932" w:rsidRPr="00367626">
        <w:rPr>
          <w:rFonts w:asciiTheme="minorHAnsi" w:hAnsiTheme="minorHAnsi"/>
          <w:sz w:val="22"/>
          <w:szCs w:val="22"/>
        </w:rPr>
        <w:t xml:space="preserve">ene-environment interplay is likely critical in understanding psychopathology. As presented by Thomson et al., </w:t>
      </w:r>
      <w:r w:rsidR="00050932">
        <w:rPr>
          <w:rFonts w:asciiTheme="minorHAnsi" w:hAnsiTheme="minorHAnsi"/>
          <w:sz w:val="22"/>
          <w:szCs w:val="22"/>
        </w:rPr>
        <w:t>promising advances are being made</w:t>
      </w:r>
      <w:r w:rsidR="00050932" w:rsidRPr="00367626">
        <w:rPr>
          <w:rFonts w:asciiTheme="minorHAnsi" w:hAnsiTheme="minorHAnsi"/>
          <w:sz w:val="22"/>
          <w:szCs w:val="22"/>
        </w:rPr>
        <w:t>, using both behavioural and molecular genetic designs to uncover these complexities. However, mechanisms are difficult to uncover (Dick et al., 2015</w:t>
      </w:r>
      <w:r w:rsidR="00AC4535">
        <w:rPr>
          <w:rFonts w:asciiTheme="minorHAnsi" w:hAnsiTheme="minorHAnsi"/>
          <w:sz w:val="22"/>
          <w:szCs w:val="22"/>
        </w:rPr>
        <w:t>):</w:t>
      </w:r>
      <w:r w:rsidR="00050932">
        <w:rPr>
          <w:rFonts w:asciiTheme="minorHAnsi" w:hAnsiTheme="minorHAnsi"/>
          <w:sz w:val="22"/>
          <w:szCs w:val="22"/>
        </w:rPr>
        <w:t xml:space="preserve"> </w:t>
      </w:r>
      <w:r w:rsidR="00050932" w:rsidRPr="00367626">
        <w:rPr>
          <w:rFonts w:asciiTheme="minorHAnsi" w:hAnsiTheme="minorHAnsi"/>
          <w:sz w:val="22"/>
          <w:szCs w:val="22"/>
        </w:rPr>
        <w:t>few gene-environment interactions have been reliably demonstrated</w:t>
      </w:r>
      <w:r w:rsidR="00AC4535">
        <w:rPr>
          <w:rFonts w:asciiTheme="minorHAnsi" w:hAnsiTheme="minorHAnsi"/>
          <w:sz w:val="22"/>
          <w:szCs w:val="22"/>
        </w:rPr>
        <w:t>, and gene-environment correlation – the selection and modification of environmental experience as a function of genetics – requires specific study design.</w:t>
      </w:r>
      <w:r w:rsidR="00050932">
        <w:rPr>
          <w:rFonts w:asciiTheme="minorHAnsi" w:hAnsiTheme="minorHAnsi"/>
          <w:sz w:val="22"/>
          <w:szCs w:val="22"/>
        </w:rPr>
        <w:t xml:space="preserve"> </w:t>
      </w:r>
      <w:r w:rsidR="00AC4535">
        <w:rPr>
          <w:rFonts w:asciiTheme="minorHAnsi" w:hAnsiTheme="minorHAnsi"/>
          <w:sz w:val="22"/>
          <w:szCs w:val="22"/>
        </w:rPr>
        <w:t xml:space="preserve"> </w:t>
      </w:r>
      <w:r w:rsidR="00050932">
        <w:rPr>
          <w:rFonts w:asciiTheme="minorHAnsi" w:hAnsiTheme="minorHAnsi"/>
          <w:sz w:val="22"/>
          <w:szCs w:val="22"/>
        </w:rPr>
        <w:t>P</w:t>
      </w:r>
      <w:r w:rsidR="00050932" w:rsidRPr="00367626">
        <w:rPr>
          <w:rFonts w:asciiTheme="minorHAnsi" w:hAnsiTheme="minorHAnsi"/>
          <w:sz w:val="22"/>
          <w:szCs w:val="22"/>
        </w:rPr>
        <w:t xml:space="preserve">romising as </w:t>
      </w:r>
      <w:r w:rsidR="00241F59">
        <w:rPr>
          <w:rFonts w:asciiTheme="minorHAnsi" w:hAnsiTheme="minorHAnsi"/>
          <w:sz w:val="22"/>
          <w:szCs w:val="22"/>
        </w:rPr>
        <w:t>progress may be</w:t>
      </w:r>
      <w:r w:rsidR="00050932" w:rsidRPr="00367626">
        <w:rPr>
          <w:rFonts w:asciiTheme="minorHAnsi" w:hAnsiTheme="minorHAnsi"/>
          <w:sz w:val="22"/>
          <w:szCs w:val="22"/>
        </w:rPr>
        <w:t>,</w:t>
      </w:r>
      <w:r w:rsidR="0059266E">
        <w:rPr>
          <w:rFonts w:asciiTheme="minorHAnsi" w:hAnsiTheme="minorHAnsi"/>
          <w:sz w:val="22"/>
          <w:szCs w:val="22"/>
        </w:rPr>
        <w:t xml:space="preserve"> t</w:t>
      </w:r>
      <w:r w:rsidR="00050932" w:rsidRPr="00367626">
        <w:rPr>
          <w:rFonts w:asciiTheme="minorHAnsi" w:hAnsiTheme="minorHAnsi"/>
          <w:sz w:val="22"/>
          <w:szCs w:val="22"/>
        </w:rPr>
        <w:t>he multiplicity of gene-gene, enviro</w:t>
      </w:r>
      <w:r w:rsidR="00050932">
        <w:rPr>
          <w:rFonts w:asciiTheme="minorHAnsi" w:hAnsiTheme="minorHAnsi"/>
          <w:sz w:val="22"/>
          <w:szCs w:val="22"/>
        </w:rPr>
        <w:t>nment-environment and gene-envi</w:t>
      </w:r>
      <w:r w:rsidR="00050932" w:rsidRPr="00367626">
        <w:rPr>
          <w:rFonts w:asciiTheme="minorHAnsi" w:hAnsiTheme="minorHAnsi"/>
          <w:sz w:val="22"/>
          <w:szCs w:val="22"/>
        </w:rPr>
        <w:t>r</w:t>
      </w:r>
      <w:r w:rsidR="00050932">
        <w:rPr>
          <w:rFonts w:asciiTheme="minorHAnsi" w:hAnsiTheme="minorHAnsi"/>
          <w:sz w:val="22"/>
          <w:szCs w:val="22"/>
        </w:rPr>
        <w:t>o</w:t>
      </w:r>
      <w:r w:rsidR="00050932" w:rsidRPr="00367626">
        <w:rPr>
          <w:rFonts w:asciiTheme="minorHAnsi" w:hAnsiTheme="minorHAnsi"/>
          <w:sz w:val="22"/>
          <w:szCs w:val="22"/>
        </w:rPr>
        <w:t xml:space="preserve">nment interplay is likely to be quite some </w:t>
      </w:r>
      <w:r w:rsidR="00241F59">
        <w:rPr>
          <w:rFonts w:asciiTheme="minorHAnsi" w:hAnsiTheme="minorHAnsi"/>
          <w:sz w:val="22"/>
          <w:szCs w:val="22"/>
        </w:rPr>
        <w:t>puzzle</w:t>
      </w:r>
      <w:r w:rsidR="00050932" w:rsidRPr="00367626">
        <w:rPr>
          <w:rFonts w:asciiTheme="minorHAnsi" w:hAnsiTheme="minorHAnsi"/>
          <w:sz w:val="22"/>
          <w:szCs w:val="22"/>
        </w:rPr>
        <w:t>.</w:t>
      </w:r>
      <w:r w:rsidR="00050932">
        <w:rPr>
          <w:rFonts w:asciiTheme="minorHAnsi" w:hAnsiTheme="minorHAnsi"/>
          <w:sz w:val="22"/>
          <w:szCs w:val="22"/>
        </w:rPr>
        <w:t xml:space="preserve"> However, </w:t>
      </w:r>
      <w:r w:rsidR="00050932" w:rsidRPr="0059266E">
        <w:rPr>
          <w:rFonts w:asciiTheme="minorHAnsi" w:hAnsiTheme="minorHAnsi"/>
          <w:sz w:val="22"/>
          <w:szCs w:val="22"/>
        </w:rPr>
        <w:t>not being able to find the mechanism is not the same as saying it doesn’t exist</w:t>
      </w:r>
      <w:r w:rsidR="00AC4535">
        <w:rPr>
          <w:rFonts w:asciiTheme="minorHAnsi" w:hAnsiTheme="minorHAnsi"/>
          <w:sz w:val="22"/>
          <w:szCs w:val="22"/>
        </w:rPr>
        <w:t xml:space="preserve">, </w:t>
      </w:r>
      <w:r w:rsidR="00050932" w:rsidRPr="0059266E">
        <w:rPr>
          <w:rFonts w:asciiTheme="minorHAnsi" w:hAnsiTheme="minorHAnsi"/>
          <w:sz w:val="22"/>
          <w:szCs w:val="22"/>
        </w:rPr>
        <w:t>it</w:t>
      </w:r>
      <w:r w:rsidR="00AC4535">
        <w:rPr>
          <w:rFonts w:asciiTheme="minorHAnsi" w:hAnsiTheme="minorHAnsi"/>
          <w:sz w:val="22"/>
          <w:szCs w:val="22"/>
        </w:rPr>
        <w:t xml:space="preserve"> simply</w:t>
      </w:r>
      <w:r w:rsidR="00050932" w:rsidRPr="0059266E">
        <w:rPr>
          <w:rFonts w:asciiTheme="minorHAnsi" w:hAnsiTheme="minorHAnsi"/>
          <w:sz w:val="22"/>
          <w:szCs w:val="22"/>
        </w:rPr>
        <w:t xml:space="preserve"> isn’t yet found. </w:t>
      </w:r>
      <w:r w:rsidR="00050932">
        <w:rPr>
          <w:rFonts w:asciiTheme="minorHAnsi" w:hAnsiTheme="minorHAnsi"/>
          <w:sz w:val="22"/>
          <w:szCs w:val="22"/>
        </w:rPr>
        <w:t>R</w:t>
      </w:r>
      <w:r w:rsidR="00050932" w:rsidRPr="00367626">
        <w:rPr>
          <w:rFonts w:asciiTheme="minorHAnsi" w:hAnsiTheme="minorHAnsi"/>
          <w:sz w:val="22"/>
          <w:szCs w:val="22"/>
        </w:rPr>
        <w:t xml:space="preserve">ecently scholars have posited that psychopathologies may be better explained by a general psychopathology (‘p’) factor </w:t>
      </w:r>
      <w:proofErr w:type="spellStart"/>
      <w:r w:rsidR="00050932" w:rsidRPr="00367626">
        <w:rPr>
          <w:rFonts w:asciiTheme="minorHAnsi" w:hAnsiTheme="minorHAnsi"/>
          <w:sz w:val="22"/>
          <w:szCs w:val="22"/>
        </w:rPr>
        <w:t>analgous</w:t>
      </w:r>
      <w:proofErr w:type="spellEnd"/>
      <w:r w:rsidR="00050932" w:rsidRPr="00367626">
        <w:rPr>
          <w:rFonts w:asciiTheme="minorHAnsi" w:hAnsiTheme="minorHAnsi"/>
          <w:sz w:val="22"/>
          <w:szCs w:val="22"/>
        </w:rPr>
        <w:t xml:space="preserve"> to the ‘g’ factor of general intelligence</w:t>
      </w:r>
      <w:r w:rsidR="0059266E">
        <w:rPr>
          <w:rFonts w:asciiTheme="minorHAnsi" w:hAnsiTheme="minorHAnsi"/>
          <w:sz w:val="22"/>
          <w:szCs w:val="22"/>
        </w:rPr>
        <w:t xml:space="preserve">, such that </w:t>
      </w:r>
      <w:r w:rsidR="00050932" w:rsidRPr="0059266E">
        <w:rPr>
          <w:rFonts w:asciiTheme="minorHAnsi" w:hAnsiTheme="minorHAnsi"/>
          <w:sz w:val="22"/>
          <w:szCs w:val="22"/>
        </w:rPr>
        <w:t>underlying mechanistic similarity across disorders when examining or hunting for biomarkers</w:t>
      </w:r>
      <w:r w:rsidR="0059266E" w:rsidRPr="0059266E">
        <w:rPr>
          <w:rFonts w:asciiTheme="minorHAnsi" w:hAnsiTheme="minorHAnsi"/>
          <w:sz w:val="22"/>
          <w:szCs w:val="22"/>
        </w:rPr>
        <w:t xml:space="preserve"> may bear more fruit</w:t>
      </w:r>
      <w:r w:rsidR="00050932" w:rsidRPr="0059266E">
        <w:rPr>
          <w:rFonts w:asciiTheme="minorHAnsi" w:hAnsiTheme="minorHAnsi"/>
          <w:sz w:val="22"/>
          <w:szCs w:val="22"/>
        </w:rPr>
        <w:t xml:space="preserve"> </w:t>
      </w:r>
      <w:r w:rsidR="0059266E" w:rsidRPr="00367626">
        <w:rPr>
          <w:rFonts w:asciiTheme="minorHAnsi" w:hAnsiTheme="minorHAnsi"/>
          <w:sz w:val="22"/>
          <w:szCs w:val="22"/>
        </w:rPr>
        <w:t xml:space="preserve">(see </w:t>
      </w:r>
      <w:proofErr w:type="spellStart"/>
      <w:r w:rsidR="0059266E" w:rsidRPr="00367626">
        <w:rPr>
          <w:rFonts w:asciiTheme="minorHAnsi" w:hAnsiTheme="minorHAnsi"/>
          <w:sz w:val="22"/>
          <w:szCs w:val="22"/>
        </w:rPr>
        <w:t>Caspi</w:t>
      </w:r>
      <w:proofErr w:type="spellEnd"/>
      <w:r w:rsidR="0059266E" w:rsidRPr="00367626">
        <w:rPr>
          <w:rFonts w:asciiTheme="minorHAnsi" w:hAnsiTheme="minorHAnsi"/>
          <w:sz w:val="22"/>
          <w:szCs w:val="22"/>
        </w:rPr>
        <w:t xml:space="preserve"> et al., 2014)</w:t>
      </w:r>
      <w:r w:rsidR="0059266E">
        <w:rPr>
          <w:rFonts w:asciiTheme="minorHAnsi" w:hAnsiTheme="minorHAnsi"/>
          <w:sz w:val="22"/>
          <w:szCs w:val="22"/>
        </w:rPr>
        <w:t>.</w:t>
      </w:r>
    </w:p>
    <w:p w14:paraId="235E646F" w14:textId="6AA2E112" w:rsidR="00061DB6" w:rsidRDefault="00BA02E6" w:rsidP="00040181">
      <w:pPr>
        <w:spacing w:line="480" w:lineRule="auto"/>
        <w:rPr>
          <w:sz w:val="22"/>
          <w:szCs w:val="22"/>
        </w:rPr>
      </w:pPr>
      <w:r>
        <w:rPr>
          <w:rFonts w:cs="Times New Roman"/>
          <w:sz w:val="22"/>
          <w:szCs w:val="22"/>
          <w:lang w:val="en-GB"/>
        </w:rPr>
        <w:t>U</w:t>
      </w:r>
      <w:r w:rsidR="00BC2332" w:rsidRPr="00367626">
        <w:rPr>
          <w:rFonts w:cs="Times New Roman"/>
          <w:sz w:val="22"/>
          <w:szCs w:val="22"/>
          <w:lang w:val="en-GB"/>
        </w:rPr>
        <w:t xml:space="preserve">nderstanding the causes </w:t>
      </w:r>
      <w:r w:rsidR="00BC2332">
        <w:rPr>
          <w:rFonts w:cs="Times New Roman"/>
          <w:sz w:val="22"/>
          <w:szCs w:val="22"/>
          <w:lang w:val="en-GB"/>
        </w:rPr>
        <w:t xml:space="preserve">and the </w:t>
      </w:r>
      <w:r w:rsidR="00BC2332" w:rsidRPr="00367626">
        <w:rPr>
          <w:rFonts w:cs="Times New Roman"/>
          <w:sz w:val="22"/>
          <w:szCs w:val="22"/>
          <w:lang w:val="en-GB"/>
        </w:rPr>
        <w:t xml:space="preserve">interplaying mechanisms </w:t>
      </w:r>
      <w:r w:rsidR="00BC2332">
        <w:rPr>
          <w:rFonts w:cs="Times New Roman"/>
          <w:sz w:val="22"/>
          <w:szCs w:val="22"/>
          <w:lang w:val="en-GB"/>
        </w:rPr>
        <w:t xml:space="preserve">responsible for the development of psychopathology, </w:t>
      </w:r>
      <w:r w:rsidR="00241F59">
        <w:rPr>
          <w:rFonts w:cs="Times New Roman"/>
          <w:sz w:val="22"/>
          <w:szCs w:val="22"/>
          <w:lang w:val="en-GB"/>
        </w:rPr>
        <w:t>leads</w:t>
      </w:r>
      <w:r w:rsidR="00182D0D">
        <w:rPr>
          <w:rFonts w:cs="Times New Roman"/>
          <w:sz w:val="22"/>
          <w:szCs w:val="22"/>
          <w:lang w:val="en-GB"/>
        </w:rPr>
        <w:t xml:space="preserve">, </w:t>
      </w:r>
      <w:r w:rsidR="0059266E" w:rsidRPr="00367626">
        <w:rPr>
          <w:rFonts w:cs="Times New Roman"/>
          <w:sz w:val="22"/>
          <w:szCs w:val="22"/>
          <w:lang w:val="en-GB"/>
        </w:rPr>
        <w:t xml:space="preserve">ultimately, </w:t>
      </w:r>
      <w:r w:rsidR="00182D0D">
        <w:rPr>
          <w:rFonts w:cs="Times New Roman"/>
          <w:sz w:val="22"/>
          <w:szCs w:val="22"/>
          <w:lang w:val="en-GB"/>
        </w:rPr>
        <w:t xml:space="preserve">to prevention and </w:t>
      </w:r>
      <w:r w:rsidR="00BC2332">
        <w:rPr>
          <w:rFonts w:cs="Times New Roman"/>
          <w:sz w:val="22"/>
          <w:szCs w:val="22"/>
          <w:lang w:val="en-GB"/>
        </w:rPr>
        <w:t xml:space="preserve">to </w:t>
      </w:r>
      <w:r w:rsidR="0059266E" w:rsidRPr="00367626">
        <w:rPr>
          <w:rFonts w:cs="Times New Roman"/>
          <w:sz w:val="22"/>
          <w:szCs w:val="22"/>
          <w:lang w:val="en-GB"/>
        </w:rPr>
        <w:t xml:space="preserve">shaping intervention. </w:t>
      </w:r>
      <w:r w:rsidR="00061DB6" w:rsidRPr="00367626">
        <w:rPr>
          <w:rFonts w:cs="Times New Roman"/>
          <w:sz w:val="22"/>
          <w:szCs w:val="22"/>
          <w:lang w:val="en-GB"/>
        </w:rPr>
        <w:t xml:space="preserve">Genetic advances have made an enormous difference to </w:t>
      </w:r>
      <w:r w:rsidR="00061DB6">
        <w:rPr>
          <w:rFonts w:cs="Times New Roman"/>
          <w:sz w:val="22"/>
          <w:szCs w:val="22"/>
          <w:lang w:val="en-GB"/>
        </w:rPr>
        <w:t>prevention and treatment</w:t>
      </w:r>
      <w:r w:rsidR="00061DB6" w:rsidRPr="00367626">
        <w:rPr>
          <w:rFonts w:cs="Times New Roman"/>
          <w:sz w:val="22"/>
          <w:szCs w:val="22"/>
          <w:lang w:val="en-GB"/>
        </w:rPr>
        <w:t xml:space="preserve"> </w:t>
      </w:r>
      <w:r w:rsidR="00061DB6">
        <w:rPr>
          <w:rFonts w:cs="Times New Roman"/>
          <w:sz w:val="22"/>
          <w:szCs w:val="22"/>
          <w:lang w:val="en-GB"/>
        </w:rPr>
        <w:t>in medicine, most recently and dramatically in the fight against Ebola</w:t>
      </w:r>
      <w:r w:rsidR="00241F59">
        <w:rPr>
          <w:rFonts w:cs="Times New Roman"/>
          <w:sz w:val="22"/>
          <w:szCs w:val="22"/>
          <w:lang w:val="en-GB"/>
        </w:rPr>
        <w:t xml:space="preserve"> (</w:t>
      </w:r>
      <w:proofErr w:type="spellStart"/>
      <w:r w:rsidR="00241F59">
        <w:rPr>
          <w:rFonts w:cs="Times New Roman"/>
          <w:sz w:val="22"/>
          <w:szCs w:val="22"/>
          <w:lang w:val="en-GB"/>
        </w:rPr>
        <w:t>Gire</w:t>
      </w:r>
      <w:proofErr w:type="spellEnd"/>
      <w:r w:rsidR="00241F59">
        <w:rPr>
          <w:rFonts w:cs="Times New Roman"/>
          <w:sz w:val="22"/>
          <w:szCs w:val="22"/>
          <w:lang w:val="en-GB"/>
        </w:rPr>
        <w:t xml:space="preserve"> et al., 2014). T</w:t>
      </w:r>
      <w:r w:rsidR="00061DB6">
        <w:rPr>
          <w:rFonts w:cs="Times New Roman"/>
          <w:sz w:val="22"/>
          <w:szCs w:val="22"/>
          <w:lang w:val="en-GB"/>
        </w:rPr>
        <w:t>here</w:t>
      </w:r>
      <w:r w:rsidR="00BC2332">
        <w:rPr>
          <w:rFonts w:cs="Times New Roman"/>
          <w:sz w:val="22"/>
          <w:szCs w:val="22"/>
          <w:lang w:val="en-GB"/>
        </w:rPr>
        <w:t xml:space="preserve"> is an increasing realisation</w:t>
      </w:r>
      <w:r w:rsidR="0059266E" w:rsidRPr="00367626">
        <w:rPr>
          <w:rFonts w:cs="Times New Roman"/>
          <w:sz w:val="22"/>
          <w:szCs w:val="22"/>
          <w:lang w:val="en-GB"/>
        </w:rPr>
        <w:t xml:space="preserve"> that</w:t>
      </w:r>
      <w:r w:rsidR="00BC2332">
        <w:rPr>
          <w:rFonts w:cs="Times New Roman"/>
          <w:sz w:val="22"/>
          <w:szCs w:val="22"/>
          <w:lang w:val="en-GB"/>
        </w:rPr>
        <w:t xml:space="preserve"> </w:t>
      </w:r>
      <w:r w:rsidR="00241F59">
        <w:rPr>
          <w:rFonts w:cs="Times New Roman"/>
          <w:sz w:val="22"/>
          <w:szCs w:val="22"/>
          <w:lang w:val="en-GB"/>
        </w:rPr>
        <w:t xml:space="preserve">genetic advances may also be useful for psychopathology </w:t>
      </w:r>
      <w:r w:rsidR="00BF738A">
        <w:rPr>
          <w:rFonts w:cs="Times New Roman"/>
          <w:sz w:val="22"/>
          <w:szCs w:val="22"/>
          <w:lang w:val="en-GB"/>
        </w:rPr>
        <w:t xml:space="preserve">(e.g., </w:t>
      </w:r>
      <w:r w:rsidR="00BE5E2F">
        <w:rPr>
          <w:rFonts w:cs="Times New Roman"/>
          <w:sz w:val="22"/>
          <w:szCs w:val="22"/>
          <w:lang w:val="en-GB"/>
        </w:rPr>
        <w:t xml:space="preserve">Moffitt, 2005; </w:t>
      </w:r>
      <w:r w:rsidR="00877FC3">
        <w:rPr>
          <w:rFonts w:cs="Times New Roman"/>
          <w:sz w:val="22"/>
          <w:szCs w:val="22"/>
          <w:lang w:val="en-GB"/>
        </w:rPr>
        <w:t xml:space="preserve">Moffitt, </w:t>
      </w:r>
      <w:proofErr w:type="spellStart"/>
      <w:r w:rsidR="00877FC3">
        <w:rPr>
          <w:rFonts w:cs="Times New Roman"/>
          <w:sz w:val="22"/>
          <w:szCs w:val="22"/>
          <w:lang w:val="en-GB"/>
        </w:rPr>
        <w:t>Caspi</w:t>
      </w:r>
      <w:proofErr w:type="spellEnd"/>
      <w:r w:rsidR="00877FC3">
        <w:rPr>
          <w:rFonts w:cs="Times New Roman"/>
          <w:sz w:val="22"/>
          <w:szCs w:val="22"/>
          <w:lang w:val="en-GB"/>
        </w:rPr>
        <w:t xml:space="preserve">, &amp; </w:t>
      </w:r>
      <w:proofErr w:type="spellStart"/>
      <w:r w:rsidR="00877FC3">
        <w:rPr>
          <w:rFonts w:cs="Times New Roman"/>
          <w:sz w:val="22"/>
          <w:szCs w:val="22"/>
          <w:lang w:val="en-GB"/>
        </w:rPr>
        <w:t>Rutter</w:t>
      </w:r>
      <w:proofErr w:type="spellEnd"/>
      <w:r w:rsidR="00877FC3">
        <w:rPr>
          <w:rFonts w:cs="Times New Roman"/>
          <w:sz w:val="22"/>
          <w:szCs w:val="22"/>
          <w:lang w:val="en-GB"/>
        </w:rPr>
        <w:t xml:space="preserve">, 2006; </w:t>
      </w:r>
      <w:proofErr w:type="spellStart"/>
      <w:r w:rsidR="00BF738A">
        <w:rPr>
          <w:rFonts w:cs="Times New Roman"/>
          <w:sz w:val="22"/>
          <w:szCs w:val="22"/>
          <w:lang w:val="en-GB"/>
        </w:rPr>
        <w:t>Plomin</w:t>
      </w:r>
      <w:proofErr w:type="spellEnd"/>
      <w:r w:rsidR="00BF738A">
        <w:rPr>
          <w:rFonts w:cs="Times New Roman"/>
          <w:sz w:val="22"/>
          <w:szCs w:val="22"/>
          <w:lang w:val="en-GB"/>
        </w:rPr>
        <w:t xml:space="preserve"> &amp; Haworth, 2010</w:t>
      </w:r>
      <w:r w:rsidR="00241F59">
        <w:rPr>
          <w:rFonts w:cs="Times New Roman"/>
          <w:sz w:val="22"/>
          <w:szCs w:val="22"/>
          <w:lang w:val="en-GB"/>
        </w:rPr>
        <w:t>)</w:t>
      </w:r>
      <w:r w:rsidR="00C15363">
        <w:rPr>
          <w:rFonts w:cs="Times New Roman"/>
          <w:sz w:val="22"/>
          <w:szCs w:val="22"/>
          <w:lang w:val="en-GB"/>
        </w:rPr>
        <w:t>.  F</w:t>
      </w:r>
      <w:r w:rsidR="00BC2332">
        <w:rPr>
          <w:rFonts w:cs="Times New Roman"/>
          <w:sz w:val="22"/>
          <w:szCs w:val="22"/>
          <w:lang w:val="en-GB"/>
        </w:rPr>
        <w:t xml:space="preserve">or example, </w:t>
      </w:r>
      <w:proofErr w:type="spellStart"/>
      <w:r w:rsidR="00BC2332">
        <w:rPr>
          <w:rFonts w:cs="Times New Roman"/>
          <w:sz w:val="22"/>
          <w:szCs w:val="22"/>
          <w:lang w:val="en-GB"/>
        </w:rPr>
        <w:t>Mend</w:t>
      </w:r>
      <w:r w:rsidR="00C15363">
        <w:rPr>
          <w:rFonts w:cs="Times New Roman"/>
          <w:sz w:val="22"/>
          <w:szCs w:val="22"/>
          <w:lang w:val="en-GB"/>
        </w:rPr>
        <w:t>elian</w:t>
      </w:r>
      <w:proofErr w:type="spellEnd"/>
      <w:r w:rsidR="00C15363">
        <w:rPr>
          <w:rFonts w:cs="Times New Roman"/>
          <w:sz w:val="22"/>
          <w:szCs w:val="22"/>
          <w:lang w:val="en-GB"/>
        </w:rPr>
        <w:t xml:space="preserve"> Randomisation asks interesting </w:t>
      </w:r>
      <w:r w:rsidR="00C15363" w:rsidRPr="00367626">
        <w:rPr>
          <w:sz w:val="22"/>
          <w:szCs w:val="22"/>
        </w:rPr>
        <w:t xml:space="preserve">questions about causal environmental associations we thought we knew, which in turn has critical implications for intervention. </w:t>
      </w:r>
      <w:r w:rsidR="00E23C77">
        <w:rPr>
          <w:sz w:val="22"/>
          <w:szCs w:val="22"/>
        </w:rPr>
        <w:t>In addition</w:t>
      </w:r>
      <w:r w:rsidR="00C15363">
        <w:rPr>
          <w:sz w:val="22"/>
          <w:szCs w:val="22"/>
        </w:rPr>
        <w:t xml:space="preserve">, following the relatively new model of </w:t>
      </w:r>
      <w:proofErr w:type="spellStart"/>
      <w:r w:rsidR="00745B4F" w:rsidRPr="00E23C77">
        <w:rPr>
          <w:sz w:val="22"/>
          <w:szCs w:val="22"/>
        </w:rPr>
        <w:t>pharmacogenetics</w:t>
      </w:r>
      <w:proofErr w:type="spellEnd"/>
      <w:r w:rsidR="00745B4F" w:rsidRPr="00E23C77">
        <w:rPr>
          <w:sz w:val="22"/>
          <w:szCs w:val="22"/>
        </w:rPr>
        <w:t xml:space="preserve"> </w:t>
      </w:r>
      <w:r w:rsidR="00745B4F">
        <w:rPr>
          <w:sz w:val="22"/>
          <w:szCs w:val="22"/>
        </w:rPr>
        <w:t xml:space="preserve"> </w:t>
      </w:r>
      <w:r w:rsidR="00E21EBA">
        <w:rPr>
          <w:sz w:val="22"/>
          <w:szCs w:val="22"/>
        </w:rPr>
        <w:t>(</w:t>
      </w:r>
      <w:r w:rsidR="00745B4F">
        <w:rPr>
          <w:sz w:val="22"/>
          <w:szCs w:val="22"/>
        </w:rPr>
        <w:t xml:space="preserve">examining molecular </w:t>
      </w:r>
      <w:r w:rsidR="00745B4F" w:rsidRPr="00E23C77">
        <w:rPr>
          <w:sz w:val="22"/>
          <w:szCs w:val="22"/>
        </w:rPr>
        <w:t>g</w:t>
      </w:r>
      <w:r w:rsidR="00E21EBA" w:rsidRPr="00E23C77">
        <w:rPr>
          <w:sz w:val="22"/>
          <w:szCs w:val="22"/>
        </w:rPr>
        <w:t>enetic predictors of response to pharmacological treatments</w:t>
      </w:r>
      <w:r w:rsidR="00745B4F" w:rsidRPr="00E23C77">
        <w:rPr>
          <w:sz w:val="22"/>
          <w:szCs w:val="22"/>
        </w:rPr>
        <w:t>)</w:t>
      </w:r>
      <w:r w:rsidR="00E23C77">
        <w:rPr>
          <w:sz w:val="22"/>
          <w:szCs w:val="22"/>
        </w:rPr>
        <w:t>,</w:t>
      </w:r>
      <w:r w:rsidR="00745B4F" w:rsidRPr="00E23C77">
        <w:rPr>
          <w:sz w:val="22"/>
          <w:szCs w:val="22"/>
        </w:rPr>
        <w:t xml:space="preserve"> </w:t>
      </w:r>
      <w:r w:rsidR="00E23C77" w:rsidRPr="00E23C77">
        <w:rPr>
          <w:sz w:val="22"/>
          <w:szCs w:val="22"/>
        </w:rPr>
        <w:t>an exciting field in its infancy</w:t>
      </w:r>
      <w:r w:rsidR="00ED47AC">
        <w:rPr>
          <w:sz w:val="22"/>
          <w:szCs w:val="22"/>
        </w:rPr>
        <w:t xml:space="preserve"> is </w:t>
      </w:r>
      <w:proofErr w:type="spellStart"/>
      <w:r w:rsidR="00ED47AC">
        <w:rPr>
          <w:sz w:val="22"/>
          <w:szCs w:val="22"/>
        </w:rPr>
        <w:t>therapygenetics</w:t>
      </w:r>
      <w:proofErr w:type="spellEnd"/>
      <w:r w:rsidR="00ED47AC">
        <w:rPr>
          <w:sz w:val="22"/>
          <w:szCs w:val="22"/>
        </w:rPr>
        <w:t xml:space="preserve">, </w:t>
      </w:r>
      <w:r w:rsidR="00BC2332" w:rsidRPr="00E23C77">
        <w:rPr>
          <w:sz w:val="22"/>
          <w:szCs w:val="22"/>
        </w:rPr>
        <w:t xml:space="preserve">using </w:t>
      </w:r>
      <w:r w:rsidR="00C15363" w:rsidRPr="00E23C77">
        <w:rPr>
          <w:sz w:val="22"/>
          <w:szCs w:val="22"/>
        </w:rPr>
        <w:t xml:space="preserve">molecular </w:t>
      </w:r>
      <w:r w:rsidR="00BC2332" w:rsidRPr="00E23C77">
        <w:rPr>
          <w:sz w:val="22"/>
          <w:szCs w:val="22"/>
        </w:rPr>
        <w:t xml:space="preserve">genetic knowledge to better understand </w:t>
      </w:r>
      <w:r w:rsidR="00E23C77">
        <w:rPr>
          <w:sz w:val="22"/>
          <w:szCs w:val="22"/>
        </w:rPr>
        <w:t xml:space="preserve">response to </w:t>
      </w:r>
      <w:r w:rsidR="00745B4F" w:rsidRPr="00E23C77">
        <w:rPr>
          <w:sz w:val="22"/>
          <w:szCs w:val="22"/>
        </w:rPr>
        <w:t xml:space="preserve">psychological </w:t>
      </w:r>
      <w:r w:rsidR="006174E3">
        <w:rPr>
          <w:sz w:val="22"/>
          <w:szCs w:val="22"/>
        </w:rPr>
        <w:t xml:space="preserve">therapy (Lester &amp; </w:t>
      </w:r>
      <w:proofErr w:type="spellStart"/>
      <w:r w:rsidR="006174E3">
        <w:rPr>
          <w:sz w:val="22"/>
          <w:szCs w:val="22"/>
        </w:rPr>
        <w:t>Eley</w:t>
      </w:r>
      <w:proofErr w:type="spellEnd"/>
      <w:r w:rsidR="006174E3">
        <w:rPr>
          <w:sz w:val="22"/>
          <w:szCs w:val="22"/>
        </w:rPr>
        <w:t xml:space="preserve">, </w:t>
      </w:r>
      <w:r w:rsidR="00BC2332" w:rsidRPr="00E23C77">
        <w:rPr>
          <w:sz w:val="22"/>
          <w:szCs w:val="22"/>
        </w:rPr>
        <w:t xml:space="preserve">2013). </w:t>
      </w:r>
      <w:r w:rsidR="00E23C77">
        <w:rPr>
          <w:sz w:val="22"/>
          <w:szCs w:val="22"/>
        </w:rPr>
        <w:t xml:space="preserve">Moreover, </w:t>
      </w:r>
      <w:proofErr w:type="spellStart"/>
      <w:r w:rsidR="00E23C77">
        <w:rPr>
          <w:sz w:val="22"/>
          <w:szCs w:val="22"/>
        </w:rPr>
        <w:t>b</w:t>
      </w:r>
      <w:r w:rsidR="0059266E" w:rsidRPr="00E23C77">
        <w:rPr>
          <w:sz w:val="22"/>
          <w:szCs w:val="22"/>
        </w:rPr>
        <w:t>ehavioural</w:t>
      </w:r>
      <w:proofErr w:type="spellEnd"/>
      <w:r w:rsidR="0059266E" w:rsidRPr="00E23C77">
        <w:rPr>
          <w:sz w:val="22"/>
          <w:szCs w:val="22"/>
        </w:rPr>
        <w:t xml:space="preserve"> genetic designs </w:t>
      </w:r>
      <w:r w:rsidR="008C4052">
        <w:rPr>
          <w:sz w:val="22"/>
          <w:szCs w:val="22"/>
        </w:rPr>
        <w:t xml:space="preserve">are likely to be </w:t>
      </w:r>
      <w:r w:rsidR="0059266E" w:rsidRPr="00367626">
        <w:rPr>
          <w:sz w:val="22"/>
          <w:szCs w:val="22"/>
        </w:rPr>
        <w:t xml:space="preserve">informative for understanding </w:t>
      </w:r>
      <w:r w:rsidR="00E23C77">
        <w:rPr>
          <w:sz w:val="22"/>
          <w:szCs w:val="22"/>
        </w:rPr>
        <w:t>intervention effectiveness,</w:t>
      </w:r>
      <w:r w:rsidR="008C4052">
        <w:rPr>
          <w:sz w:val="22"/>
          <w:szCs w:val="22"/>
        </w:rPr>
        <w:t xml:space="preserve"> in part because they offer so much to understanding environmental influences </w:t>
      </w:r>
      <w:r w:rsidR="004521DD">
        <w:rPr>
          <w:sz w:val="22"/>
          <w:szCs w:val="22"/>
        </w:rPr>
        <w:t>while accounting for genetic influence</w:t>
      </w:r>
      <w:r w:rsidR="006174E3">
        <w:rPr>
          <w:sz w:val="22"/>
          <w:szCs w:val="22"/>
        </w:rPr>
        <w:t>.</w:t>
      </w:r>
    </w:p>
    <w:p w14:paraId="639B0107" w14:textId="77777777" w:rsidR="00061DB6" w:rsidRDefault="00061DB6" w:rsidP="00040181">
      <w:pPr>
        <w:spacing w:line="480" w:lineRule="auto"/>
        <w:rPr>
          <w:sz w:val="22"/>
          <w:szCs w:val="22"/>
        </w:rPr>
      </w:pPr>
    </w:p>
    <w:p w14:paraId="5C6F7F0C" w14:textId="5A9FAA27" w:rsidR="0059266E" w:rsidRDefault="006174E3" w:rsidP="00040181">
      <w:pPr>
        <w:spacing w:line="480" w:lineRule="auto"/>
        <w:rPr>
          <w:rFonts w:cs="Times New Roman"/>
          <w:sz w:val="22"/>
          <w:szCs w:val="22"/>
          <w:lang w:val="en-GB"/>
        </w:rPr>
      </w:pPr>
      <w:r>
        <w:rPr>
          <w:sz w:val="22"/>
          <w:szCs w:val="22"/>
        </w:rPr>
        <w:t xml:space="preserve">Those of us interested in using </w:t>
      </w:r>
      <w:r w:rsidR="00BE5E2F">
        <w:rPr>
          <w:sz w:val="22"/>
          <w:szCs w:val="22"/>
        </w:rPr>
        <w:t>g</w:t>
      </w:r>
      <w:r w:rsidR="0059266E" w:rsidRPr="00367626">
        <w:rPr>
          <w:sz w:val="22"/>
          <w:szCs w:val="22"/>
        </w:rPr>
        <w:t xml:space="preserve">enetically-informed </w:t>
      </w:r>
      <w:r w:rsidR="00BE5E2F">
        <w:rPr>
          <w:sz w:val="22"/>
          <w:szCs w:val="22"/>
        </w:rPr>
        <w:t>approaches</w:t>
      </w:r>
      <w:r w:rsidR="00121950">
        <w:rPr>
          <w:sz w:val="22"/>
          <w:szCs w:val="22"/>
        </w:rPr>
        <w:t xml:space="preserve"> in </w:t>
      </w:r>
      <w:r>
        <w:rPr>
          <w:sz w:val="22"/>
          <w:szCs w:val="22"/>
        </w:rPr>
        <w:t xml:space="preserve">prevention and intervention for </w:t>
      </w:r>
      <w:r w:rsidR="00121950">
        <w:rPr>
          <w:sz w:val="22"/>
          <w:szCs w:val="22"/>
        </w:rPr>
        <w:t xml:space="preserve">psychopathology </w:t>
      </w:r>
      <w:r w:rsidR="0059266E" w:rsidRPr="00367626">
        <w:rPr>
          <w:sz w:val="22"/>
          <w:szCs w:val="22"/>
        </w:rPr>
        <w:t xml:space="preserve">are motivated by aspirations </w:t>
      </w:r>
      <w:r w:rsidR="00BE5E2F">
        <w:rPr>
          <w:sz w:val="22"/>
          <w:szCs w:val="22"/>
        </w:rPr>
        <w:t xml:space="preserve">that </w:t>
      </w:r>
      <w:r w:rsidR="0059266E" w:rsidRPr="00367626">
        <w:rPr>
          <w:sz w:val="22"/>
          <w:szCs w:val="22"/>
        </w:rPr>
        <w:t xml:space="preserve">we share with </w:t>
      </w:r>
      <w:r w:rsidR="00121950">
        <w:rPr>
          <w:sz w:val="22"/>
          <w:szCs w:val="22"/>
        </w:rPr>
        <w:t xml:space="preserve">mental health </w:t>
      </w:r>
      <w:r w:rsidR="00A264F3">
        <w:rPr>
          <w:sz w:val="22"/>
          <w:szCs w:val="22"/>
        </w:rPr>
        <w:t>practitioners</w:t>
      </w:r>
      <w:r w:rsidR="0059266E" w:rsidRPr="00367626">
        <w:rPr>
          <w:sz w:val="22"/>
          <w:szCs w:val="22"/>
        </w:rPr>
        <w:t xml:space="preserve">: </w:t>
      </w:r>
      <w:r w:rsidR="00A264F3">
        <w:rPr>
          <w:sz w:val="22"/>
          <w:szCs w:val="22"/>
        </w:rPr>
        <w:t>T</w:t>
      </w:r>
      <w:r w:rsidR="0059266E" w:rsidRPr="00367626">
        <w:rPr>
          <w:sz w:val="22"/>
          <w:szCs w:val="22"/>
        </w:rPr>
        <w:t xml:space="preserve">o modify psychopathological symptoms, understand mechanisms of change, </w:t>
      </w:r>
      <w:r w:rsidR="00BE5E2F">
        <w:rPr>
          <w:sz w:val="22"/>
          <w:szCs w:val="22"/>
        </w:rPr>
        <w:t>r</w:t>
      </w:r>
      <w:r w:rsidR="00BE5E2F" w:rsidRPr="00367626">
        <w:rPr>
          <w:sz w:val="22"/>
          <w:szCs w:val="22"/>
        </w:rPr>
        <w:t>efin</w:t>
      </w:r>
      <w:r w:rsidR="00BE5E2F">
        <w:rPr>
          <w:sz w:val="22"/>
          <w:szCs w:val="22"/>
        </w:rPr>
        <w:t>e and redefine</w:t>
      </w:r>
      <w:r w:rsidR="00BE5E2F" w:rsidRPr="00367626">
        <w:rPr>
          <w:sz w:val="22"/>
          <w:szCs w:val="22"/>
        </w:rPr>
        <w:t xml:space="preserve"> intervention approaches</w:t>
      </w:r>
      <w:r w:rsidR="00BE5E2F">
        <w:rPr>
          <w:sz w:val="22"/>
          <w:szCs w:val="22"/>
        </w:rPr>
        <w:t xml:space="preserve"> as a function of genetic understanding</w:t>
      </w:r>
      <w:r w:rsidR="00BE5E2F" w:rsidRPr="00367626">
        <w:rPr>
          <w:sz w:val="22"/>
          <w:szCs w:val="22"/>
        </w:rPr>
        <w:t xml:space="preserve"> so as to increase response </w:t>
      </w:r>
      <w:r w:rsidR="0059266E" w:rsidRPr="00367626">
        <w:rPr>
          <w:sz w:val="22"/>
          <w:szCs w:val="22"/>
        </w:rPr>
        <w:t>and improve the life chances of a substantial proportion of the population.</w:t>
      </w:r>
      <w:r w:rsidR="00BE5E2F">
        <w:rPr>
          <w:sz w:val="22"/>
          <w:szCs w:val="22"/>
        </w:rPr>
        <w:t xml:space="preserve"> </w:t>
      </w:r>
      <w:r w:rsidR="00121950">
        <w:rPr>
          <w:rFonts w:cs="Times New Roman"/>
          <w:sz w:val="22"/>
          <w:szCs w:val="22"/>
          <w:lang w:val="en-GB"/>
        </w:rPr>
        <w:t>P</w:t>
      </w:r>
      <w:r w:rsidR="0059266E" w:rsidRPr="00367626">
        <w:rPr>
          <w:rFonts w:cs="Times New Roman"/>
          <w:sz w:val="22"/>
          <w:szCs w:val="22"/>
          <w:lang w:val="en-GB"/>
        </w:rPr>
        <w:t>sychopathological traits are phenotypically and genetically intricate</w:t>
      </w:r>
      <w:r w:rsidR="00BD26ED">
        <w:rPr>
          <w:rFonts w:cs="Times New Roman"/>
          <w:sz w:val="22"/>
          <w:szCs w:val="22"/>
          <w:lang w:val="en-GB"/>
        </w:rPr>
        <w:t xml:space="preserve">, </w:t>
      </w:r>
      <w:r w:rsidR="00061DB6">
        <w:rPr>
          <w:rFonts w:cs="Times New Roman"/>
          <w:sz w:val="22"/>
          <w:szCs w:val="22"/>
          <w:lang w:val="en-GB"/>
        </w:rPr>
        <w:t xml:space="preserve">and our understanding of </w:t>
      </w:r>
      <w:r w:rsidR="00ED47AC">
        <w:rPr>
          <w:rFonts w:cs="Times New Roman"/>
          <w:sz w:val="22"/>
          <w:szCs w:val="22"/>
          <w:lang w:val="en-GB"/>
        </w:rPr>
        <w:t>their causes and the</w:t>
      </w:r>
      <w:r w:rsidR="00061DB6">
        <w:rPr>
          <w:rFonts w:cs="Times New Roman"/>
          <w:sz w:val="22"/>
          <w:szCs w:val="22"/>
          <w:lang w:val="en-GB"/>
        </w:rPr>
        <w:t xml:space="preserve"> consequences for intervention still in its infancy.  However,</w:t>
      </w:r>
      <w:r w:rsidR="00121950">
        <w:rPr>
          <w:rFonts w:cs="Times New Roman"/>
          <w:sz w:val="22"/>
          <w:szCs w:val="22"/>
          <w:lang w:val="en-GB"/>
        </w:rPr>
        <w:t xml:space="preserve"> </w:t>
      </w:r>
      <w:r w:rsidR="00BD26ED">
        <w:rPr>
          <w:rFonts w:cs="Times New Roman"/>
          <w:sz w:val="22"/>
          <w:szCs w:val="22"/>
          <w:lang w:val="en-GB"/>
        </w:rPr>
        <w:t>a</w:t>
      </w:r>
      <w:r w:rsidR="0059266E" w:rsidRPr="00367626">
        <w:rPr>
          <w:rFonts w:cs="Times New Roman"/>
          <w:sz w:val="22"/>
          <w:szCs w:val="22"/>
          <w:lang w:val="en-GB"/>
        </w:rPr>
        <w:t>cross approa</w:t>
      </w:r>
      <w:r w:rsidR="00121950">
        <w:rPr>
          <w:rFonts w:cs="Times New Roman"/>
          <w:sz w:val="22"/>
          <w:szCs w:val="22"/>
          <w:lang w:val="en-GB"/>
        </w:rPr>
        <w:t xml:space="preserve">ches there is convergence, and </w:t>
      </w:r>
      <w:r w:rsidR="0059266E" w:rsidRPr="00367626">
        <w:rPr>
          <w:rFonts w:cs="Times New Roman"/>
          <w:sz w:val="22"/>
          <w:szCs w:val="22"/>
          <w:lang w:val="en-GB"/>
        </w:rPr>
        <w:t>growing light in the gloom.</w:t>
      </w:r>
    </w:p>
    <w:p w14:paraId="49B173C1" w14:textId="77777777" w:rsidR="000E7D9A" w:rsidRDefault="000E7D9A" w:rsidP="00040181">
      <w:pPr>
        <w:spacing w:line="480" w:lineRule="auto"/>
        <w:rPr>
          <w:rFonts w:cs="Times New Roman"/>
          <w:sz w:val="22"/>
          <w:szCs w:val="22"/>
          <w:lang w:val="en-GB"/>
        </w:rPr>
      </w:pPr>
    </w:p>
    <w:p w14:paraId="37B298CB" w14:textId="6096B72D" w:rsidR="000E7D9A" w:rsidRDefault="000E7D9A" w:rsidP="009B69FC">
      <w:pPr>
        <w:spacing w:line="480" w:lineRule="auto"/>
        <w:jc w:val="center"/>
        <w:rPr>
          <w:rFonts w:cs="Times New Roman"/>
          <w:sz w:val="22"/>
          <w:szCs w:val="22"/>
          <w:lang w:val="en-GB"/>
        </w:rPr>
      </w:pPr>
      <w:r>
        <w:rPr>
          <w:rFonts w:cs="Times New Roman"/>
          <w:sz w:val="22"/>
          <w:szCs w:val="22"/>
          <w:lang w:val="en-GB"/>
        </w:rPr>
        <w:t>References</w:t>
      </w:r>
    </w:p>
    <w:p w14:paraId="5D02B196" w14:textId="77777777" w:rsidR="00920F22" w:rsidRDefault="00920F22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proofErr w:type="spellStart"/>
      <w:r w:rsidRPr="00FD7619">
        <w:rPr>
          <w:rFonts w:cs="Lucida Grande"/>
          <w:color w:val="1A1A1A"/>
          <w:sz w:val="22"/>
          <w:szCs w:val="22"/>
        </w:rPr>
        <w:t>Caspi</w:t>
      </w:r>
      <w:proofErr w:type="spellEnd"/>
      <w:r w:rsidRPr="00FD7619">
        <w:rPr>
          <w:rFonts w:cs="Lucida Grande"/>
          <w:color w:val="1A1A1A"/>
          <w:sz w:val="22"/>
          <w:szCs w:val="22"/>
        </w:rPr>
        <w:t xml:space="preserve">, A., </w:t>
      </w:r>
      <w:proofErr w:type="spellStart"/>
      <w:r w:rsidRPr="00FD7619">
        <w:rPr>
          <w:rFonts w:cs="Lucida Grande"/>
          <w:color w:val="1A1A1A"/>
          <w:sz w:val="22"/>
          <w:szCs w:val="22"/>
        </w:rPr>
        <w:t>Houts</w:t>
      </w:r>
      <w:proofErr w:type="spellEnd"/>
      <w:r w:rsidRPr="00FD7619">
        <w:rPr>
          <w:rFonts w:cs="Lucida Grande"/>
          <w:color w:val="1A1A1A"/>
          <w:sz w:val="22"/>
          <w:szCs w:val="22"/>
        </w:rPr>
        <w:t xml:space="preserve">, R. M., </w:t>
      </w:r>
      <w:proofErr w:type="spellStart"/>
      <w:r w:rsidRPr="00FD7619">
        <w:rPr>
          <w:rFonts w:cs="Lucida Grande"/>
          <w:color w:val="1A1A1A"/>
          <w:sz w:val="22"/>
          <w:szCs w:val="22"/>
        </w:rPr>
        <w:t>Belsky</w:t>
      </w:r>
      <w:proofErr w:type="spellEnd"/>
      <w:r w:rsidRPr="00FD7619">
        <w:rPr>
          <w:rFonts w:cs="Lucida Grande"/>
          <w:color w:val="1A1A1A"/>
          <w:sz w:val="22"/>
          <w:szCs w:val="22"/>
        </w:rPr>
        <w:t>, D. W., Goldman-Mellor, S. J., Harrington, H., Israel, S., ... &amp; Moffitt, T. E. (2014). The p factor one general psychopathology factor in the stru</w:t>
      </w:r>
      <w:r>
        <w:rPr>
          <w:rFonts w:cs="Lucida Grande"/>
          <w:color w:val="1A1A1A"/>
          <w:sz w:val="22"/>
          <w:szCs w:val="22"/>
        </w:rPr>
        <w:t>cture of psychiatric disorders?</w:t>
      </w:r>
      <w:r w:rsidRPr="00FD7619">
        <w:rPr>
          <w:rFonts w:cs="Lucida Grande"/>
          <w:color w:val="1A1A1A"/>
          <w:sz w:val="22"/>
          <w:szCs w:val="22"/>
        </w:rPr>
        <w:t xml:space="preserve"> </w:t>
      </w:r>
      <w:proofErr w:type="gramStart"/>
      <w:r w:rsidRPr="00FD7619">
        <w:rPr>
          <w:rFonts w:cs="Lucida Grande"/>
          <w:i/>
          <w:color w:val="1A1A1A"/>
          <w:sz w:val="22"/>
          <w:szCs w:val="22"/>
        </w:rPr>
        <w:t>Clinical Psychological Science, 2</w:t>
      </w:r>
      <w:r w:rsidRPr="00FD7619">
        <w:rPr>
          <w:rFonts w:cs="Lucida Grande"/>
          <w:color w:val="1A1A1A"/>
          <w:sz w:val="22"/>
          <w:szCs w:val="22"/>
        </w:rPr>
        <w:t>(2), 119-137.</w:t>
      </w:r>
      <w:proofErr w:type="gramEnd"/>
      <w:r>
        <w:rPr>
          <w:rFonts w:cs="Lucida Grande"/>
          <w:color w:val="1A1A1A"/>
          <w:sz w:val="22"/>
          <w:szCs w:val="22"/>
        </w:rPr>
        <w:t xml:space="preserve"> </w:t>
      </w:r>
      <w:proofErr w:type="gramStart"/>
      <w:r w:rsidRPr="00FD7619">
        <w:rPr>
          <w:rFonts w:cs="Lucida Grande"/>
          <w:color w:val="1A1A1A"/>
          <w:sz w:val="22"/>
          <w:szCs w:val="22"/>
        </w:rPr>
        <w:t>doi:10.1</w:t>
      </w:r>
      <w:r w:rsidRPr="00FD7619">
        <w:rPr>
          <w:rFonts w:cs="Lucida Grande"/>
          <w:color w:val="1A1A1A"/>
          <w:sz w:val="22"/>
          <w:szCs w:val="22"/>
        </w:rPr>
        <w:t>1</w:t>
      </w:r>
      <w:r w:rsidRPr="00FD7619">
        <w:rPr>
          <w:rFonts w:cs="Lucida Grande"/>
          <w:color w:val="1A1A1A"/>
          <w:sz w:val="22"/>
          <w:szCs w:val="22"/>
        </w:rPr>
        <w:t>77</w:t>
      </w:r>
      <w:proofErr w:type="gramEnd"/>
      <w:r w:rsidRPr="00FD7619">
        <w:rPr>
          <w:rFonts w:cs="Lucida Grande"/>
          <w:color w:val="1A1A1A"/>
          <w:sz w:val="22"/>
          <w:szCs w:val="22"/>
        </w:rPr>
        <w:t>/2167702613497473</w:t>
      </w:r>
    </w:p>
    <w:p w14:paraId="01FE6ACD" w14:textId="77777777" w:rsidR="00920F22" w:rsidRDefault="00920F22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r w:rsidRPr="00342048">
        <w:rPr>
          <w:rFonts w:cs="Lucida Grande"/>
          <w:color w:val="1A1A1A"/>
          <w:sz w:val="22"/>
          <w:szCs w:val="22"/>
        </w:rPr>
        <w:t xml:space="preserve">Dick, D. M., </w:t>
      </w:r>
      <w:proofErr w:type="spellStart"/>
      <w:r w:rsidRPr="00342048">
        <w:rPr>
          <w:rFonts w:cs="Lucida Grande"/>
          <w:color w:val="1A1A1A"/>
          <w:sz w:val="22"/>
          <w:szCs w:val="22"/>
        </w:rPr>
        <w:t>Agrawal</w:t>
      </w:r>
      <w:proofErr w:type="spellEnd"/>
      <w:r w:rsidRPr="00342048">
        <w:rPr>
          <w:rFonts w:cs="Lucida Grande"/>
          <w:color w:val="1A1A1A"/>
          <w:sz w:val="22"/>
          <w:szCs w:val="22"/>
        </w:rPr>
        <w:t xml:space="preserve">, A., Keller, M. C., Adkins, A., </w:t>
      </w:r>
      <w:proofErr w:type="spellStart"/>
      <w:r w:rsidRPr="00342048">
        <w:rPr>
          <w:rFonts w:cs="Lucida Grande"/>
          <w:color w:val="1A1A1A"/>
          <w:sz w:val="22"/>
          <w:szCs w:val="22"/>
        </w:rPr>
        <w:t>Aliev</w:t>
      </w:r>
      <w:proofErr w:type="spellEnd"/>
      <w:r w:rsidRPr="00342048">
        <w:rPr>
          <w:rFonts w:cs="Lucida Grande"/>
          <w:color w:val="1A1A1A"/>
          <w:sz w:val="22"/>
          <w:szCs w:val="22"/>
        </w:rPr>
        <w:t>, F., Monroe, S., ... &amp;</w:t>
      </w:r>
      <w:r>
        <w:rPr>
          <w:rFonts w:cs="Lucida Grande"/>
          <w:color w:val="1A1A1A"/>
          <w:sz w:val="22"/>
          <w:szCs w:val="22"/>
        </w:rPr>
        <w:t xml:space="preserve"> </w:t>
      </w:r>
      <w:proofErr w:type="spellStart"/>
      <w:r>
        <w:rPr>
          <w:rFonts w:cs="Lucida Grande"/>
          <w:color w:val="1A1A1A"/>
          <w:sz w:val="22"/>
          <w:szCs w:val="22"/>
        </w:rPr>
        <w:t>Sher</w:t>
      </w:r>
      <w:proofErr w:type="spellEnd"/>
      <w:r>
        <w:rPr>
          <w:rFonts w:cs="Lucida Grande"/>
          <w:color w:val="1A1A1A"/>
          <w:sz w:val="22"/>
          <w:szCs w:val="22"/>
        </w:rPr>
        <w:t>, K. J. (2015). Candidate gene–environment i</w:t>
      </w:r>
      <w:r w:rsidRPr="00342048">
        <w:rPr>
          <w:rFonts w:cs="Lucida Grande"/>
          <w:color w:val="1A1A1A"/>
          <w:sz w:val="22"/>
          <w:szCs w:val="22"/>
        </w:rPr>
        <w:t>nteractio</w:t>
      </w:r>
      <w:r>
        <w:rPr>
          <w:rFonts w:cs="Lucida Grande"/>
          <w:color w:val="1A1A1A"/>
          <w:sz w:val="22"/>
          <w:szCs w:val="22"/>
        </w:rPr>
        <w:t>n research: Reflections and r</w:t>
      </w:r>
      <w:r w:rsidRPr="00342048">
        <w:rPr>
          <w:rFonts w:cs="Lucida Grande"/>
          <w:color w:val="1A1A1A"/>
          <w:sz w:val="22"/>
          <w:szCs w:val="22"/>
        </w:rPr>
        <w:t xml:space="preserve">ecommendations. </w:t>
      </w:r>
      <w:proofErr w:type="gramStart"/>
      <w:r w:rsidRPr="0080523A">
        <w:rPr>
          <w:rFonts w:cs="Lucida Grande"/>
          <w:i/>
          <w:color w:val="1A1A1A"/>
          <w:sz w:val="22"/>
          <w:szCs w:val="22"/>
        </w:rPr>
        <w:t>Perspectives on Psychological Science, 10</w:t>
      </w:r>
      <w:r w:rsidRPr="00342048">
        <w:rPr>
          <w:rFonts w:cs="Lucida Grande"/>
          <w:color w:val="1A1A1A"/>
          <w:sz w:val="22"/>
          <w:szCs w:val="22"/>
        </w:rPr>
        <w:t>(1), 37-59.</w:t>
      </w:r>
      <w:proofErr w:type="gramEnd"/>
      <w:r>
        <w:rPr>
          <w:rFonts w:cs="Lucida Grande"/>
          <w:color w:val="1A1A1A"/>
          <w:sz w:val="22"/>
          <w:szCs w:val="22"/>
        </w:rPr>
        <w:t xml:space="preserve"> </w:t>
      </w:r>
      <w:proofErr w:type="gramStart"/>
      <w:r>
        <w:rPr>
          <w:rFonts w:cs="Lucida Grande"/>
          <w:color w:val="1A1A1A"/>
          <w:sz w:val="22"/>
          <w:szCs w:val="22"/>
        </w:rPr>
        <w:t>doi:10.1177</w:t>
      </w:r>
      <w:proofErr w:type="gramEnd"/>
      <w:r>
        <w:rPr>
          <w:rFonts w:cs="Lucida Grande"/>
          <w:color w:val="1A1A1A"/>
          <w:sz w:val="22"/>
          <w:szCs w:val="22"/>
        </w:rPr>
        <w:t>/1745691614556682.</w:t>
      </w:r>
    </w:p>
    <w:p w14:paraId="4AC06E10" w14:textId="0A30387F" w:rsidR="00920F22" w:rsidRDefault="00920F22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r w:rsidRPr="00342048">
        <w:rPr>
          <w:rFonts w:cs="Lucida Grande"/>
          <w:color w:val="1A1A1A"/>
          <w:sz w:val="22"/>
          <w:szCs w:val="22"/>
        </w:rPr>
        <w:t xml:space="preserve">Galton F. (1974). </w:t>
      </w:r>
      <w:r w:rsidRPr="00342048">
        <w:rPr>
          <w:rFonts w:cs="Lucida Grande"/>
          <w:i/>
          <w:color w:val="1A1A1A"/>
          <w:sz w:val="22"/>
          <w:szCs w:val="22"/>
        </w:rPr>
        <w:t>English men of science: Their nature and nurture.</w:t>
      </w:r>
      <w:r w:rsidRPr="00342048">
        <w:rPr>
          <w:rFonts w:cs="Lucida Grande"/>
          <w:color w:val="1A1A1A"/>
          <w:sz w:val="22"/>
          <w:szCs w:val="22"/>
        </w:rPr>
        <w:t xml:space="preserve"> London: Macmillan.</w:t>
      </w:r>
    </w:p>
    <w:p w14:paraId="2746FCEA" w14:textId="5F1919D6" w:rsidR="00920F22" w:rsidRDefault="00920F22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proofErr w:type="spellStart"/>
      <w:r w:rsidRPr="00C86117">
        <w:rPr>
          <w:rFonts w:cs="Lucida Grande"/>
          <w:color w:val="1A1A1A"/>
          <w:sz w:val="22"/>
          <w:szCs w:val="22"/>
        </w:rPr>
        <w:t>Gire</w:t>
      </w:r>
      <w:proofErr w:type="spellEnd"/>
      <w:r w:rsidRPr="00C86117">
        <w:rPr>
          <w:rFonts w:cs="Lucida Grande"/>
          <w:color w:val="1A1A1A"/>
          <w:sz w:val="22"/>
          <w:szCs w:val="22"/>
        </w:rPr>
        <w:t xml:space="preserve">, S. K., </w:t>
      </w:r>
      <w:proofErr w:type="spellStart"/>
      <w:r w:rsidRPr="00C86117">
        <w:rPr>
          <w:rFonts w:cs="Lucida Grande"/>
          <w:color w:val="1A1A1A"/>
          <w:sz w:val="22"/>
          <w:szCs w:val="22"/>
        </w:rPr>
        <w:t>Goba</w:t>
      </w:r>
      <w:proofErr w:type="spellEnd"/>
      <w:r w:rsidRPr="00C86117">
        <w:rPr>
          <w:rFonts w:cs="Lucida Grande"/>
          <w:color w:val="1A1A1A"/>
          <w:sz w:val="22"/>
          <w:szCs w:val="22"/>
        </w:rPr>
        <w:t xml:space="preserve">, A., Andersen, K. G., </w:t>
      </w:r>
      <w:proofErr w:type="spellStart"/>
      <w:r w:rsidRPr="00C86117">
        <w:rPr>
          <w:rFonts w:cs="Lucida Grande"/>
          <w:color w:val="1A1A1A"/>
          <w:sz w:val="22"/>
          <w:szCs w:val="22"/>
        </w:rPr>
        <w:t>Sealfon</w:t>
      </w:r>
      <w:proofErr w:type="spellEnd"/>
      <w:r w:rsidRPr="00C86117">
        <w:rPr>
          <w:rFonts w:cs="Lucida Grande"/>
          <w:color w:val="1A1A1A"/>
          <w:sz w:val="22"/>
          <w:szCs w:val="22"/>
        </w:rPr>
        <w:t xml:space="preserve">, R. S., Park, D. J., </w:t>
      </w:r>
      <w:proofErr w:type="spellStart"/>
      <w:r w:rsidRPr="00C86117">
        <w:rPr>
          <w:rFonts w:cs="Lucida Grande"/>
          <w:color w:val="1A1A1A"/>
          <w:sz w:val="22"/>
          <w:szCs w:val="22"/>
        </w:rPr>
        <w:t>Kanneh</w:t>
      </w:r>
      <w:proofErr w:type="spellEnd"/>
      <w:r w:rsidRPr="00C86117">
        <w:rPr>
          <w:rFonts w:cs="Lucida Grande"/>
          <w:color w:val="1A1A1A"/>
          <w:sz w:val="22"/>
          <w:szCs w:val="22"/>
        </w:rPr>
        <w:t xml:space="preserve">, L., ... &amp; </w:t>
      </w:r>
      <w:proofErr w:type="spellStart"/>
      <w:r w:rsidRPr="00C86117">
        <w:rPr>
          <w:rFonts w:cs="Lucida Grande"/>
          <w:color w:val="1A1A1A"/>
          <w:sz w:val="22"/>
          <w:szCs w:val="22"/>
        </w:rPr>
        <w:t>Scheiffelin</w:t>
      </w:r>
      <w:proofErr w:type="spellEnd"/>
      <w:r w:rsidRPr="00C86117">
        <w:rPr>
          <w:rFonts w:cs="Lucida Grande"/>
          <w:color w:val="1A1A1A"/>
          <w:sz w:val="22"/>
          <w:szCs w:val="22"/>
        </w:rPr>
        <w:t xml:space="preserve">, J. S. (2014). Genomic surveillance elucidates Ebola virus origin and transmission during the 2014 outbreak. </w:t>
      </w:r>
      <w:proofErr w:type="gramStart"/>
      <w:r w:rsidRPr="00C86117">
        <w:rPr>
          <w:rFonts w:cs="Lucida Grande"/>
          <w:i/>
          <w:color w:val="1A1A1A"/>
          <w:sz w:val="22"/>
          <w:szCs w:val="22"/>
        </w:rPr>
        <w:t>Science, 345</w:t>
      </w:r>
      <w:r w:rsidRPr="00C86117">
        <w:rPr>
          <w:rFonts w:cs="Lucida Grande"/>
          <w:color w:val="1A1A1A"/>
          <w:sz w:val="22"/>
          <w:szCs w:val="22"/>
        </w:rPr>
        <w:t>(6202), 1369-1372.</w:t>
      </w:r>
      <w:proofErr w:type="gramEnd"/>
      <w:r>
        <w:rPr>
          <w:rFonts w:cs="Lucida Grande"/>
          <w:color w:val="1A1A1A"/>
          <w:sz w:val="22"/>
          <w:szCs w:val="22"/>
        </w:rPr>
        <w:t xml:space="preserve"> </w:t>
      </w:r>
      <w:proofErr w:type="gramStart"/>
      <w:r w:rsidRPr="00C86117">
        <w:rPr>
          <w:rFonts w:cs="Lucida Grande"/>
          <w:color w:val="1A1A1A"/>
          <w:sz w:val="22"/>
          <w:szCs w:val="22"/>
        </w:rPr>
        <w:t>doi:10.1126</w:t>
      </w:r>
      <w:proofErr w:type="gramEnd"/>
      <w:r w:rsidRPr="00C86117">
        <w:rPr>
          <w:rFonts w:cs="Lucida Grande"/>
          <w:color w:val="1A1A1A"/>
          <w:sz w:val="22"/>
          <w:szCs w:val="22"/>
        </w:rPr>
        <w:t>/science.1259657</w:t>
      </w:r>
    </w:p>
    <w:p w14:paraId="078BC63D" w14:textId="77777777" w:rsidR="00920F22" w:rsidRPr="00920F22" w:rsidRDefault="00920F22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proofErr w:type="gramStart"/>
      <w:r>
        <w:rPr>
          <w:sz w:val="22"/>
          <w:szCs w:val="22"/>
        </w:rPr>
        <w:t xml:space="preserve">Lester, K. J., &amp; </w:t>
      </w:r>
      <w:proofErr w:type="spellStart"/>
      <w:r>
        <w:rPr>
          <w:sz w:val="22"/>
          <w:szCs w:val="22"/>
        </w:rPr>
        <w:t>Eley</w:t>
      </w:r>
      <w:proofErr w:type="spellEnd"/>
      <w:r>
        <w:rPr>
          <w:sz w:val="22"/>
          <w:szCs w:val="22"/>
        </w:rPr>
        <w:t>, T. C. (2013).</w:t>
      </w:r>
      <w:proofErr w:type="gramEnd"/>
      <w:r>
        <w:rPr>
          <w:sz w:val="22"/>
          <w:szCs w:val="22"/>
        </w:rPr>
        <w:t xml:space="preserve">  </w:t>
      </w:r>
      <w:proofErr w:type="spellStart"/>
      <w:r w:rsidRPr="00D37EB9">
        <w:rPr>
          <w:sz w:val="22"/>
          <w:szCs w:val="22"/>
        </w:rPr>
        <w:t>Therapygenetics</w:t>
      </w:r>
      <w:proofErr w:type="spellEnd"/>
      <w:r w:rsidRPr="00D37EB9">
        <w:rPr>
          <w:sz w:val="22"/>
          <w:szCs w:val="22"/>
        </w:rPr>
        <w:t>: Using genetic markers to predict response to psychological treatment for mood and anxiety disorders</w:t>
      </w:r>
      <w:r>
        <w:rPr>
          <w:sz w:val="22"/>
          <w:szCs w:val="22"/>
        </w:rPr>
        <w:t xml:space="preserve">. </w:t>
      </w:r>
      <w:proofErr w:type="gramStart"/>
      <w:r w:rsidRPr="00D37EB9">
        <w:rPr>
          <w:i/>
          <w:sz w:val="22"/>
          <w:szCs w:val="22"/>
        </w:rPr>
        <w:t>Biology of Mood and Anxiety Disorders, 3</w:t>
      </w:r>
      <w:r>
        <w:rPr>
          <w:i/>
          <w:sz w:val="22"/>
          <w:szCs w:val="22"/>
        </w:rPr>
        <w:t>(</w:t>
      </w:r>
      <w:r w:rsidRPr="00D37EB9">
        <w:rPr>
          <w:sz w:val="22"/>
          <w:szCs w:val="22"/>
        </w:rPr>
        <w:t>4</w:t>
      </w:r>
      <w:r>
        <w:rPr>
          <w:sz w:val="22"/>
          <w:szCs w:val="22"/>
        </w:rPr>
        <w:t>).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D37EB9">
        <w:rPr>
          <w:sz w:val="22"/>
          <w:szCs w:val="22"/>
        </w:rPr>
        <w:t>doi:10.1186</w:t>
      </w:r>
      <w:proofErr w:type="gramEnd"/>
      <w:r w:rsidRPr="00D37EB9">
        <w:rPr>
          <w:sz w:val="22"/>
          <w:szCs w:val="22"/>
        </w:rPr>
        <w:t>/2045-5380-3-4</w:t>
      </w:r>
      <w:r>
        <w:rPr>
          <w:sz w:val="22"/>
          <w:szCs w:val="22"/>
        </w:rPr>
        <w:t>.</w:t>
      </w:r>
    </w:p>
    <w:p w14:paraId="0F22FCE3" w14:textId="77777777" w:rsidR="00F75F0B" w:rsidRDefault="00920F22" w:rsidP="00F75F0B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proofErr w:type="gramStart"/>
      <w:r>
        <w:rPr>
          <w:rFonts w:cs="Times New Roman"/>
          <w:sz w:val="22"/>
          <w:szCs w:val="22"/>
          <w:lang w:val="en-GB"/>
        </w:rPr>
        <w:t>Mental Health Foundation (</w:t>
      </w:r>
      <w:r w:rsidRPr="00367626">
        <w:rPr>
          <w:rFonts w:cs="Times New Roman"/>
          <w:sz w:val="22"/>
          <w:szCs w:val="22"/>
          <w:lang w:val="en-GB"/>
        </w:rPr>
        <w:t>2015</w:t>
      </w:r>
      <w:r>
        <w:rPr>
          <w:rFonts w:cs="Times New Roman"/>
          <w:sz w:val="22"/>
          <w:szCs w:val="22"/>
          <w:lang w:val="en-GB"/>
        </w:rPr>
        <w:t>).</w:t>
      </w:r>
      <w:proofErr w:type="gramEnd"/>
      <w:r>
        <w:rPr>
          <w:rFonts w:cs="Times New Roman"/>
          <w:sz w:val="22"/>
          <w:szCs w:val="22"/>
          <w:lang w:val="en-GB"/>
        </w:rPr>
        <w:t xml:space="preserve"> </w:t>
      </w:r>
      <w:proofErr w:type="gramStart"/>
      <w:r>
        <w:rPr>
          <w:rFonts w:cs="Times New Roman"/>
          <w:i/>
          <w:sz w:val="22"/>
          <w:szCs w:val="22"/>
          <w:lang w:val="en-GB"/>
        </w:rPr>
        <w:t>Fundamental facts about mental h</w:t>
      </w:r>
      <w:r w:rsidRPr="00A16958">
        <w:rPr>
          <w:rFonts w:cs="Times New Roman"/>
          <w:i/>
          <w:sz w:val="22"/>
          <w:szCs w:val="22"/>
          <w:lang w:val="en-GB"/>
        </w:rPr>
        <w:t>ealth</w:t>
      </w:r>
      <w:r>
        <w:rPr>
          <w:rFonts w:cs="Times New Roman"/>
          <w:sz w:val="22"/>
          <w:szCs w:val="22"/>
          <w:lang w:val="en-GB"/>
        </w:rPr>
        <w:t>.</w:t>
      </w:r>
      <w:proofErr w:type="gramEnd"/>
      <w:r w:rsidRPr="00930001">
        <w:rPr>
          <w:rFonts w:cs="Times New Roman"/>
          <w:sz w:val="22"/>
          <w:szCs w:val="22"/>
          <w:lang w:val="en-GB"/>
        </w:rPr>
        <w:t xml:space="preserve"> Retrieved from </w:t>
      </w:r>
      <w:hyperlink r:id="rId6" w:history="1">
        <w:r w:rsidRPr="00322D0A">
          <w:rPr>
            <w:rFonts w:cs="Times New Roman"/>
            <w:sz w:val="22"/>
            <w:szCs w:val="22"/>
            <w:lang w:val="en-GB"/>
          </w:rPr>
          <w:t>http://www.mentalhealth.org.uk/publications/fundamental-facts</w:t>
        </w:r>
      </w:hyperlink>
      <w:r>
        <w:rPr>
          <w:rFonts w:cs="Times New Roman"/>
          <w:sz w:val="22"/>
          <w:szCs w:val="22"/>
          <w:lang w:val="en-GB"/>
        </w:rPr>
        <w:t>.</w:t>
      </w:r>
    </w:p>
    <w:p w14:paraId="368AB8FD" w14:textId="24644B66" w:rsidR="00920F22" w:rsidRPr="00F75F0B" w:rsidRDefault="00920F22" w:rsidP="00F75F0B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proofErr w:type="gramStart"/>
      <w:r w:rsidRPr="00E100C1">
        <w:rPr>
          <w:rFonts w:cs="Lucida Grande"/>
          <w:color w:val="1A1A1A"/>
          <w:sz w:val="22"/>
          <w:szCs w:val="22"/>
        </w:rPr>
        <w:t>Moffitt, T. E. (2005).</w:t>
      </w:r>
      <w:proofErr w:type="gramEnd"/>
      <w:r w:rsidRPr="00E100C1">
        <w:rPr>
          <w:rFonts w:cs="Lucida Grande"/>
          <w:color w:val="1A1A1A"/>
          <w:sz w:val="22"/>
          <w:szCs w:val="22"/>
        </w:rPr>
        <w:t xml:space="preserve"> The new look of behavioral genetics in developmental psychopathology: Gene-environment interplay in antisocial behaviors. </w:t>
      </w:r>
      <w:proofErr w:type="gramStart"/>
      <w:r w:rsidRPr="00E100C1">
        <w:rPr>
          <w:rFonts w:cs="Lucida Grande"/>
          <w:i/>
          <w:color w:val="1A1A1A"/>
          <w:sz w:val="22"/>
          <w:szCs w:val="22"/>
        </w:rPr>
        <w:t>Psychological Bulletin, 131</w:t>
      </w:r>
      <w:r w:rsidRPr="00E100C1">
        <w:rPr>
          <w:rFonts w:cs="Lucida Grande"/>
          <w:color w:val="1A1A1A"/>
          <w:sz w:val="22"/>
          <w:szCs w:val="22"/>
        </w:rPr>
        <w:t>(4), 533-554.</w:t>
      </w:r>
      <w:proofErr w:type="gramEnd"/>
      <w:r w:rsidR="00F75F0B" w:rsidRPr="00F75F0B">
        <w:rPr>
          <w:rFonts w:cs="Lucida Grande"/>
          <w:color w:val="1A1A1A"/>
          <w:sz w:val="22"/>
          <w:szCs w:val="22"/>
        </w:rPr>
        <w:t xml:space="preserve"> </w:t>
      </w:r>
      <w:proofErr w:type="spellStart"/>
      <w:proofErr w:type="gramStart"/>
      <w:r w:rsidR="00F75F0B">
        <w:rPr>
          <w:rFonts w:cs="Lucida Grande"/>
          <w:color w:val="1A1A1A"/>
          <w:sz w:val="22"/>
          <w:szCs w:val="22"/>
        </w:rPr>
        <w:t>doi</w:t>
      </w:r>
      <w:proofErr w:type="spellEnd"/>
      <w:proofErr w:type="gramEnd"/>
      <w:r w:rsidR="00F75F0B" w:rsidRPr="00F75F0B">
        <w:rPr>
          <w:rFonts w:cs="Lucida Grande"/>
          <w:color w:val="1A1A1A"/>
          <w:sz w:val="22"/>
          <w:szCs w:val="22"/>
        </w:rPr>
        <w:t xml:space="preserve">: 10.1037/0033-2909.131.4.533 </w:t>
      </w:r>
    </w:p>
    <w:p w14:paraId="6992BA24" w14:textId="2BC1A964" w:rsidR="00A16958" w:rsidRDefault="0014227C" w:rsidP="00A16958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r w:rsidRPr="009B69FC">
        <w:rPr>
          <w:rFonts w:cs="Times New Roman"/>
          <w:sz w:val="22"/>
          <w:szCs w:val="22"/>
          <w:lang w:val="en-GB"/>
        </w:rPr>
        <w:t>Open Science Collaboration. (</w:t>
      </w:r>
      <w:r w:rsidR="000E7D9A" w:rsidRPr="009B69FC">
        <w:rPr>
          <w:rFonts w:cs="Times New Roman"/>
          <w:sz w:val="22"/>
          <w:szCs w:val="22"/>
          <w:lang w:val="en-GB"/>
        </w:rPr>
        <w:t xml:space="preserve">2015). Estimating the reproducibility of psychological science. </w:t>
      </w:r>
      <w:proofErr w:type="gramStart"/>
      <w:r w:rsidR="000E7D9A" w:rsidRPr="009B69FC">
        <w:rPr>
          <w:rFonts w:cs="Times New Roman"/>
          <w:i/>
          <w:sz w:val="22"/>
          <w:szCs w:val="22"/>
          <w:lang w:val="en-GB"/>
        </w:rPr>
        <w:t>Science, 349</w:t>
      </w:r>
      <w:r w:rsidR="000E7D9A" w:rsidRPr="009B69FC">
        <w:rPr>
          <w:rFonts w:cs="Times New Roman"/>
          <w:sz w:val="22"/>
          <w:szCs w:val="22"/>
          <w:lang w:val="en-GB"/>
        </w:rPr>
        <w:t>(6251)</w:t>
      </w:r>
      <w:r w:rsidR="00A16958">
        <w:rPr>
          <w:rFonts w:cs="Times New Roman"/>
          <w:sz w:val="22"/>
          <w:szCs w:val="22"/>
          <w:lang w:val="en-GB"/>
        </w:rPr>
        <w:t>.</w:t>
      </w:r>
      <w:proofErr w:type="gramEnd"/>
      <w:r w:rsidR="00A16958">
        <w:rPr>
          <w:rFonts w:cs="Times New Roman"/>
          <w:sz w:val="22"/>
          <w:szCs w:val="22"/>
          <w:lang w:val="en-GB"/>
        </w:rPr>
        <w:t xml:space="preserve"> </w:t>
      </w:r>
      <w:proofErr w:type="gramStart"/>
      <w:r w:rsidR="00A16958">
        <w:rPr>
          <w:rFonts w:cs="Times New Roman"/>
          <w:sz w:val="22"/>
          <w:szCs w:val="22"/>
          <w:lang w:val="en-GB"/>
        </w:rPr>
        <w:t>doi:</w:t>
      </w:r>
      <w:r w:rsidR="000E7D9A" w:rsidRPr="009B69FC">
        <w:rPr>
          <w:rFonts w:cs="Times New Roman"/>
          <w:sz w:val="22"/>
          <w:szCs w:val="22"/>
          <w:lang w:val="en-GB"/>
        </w:rPr>
        <w:t>10.1126</w:t>
      </w:r>
      <w:proofErr w:type="gramEnd"/>
      <w:r w:rsidR="000E7D9A" w:rsidRPr="009B69FC">
        <w:rPr>
          <w:rFonts w:cs="Times New Roman"/>
          <w:sz w:val="22"/>
          <w:szCs w:val="22"/>
          <w:lang w:val="en-GB"/>
        </w:rPr>
        <w:t>/science.aac4716</w:t>
      </w:r>
      <w:r w:rsidR="009B69FC">
        <w:rPr>
          <w:rFonts w:cs="Times New Roman"/>
          <w:sz w:val="22"/>
          <w:szCs w:val="22"/>
          <w:lang w:val="en-GB"/>
        </w:rPr>
        <w:t xml:space="preserve"> </w:t>
      </w:r>
    </w:p>
    <w:p w14:paraId="13B45EEC" w14:textId="1E338017" w:rsidR="00322D0A" w:rsidRDefault="00C5604D" w:rsidP="00C5604D">
      <w:pPr>
        <w:spacing w:line="480" w:lineRule="auto"/>
        <w:ind w:firstLine="720"/>
        <w:rPr>
          <w:sz w:val="22"/>
          <w:szCs w:val="22"/>
        </w:rPr>
      </w:pPr>
      <w:proofErr w:type="spellStart"/>
      <w:r w:rsidRPr="00C5604D">
        <w:rPr>
          <w:sz w:val="22"/>
          <w:szCs w:val="22"/>
        </w:rPr>
        <w:t>Plomin</w:t>
      </w:r>
      <w:proofErr w:type="spellEnd"/>
      <w:r w:rsidRPr="00C5604D">
        <w:rPr>
          <w:sz w:val="22"/>
          <w:szCs w:val="22"/>
        </w:rPr>
        <w:t xml:space="preserve">, R. (2011). Commentary: Why are children in the same family so different? </w:t>
      </w:r>
      <w:proofErr w:type="gramStart"/>
      <w:r w:rsidRPr="00C5604D">
        <w:rPr>
          <w:sz w:val="22"/>
          <w:szCs w:val="22"/>
        </w:rPr>
        <w:t>Non-shared environment three decades later.</w:t>
      </w:r>
      <w:proofErr w:type="gramEnd"/>
      <w:r w:rsidRPr="00C5604D">
        <w:rPr>
          <w:sz w:val="22"/>
          <w:szCs w:val="22"/>
        </w:rPr>
        <w:t xml:space="preserve"> </w:t>
      </w:r>
      <w:proofErr w:type="gramStart"/>
      <w:r w:rsidRPr="00C5604D">
        <w:rPr>
          <w:i/>
          <w:sz w:val="22"/>
          <w:szCs w:val="22"/>
        </w:rPr>
        <w:t>International Journal of Epidemiology, 40</w:t>
      </w:r>
      <w:r w:rsidRPr="00C5604D">
        <w:rPr>
          <w:sz w:val="22"/>
          <w:szCs w:val="22"/>
        </w:rPr>
        <w:t>(3), 582-592.</w:t>
      </w:r>
      <w:proofErr w:type="gramEnd"/>
      <w:r w:rsidR="00D82B48">
        <w:rPr>
          <w:sz w:val="22"/>
          <w:szCs w:val="22"/>
        </w:rPr>
        <w:t xml:space="preserve"> </w:t>
      </w:r>
      <w:proofErr w:type="gramStart"/>
      <w:r w:rsidR="00D82B48">
        <w:rPr>
          <w:sz w:val="22"/>
          <w:szCs w:val="22"/>
        </w:rPr>
        <w:t>doi:</w:t>
      </w:r>
      <w:r w:rsidR="00D82B48" w:rsidRPr="00D82B48">
        <w:rPr>
          <w:sz w:val="22"/>
          <w:szCs w:val="22"/>
        </w:rPr>
        <w:t>10.1093</w:t>
      </w:r>
      <w:proofErr w:type="gramEnd"/>
      <w:r w:rsidR="00D82B48" w:rsidRPr="00D82B48">
        <w:rPr>
          <w:sz w:val="22"/>
          <w:szCs w:val="22"/>
        </w:rPr>
        <w:t>/</w:t>
      </w:r>
      <w:proofErr w:type="spellStart"/>
      <w:r w:rsidR="00D82B48" w:rsidRPr="00D82B48">
        <w:rPr>
          <w:sz w:val="22"/>
          <w:szCs w:val="22"/>
        </w:rPr>
        <w:t>ije</w:t>
      </w:r>
      <w:proofErr w:type="spellEnd"/>
      <w:r w:rsidR="00D82B48" w:rsidRPr="00D82B48">
        <w:rPr>
          <w:sz w:val="22"/>
          <w:szCs w:val="22"/>
        </w:rPr>
        <w:t>/dyq144</w:t>
      </w:r>
    </w:p>
    <w:p w14:paraId="2A134206" w14:textId="2675A669" w:rsidR="00920F22" w:rsidRDefault="00D03ED8" w:rsidP="00920F22">
      <w:pPr>
        <w:spacing w:line="480" w:lineRule="auto"/>
        <w:ind w:firstLine="720"/>
        <w:rPr>
          <w:sz w:val="22"/>
          <w:szCs w:val="22"/>
        </w:rPr>
      </w:pPr>
      <w:proofErr w:type="spellStart"/>
      <w:r w:rsidRPr="00D03ED8">
        <w:rPr>
          <w:sz w:val="22"/>
          <w:szCs w:val="22"/>
        </w:rPr>
        <w:t>Plomin</w:t>
      </w:r>
      <w:proofErr w:type="spellEnd"/>
      <w:r w:rsidRPr="00D03ED8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(2013). </w:t>
      </w:r>
      <w:r w:rsidRPr="00D03ED8">
        <w:rPr>
          <w:sz w:val="22"/>
          <w:szCs w:val="22"/>
        </w:rPr>
        <w:t xml:space="preserve">Child development and molecular genetics: 14 years later. </w:t>
      </w:r>
      <w:proofErr w:type="gramStart"/>
      <w:r>
        <w:rPr>
          <w:i/>
          <w:sz w:val="22"/>
          <w:szCs w:val="22"/>
        </w:rPr>
        <w:t xml:space="preserve">Child Development, </w:t>
      </w:r>
      <w:r w:rsidRPr="00D03ED8">
        <w:rPr>
          <w:i/>
          <w:sz w:val="22"/>
          <w:szCs w:val="22"/>
        </w:rPr>
        <w:t xml:space="preserve">84, </w:t>
      </w:r>
      <w:bookmarkStart w:id="1" w:name="OLE_LINK931"/>
      <w:bookmarkStart w:id="2" w:name="OLE_LINK932"/>
      <w:r w:rsidR="00920F22">
        <w:rPr>
          <w:sz w:val="22"/>
          <w:szCs w:val="22"/>
        </w:rPr>
        <w:t>104–120.</w:t>
      </w:r>
      <w:proofErr w:type="gramEnd"/>
      <w:r w:rsidR="006B10AF">
        <w:rPr>
          <w:sz w:val="22"/>
          <w:szCs w:val="22"/>
        </w:rPr>
        <w:t xml:space="preserve"> </w:t>
      </w:r>
      <w:proofErr w:type="spellStart"/>
      <w:proofErr w:type="gramStart"/>
      <w:r w:rsidR="006B10AF">
        <w:rPr>
          <w:sz w:val="22"/>
          <w:szCs w:val="22"/>
        </w:rPr>
        <w:t>doi</w:t>
      </w:r>
      <w:proofErr w:type="spellEnd"/>
      <w:proofErr w:type="gramEnd"/>
      <w:r w:rsidR="006B10AF" w:rsidRPr="006B10AF">
        <w:rPr>
          <w:sz w:val="22"/>
          <w:szCs w:val="22"/>
        </w:rPr>
        <w:t>: 10.1111/j.1467-8624.2012.01757.x</w:t>
      </w:r>
    </w:p>
    <w:p w14:paraId="50FC88D2" w14:textId="610115DC" w:rsidR="00D03ED8" w:rsidRPr="00920F22" w:rsidRDefault="00920F22" w:rsidP="00920F22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proofErr w:type="spellStart"/>
      <w:proofErr w:type="gramStart"/>
      <w:r w:rsidRPr="00367626">
        <w:rPr>
          <w:sz w:val="22"/>
          <w:szCs w:val="22"/>
        </w:rPr>
        <w:t>Plomin</w:t>
      </w:r>
      <w:proofErr w:type="spellEnd"/>
      <w:r w:rsidRPr="00367626">
        <w:rPr>
          <w:sz w:val="22"/>
          <w:szCs w:val="22"/>
        </w:rPr>
        <w:t>,</w:t>
      </w:r>
      <w:r>
        <w:rPr>
          <w:sz w:val="22"/>
          <w:szCs w:val="22"/>
        </w:rPr>
        <w:t xml:space="preserve"> R.,</w:t>
      </w:r>
      <w:r w:rsidRPr="0036762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DeFries</w:t>
      </w:r>
      <w:proofErr w:type="spellEnd"/>
      <w:r>
        <w:rPr>
          <w:sz w:val="22"/>
          <w:szCs w:val="22"/>
        </w:rPr>
        <w:t xml:space="preserve">, J. C., </w:t>
      </w:r>
      <w:proofErr w:type="spellStart"/>
      <w:r>
        <w:rPr>
          <w:sz w:val="22"/>
          <w:szCs w:val="22"/>
        </w:rPr>
        <w:t>Knopik</w:t>
      </w:r>
      <w:proofErr w:type="spellEnd"/>
      <w:r>
        <w:rPr>
          <w:sz w:val="22"/>
          <w:szCs w:val="22"/>
        </w:rPr>
        <w:t xml:space="preserve">, V. S., &amp; </w:t>
      </w:r>
      <w:proofErr w:type="spellStart"/>
      <w:r>
        <w:rPr>
          <w:sz w:val="22"/>
          <w:szCs w:val="22"/>
        </w:rPr>
        <w:t>Neiderhiser</w:t>
      </w:r>
      <w:proofErr w:type="spellEnd"/>
      <w:r>
        <w:rPr>
          <w:sz w:val="22"/>
          <w:szCs w:val="22"/>
        </w:rPr>
        <w:t>, J. M. (i</w:t>
      </w:r>
      <w:r w:rsidRPr="00367626">
        <w:rPr>
          <w:sz w:val="22"/>
          <w:szCs w:val="22"/>
        </w:rPr>
        <w:t>n press</w:t>
      </w:r>
      <w:r>
        <w:rPr>
          <w:sz w:val="22"/>
          <w:szCs w:val="22"/>
        </w:rPr>
        <w:t>).</w:t>
      </w:r>
      <w:proofErr w:type="gramEnd"/>
      <w:r w:rsidRPr="00A16958">
        <w:rPr>
          <w:sz w:val="22"/>
          <w:szCs w:val="22"/>
        </w:rPr>
        <w:t xml:space="preserve"> Top 10 replicated findings from behavioral genetics</w:t>
      </w:r>
      <w:bookmarkEnd w:id="1"/>
      <w:bookmarkEnd w:id="2"/>
      <w:r w:rsidRPr="00A16958">
        <w:rPr>
          <w:sz w:val="22"/>
          <w:szCs w:val="22"/>
        </w:rPr>
        <w:t xml:space="preserve">. </w:t>
      </w:r>
      <w:proofErr w:type="gramStart"/>
      <w:r w:rsidRPr="00A16958">
        <w:rPr>
          <w:i/>
          <w:sz w:val="22"/>
          <w:szCs w:val="22"/>
        </w:rPr>
        <w:t>Perspectives on Psychological Science.</w:t>
      </w:r>
      <w:proofErr w:type="gramEnd"/>
    </w:p>
    <w:p w14:paraId="2596076D" w14:textId="09814C66" w:rsidR="00920F22" w:rsidRDefault="00E100C1" w:rsidP="00920F22">
      <w:pPr>
        <w:spacing w:line="480" w:lineRule="auto"/>
        <w:ind w:firstLine="720"/>
        <w:rPr>
          <w:rFonts w:cs="Lucida Grande"/>
          <w:color w:val="1A1A1A"/>
          <w:sz w:val="22"/>
          <w:szCs w:val="22"/>
        </w:rPr>
      </w:pPr>
      <w:proofErr w:type="spellStart"/>
      <w:r w:rsidRPr="00E100C1">
        <w:rPr>
          <w:rFonts w:cs="Lucida Grande"/>
          <w:color w:val="1A1A1A"/>
          <w:sz w:val="22"/>
          <w:szCs w:val="22"/>
        </w:rPr>
        <w:t>Plomin</w:t>
      </w:r>
      <w:proofErr w:type="spellEnd"/>
      <w:r w:rsidRPr="00E100C1">
        <w:rPr>
          <w:rFonts w:cs="Lucida Grande"/>
          <w:color w:val="1A1A1A"/>
          <w:sz w:val="22"/>
          <w:szCs w:val="22"/>
        </w:rPr>
        <w:t xml:space="preserve">, R., &amp; Haworth, C. M. A. (2010). </w:t>
      </w:r>
      <w:proofErr w:type="gramStart"/>
      <w:r w:rsidRPr="00E100C1">
        <w:rPr>
          <w:rFonts w:cs="Lucida Grande"/>
          <w:color w:val="1A1A1A"/>
          <w:sz w:val="22"/>
          <w:szCs w:val="22"/>
        </w:rPr>
        <w:t>Genetics and intervention research.</w:t>
      </w:r>
      <w:proofErr w:type="gramEnd"/>
      <w:r w:rsidRPr="00E100C1">
        <w:rPr>
          <w:rFonts w:cs="Lucida Grande"/>
          <w:color w:val="1A1A1A"/>
          <w:sz w:val="22"/>
          <w:szCs w:val="22"/>
        </w:rPr>
        <w:t xml:space="preserve"> </w:t>
      </w:r>
      <w:proofErr w:type="gramStart"/>
      <w:r w:rsidRPr="00E100C1">
        <w:rPr>
          <w:rFonts w:cs="Lucida Grande"/>
          <w:i/>
          <w:color w:val="1A1A1A"/>
          <w:sz w:val="22"/>
          <w:szCs w:val="22"/>
        </w:rPr>
        <w:t>Perspectives on Psychological Science, 5</w:t>
      </w:r>
      <w:r w:rsidR="00D37EB9">
        <w:rPr>
          <w:rFonts w:cs="Lucida Grande"/>
          <w:color w:val="1A1A1A"/>
          <w:sz w:val="22"/>
          <w:szCs w:val="22"/>
        </w:rPr>
        <w:t>(5), 557-563</w:t>
      </w:r>
      <w:r w:rsidR="00920F22">
        <w:rPr>
          <w:rFonts w:cs="Lucida Grande"/>
          <w:color w:val="1A1A1A"/>
          <w:sz w:val="22"/>
          <w:szCs w:val="22"/>
        </w:rPr>
        <w:t>.</w:t>
      </w:r>
      <w:proofErr w:type="gramEnd"/>
      <w:r w:rsidR="00877FC3">
        <w:rPr>
          <w:rFonts w:cs="Lucida Grande"/>
          <w:color w:val="1A1A1A"/>
          <w:sz w:val="22"/>
          <w:szCs w:val="22"/>
        </w:rPr>
        <w:t xml:space="preserve"> doi:</w:t>
      </w:r>
      <w:bookmarkStart w:id="3" w:name="_GoBack"/>
      <w:bookmarkEnd w:id="3"/>
      <w:r w:rsidR="00877FC3" w:rsidRPr="00877FC3">
        <w:rPr>
          <w:rFonts w:cs="Lucida Grande"/>
          <w:color w:val="1A1A1A"/>
          <w:sz w:val="22"/>
          <w:szCs w:val="22"/>
        </w:rPr>
        <w:t>10.1177/1745691610383513</w:t>
      </w:r>
    </w:p>
    <w:p w14:paraId="61E5065B" w14:textId="77777777" w:rsidR="00877FC3" w:rsidRDefault="00877FC3" w:rsidP="00877FC3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r w:rsidRPr="009B69FC">
        <w:rPr>
          <w:rFonts w:cs="Times New Roman"/>
          <w:sz w:val="22"/>
          <w:szCs w:val="22"/>
          <w:lang w:val="en-GB"/>
        </w:rPr>
        <w:t xml:space="preserve">Robinson, M. R., Wray, N. R., &amp; </w:t>
      </w:r>
      <w:proofErr w:type="spellStart"/>
      <w:r w:rsidRPr="009B69FC">
        <w:rPr>
          <w:rFonts w:cs="Times New Roman"/>
          <w:sz w:val="22"/>
          <w:szCs w:val="22"/>
          <w:lang w:val="en-GB"/>
        </w:rPr>
        <w:t>Visscher</w:t>
      </w:r>
      <w:proofErr w:type="spellEnd"/>
      <w:r w:rsidRPr="009B69FC">
        <w:rPr>
          <w:rFonts w:cs="Times New Roman"/>
          <w:sz w:val="22"/>
          <w:szCs w:val="22"/>
          <w:lang w:val="en-GB"/>
        </w:rPr>
        <w:t xml:space="preserve">, P. M. (2014). Explaining additional genetic variation in complex traits. </w:t>
      </w:r>
      <w:proofErr w:type="gramStart"/>
      <w:r w:rsidRPr="009B69FC">
        <w:rPr>
          <w:rFonts w:cs="Times New Roman"/>
          <w:i/>
          <w:sz w:val="22"/>
          <w:szCs w:val="22"/>
          <w:lang w:val="en-GB"/>
        </w:rPr>
        <w:t>Trends in Genetics, 30</w:t>
      </w:r>
      <w:r w:rsidRPr="009B69FC">
        <w:rPr>
          <w:rFonts w:cs="Times New Roman"/>
          <w:sz w:val="22"/>
          <w:szCs w:val="22"/>
          <w:lang w:val="en-GB"/>
        </w:rPr>
        <w:t>(4), 124-132.</w:t>
      </w:r>
      <w:proofErr w:type="gramEnd"/>
      <w:r>
        <w:rPr>
          <w:rFonts w:cs="Times New Roman"/>
          <w:sz w:val="22"/>
          <w:szCs w:val="22"/>
          <w:lang w:val="en-GB"/>
        </w:rPr>
        <w:t xml:space="preserve"> </w:t>
      </w:r>
      <w:proofErr w:type="gramStart"/>
      <w:r w:rsidRPr="00A16958">
        <w:rPr>
          <w:rFonts w:cs="Times New Roman"/>
          <w:sz w:val="22"/>
          <w:szCs w:val="22"/>
          <w:lang w:val="en-GB"/>
        </w:rPr>
        <w:t>doi:10.1016</w:t>
      </w:r>
      <w:proofErr w:type="gramEnd"/>
      <w:r w:rsidRPr="00A16958">
        <w:rPr>
          <w:rFonts w:cs="Times New Roman"/>
          <w:sz w:val="22"/>
          <w:szCs w:val="22"/>
          <w:lang w:val="en-GB"/>
        </w:rPr>
        <w:t>/j.tig.2014.02.003</w:t>
      </w:r>
    </w:p>
    <w:p w14:paraId="2A31CDF7" w14:textId="77777777" w:rsidR="00877FC3" w:rsidRDefault="00877FC3" w:rsidP="00877FC3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proofErr w:type="spellStart"/>
      <w:proofErr w:type="gramStart"/>
      <w:r w:rsidRPr="00A16958">
        <w:rPr>
          <w:rFonts w:cs="Times New Roman"/>
          <w:sz w:val="22"/>
          <w:szCs w:val="22"/>
          <w:lang w:val="en-GB"/>
        </w:rPr>
        <w:t>Rutter</w:t>
      </w:r>
      <w:proofErr w:type="spellEnd"/>
      <w:r w:rsidRPr="00A16958">
        <w:rPr>
          <w:rFonts w:cs="Times New Roman"/>
          <w:sz w:val="22"/>
          <w:szCs w:val="22"/>
          <w:lang w:val="en-GB"/>
        </w:rPr>
        <w:t>, M. (2007).</w:t>
      </w:r>
      <w:proofErr w:type="gramEnd"/>
      <w:r w:rsidRPr="00A16958">
        <w:rPr>
          <w:rFonts w:cs="Times New Roman"/>
          <w:sz w:val="22"/>
          <w:szCs w:val="22"/>
          <w:lang w:val="en-GB"/>
        </w:rPr>
        <w:t xml:space="preserve"> Proceeding from observed correlation to causal inference: The use of natural experiments. </w:t>
      </w:r>
      <w:proofErr w:type="gramStart"/>
      <w:r w:rsidRPr="00A16958">
        <w:rPr>
          <w:rFonts w:cs="Times New Roman"/>
          <w:i/>
          <w:sz w:val="22"/>
          <w:szCs w:val="22"/>
          <w:lang w:val="en-GB"/>
        </w:rPr>
        <w:t>Perspectives on Psychological Science, 2</w:t>
      </w:r>
      <w:r w:rsidRPr="00A16958">
        <w:rPr>
          <w:rFonts w:cs="Times New Roman"/>
          <w:sz w:val="22"/>
          <w:szCs w:val="22"/>
          <w:lang w:val="en-GB"/>
        </w:rPr>
        <w:t>(4), 377-395.</w:t>
      </w:r>
      <w:proofErr w:type="gramEnd"/>
      <w:r>
        <w:rPr>
          <w:rFonts w:cs="Times New Roman"/>
          <w:sz w:val="22"/>
          <w:szCs w:val="22"/>
          <w:lang w:val="en-GB"/>
        </w:rPr>
        <w:t xml:space="preserve"> </w:t>
      </w:r>
      <w:proofErr w:type="spellStart"/>
      <w:proofErr w:type="gramStart"/>
      <w:r w:rsidRPr="00A16958">
        <w:rPr>
          <w:rFonts w:cs="Times New Roman"/>
          <w:sz w:val="22"/>
          <w:szCs w:val="22"/>
          <w:lang w:val="en-GB"/>
        </w:rPr>
        <w:t>doi</w:t>
      </w:r>
      <w:proofErr w:type="spellEnd"/>
      <w:proofErr w:type="gramEnd"/>
      <w:r w:rsidRPr="00A16958">
        <w:rPr>
          <w:rFonts w:cs="Times New Roman"/>
          <w:sz w:val="22"/>
          <w:szCs w:val="22"/>
          <w:lang w:val="en-GB"/>
        </w:rPr>
        <w:t>: 10.1111/j.1745-6916.2007.00050.x</w:t>
      </w:r>
    </w:p>
    <w:p w14:paraId="53B74EB3" w14:textId="77777777" w:rsidR="00877FC3" w:rsidRDefault="00877FC3" w:rsidP="00877FC3">
      <w:pPr>
        <w:spacing w:line="480" w:lineRule="auto"/>
        <w:ind w:firstLine="720"/>
        <w:rPr>
          <w:rFonts w:cs="Times New Roman"/>
          <w:sz w:val="22"/>
          <w:szCs w:val="22"/>
          <w:lang w:val="en-GB"/>
        </w:rPr>
      </w:pPr>
      <w:proofErr w:type="spellStart"/>
      <w:proofErr w:type="gramStart"/>
      <w:r w:rsidRPr="00A16958">
        <w:rPr>
          <w:rFonts w:cs="Times New Roman"/>
          <w:sz w:val="22"/>
          <w:szCs w:val="22"/>
          <w:lang w:val="en-GB"/>
        </w:rPr>
        <w:t>Rutter</w:t>
      </w:r>
      <w:proofErr w:type="spellEnd"/>
      <w:r w:rsidRPr="00A16958">
        <w:rPr>
          <w:rFonts w:cs="Times New Roman"/>
          <w:sz w:val="22"/>
          <w:szCs w:val="22"/>
          <w:lang w:val="en-GB"/>
        </w:rPr>
        <w:t>, M. (2012).</w:t>
      </w:r>
      <w:proofErr w:type="gramEnd"/>
      <w:r w:rsidRPr="00A16958">
        <w:rPr>
          <w:rFonts w:cs="Times New Roman"/>
          <w:sz w:val="22"/>
          <w:szCs w:val="22"/>
          <w:lang w:val="en-GB"/>
        </w:rPr>
        <w:t xml:space="preserve"> Gene-environment interdependence. </w:t>
      </w:r>
      <w:proofErr w:type="gramStart"/>
      <w:r w:rsidRPr="00A16958">
        <w:rPr>
          <w:rFonts w:cs="Times New Roman"/>
          <w:i/>
          <w:sz w:val="22"/>
          <w:szCs w:val="22"/>
          <w:lang w:val="en-GB"/>
        </w:rPr>
        <w:t>European Journal of Developmental Psychology, 9</w:t>
      </w:r>
      <w:r w:rsidRPr="00A16958">
        <w:rPr>
          <w:rFonts w:cs="Times New Roman"/>
          <w:sz w:val="22"/>
          <w:szCs w:val="22"/>
          <w:lang w:val="en-GB"/>
        </w:rPr>
        <w:t>(4), 391-412.</w:t>
      </w:r>
      <w:proofErr w:type="gramEnd"/>
      <w:r w:rsidRPr="00A16958">
        <w:rPr>
          <w:rFonts w:cs="Times New Roman"/>
          <w:sz w:val="22"/>
          <w:szCs w:val="22"/>
          <w:lang w:val="en-GB"/>
        </w:rPr>
        <w:t xml:space="preserve"> </w:t>
      </w:r>
      <w:proofErr w:type="gramStart"/>
      <w:r w:rsidRPr="00A16958">
        <w:rPr>
          <w:rFonts w:cs="Times New Roman"/>
          <w:sz w:val="22"/>
          <w:szCs w:val="22"/>
          <w:lang w:val="en-GB"/>
        </w:rPr>
        <w:t>doi:10.1080</w:t>
      </w:r>
      <w:proofErr w:type="gramEnd"/>
      <w:r w:rsidRPr="00A16958">
        <w:rPr>
          <w:rFonts w:cs="Times New Roman"/>
          <w:sz w:val="22"/>
          <w:szCs w:val="22"/>
          <w:lang w:val="en-GB"/>
        </w:rPr>
        <w:t>/17405629.2012.661174</w:t>
      </w:r>
    </w:p>
    <w:p w14:paraId="44B33989" w14:textId="09FF5EB7" w:rsidR="000E7D9A" w:rsidRPr="00061DB6" w:rsidRDefault="000E7D9A" w:rsidP="00040181">
      <w:pPr>
        <w:spacing w:line="480" w:lineRule="auto"/>
        <w:rPr>
          <w:sz w:val="22"/>
          <w:szCs w:val="22"/>
        </w:rPr>
      </w:pPr>
    </w:p>
    <w:sectPr w:rsidR="000E7D9A" w:rsidRPr="00061DB6" w:rsidSect="00106C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4281A36"/>
    <w:multiLevelType w:val="hybridMultilevel"/>
    <w:tmpl w:val="8B8C0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64C03"/>
    <w:multiLevelType w:val="hybridMultilevel"/>
    <w:tmpl w:val="F3407F92"/>
    <w:lvl w:ilvl="0" w:tplc="CD7EFB4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C"/>
    <w:rsid w:val="00021288"/>
    <w:rsid w:val="00036974"/>
    <w:rsid w:val="00040181"/>
    <w:rsid w:val="00050932"/>
    <w:rsid w:val="00061916"/>
    <w:rsid w:val="00061DB6"/>
    <w:rsid w:val="00065841"/>
    <w:rsid w:val="000E7D9A"/>
    <w:rsid w:val="00106C19"/>
    <w:rsid w:val="0011156C"/>
    <w:rsid w:val="00121950"/>
    <w:rsid w:val="00125B04"/>
    <w:rsid w:val="0014227C"/>
    <w:rsid w:val="00182D0D"/>
    <w:rsid w:val="001F0C94"/>
    <w:rsid w:val="0023599F"/>
    <w:rsid w:val="00241F59"/>
    <w:rsid w:val="00250BD7"/>
    <w:rsid w:val="0025603B"/>
    <w:rsid w:val="00273106"/>
    <w:rsid w:val="002757D8"/>
    <w:rsid w:val="00295876"/>
    <w:rsid w:val="002B091E"/>
    <w:rsid w:val="002F056E"/>
    <w:rsid w:val="002F2E29"/>
    <w:rsid w:val="002F4D5C"/>
    <w:rsid w:val="00322D0A"/>
    <w:rsid w:val="00342048"/>
    <w:rsid w:val="00351112"/>
    <w:rsid w:val="00355FC0"/>
    <w:rsid w:val="0036520F"/>
    <w:rsid w:val="00367626"/>
    <w:rsid w:val="00374A94"/>
    <w:rsid w:val="00385818"/>
    <w:rsid w:val="003D1AAD"/>
    <w:rsid w:val="003F2D15"/>
    <w:rsid w:val="00404E7A"/>
    <w:rsid w:val="004521DD"/>
    <w:rsid w:val="0049241B"/>
    <w:rsid w:val="004A670A"/>
    <w:rsid w:val="004D1A5D"/>
    <w:rsid w:val="0052087B"/>
    <w:rsid w:val="00555E6C"/>
    <w:rsid w:val="0059266E"/>
    <w:rsid w:val="005B3A4F"/>
    <w:rsid w:val="005D01E3"/>
    <w:rsid w:val="005E007F"/>
    <w:rsid w:val="006069FC"/>
    <w:rsid w:val="006174E3"/>
    <w:rsid w:val="006504BA"/>
    <w:rsid w:val="00675C18"/>
    <w:rsid w:val="00690D2D"/>
    <w:rsid w:val="0069666A"/>
    <w:rsid w:val="006B10AF"/>
    <w:rsid w:val="006C4A95"/>
    <w:rsid w:val="006C62F8"/>
    <w:rsid w:val="006F38F8"/>
    <w:rsid w:val="006F3C9A"/>
    <w:rsid w:val="00702597"/>
    <w:rsid w:val="00745B4F"/>
    <w:rsid w:val="007819DC"/>
    <w:rsid w:val="007948DE"/>
    <w:rsid w:val="007D1180"/>
    <w:rsid w:val="0080523A"/>
    <w:rsid w:val="008562CE"/>
    <w:rsid w:val="00877FC3"/>
    <w:rsid w:val="0088430D"/>
    <w:rsid w:val="0089432B"/>
    <w:rsid w:val="008B3AE9"/>
    <w:rsid w:val="008C4052"/>
    <w:rsid w:val="008D47B1"/>
    <w:rsid w:val="008E3FD0"/>
    <w:rsid w:val="008F7C80"/>
    <w:rsid w:val="008F7DD7"/>
    <w:rsid w:val="00920F22"/>
    <w:rsid w:val="00930001"/>
    <w:rsid w:val="00942E59"/>
    <w:rsid w:val="00943EE3"/>
    <w:rsid w:val="0095119A"/>
    <w:rsid w:val="009541CB"/>
    <w:rsid w:val="00970497"/>
    <w:rsid w:val="009A1C0D"/>
    <w:rsid w:val="009B283A"/>
    <w:rsid w:val="009B69FC"/>
    <w:rsid w:val="00A013D2"/>
    <w:rsid w:val="00A16958"/>
    <w:rsid w:val="00A264F3"/>
    <w:rsid w:val="00A4665E"/>
    <w:rsid w:val="00A906DD"/>
    <w:rsid w:val="00AC4535"/>
    <w:rsid w:val="00AD4C0D"/>
    <w:rsid w:val="00B23FB7"/>
    <w:rsid w:val="00B27492"/>
    <w:rsid w:val="00B3159C"/>
    <w:rsid w:val="00B42557"/>
    <w:rsid w:val="00B8751B"/>
    <w:rsid w:val="00BA02E6"/>
    <w:rsid w:val="00BA7FFE"/>
    <w:rsid w:val="00BC2332"/>
    <w:rsid w:val="00BD26ED"/>
    <w:rsid w:val="00BE5E2F"/>
    <w:rsid w:val="00BF24C6"/>
    <w:rsid w:val="00BF738A"/>
    <w:rsid w:val="00C15363"/>
    <w:rsid w:val="00C5604D"/>
    <w:rsid w:val="00C86117"/>
    <w:rsid w:val="00D03ED8"/>
    <w:rsid w:val="00D11F97"/>
    <w:rsid w:val="00D3707C"/>
    <w:rsid w:val="00D37EB9"/>
    <w:rsid w:val="00D64097"/>
    <w:rsid w:val="00D7576A"/>
    <w:rsid w:val="00D82B48"/>
    <w:rsid w:val="00D83018"/>
    <w:rsid w:val="00D902DD"/>
    <w:rsid w:val="00DC5300"/>
    <w:rsid w:val="00E0764A"/>
    <w:rsid w:val="00E100C1"/>
    <w:rsid w:val="00E21EBA"/>
    <w:rsid w:val="00E23C77"/>
    <w:rsid w:val="00ED47AC"/>
    <w:rsid w:val="00F16A47"/>
    <w:rsid w:val="00F240CB"/>
    <w:rsid w:val="00F24448"/>
    <w:rsid w:val="00F33FE8"/>
    <w:rsid w:val="00F37177"/>
    <w:rsid w:val="00F502F1"/>
    <w:rsid w:val="00F66B32"/>
    <w:rsid w:val="00F741BA"/>
    <w:rsid w:val="00F75053"/>
    <w:rsid w:val="00F7596F"/>
    <w:rsid w:val="00F75F0B"/>
    <w:rsid w:val="00FA6D74"/>
    <w:rsid w:val="00FB6317"/>
    <w:rsid w:val="00FD0F71"/>
    <w:rsid w:val="00FD7619"/>
    <w:rsid w:val="00F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2AC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04E7A"/>
    <w:pPr>
      <w:keepNext/>
      <w:keepLines/>
      <w:numPr>
        <w:numId w:val="1"/>
      </w:numPr>
      <w:suppressAutoHyphens/>
      <w:spacing w:before="240" w:line="276" w:lineRule="auto"/>
      <w:outlineLvl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24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4E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E7A"/>
  </w:style>
  <w:style w:type="paragraph" w:styleId="NormalWeb">
    <w:name w:val="Normal (Web)"/>
    <w:basedOn w:val="Normal"/>
    <w:uiPriority w:val="99"/>
    <w:unhideWhenUsed/>
    <w:rsid w:val="009B28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0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04E7A"/>
    <w:pPr>
      <w:keepNext/>
      <w:keepLines/>
      <w:numPr>
        <w:numId w:val="1"/>
      </w:numPr>
      <w:suppressAutoHyphens/>
      <w:spacing w:before="240" w:line="276" w:lineRule="auto"/>
      <w:outlineLvl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24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4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4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4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C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A1C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4E7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04E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4E7A"/>
  </w:style>
  <w:style w:type="paragraph" w:styleId="NormalWeb">
    <w:name w:val="Normal (Web)"/>
    <w:basedOn w:val="Normal"/>
    <w:uiPriority w:val="99"/>
    <w:unhideWhenUsed/>
    <w:rsid w:val="009B283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0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entalhealth.org.uk/publications/fundamental-fac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1425</Words>
  <Characters>8127</Characters>
  <Application>Microsoft Macintosh Word</Application>
  <DocSecurity>0</DocSecurity>
  <Lines>67</Lines>
  <Paragraphs>19</Paragraphs>
  <ScaleCrop>false</ScaleCrop>
  <Company>SU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Bonamy Oliver</dc:creator>
  <cp:keywords/>
  <dc:description/>
  <cp:lastModifiedBy>Bonamy Oliver</cp:lastModifiedBy>
  <cp:revision>18</cp:revision>
  <dcterms:created xsi:type="dcterms:W3CDTF">2015-12-03T09:36:00Z</dcterms:created>
  <dcterms:modified xsi:type="dcterms:W3CDTF">2015-12-03T11:47:00Z</dcterms:modified>
</cp:coreProperties>
</file>