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ED015" w14:textId="77B58E9A" w:rsidR="00135327" w:rsidRPr="00977FBF" w:rsidRDefault="00CF2158" w:rsidP="00135327">
      <w:pPr>
        <w:pStyle w:val="Default"/>
        <w:jc w:val="both"/>
        <w:rPr>
          <w:rFonts w:ascii="Arial" w:hAnsi="Arial"/>
          <w:b/>
          <w:bCs/>
          <w:i/>
          <w:iCs/>
          <w:sz w:val="22"/>
          <w:szCs w:val="22"/>
        </w:rPr>
      </w:pPr>
      <w:r>
        <w:rPr>
          <w:rFonts w:ascii="Arial" w:hAnsi="Arial" w:cs="Arial"/>
          <w:b/>
          <w:sz w:val="22"/>
          <w:szCs w:val="22"/>
        </w:rPr>
        <w:t>Classification:</w:t>
      </w:r>
      <w:r w:rsidR="00135327" w:rsidRPr="00977FBF">
        <w:rPr>
          <w:rFonts w:ascii="Arial" w:hAnsi="Arial" w:cs="Arial"/>
          <w:b/>
          <w:sz w:val="22"/>
          <w:szCs w:val="22"/>
        </w:rPr>
        <w:t xml:space="preserve"> </w:t>
      </w:r>
      <w:r w:rsidR="00135327" w:rsidRPr="00977FBF">
        <w:rPr>
          <w:rFonts w:ascii="Arial" w:hAnsi="Arial"/>
          <w:b/>
          <w:bCs/>
          <w:i/>
          <w:iCs/>
          <w:sz w:val="22"/>
          <w:szCs w:val="22"/>
        </w:rPr>
        <w:t>Biological Sciences: Psychological and Cognitive Sciences</w:t>
      </w:r>
    </w:p>
    <w:p w14:paraId="4BF47D6D" w14:textId="77777777" w:rsidR="0045439D" w:rsidRPr="00977FBF" w:rsidRDefault="0045439D" w:rsidP="00556D3E">
      <w:pPr>
        <w:rPr>
          <w:rFonts w:ascii="Arial" w:hAnsi="Arial" w:cs="Arial"/>
          <w:sz w:val="22"/>
          <w:szCs w:val="22"/>
        </w:rPr>
      </w:pPr>
    </w:p>
    <w:p w14:paraId="7D7C961C" w14:textId="0EC8A4B5" w:rsidR="0045439D" w:rsidRPr="00977FBF" w:rsidRDefault="00977FBF" w:rsidP="00556D3E">
      <w:pPr>
        <w:rPr>
          <w:rFonts w:ascii="Arial" w:hAnsi="Arial" w:cs="Arial"/>
          <w:b/>
          <w:sz w:val="22"/>
          <w:szCs w:val="22"/>
        </w:rPr>
      </w:pPr>
      <w:r w:rsidRPr="00977FBF">
        <w:rPr>
          <w:rFonts w:ascii="Arial" w:hAnsi="Arial" w:cs="Arial"/>
          <w:b/>
          <w:sz w:val="22"/>
          <w:szCs w:val="22"/>
        </w:rPr>
        <w:t xml:space="preserve">Title: </w:t>
      </w:r>
      <w:bookmarkStart w:id="0" w:name="OLE_LINK1"/>
      <w:bookmarkStart w:id="1" w:name="OLE_LINK2"/>
      <w:r w:rsidR="0045439D" w:rsidRPr="00977FBF">
        <w:rPr>
          <w:rFonts w:ascii="Arial" w:hAnsi="Arial" w:cs="Arial"/>
          <w:b/>
          <w:sz w:val="22"/>
          <w:szCs w:val="22"/>
        </w:rPr>
        <w:t xml:space="preserve">Spatial ability or spatial abilities? Investigating the phenotypic and genetic structure of spatial ability </w:t>
      </w:r>
    </w:p>
    <w:bookmarkEnd w:id="0"/>
    <w:bookmarkEnd w:id="1"/>
    <w:p w14:paraId="2F97B65F" w14:textId="77777777" w:rsidR="0045439D" w:rsidRPr="00746E72" w:rsidRDefault="0045439D" w:rsidP="00556D3E">
      <w:pPr>
        <w:rPr>
          <w:rFonts w:ascii="Arial" w:hAnsi="Arial" w:cs="Arial"/>
        </w:rPr>
      </w:pPr>
    </w:p>
    <w:p w14:paraId="6A3C1A46" w14:textId="77777777" w:rsidR="0045439D" w:rsidRPr="00746E72" w:rsidRDefault="0045439D" w:rsidP="00556D3E">
      <w:pPr>
        <w:rPr>
          <w:rFonts w:ascii="Arial" w:hAnsi="Arial" w:cs="Arial"/>
        </w:rPr>
      </w:pPr>
    </w:p>
    <w:p w14:paraId="1EC8DF60" w14:textId="4531BFD2" w:rsidR="0045439D" w:rsidRPr="00FF7E8F" w:rsidRDefault="0045439D" w:rsidP="00556D3E">
      <w:pPr>
        <w:rPr>
          <w:rFonts w:ascii="Arial" w:hAnsi="Arial" w:cs="Arial"/>
          <w:spacing w:val="-6"/>
          <w:sz w:val="22"/>
          <w:szCs w:val="22"/>
          <w:vertAlign w:val="superscript"/>
        </w:rPr>
      </w:pPr>
      <w:r w:rsidRPr="00FF7E8F">
        <w:rPr>
          <w:rFonts w:ascii="Arial" w:hAnsi="Arial" w:cs="Arial"/>
          <w:sz w:val="22"/>
          <w:szCs w:val="22"/>
        </w:rPr>
        <w:t>Kaili Rimfeld</w:t>
      </w:r>
      <w:r w:rsidRPr="00FF7E8F">
        <w:rPr>
          <w:rFonts w:ascii="Arial" w:hAnsi="Arial" w:cs="Arial"/>
          <w:sz w:val="22"/>
          <w:szCs w:val="22"/>
          <w:vertAlign w:val="superscript"/>
        </w:rPr>
        <w:t>1</w:t>
      </w:r>
      <w:r w:rsidR="007C7A24" w:rsidRPr="00FF7E8F">
        <w:rPr>
          <w:rFonts w:ascii="Arial" w:hAnsi="Arial" w:cs="Arial"/>
          <w:sz w:val="22"/>
          <w:szCs w:val="22"/>
          <w:vertAlign w:val="superscript"/>
        </w:rPr>
        <w:t>,</w:t>
      </w:r>
      <w:r w:rsidR="007C7A24" w:rsidRPr="00350A3B">
        <w:rPr>
          <w:rFonts w:ascii="Arial" w:hAnsi="Arial" w:cs="Arial"/>
          <w:color w:val="262626"/>
          <w:sz w:val="22"/>
          <w:szCs w:val="22"/>
          <w:vertAlign w:val="superscript"/>
          <w:lang w:eastAsia="en-GB"/>
        </w:rPr>
        <w:t xml:space="preserve"> *,</w:t>
      </w:r>
      <w:r w:rsidR="007C7A24">
        <w:rPr>
          <w:rFonts w:ascii="Arial" w:hAnsi="Arial" w:cs="Arial"/>
          <w:color w:val="262626"/>
          <w:sz w:val="22"/>
          <w:szCs w:val="22"/>
          <w:vertAlign w:val="superscript"/>
          <w:lang w:eastAsia="en-GB"/>
        </w:rPr>
        <w:t xml:space="preserve"> †</w:t>
      </w:r>
      <w:r w:rsidRPr="00FF7E8F">
        <w:rPr>
          <w:rFonts w:ascii="Arial" w:hAnsi="Arial" w:cs="Arial"/>
          <w:sz w:val="22"/>
          <w:szCs w:val="22"/>
        </w:rPr>
        <w:t>, Nic</w:t>
      </w:r>
      <w:r>
        <w:rPr>
          <w:rFonts w:ascii="Arial" w:hAnsi="Arial" w:cs="Arial"/>
          <w:sz w:val="22"/>
          <w:szCs w:val="22"/>
        </w:rPr>
        <w:t>h</w:t>
      </w:r>
      <w:r w:rsidRPr="00FF7E8F">
        <w:rPr>
          <w:rFonts w:ascii="Arial" w:hAnsi="Arial" w:cs="Arial"/>
          <w:sz w:val="22"/>
          <w:szCs w:val="22"/>
        </w:rPr>
        <w:t>olas G. Shakeshaft</w:t>
      </w:r>
      <w:r w:rsidRPr="00FF7E8F">
        <w:rPr>
          <w:rFonts w:ascii="Arial" w:hAnsi="Arial" w:cs="Arial"/>
          <w:sz w:val="22"/>
          <w:szCs w:val="22"/>
          <w:vertAlign w:val="superscript"/>
        </w:rPr>
        <w:t>1,</w:t>
      </w:r>
      <w:r w:rsidR="00350A3B">
        <w:rPr>
          <w:rFonts w:ascii="Arial" w:hAnsi="Arial" w:cs="Arial"/>
          <w:sz w:val="22"/>
          <w:szCs w:val="22"/>
          <w:vertAlign w:val="superscript"/>
        </w:rPr>
        <w:t>*</w:t>
      </w:r>
      <w:r w:rsidRPr="00FF7E8F">
        <w:rPr>
          <w:rFonts w:ascii="Arial" w:hAnsi="Arial" w:cs="Arial"/>
          <w:sz w:val="22"/>
          <w:szCs w:val="22"/>
        </w:rPr>
        <w:t xml:space="preserve">, </w:t>
      </w:r>
      <w:proofErr w:type="spellStart"/>
      <w:r w:rsidRPr="00FF7E8F">
        <w:rPr>
          <w:rFonts w:ascii="Arial" w:hAnsi="Arial" w:cs="Arial"/>
          <w:sz w:val="22"/>
          <w:szCs w:val="22"/>
        </w:rPr>
        <w:t>Margherita</w:t>
      </w:r>
      <w:proofErr w:type="spellEnd"/>
      <w:r w:rsidRPr="00FF7E8F">
        <w:rPr>
          <w:rFonts w:ascii="Arial" w:hAnsi="Arial" w:cs="Arial"/>
          <w:sz w:val="22"/>
          <w:szCs w:val="22"/>
        </w:rPr>
        <w:t xml:space="preserve"> Malanchini</w:t>
      </w:r>
      <w:r w:rsidR="009D3A3A" w:rsidRPr="00DC5D11">
        <w:rPr>
          <w:rFonts w:ascii="Arial" w:hAnsi="Arial" w:cs="Arial"/>
          <w:sz w:val="22"/>
          <w:szCs w:val="22"/>
          <w:vertAlign w:val="superscript"/>
        </w:rPr>
        <w:t>1,2</w:t>
      </w:r>
      <w:r w:rsidRPr="00FF7E8F">
        <w:rPr>
          <w:rFonts w:ascii="Arial" w:hAnsi="Arial" w:cs="Arial"/>
          <w:sz w:val="22"/>
          <w:szCs w:val="22"/>
        </w:rPr>
        <w:t>,</w:t>
      </w:r>
      <w:r w:rsidRPr="00FF7E8F">
        <w:rPr>
          <w:rFonts w:ascii="Arial" w:hAnsi="Arial" w:cs="Arial"/>
          <w:spacing w:val="-8"/>
          <w:sz w:val="22"/>
          <w:szCs w:val="22"/>
        </w:rPr>
        <w:t xml:space="preserve"> </w:t>
      </w:r>
      <w:proofErr w:type="spellStart"/>
      <w:r w:rsidRPr="00FF7E8F">
        <w:rPr>
          <w:rFonts w:ascii="Arial" w:hAnsi="Arial" w:cs="Arial"/>
          <w:sz w:val="22"/>
          <w:szCs w:val="22"/>
        </w:rPr>
        <w:t>Maja</w:t>
      </w:r>
      <w:proofErr w:type="spellEnd"/>
      <w:r w:rsidRPr="00FF7E8F">
        <w:rPr>
          <w:rFonts w:ascii="Arial" w:hAnsi="Arial" w:cs="Arial"/>
          <w:sz w:val="22"/>
          <w:szCs w:val="22"/>
        </w:rPr>
        <w:t xml:space="preserve"> Rodic</w:t>
      </w:r>
      <w:r w:rsidRPr="00FF7E8F">
        <w:rPr>
          <w:rFonts w:ascii="Arial" w:hAnsi="Arial" w:cs="Arial"/>
          <w:sz w:val="22"/>
          <w:szCs w:val="22"/>
          <w:vertAlign w:val="superscript"/>
        </w:rPr>
        <w:t>3</w:t>
      </w:r>
      <w:r>
        <w:rPr>
          <w:rFonts w:ascii="Arial" w:hAnsi="Arial" w:cs="Arial"/>
          <w:sz w:val="22"/>
          <w:szCs w:val="22"/>
          <w:vertAlign w:val="superscript"/>
        </w:rPr>
        <w:t>,5</w:t>
      </w:r>
      <w:r w:rsidRPr="00FF7E8F">
        <w:rPr>
          <w:rFonts w:ascii="Arial" w:hAnsi="Arial" w:cs="Arial"/>
          <w:sz w:val="22"/>
          <w:szCs w:val="22"/>
        </w:rPr>
        <w:t>,</w:t>
      </w:r>
      <w:r w:rsidRPr="00FF7E8F">
        <w:rPr>
          <w:rFonts w:ascii="Arial" w:hAnsi="Arial" w:cs="Arial"/>
          <w:spacing w:val="-6"/>
          <w:sz w:val="22"/>
          <w:szCs w:val="22"/>
        </w:rPr>
        <w:t xml:space="preserve"> </w:t>
      </w:r>
      <w:proofErr w:type="spellStart"/>
      <w:r w:rsidRPr="00FF7E8F">
        <w:rPr>
          <w:rFonts w:ascii="Arial" w:hAnsi="Arial" w:cs="Arial"/>
          <w:spacing w:val="-6"/>
          <w:sz w:val="22"/>
          <w:szCs w:val="22"/>
        </w:rPr>
        <w:t>Saskia</w:t>
      </w:r>
      <w:proofErr w:type="spellEnd"/>
      <w:r w:rsidRPr="00FF7E8F">
        <w:rPr>
          <w:rFonts w:ascii="Arial" w:hAnsi="Arial" w:cs="Arial"/>
          <w:spacing w:val="-6"/>
          <w:sz w:val="22"/>
          <w:szCs w:val="22"/>
        </w:rPr>
        <w:t xml:space="preserve"> Selzam</w:t>
      </w:r>
      <w:r w:rsidRPr="00FF7E8F">
        <w:rPr>
          <w:rFonts w:ascii="Arial" w:hAnsi="Arial" w:cs="Arial"/>
          <w:spacing w:val="-6"/>
          <w:sz w:val="22"/>
          <w:szCs w:val="22"/>
          <w:vertAlign w:val="superscript"/>
        </w:rPr>
        <w:t>1</w:t>
      </w:r>
      <w:r w:rsidRPr="00FF7E8F">
        <w:rPr>
          <w:rFonts w:ascii="Arial" w:hAnsi="Arial" w:cs="Arial"/>
          <w:spacing w:val="-6"/>
          <w:sz w:val="22"/>
          <w:szCs w:val="22"/>
        </w:rPr>
        <w:t xml:space="preserve">, </w:t>
      </w:r>
      <w:r>
        <w:rPr>
          <w:rFonts w:ascii="Arial" w:hAnsi="Arial" w:cs="Arial"/>
          <w:spacing w:val="-6"/>
          <w:sz w:val="22"/>
          <w:szCs w:val="22"/>
        </w:rPr>
        <w:t>Kerry Schofield</w:t>
      </w:r>
      <w:r>
        <w:rPr>
          <w:rFonts w:ascii="Arial" w:hAnsi="Arial" w:cs="Arial"/>
          <w:spacing w:val="-6"/>
          <w:sz w:val="22"/>
          <w:szCs w:val="22"/>
          <w:vertAlign w:val="superscript"/>
        </w:rPr>
        <w:t xml:space="preserve">1 </w:t>
      </w:r>
      <w:r>
        <w:rPr>
          <w:rFonts w:ascii="Arial" w:hAnsi="Arial" w:cs="Arial"/>
          <w:spacing w:val="-6"/>
          <w:sz w:val="22"/>
          <w:szCs w:val="22"/>
        </w:rPr>
        <w:t>, Philip S. Dale</w:t>
      </w:r>
      <w:r>
        <w:rPr>
          <w:rFonts w:ascii="Arial" w:hAnsi="Arial" w:cs="Arial"/>
          <w:spacing w:val="-6"/>
          <w:sz w:val="22"/>
          <w:szCs w:val="22"/>
          <w:vertAlign w:val="superscript"/>
        </w:rPr>
        <w:t xml:space="preserve">4, </w:t>
      </w:r>
      <w:r>
        <w:rPr>
          <w:rFonts w:ascii="Arial" w:hAnsi="Arial" w:cs="Arial"/>
          <w:spacing w:val="-6"/>
          <w:sz w:val="22"/>
          <w:szCs w:val="22"/>
        </w:rPr>
        <w:t>,</w:t>
      </w:r>
      <w:proofErr w:type="spellStart"/>
      <w:r w:rsidRPr="00FF7E8F">
        <w:rPr>
          <w:rFonts w:ascii="Arial" w:hAnsi="Arial" w:cs="Arial"/>
          <w:spacing w:val="-6"/>
          <w:sz w:val="22"/>
          <w:szCs w:val="22"/>
        </w:rPr>
        <w:t>Yulia</w:t>
      </w:r>
      <w:proofErr w:type="spellEnd"/>
      <w:r w:rsidRPr="00500F60">
        <w:rPr>
          <w:rFonts w:ascii="Arial" w:hAnsi="Arial" w:cs="Arial"/>
          <w:spacing w:val="-6"/>
          <w:sz w:val="22"/>
          <w:szCs w:val="22"/>
        </w:rPr>
        <w:t xml:space="preserve"> Kovas</w:t>
      </w:r>
      <w:r w:rsidRPr="00500F60">
        <w:rPr>
          <w:rFonts w:ascii="Arial" w:hAnsi="Arial" w:cs="Arial"/>
          <w:spacing w:val="-6"/>
          <w:sz w:val="22"/>
          <w:szCs w:val="22"/>
          <w:vertAlign w:val="superscript"/>
        </w:rPr>
        <w:t>1</w:t>
      </w:r>
      <w:r>
        <w:rPr>
          <w:rFonts w:ascii="Arial" w:hAnsi="Arial" w:cs="Arial"/>
          <w:spacing w:val="-6"/>
          <w:sz w:val="22"/>
          <w:szCs w:val="22"/>
          <w:vertAlign w:val="superscript"/>
        </w:rPr>
        <w:t>,</w:t>
      </w:r>
      <w:r w:rsidRPr="00500F60">
        <w:rPr>
          <w:rFonts w:ascii="Arial" w:hAnsi="Arial" w:cs="Arial"/>
          <w:spacing w:val="-6"/>
          <w:sz w:val="22"/>
          <w:szCs w:val="22"/>
          <w:vertAlign w:val="superscript"/>
        </w:rPr>
        <w:t>2</w:t>
      </w:r>
      <w:r w:rsidRPr="00FF7E8F">
        <w:rPr>
          <w:rFonts w:ascii="Arial" w:hAnsi="Arial" w:cs="Arial"/>
          <w:spacing w:val="-6"/>
          <w:sz w:val="22"/>
          <w:szCs w:val="22"/>
          <w:vertAlign w:val="superscript"/>
        </w:rPr>
        <w:t>,</w:t>
      </w:r>
      <w:r>
        <w:rPr>
          <w:rFonts w:ascii="Arial" w:hAnsi="Arial" w:cs="Arial"/>
          <w:spacing w:val="-6"/>
          <w:sz w:val="22"/>
          <w:szCs w:val="22"/>
          <w:vertAlign w:val="superscript"/>
        </w:rPr>
        <w:t>5</w:t>
      </w:r>
      <w:r w:rsidRPr="00FF7E8F">
        <w:rPr>
          <w:rFonts w:ascii="Arial" w:hAnsi="Arial" w:cs="Arial"/>
          <w:spacing w:val="-6"/>
          <w:sz w:val="22"/>
          <w:szCs w:val="22"/>
        </w:rPr>
        <w:t xml:space="preserve"> &amp; Robert Plomin</w:t>
      </w:r>
      <w:r w:rsidRPr="00FF7E8F">
        <w:rPr>
          <w:rFonts w:ascii="Arial" w:hAnsi="Arial" w:cs="Arial"/>
          <w:spacing w:val="-6"/>
          <w:sz w:val="22"/>
          <w:szCs w:val="22"/>
          <w:vertAlign w:val="superscript"/>
        </w:rPr>
        <w:t>1</w:t>
      </w:r>
    </w:p>
    <w:p w14:paraId="1B2E2797" w14:textId="77777777" w:rsidR="0045439D" w:rsidRPr="00FF7E8F" w:rsidRDefault="0045439D" w:rsidP="00556D3E">
      <w:pPr>
        <w:rPr>
          <w:rFonts w:ascii="Arial" w:hAnsi="Arial" w:cs="Arial"/>
          <w:spacing w:val="-6"/>
          <w:sz w:val="22"/>
          <w:szCs w:val="22"/>
        </w:rPr>
      </w:pPr>
    </w:p>
    <w:p w14:paraId="54B18ACB" w14:textId="77777777" w:rsidR="0045439D" w:rsidRPr="00FF7E8F" w:rsidRDefault="0045439D" w:rsidP="00977FBF">
      <w:pPr>
        <w:rPr>
          <w:rFonts w:ascii="Arial" w:hAnsi="Arial" w:cs="Arial"/>
          <w:color w:val="000000"/>
          <w:sz w:val="22"/>
          <w:szCs w:val="22"/>
        </w:rPr>
      </w:pPr>
      <w:r w:rsidRPr="00FF7E8F">
        <w:rPr>
          <w:rFonts w:ascii="Arial" w:hAnsi="Arial" w:cs="Arial"/>
          <w:color w:val="000000"/>
          <w:sz w:val="22"/>
          <w:szCs w:val="22"/>
        </w:rPr>
        <w:t>Author affiliations:</w:t>
      </w:r>
    </w:p>
    <w:p w14:paraId="3A267DC4" w14:textId="77777777" w:rsidR="0045439D" w:rsidRPr="00FF7E8F" w:rsidRDefault="0045439D" w:rsidP="00977FBF">
      <w:pPr>
        <w:rPr>
          <w:rFonts w:ascii="Arial" w:hAnsi="Arial" w:cs="Arial"/>
          <w:color w:val="000000"/>
          <w:sz w:val="22"/>
          <w:szCs w:val="22"/>
        </w:rPr>
      </w:pPr>
    </w:p>
    <w:p w14:paraId="71B390E2" w14:textId="77777777" w:rsidR="0045439D" w:rsidRDefault="0045439D" w:rsidP="00977FBF">
      <w:pPr>
        <w:rPr>
          <w:rFonts w:ascii="Arial" w:hAnsi="Arial" w:cs="Arial"/>
          <w:color w:val="1E1E1E"/>
          <w:sz w:val="22"/>
          <w:szCs w:val="22"/>
        </w:rPr>
      </w:pPr>
      <w:r w:rsidRPr="00FF7E8F">
        <w:rPr>
          <w:rFonts w:ascii="Arial" w:hAnsi="Arial" w:cs="Arial"/>
          <w:color w:val="000000"/>
          <w:sz w:val="22"/>
          <w:szCs w:val="22"/>
          <w:vertAlign w:val="superscript"/>
        </w:rPr>
        <w:t>1</w:t>
      </w:r>
      <w:r w:rsidRPr="00FF7E8F">
        <w:rPr>
          <w:rFonts w:ascii="Arial" w:hAnsi="Arial" w:cs="Arial"/>
          <w:color w:val="1E1E1E"/>
          <w:sz w:val="22"/>
          <w:szCs w:val="22"/>
        </w:rPr>
        <w:t xml:space="preserve"> </w:t>
      </w:r>
      <w:bookmarkStart w:id="2" w:name="OLE_LINK242"/>
      <w:bookmarkStart w:id="3" w:name="OLE_LINK243"/>
      <w:r w:rsidRPr="00FF7E8F">
        <w:rPr>
          <w:rFonts w:ascii="Arial" w:hAnsi="Arial" w:cs="Arial"/>
          <w:color w:val="1E1E1E"/>
          <w:sz w:val="22"/>
          <w:szCs w:val="22"/>
        </w:rPr>
        <w:t xml:space="preserve">King's College London, MRC Social, Genetic and Developmental Psychiatry Centre, </w:t>
      </w:r>
      <w:r w:rsidRPr="00FF7E8F">
        <w:rPr>
          <w:rFonts w:ascii="Arial" w:hAnsi="Arial" w:cs="Arial"/>
          <w:color w:val="1E1E1E"/>
          <w:sz w:val="22"/>
          <w:szCs w:val="22"/>
          <w:lang w:val="en-GB"/>
        </w:rPr>
        <w:t xml:space="preserve">Institute of Psychiatry, </w:t>
      </w:r>
      <w:bookmarkStart w:id="4" w:name="OLE_LINK168"/>
      <w:bookmarkStart w:id="5" w:name="OLE_LINK169"/>
      <w:r w:rsidRPr="00FF7E8F">
        <w:rPr>
          <w:rFonts w:ascii="Arial" w:hAnsi="Arial" w:cs="Arial"/>
          <w:color w:val="1E1E1E"/>
          <w:sz w:val="22"/>
          <w:szCs w:val="22"/>
          <w:lang w:val="en-GB"/>
        </w:rPr>
        <w:t>Psychology &amp; Neuroscience</w:t>
      </w:r>
      <w:bookmarkEnd w:id="4"/>
      <w:bookmarkEnd w:id="5"/>
      <w:r w:rsidRPr="00FF7E8F">
        <w:rPr>
          <w:rFonts w:ascii="Arial" w:hAnsi="Arial" w:cs="Arial"/>
          <w:color w:val="1E1E1E"/>
          <w:sz w:val="22"/>
          <w:szCs w:val="22"/>
        </w:rPr>
        <w:t>, London, SE5 8AF, UK</w:t>
      </w:r>
      <w:bookmarkEnd w:id="2"/>
      <w:bookmarkEnd w:id="3"/>
    </w:p>
    <w:p w14:paraId="055C6B77" w14:textId="77777777" w:rsidR="00DC5D11" w:rsidRDefault="00DC5D11" w:rsidP="00977FBF">
      <w:pPr>
        <w:rPr>
          <w:rFonts w:ascii="Arial" w:hAnsi="Arial" w:cs="Arial"/>
          <w:color w:val="1E1E1E"/>
          <w:sz w:val="22"/>
          <w:szCs w:val="22"/>
        </w:rPr>
      </w:pPr>
    </w:p>
    <w:p w14:paraId="4356801B" w14:textId="1F6D03B6" w:rsidR="009D3A3A" w:rsidRPr="00FF7E8F" w:rsidRDefault="009D3A3A" w:rsidP="009D3A3A">
      <w:pPr>
        <w:rPr>
          <w:rFonts w:ascii="Arial" w:hAnsi="Arial" w:cs="Arial"/>
          <w:sz w:val="22"/>
          <w:szCs w:val="22"/>
          <w:lang w:val="en-GB"/>
        </w:rPr>
      </w:pPr>
      <w:r>
        <w:rPr>
          <w:rFonts w:ascii="Arial" w:hAnsi="Arial" w:cs="Arial"/>
          <w:sz w:val="22"/>
          <w:szCs w:val="22"/>
          <w:vertAlign w:val="superscript"/>
          <w:lang w:val="en-GB"/>
        </w:rPr>
        <w:t xml:space="preserve">2 </w:t>
      </w:r>
      <w:r w:rsidRPr="00FF7E8F">
        <w:rPr>
          <w:rFonts w:ascii="Arial" w:hAnsi="Arial" w:cs="Arial"/>
          <w:sz w:val="22"/>
          <w:szCs w:val="22"/>
          <w:lang w:val="en-GB"/>
        </w:rPr>
        <w:t xml:space="preserve">Tomsk State </w:t>
      </w:r>
      <w:proofErr w:type="gramStart"/>
      <w:r w:rsidRPr="00FF7E8F">
        <w:rPr>
          <w:rFonts w:ascii="Arial" w:hAnsi="Arial" w:cs="Arial"/>
          <w:sz w:val="22"/>
          <w:szCs w:val="22"/>
          <w:lang w:val="en-GB"/>
        </w:rPr>
        <w:t>Univers</w:t>
      </w:r>
      <w:r>
        <w:rPr>
          <w:rFonts w:ascii="Arial" w:hAnsi="Arial" w:cs="Arial"/>
          <w:sz w:val="22"/>
          <w:szCs w:val="22"/>
          <w:lang w:val="en-GB"/>
        </w:rPr>
        <w:t>ity</w:t>
      </w:r>
      <w:proofErr w:type="gramEnd"/>
      <w:r>
        <w:rPr>
          <w:rFonts w:ascii="Arial" w:hAnsi="Arial" w:cs="Arial"/>
          <w:sz w:val="22"/>
          <w:szCs w:val="22"/>
          <w:lang w:val="en-GB"/>
        </w:rPr>
        <w:t xml:space="preserve">, </w:t>
      </w:r>
      <w:r w:rsidRPr="00FF7E8F">
        <w:rPr>
          <w:rFonts w:ascii="Arial" w:hAnsi="Arial" w:cs="Arial"/>
          <w:sz w:val="22"/>
          <w:szCs w:val="22"/>
          <w:lang w:val="en-GB"/>
        </w:rPr>
        <w:t>Tomsk, 634050, Russia</w:t>
      </w:r>
    </w:p>
    <w:p w14:paraId="05181F42" w14:textId="77777777" w:rsidR="0045439D" w:rsidRPr="00FF7E8F" w:rsidRDefault="0045439D" w:rsidP="00977FBF">
      <w:pPr>
        <w:rPr>
          <w:rFonts w:ascii="Arial" w:hAnsi="Arial" w:cs="Arial"/>
          <w:sz w:val="22"/>
          <w:szCs w:val="22"/>
          <w:lang w:val="en-GB"/>
        </w:rPr>
      </w:pPr>
    </w:p>
    <w:p w14:paraId="0973C913" w14:textId="77777777" w:rsidR="0045439D" w:rsidRDefault="0045439D" w:rsidP="00977FBF">
      <w:pPr>
        <w:rPr>
          <w:rFonts w:ascii="Arial" w:hAnsi="Arial" w:cs="Arial"/>
          <w:sz w:val="22"/>
          <w:szCs w:val="22"/>
          <w:lang w:val="en-GB"/>
        </w:rPr>
      </w:pPr>
      <w:r w:rsidRPr="00FF7E8F">
        <w:rPr>
          <w:rFonts w:ascii="Arial" w:hAnsi="Arial" w:cs="Arial"/>
          <w:sz w:val="22"/>
          <w:szCs w:val="22"/>
          <w:vertAlign w:val="superscript"/>
          <w:lang w:val="en-GB"/>
        </w:rPr>
        <w:t xml:space="preserve">3 </w:t>
      </w:r>
      <w:r w:rsidRPr="00FF7E8F">
        <w:rPr>
          <w:rFonts w:ascii="Arial" w:hAnsi="Arial" w:cs="Arial"/>
          <w:sz w:val="22"/>
          <w:szCs w:val="22"/>
          <w:lang w:val="en-GB"/>
        </w:rPr>
        <w:t xml:space="preserve">University of Sussex, Sussex House, </w:t>
      </w:r>
      <w:proofErr w:type="spellStart"/>
      <w:r w:rsidRPr="00FF7E8F">
        <w:rPr>
          <w:rFonts w:ascii="Arial" w:hAnsi="Arial" w:cs="Arial"/>
          <w:sz w:val="22"/>
          <w:szCs w:val="22"/>
          <w:lang w:val="en-GB"/>
        </w:rPr>
        <w:t>Falmer</w:t>
      </w:r>
      <w:proofErr w:type="spellEnd"/>
      <w:r w:rsidRPr="00FF7E8F">
        <w:rPr>
          <w:rFonts w:ascii="Arial" w:hAnsi="Arial" w:cs="Arial"/>
          <w:sz w:val="22"/>
          <w:szCs w:val="22"/>
          <w:lang w:val="en-GB"/>
        </w:rPr>
        <w:t>, Brighton BN1 9RH, UK</w:t>
      </w:r>
    </w:p>
    <w:p w14:paraId="60EDA0CD" w14:textId="77777777" w:rsidR="007C7A24" w:rsidRDefault="007C7A24" w:rsidP="00977FBF">
      <w:pPr>
        <w:rPr>
          <w:rFonts w:ascii="Arial" w:hAnsi="Arial" w:cs="Arial"/>
          <w:sz w:val="22"/>
          <w:szCs w:val="22"/>
          <w:lang w:val="en-GB"/>
        </w:rPr>
      </w:pPr>
    </w:p>
    <w:p w14:paraId="39F583D1" w14:textId="77777777" w:rsidR="0045439D" w:rsidRDefault="0045439D" w:rsidP="00977FBF">
      <w:pPr>
        <w:rPr>
          <w:rFonts w:ascii="Arial" w:hAnsi="Arial" w:cs="Arial"/>
          <w:color w:val="000000"/>
          <w:sz w:val="22"/>
          <w:szCs w:val="22"/>
          <w:lang w:val="en-GB"/>
        </w:rPr>
      </w:pPr>
      <w:r>
        <w:rPr>
          <w:rFonts w:ascii="Arial" w:hAnsi="Arial" w:cs="Arial"/>
          <w:sz w:val="22"/>
          <w:szCs w:val="22"/>
          <w:vertAlign w:val="superscript"/>
          <w:lang w:val="en-GB"/>
        </w:rPr>
        <w:t xml:space="preserve">4 </w:t>
      </w:r>
      <w:r w:rsidRPr="00F91267">
        <w:rPr>
          <w:rFonts w:ascii="Arial" w:hAnsi="Arial" w:cs="Arial"/>
          <w:color w:val="000000"/>
          <w:sz w:val="22"/>
          <w:szCs w:val="22"/>
          <w:lang w:val="en-GB"/>
        </w:rPr>
        <w:t xml:space="preserve">University of New Mexico, </w:t>
      </w:r>
      <w:bookmarkStart w:id="6" w:name="OLE_LINK257"/>
      <w:bookmarkStart w:id="7" w:name="OLE_LINK258"/>
      <w:r w:rsidRPr="00F91267">
        <w:rPr>
          <w:rFonts w:ascii="Arial" w:hAnsi="Arial" w:cs="Arial"/>
          <w:color w:val="000000"/>
          <w:sz w:val="22"/>
          <w:szCs w:val="22"/>
          <w:lang w:val="en-GB"/>
        </w:rPr>
        <w:t>Department of Speech and Hearing Sciences</w:t>
      </w:r>
      <w:bookmarkEnd w:id="6"/>
      <w:bookmarkEnd w:id="7"/>
      <w:r w:rsidRPr="00F91267">
        <w:rPr>
          <w:rFonts w:ascii="Arial" w:hAnsi="Arial" w:cs="Arial"/>
          <w:color w:val="000000"/>
          <w:sz w:val="22"/>
          <w:szCs w:val="22"/>
          <w:lang w:val="en-GB"/>
        </w:rPr>
        <w:t>, Albuquerque, NM, 87131, USA</w:t>
      </w:r>
    </w:p>
    <w:p w14:paraId="04543E08" w14:textId="77777777" w:rsidR="009D3A3A" w:rsidRDefault="009D3A3A" w:rsidP="00977FBF">
      <w:pPr>
        <w:rPr>
          <w:rFonts w:ascii="Arial" w:hAnsi="Arial" w:cs="Arial"/>
          <w:color w:val="000000"/>
          <w:sz w:val="22"/>
          <w:szCs w:val="22"/>
          <w:lang w:val="en-GB"/>
        </w:rPr>
      </w:pPr>
    </w:p>
    <w:p w14:paraId="40035439" w14:textId="34341038" w:rsidR="009D3A3A" w:rsidRPr="00FF7E8F" w:rsidRDefault="009D3A3A" w:rsidP="009D3A3A">
      <w:pPr>
        <w:rPr>
          <w:rFonts w:ascii="Arial" w:hAnsi="Arial" w:cs="Arial"/>
          <w:sz w:val="22"/>
          <w:szCs w:val="22"/>
          <w:lang w:val="en-GB"/>
        </w:rPr>
      </w:pPr>
      <w:r>
        <w:rPr>
          <w:rFonts w:ascii="Arial" w:hAnsi="Arial" w:cs="Arial"/>
          <w:sz w:val="22"/>
          <w:szCs w:val="22"/>
          <w:vertAlign w:val="superscript"/>
          <w:lang w:val="en-GB"/>
        </w:rPr>
        <w:t>5</w:t>
      </w:r>
      <w:r w:rsidRPr="00FF7E8F">
        <w:rPr>
          <w:rFonts w:ascii="Arial" w:hAnsi="Arial" w:cs="Arial"/>
          <w:sz w:val="22"/>
          <w:szCs w:val="22"/>
          <w:lang w:val="en-GB"/>
        </w:rPr>
        <w:t xml:space="preserve"> Goldsmiths, University of London, Department of Psychology, London, SE14 6NW, UK</w:t>
      </w:r>
    </w:p>
    <w:p w14:paraId="1ACEBF52" w14:textId="77777777" w:rsidR="0045439D" w:rsidRPr="00EE26C2" w:rsidRDefault="0045439D" w:rsidP="00977FBF">
      <w:pPr>
        <w:rPr>
          <w:rFonts w:ascii="Arial" w:hAnsi="Arial" w:cs="Arial"/>
          <w:sz w:val="22"/>
          <w:szCs w:val="22"/>
          <w:lang w:val="en-GB"/>
        </w:rPr>
      </w:pPr>
    </w:p>
    <w:p w14:paraId="5B8B25CB" w14:textId="77777777" w:rsidR="0045439D" w:rsidRPr="00FF7E8F" w:rsidRDefault="0045439D" w:rsidP="00977FBF">
      <w:pPr>
        <w:rPr>
          <w:rFonts w:ascii="Arial" w:hAnsi="Arial" w:cs="Arial"/>
          <w:sz w:val="22"/>
          <w:szCs w:val="22"/>
          <w:lang w:val="en-GB"/>
        </w:rPr>
      </w:pPr>
    </w:p>
    <w:p w14:paraId="0435C01B" w14:textId="17695B18" w:rsidR="0045439D" w:rsidRDefault="00350A3B" w:rsidP="00977FBF">
      <w:pPr>
        <w:rPr>
          <w:rFonts w:ascii="Arial" w:hAnsi="Arial" w:cs="Arial"/>
          <w:sz w:val="22"/>
          <w:szCs w:val="22"/>
          <w:lang w:val="en-GB"/>
        </w:rPr>
      </w:pPr>
      <w:r>
        <w:rPr>
          <w:rFonts w:ascii="Arial" w:hAnsi="Arial" w:cs="Arial"/>
          <w:sz w:val="22"/>
          <w:szCs w:val="22"/>
          <w:vertAlign w:val="superscript"/>
          <w:lang w:val="en-GB"/>
        </w:rPr>
        <w:t xml:space="preserve">* </w:t>
      </w:r>
      <w:r w:rsidR="0045439D" w:rsidRPr="00FF7E8F">
        <w:rPr>
          <w:rFonts w:ascii="Arial" w:hAnsi="Arial" w:cs="Arial"/>
          <w:sz w:val="22"/>
          <w:szCs w:val="22"/>
          <w:lang w:val="en-GB"/>
        </w:rPr>
        <w:t>These authors contributed equally to this work</w:t>
      </w:r>
    </w:p>
    <w:p w14:paraId="7DBBB10C" w14:textId="77777777" w:rsidR="007C7A24" w:rsidRDefault="007C7A24" w:rsidP="00977FBF">
      <w:pPr>
        <w:rPr>
          <w:rFonts w:ascii="Arial" w:hAnsi="Arial" w:cs="Arial"/>
          <w:sz w:val="22"/>
          <w:szCs w:val="22"/>
          <w:lang w:val="en-GB"/>
        </w:rPr>
      </w:pPr>
    </w:p>
    <w:p w14:paraId="7B8A92FC" w14:textId="594658F1" w:rsidR="007C7A24" w:rsidRPr="00FF7E8F" w:rsidRDefault="007C7A24" w:rsidP="007C7A24">
      <w:pPr>
        <w:pStyle w:val="CommentText"/>
        <w:rPr>
          <w:rFonts w:ascii="Arial" w:hAnsi="Arial" w:cs="Arial"/>
          <w:color w:val="000000"/>
          <w:sz w:val="22"/>
          <w:szCs w:val="22"/>
          <w:lang w:val="en-GB"/>
        </w:rPr>
      </w:pPr>
      <w:r>
        <w:rPr>
          <w:rFonts w:ascii="Arial" w:hAnsi="Arial" w:cs="Arial"/>
          <w:color w:val="262626"/>
          <w:sz w:val="22"/>
          <w:szCs w:val="22"/>
          <w:vertAlign w:val="superscript"/>
          <w:lang w:eastAsia="en-GB"/>
        </w:rPr>
        <w:t xml:space="preserve">† </w:t>
      </w:r>
      <w:r w:rsidRPr="00FF7E8F">
        <w:rPr>
          <w:rFonts w:ascii="Arial" w:hAnsi="Arial" w:cs="Arial"/>
          <w:color w:val="000000"/>
          <w:sz w:val="22"/>
          <w:szCs w:val="22"/>
        </w:rPr>
        <w:t xml:space="preserve">Corresponding author: Kaili Rimfeld, MRC Social, Genetic and Developmental Psychiatry Centre, PO80, Institute of Psychiatry, </w:t>
      </w:r>
      <w:r w:rsidRPr="00FF7E8F">
        <w:rPr>
          <w:rFonts w:ascii="Arial" w:hAnsi="Arial" w:cs="Arial"/>
          <w:sz w:val="22"/>
          <w:szCs w:val="22"/>
        </w:rPr>
        <w:t xml:space="preserve">Psychology &amp; Neuroscience, King's College London, </w:t>
      </w:r>
      <w:proofErr w:type="spellStart"/>
      <w:r w:rsidRPr="00FF7E8F">
        <w:rPr>
          <w:rFonts w:ascii="Arial" w:hAnsi="Arial" w:cs="Arial"/>
          <w:sz w:val="22"/>
          <w:szCs w:val="22"/>
        </w:rPr>
        <w:t>DeCrespigny</w:t>
      </w:r>
      <w:proofErr w:type="spellEnd"/>
      <w:r w:rsidRPr="00FF7E8F">
        <w:rPr>
          <w:rFonts w:ascii="Arial" w:hAnsi="Arial" w:cs="Arial"/>
          <w:sz w:val="22"/>
          <w:szCs w:val="22"/>
        </w:rPr>
        <w:t xml:space="preserve"> Park, Denmark Hill, London, SE5 8AF, UK. </w:t>
      </w:r>
      <w:r w:rsidRPr="00FF7E8F">
        <w:rPr>
          <w:rFonts w:ascii="Arial" w:hAnsi="Arial" w:cs="Arial"/>
          <w:color w:val="000000"/>
          <w:sz w:val="22"/>
          <w:szCs w:val="22"/>
          <w:lang w:val="en-GB"/>
        </w:rPr>
        <w:t xml:space="preserve">E-mail: </w:t>
      </w:r>
      <w:hyperlink r:id="rId8" w:history="1">
        <w:r w:rsidRPr="00FF7E8F">
          <w:rPr>
            <w:rStyle w:val="Hyperlink"/>
            <w:rFonts w:ascii="Arial" w:hAnsi="Arial" w:cs="Arial"/>
            <w:sz w:val="22"/>
            <w:szCs w:val="22"/>
            <w:lang w:val="en-GB"/>
          </w:rPr>
          <w:t>kaili.rimfeld@kcl.ac.uk</w:t>
        </w:r>
      </w:hyperlink>
    </w:p>
    <w:p w14:paraId="24841E49" w14:textId="77777777" w:rsidR="007C7A24" w:rsidRPr="00FF7E8F" w:rsidRDefault="007C7A24" w:rsidP="00977FBF">
      <w:pPr>
        <w:rPr>
          <w:rFonts w:ascii="Arial" w:hAnsi="Arial" w:cs="Arial"/>
          <w:sz w:val="22"/>
          <w:szCs w:val="22"/>
          <w:lang w:val="en-GB"/>
        </w:rPr>
      </w:pPr>
    </w:p>
    <w:p w14:paraId="1D1779BE" w14:textId="77777777" w:rsidR="0045439D" w:rsidRPr="00FF7E8F" w:rsidRDefault="0045439D" w:rsidP="00556D3E">
      <w:pPr>
        <w:rPr>
          <w:rFonts w:ascii="Arial" w:hAnsi="Arial" w:cs="Arial"/>
          <w:sz w:val="22"/>
          <w:szCs w:val="22"/>
          <w:lang w:val="en-GB"/>
        </w:rPr>
      </w:pPr>
    </w:p>
    <w:p w14:paraId="28A62EC3" w14:textId="77777777" w:rsidR="0045439D" w:rsidRPr="00FF7E8F" w:rsidRDefault="0045439D" w:rsidP="00556D3E">
      <w:pPr>
        <w:rPr>
          <w:rFonts w:ascii="Arial" w:hAnsi="Arial" w:cs="Arial"/>
          <w:sz w:val="22"/>
          <w:szCs w:val="22"/>
          <w:lang w:val="en-GB"/>
        </w:rPr>
      </w:pPr>
    </w:p>
    <w:p w14:paraId="12E7F44D" w14:textId="77777777" w:rsidR="00350A3B" w:rsidRDefault="00350A3B" w:rsidP="00556D3E">
      <w:pPr>
        <w:pStyle w:val="CommentText"/>
        <w:rPr>
          <w:rFonts w:ascii="Arial" w:hAnsi="Arial" w:cs="Arial"/>
          <w:b/>
          <w:color w:val="000000"/>
          <w:sz w:val="22"/>
          <w:szCs w:val="22"/>
        </w:rPr>
      </w:pPr>
    </w:p>
    <w:p w14:paraId="6793F5AD" w14:textId="77777777" w:rsidR="00350A3B" w:rsidRDefault="00350A3B" w:rsidP="00556D3E">
      <w:pPr>
        <w:pStyle w:val="CommentText"/>
        <w:rPr>
          <w:rFonts w:ascii="Arial" w:hAnsi="Arial" w:cs="Arial"/>
          <w:b/>
          <w:color w:val="000000"/>
          <w:sz w:val="22"/>
          <w:szCs w:val="22"/>
        </w:rPr>
      </w:pPr>
    </w:p>
    <w:p w14:paraId="3244E788" w14:textId="77777777" w:rsidR="00350A3B" w:rsidRDefault="00350A3B" w:rsidP="00556D3E">
      <w:pPr>
        <w:pStyle w:val="CommentText"/>
        <w:rPr>
          <w:rFonts w:ascii="Arial" w:hAnsi="Arial" w:cs="Arial"/>
          <w:b/>
          <w:color w:val="000000"/>
          <w:sz w:val="22"/>
          <w:szCs w:val="22"/>
        </w:rPr>
      </w:pPr>
    </w:p>
    <w:p w14:paraId="187325A6" w14:textId="77777777" w:rsidR="00350A3B" w:rsidRDefault="00350A3B" w:rsidP="00556D3E">
      <w:pPr>
        <w:pStyle w:val="CommentText"/>
        <w:rPr>
          <w:rFonts w:ascii="Arial" w:hAnsi="Arial" w:cs="Arial"/>
          <w:b/>
          <w:color w:val="000000"/>
          <w:sz w:val="22"/>
          <w:szCs w:val="22"/>
        </w:rPr>
      </w:pPr>
    </w:p>
    <w:p w14:paraId="14781199" w14:textId="77777777" w:rsidR="00350A3B" w:rsidRDefault="00350A3B" w:rsidP="00556D3E">
      <w:pPr>
        <w:pStyle w:val="CommentText"/>
        <w:rPr>
          <w:rFonts w:ascii="Arial" w:hAnsi="Arial" w:cs="Arial"/>
          <w:b/>
          <w:color w:val="000000"/>
          <w:sz w:val="22"/>
          <w:szCs w:val="22"/>
        </w:rPr>
      </w:pPr>
    </w:p>
    <w:p w14:paraId="5D47C836" w14:textId="77777777" w:rsidR="00350A3B" w:rsidRDefault="00350A3B" w:rsidP="00556D3E">
      <w:pPr>
        <w:pStyle w:val="CommentText"/>
        <w:rPr>
          <w:rFonts w:ascii="Arial" w:hAnsi="Arial" w:cs="Arial"/>
          <w:b/>
          <w:color w:val="000000"/>
          <w:sz w:val="22"/>
          <w:szCs w:val="22"/>
        </w:rPr>
      </w:pPr>
    </w:p>
    <w:p w14:paraId="25D8B136" w14:textId="77777777" w:rsidR="00350A3B" w:rsidRDefault="00350A3B" w:rsidP="00556D3E">
      <w:pPr>
        <w:pStyle w:val="CommentText"/>
        <w:rPr>
          <w:rFonts w:ascii="Arial" w:hAnsi="Arial" w:cs="Arial"/>
          <w:b/>
          <w:color w:val="000000"/>
          <w:sz w:val="22"/>
          <w:szCs w:val="22"/>
        </w:rPr>
      </w:pPr>
    </w:p>
    <w:p w14:paraId="0513262F" w14:textId="77777777" w:rsidR="00350A3B" w:rsidRDefault="00350A3B" w:rsidP="00556D3E">
      <w:pPr>
        <w:pStyle w:val="CommentText"/>
        <w:rPr>
          <w:rFonts w:ascii="Arial" w:hAnsi="Arial" w:cs="Arial"/>
          <w:b/>
          <w:color w:val="000000"/>
          <w:sz w:val="22"/>
          <w:szCs w:val="22"/>
        </w:rPr>
      </w:pPr>
    </w:p>
    <w:p w14:paraId="4AAC8A14" w14:textId="77777777" w:rsidR="00350A3B" w:rsidRDefault="00350A3B" w:rsidP="00556D3E">
      <w:pPr>
        <w:pStyle w:val="CommentText"/>
        <w:rPr>
          <w:rFonts w:ascii="Arial" w:hAnsi="Arial" w:cs="Arial"/>
          <w:b/>
          <w:color w:val="000000"/>
          <w:sz w:val="22"/>
          <w:szCs w:val="22"/>
        </w:rPr>
      </w:pPr>
    </w:p>
    <w:p w14:paraId="5839F329" w14:textId="77777777" w:rsidR="00350A3B" w:rsidRDefault="00350A3B" w:rsidP="00556D3E">
      <w:pPr>
        <w:pStyle w:val="CommentText"/>
        <w:rPr>
          <w:rFonts w:ascii="Arial" w:hAnsi="Arial" w:cs="Arial"/>
          <w:b/>
          <w:color w:val="000000"/>
          <w:sz w:val="22"/>
          <w:szCs w:val="22"/>
        </w:rPr>
      </w:pPr>
    </w:p>
    <w:p w14:paraId="40F9CDCA" w14:textId="77777777" w:rsidR="007C7A24" w:rsidRPr="000C1695" w:rsidRDefault="007C7A24" w:rsidP="007C7A24">
      <w:pPr>
        <w:pStyle w:val="BodyText"/>
        <w:spacing w:before="7" w:line="278" w:lineRule="exact"/>
        <w:ind w:right="74"/>
        <w:rPr>
          <w:sz w:val="22"/>
          <w:szCs w:val="22"/>
        </w:rPr>
      </w:pPr>
      <w:r w:rsidRPr="000C1695">
        <w:rPr>
          <w:i/>
          <w:sz w:val="22"/>
          <w:szCs w:val="22"/>
        </w:rPr>
        <w:t>Keywords</w:t>
      </w:r>
      <w:r w:rsidRPr="000C1695">
        <w:rPr>
          <w:sz w:val="22"/>
          <w:szCs w:val="22"/>
        </w:rPr>
        <w:t>:</w:t>
      </w:r>
      <w:r w:rsidRPr="000C1695">
        <w:rPr>
          <w:spacing w:val="-6"/>
          <w:sz w:val="22"/>
          <w:szCs w:val="22"/>
        </w:rPr>
        <w:t xml:space="preserve"> </w:t>
      </w:r>
      <w:r w:rsidRPr="000C1695">
        <w:rPr>
          <w:spacing w:val="-1"/>
          <w:sz w:val="22"/>
          <w:szCs w:val="22"/>
        </w:rPr>
        <w:t>Spatial</w:t>
      </w:r>
      <w:r w:rsidRPr="000C1695">
        <w:rPr>
          <w:spacing w:val="-6"/>
          <w:sz w:val="22"/>
          <w:szCs w:val="22"/>
        </w:rPr>
        <w:t xml:space="preserve"> </w:t>
      </w:r>
      <w:r w:rsidRPr="000C1695">
        <w:rPr>
          <w:spacing w:val="-1"/>
          <w:sz w:val="22"/>
          <w:szCs w:val="22"/>
        </w:rPr>
        <w:t>ability,</w:t>
      </w:r>
      <w:r w:rsidRPr="000C1695">
        <w:rPr>
          <w:spacing w:val="-5"/>
          <w:sz w:val="22"/>
          <w:szCs w:val="22"/>
        </w:rPr>
        <w:t xml:space="preserve"> </w:t>
      </w:r>
      <w:r w:rsidRPr="000C1695">
        <w:rPr>
          <w:spacing w:val="-1"/>
          <w:sz w:val="22"/>
          <w:szCs w:val="22"/>
        </w:rPr>
        <w:t>intelligence, behavioral genetics, twin studies, mental rotation</w:t>
      </w:r>
    </w:p>
    <w:p w14:paraId="4A589AD8" w14:textId="77777777" w:rsidR="007C7A24" w:rsidRPr="000C1695" w:rsidRDefault="007C7A24" w:rsidP="007C7A24">
      <w:pPr>
        <w:rPr>
          <w:rFonts w:ascii="Arial" w:hAnsi="Arial"/>
          <w:sz w:val="22"/>
          <w:szCs w:val="22"/>
        </w:rPr>
      </w:pPr>
    </w:p>
    <w:p w14:paraId="42325A30" w14:textId="77777777" w:rsidR="00350A3B" w:rsidRDefault="00350A3B" w:rsidP="00556D3E">
      <w:pPr>
        <w:pStyle w:val="CommentText"/>
        <w:rPr>
          <w:rFonts w:ascii="Arial" w:hAnsi="Arial" w:cs="Arial"/>
          <w:b/>
          <w:color w:val="000000"/>
          <w:sz w:val="22"/>
          <w:szCs w:val="22"/>
        </w:rPr>
      </w:pPr>
    </w:p>
    <w:p w14:paraId="20BACBAA" w14:textId="77777777" w:rsidR="00350A3B" w:rsidRDefault="00350A3B" w:rsidP="00556D3E">
      <w:pPr>
        <w:pStyle w:val="CommentText"/>
        <w:rPr>
          <w:rFonts w:ascii="Arial" w:hAnsi="Arial" w:cs="Arial"/>
          <w:b/>
          <w:color w:val="000000"/>
          <w:sz w:val="22"/>
          <w:szCs w:val="22"/>
        </w:rPr>
      </w:pPr>
    </w:p>
    <w:p w14:paraId="392405A3" w14:textId="77777777" w:rsidR="00350A3B" w:rsidRDefault="00350A3B" w:rsidP="00556D3E">
      <w:pPr>
        <w:pStyle w:val="CommentText"/>
        <w:rPr>
          <w:rFonts w:ascii="Arial" w:hAnsi="Arial" w:cs="Arial"/>
          <w:b/>
          <w:color w:val="000000"/>
          <w:sz w:val="22"/>
          <w:szCs w:val="22"/>
        </w:rPr>
      </w:pPr>
    </w:p>
    <w:p w14:paraId="35F8FFA1" w14:textId="77777777" w:rsidR="00350A3B" w:rsidRDefault="00350A3B" w:rsidP="00556D3E">
      <w:pPr>
        <w:pStyle w:val="CommentText"/>
        <w:rPr>
          <w:rFonts w:ascii="Arial" w:hAnsi="Arial" w:cs="Arial"/>
          <w:b/>
          <w:color w:val="000000"/>
          <w:sz w:val="22"/>
          <w:szCs w:val="22"/>
        </w:rPr>
      </w:pPr>
    </w:p>
    <w:p w14:paraId="2C738CEB" w14:textId="77777777" w:rsidR="00350A3B" w:rsidRDefault="00350A3B" w:rsidP="00556D3E">
      <w:pPr>
        <w:pStyle w:val="CommentText"/>
        <w:rPr>
          <w:rFonts w:ascii="Arial" w:hAnsi="Arial" w:cs="Arial"/>
          <w:b/>
          <w:color w:val="000000"/>
          <w:sz w:val="22"/>
          <w:szCs w:val="22"/>
        </w:rPr>
      </w:pPr>
    </w:p>
    <w:p w14:paraId="67F1ED82" w14:textId="77777777" w:rsidR="00350A3B" w:rsidRDefault="00350A3B" w:rsidP="00556D3E">
      <w:pPr>
        <w:pStyle w:val="CommentText"/>
        <w:rPr>
          <w:rFonts w:ascii="Arial" w:hAnsi="Arial" w:cs="Arial"/>
          <w:b/>
          <w:color w:val="000000"/>
          <w:sz w:val="22"/>
          <w:szCs w:val="22"/>
        </w:rPr>
      </w:pPr>
    </w:p>
    <w:p w14:paraId="473181C6" w14:textId="77777777" w:rsidR="00350A3B" w:rsidRDefault="00350A3B" w:rsidP="00556D3E">
      <w:pPr>
        <w:pStyle w:val="CommentText"/>
        <w:rPr>
          <w:rFonts w:ascii="Arial" w:hAnsi="Arial" w:cs="Arial"/>
          <w:b/>
          <w:color w:val="000000"/>
          <w:sz w:val="22"/>
          <w:szCs w:val="22"/>
        </w:rPr>
      </w:pPr>
    </w:p>
    <w:p w14:paraId="514C51D6" w14:textId="77777777" w:rsidR="00350A3B" w:rsidRDefault="00350A3B" w:rsidP="00556D3E">
      <w:pPr>
        <w:pStyle w:val="CommentText"/>
        <w:rPr>
          <w:rFonts w:ascii="Arial" w:hAnsi="Arial" w:cs="Arial"/>
          <w:b/>
          <w:color w:val="000000"/>
          <w:sz w:val="22"/>
          <w:szCs w:val="22"/>
        </w:rPr>
      </w:pPr>
    </w:p>
    <w:p w14:paraId="77EC4E76" w14:textId="77777777" w:rsidR="00350A3B" w:rsidRDefault="00350A3B" w:rsidP="00556D3E">
      <w:pPr>
        <w:pStyle w:val="CommentText"/>
        <w:rPr>
          <w:rFonts w:ascii="Arial" w:hAnsi="Arial" w:cs="Arial"/>
          <w:b/>
          <w:color w:val="000000"/>
          <w:sz w:val="22"/>
          <w:szCs w:val="22"/>
        </w:rPr>
      </w:pPr>
    </w:p>
    <w:p w14:paraId="3F8B0F43" w14:textId="77777777" w:rsidR="00350A3B" w:rsidRDefault="00350A3B" w:rsidP="00556D3E">
      <w:pPr>
        <w:pStyle w:val="CommentText"/>
        <w:rPr>
          <w:rFonts w:ascii="Arial" w:hAnsi="Arial" w:cs="Arial"/>
          <w:b/>
          <w:color w:val="000000"/>
          <w:sz w:val="22"/>
          <w:szCs w:val="22"/>
        </w:rPr>
      </w:pPr>
    </w:p>
    <w:p w14:paraId="54D543B2" w14:textId="77777777" w:rsidR="00350A3B" w:rsidRDefault="00350A3B" w:rsidP="00556D3E">
      <w:pPr>
        <w:pStyle w:val="CommentText"/>
        <w:rPr>
          <w:rFonts w:ascii="Arial" w:hAnsi="Arial" w:cs="Arial"/>
          <w:b/>
          <w:color w:val="000000"/>
          <w:sz w:val="22"/>
          <w:szCs w:val="22"/>
        </w:rPr>
      </w:pPr>
    </w:p>
    <w:p w14:paraId="1492F303" w14:textId="77777777" w:rsidR="00350A3B" w:rsidRDefault="00350A3B" w:rsidP="00556D3E">
      <w:pPr>
        <w:pStyle w:val="CommentText"/>
        <w:rPr>
          <w:rFonts w:ascii="Arial" w:hAnsi="Arial" w:cs="Arial"/>
          <w:b/>
          <w:color w:val="000000"/>
          <w:sz w:val="22"/>
          <w:szCs w:val="22"/>
        </w:rPr>
      </w:pPr>
    </w:p>
    <w:p w14:paraId="64816A6B" w14:textId="77777777" w:rsidR="00350A3B" w:rsidRDefault="00350A3B" w:rsidP="00556D3E">
      <w:pPr>
        <w:pStyle w:val="CommentText"/>
        <w:rPr>
          <w:rFonts w:ascii="Arial" w:hAnsi="Arial" w:cs="Arial"/>
          <w:b/>
          <w:color w:val="000000"/>
          <w:sz w:val="22"/>
          <w:szCs w:val="22"/>
        </w:rPr>
      </w:pPr>
    </w:p>
    <w:p w14:paraId="44392FDA" w14:textId="77777777" w:rsidR="007C7A24" w:rsidRDefault="007C7A24" w:rsidP="00556D3E">
      <w:pPr>
        <w:pStyle w:val="CommentText"/>
        <w:rPr>
          <w:rFonts w:ascii="Arial" w:hAnsi="Arial" w:cs="Arial"/>
          <w:b/>
          <w:color w:val="000000"/>
          <w:sz w:val="22"/>
          <w:szCs w:val="22"/>
        </w:rPr>
      </w:pPr>
    </w:p>
    <w:p w14:paraId="242F9106" w14:textId="42635AF1" w:rsidR="0045439D" w:rsidRPr="00977FBF" w:rsidRDefault="00977FBF" w:rsidP="00556D3E">
      <w:pPr>
        <w:pStyle w:val="CommentText"/>
        <w:rPr>
          <w:rFonts w:ascii="Arial" w:hAnsi="Arial" w:cs="Arial"/>
          <w:b/>
          <w:color w:val="000000"/>
          <w:sz w:val="22"/>
          <w:szCs w:val="22"/>
          <w:lang w:val="en-GB"/>
        </w:rPr>
      </w:pPr>
      <w:r w:rsidRPr="00977FBF">
        <w:rPr>
          <w:rFonts w:ascii="Arial" w:hAnsi="Arial" w:cs="Arial"/>
          <w:b/>
          <w:color w:val="000000"/>
          <w:sz w:val="22"/>
          <w:szCs w:val="22"/>
        </w:rPr>
        <w:t>Significance</w:t>
      </w:r>
    </w:p>
    <w:p w14:paraId="4FDB56FD" w14:textId="77777777" w:rsidR="0045439D" w:rsidRDefault="0045439D" w:rsidP="00556D3E">
      <w:pPr>
        <w:pStyle w:val="CommentText"/>
        <w:rPr>
          <w:rFonts w:ascii="Arial" w:hAnsi="Arial" w:cs="Arial"/>
          <w:color w:val="000000"/>
          <w:sz w:val="22"/>
          <w:szCs w:val="22"/>
          <w:lang w:val="en-GB"/>
        </w:rPr>
      </w:pPr>
    </w:p>
    <w:p w14:paraId="2CA51083" w14:textId="04FE34EC" w:rsidR="0045439D" w:rsidRPr="00AB3018" w:rsidRDefault="00AF38D6" w:rsidP="00556D3E">
      <w:pPr>
        <w:pStyle w:val="CommentText"/>
        <w:rPr>
          <w:rFonts w:ascii="Arial" w:hAnsi="Arial" w:cs="Arial"/>
          <w:i/>
          <w:color w:val="000000"/>
          <w:sz w:val="22"/>
          <w:szCs w:val="22"/>
          <w:lang w:val="en-GB"/>
        </w:rPr>
      </w:pPr>
      <w:bookmarkStart w:id="8" w:name="OLE_LINK5"/>
      <w:bookmarkStart w:id="9" w:name="OLE_LINK6"/>
      <w:bookmarkStart w:id="10" w:name="OLE_LINK7"/>
      <w:bookmarkStart w:id="11" w:name="OLE_LINK8"/>
      <w:bookmarkStart w:id="12" w:name="OLE_LINK9"/>
      <w:r w:rsidRPr="00AF38D6">
        <w:rPr>
          <w:rFonts w:ascii="Arial" w:hAnsi="Arial" w:cs="Arial"/>
          <w:sz w:val="22"/>
          <w:szCs w:val="22"/>
          <w:lang w:eastAsia="en-GB"/>
        </w:rPr>
        <w:t xml:space="preserve">Spatial ability is a strong predictor of several important outcomes, </w:t>
      </w:r>
      <w:bookmarkStart w:id="13" w:name="OLE_LINK10"/>
      <w:bookmarkStart w:id="14" w:name="OLE_LINK11"/>
      <w:r w:rsidRPr="00AF38D6">
        <w:rPr>
          <w:rFonts w:ascii="Arial" w:hAnsi="Arial" w:cs="Arial"/>
          <w:sz w:val="22"/>
          <w:szCs w:val="22"/>
          <w:lang w:eastAsia="en-GB"/>
        </w:rPr>
        <w:t>including success in science, t</w:t>
      </w:r>
      <w:r w:rsidR="00350A3B">
        <w:rPr>
          <w:rFonts w:ascii="Arial" w:hAnsi="Arial" w:cs="Arial"/>
          <w:sz w:val="22"/>
          <w:szCs w:val="22"/>
          <w:lang w:eastAsia="en-GB"/>
        </w:rPr>
        <w:t>echnology, engineering and mathematics</w:t>
      </w:r>
      <w:r w:rsidRPr="00AF38D6">
        <w:rPr>
          <w:rFonts w:ascii="Arial" w:hAnsi="Arial" w:cs="Arial"/>
          <w:sz w:val="22"/>
          <w:szCs w:val="22"/>
          <w:lang w:eastAsia="en-GB"/>
        </w:rPr>
        <w:t xml:space="preserve"> (STEM) subjects and careers. This ability is widely believed to be multifactorial, with numerous components and sub-domains</w:t>
      </w:r>
      <w:r w:rsidR="00BA4E4B">
        <w:rPr>
          <w:rFonts w:ascii="Arial" w:hAnsi="Arial" w:cs="Arial"/>
          <w:sz w:val="22"/>
          <w:szCs w:val="22"/>
          <w:lang w:eastAsia="en-GB"/>
        </w:rPr>
        <w:t>,</w:t>
      </w:r>
      <w:r w:rsidR="00AB3018">
        <w:rPr>
          <w:rFonts w:ascii="Arial" w:hAnsi="Arial" w:cs="Arial"/>
          <w:sz w:val="22"/>
          <w:szCs w:val="22"/>
          <w:lang w:eastAsia="en-GB"/>
        </w:rPr>
        <w:t xml:space="preserve"> </w:t>
      </w:r>
      <w:r w:rsidRPr="00AF38D6">
        <w:rPr>
          <w:rFonts w:ascii="Arial" w:hAnsi="Arial" w:cs="Arial"/>
          <w:sz w:val="22"/>
          <w:szCs w:val="22"/>
          <w:lang w:eastAsia="en-GB"/>
        </w:rPr>
        <w:t xml:space="preserve">such as “mental rotation”, “scanning”, </w:t>
      </w:r>
      <w:r w:rsidR="00BA4E4B">
        <w:rPr>
          <w:rFonts w:ascii="Arial" w:hAnsi="Arial" w:cs="Arial"/>
          <w:sz w:val="22"/>
          <w:szCs w:val="22"/>
          <w:lang w:eastAsia="en-GB"/>
        </w:rPr>
        <w:t xml:space="preserve">and </w:t>
      </w:r>
      <w:r w:rsidRPr="00AF38D6">
        <w:rPr>
          <w:rFonts w:ascii="Arial" w:hAnsi="Arial" w:cs="Arial"/>
          <w:sz w:val="22"/>
          <w:szCs w:val="22"/>
          <w:lang w:eastAsia="en-GB"/>
        </w:rPr>
        <w:t>“mechanical reasoning</w:t>
      </w:r>
      <w:r w:rsidR="00BA4E4B">
        <w:rPr>
          <w:rFonts w:ascii="Arial" w:hAnsi="Arial" w:cs="Arial"/>
          <w:sz w:val="22"/>
          <w:szCs w:val="22"/>
          <w:lang w:eastAsia="en-GB"/>
        </w:rPr>
        <w:t>.”</w:t>
      </w:r>
      <w:r w:rsidRPr="00AF38D6">
        <w:rPr>
          <w:rFonts w:ascii="Arial" w:hAnsi="Arial" w:cs="Arial"/>
          <w:sz w:val="22"/>
          <w:szCs w:val="22"/>
          <w:lang w:eastAsia="en-GB"/>
        </w:rPr>
        <w:t xml:space="preserve"> For the first time, this large twin study allows the genetic and environmental etiology of diverse putative spatial abilities to be explored. The results indicate that this domain is in fact </w:t>
      </w:r>
      <w:proofErr w:type="spellStart"/>
      <w:r w:rsidRPr="00AF38D6">
        <w:rPr>
          <w:rFonts w:ascii="Arial" w:hAnsi="Arial" w:cs="Arial"/>
          <w:sz w:val="22"/>
          <w:szCs w:val="22"/>
          <w:lang w:eastAsia="en-GB"/>
        </w:rPr>
        <w:t>unifactorial</w:t>
      </w:r>
      <w:proofErr w:type="spellEnd"/>
      <w:r w:rsidRPr="00AF38D6">
        <w:rPr>
          <w:rFonts w:ascii="Arial" w:hAnsi="Arial" w:cs="Arial"/>
          <w:sz w:val="22"/>
          <w:szCs w:val="22"/>
          <w:lang w:eastAsia="en-GB"/>
        </w:rPr>
        <w:t>, albeit dissociable from general intelligence, suggesting that its structure is much simpler than the sprawling literature suggests. This will aid gene-hunting efforts, and allow this ability and its consequences to be examined with greater precision</w:t>
      </w:r>
      <w:r w:rsidR="00350A3B">
        <w:rPr>
          <w:rFonts w:ascii="Arial" w:hAnsi="Arial" w:cs="Arial"/>
          <w:sz w:val="22"/>
          <w:szCs w:val="22"/>
          <w:lang w:eastAsia="en-GB"/>
        </w:rPr>
        <w:t>.</w:t>
      </w:r>
      <w:r w:rsidR="00BA4E4B">
        <w:rPr>
          <w:rFonts w:ascii="Arial" w:hAnsi="Arial" w:cs="Arial"/>
          <w:sz w:val="22"/>
          <w:szCs w:val="22"/>
          <w:lang w:eastAsia="en-GB"/>
        </w:rPr>
        <w:t xml:space="preserve"> </w:t>
      </w:r>
    </w:p>
    <w:bookmarkEnd w:id="8"/>
    <w:bookmarkEnd w:id="9"/>
    <w:bookmarkEnd w:id="10"/>
    <w:bookmarkEnd w:id="11"/>
    <w:bookmarkEnd w:id="12"/>
    <w:bookmarkEnd w:id="13"/>
    <w:bookmarkEnd w:id="14"/>
    <w:p w14:paraId="53773AF2" w14:textId="77777777" w:rsidR="0045439D" w:rsidRDefault="0045439D" w:rsidP="00977FBF">
      <w:pPr>
        <w:pStyle w:val="CommentText"/>
        <w:rPr>
          <w:rFonts w:ascii="Arial" w:hAnsi="Arial" w:cs="Arial"/>
          <w:color w:val="000000"/>
          <w:sz w:val="22"/>
          <w:szCs w:val="22"/>
          <w:lang w:val="en-GB"/>
        </w:rPr>
      </w:pPr>
    </w:p>
    <w:p w14:paraId="467137B5" w14:textId="77777777" w:rsidR="0045439D" w:rsidRPr="000C1695" w:rsidRDefault="0045439D" w:rsidP="00977FBF">
      <w:pPr>
        <w:rPr>
          <w:rFonts w:ascii="Arial" w:hAnsi="Arial" w:cs="Arial"/>
          <w:b/>
          <w:sz w:val="22"/>
          <w:szCs w:val="22"/>
          <w:lang w:val="en-GB"/>
        </w:rPr>
      </w:pPr>
      <w:r w:rsidRPr="000C1695">
        <w:rPr>
          <w:rFonts w:ascii="Arial" w:hAnsi="Arial" w:cs="Arial"/>
          <w:b/>
          <w:sz w:val="22"/>
          <w:szCs w:val="22"/>
          <w:lang w:val="en-GB"/>
        </w:rPr>
        <w:t>Abstract</w:t>
      </w:r>
    </w:p>
    <w:p w14:paraId="00730036" w14:textId="77777777" w:rsidR="0045439D" w:rsidRPr="000C1695" w:rsidRDefault="0045439D" w:rsidP="00977FBF">
      <w:pPr>
        <w:rPr>
          <w:rFonts w:ascii="Arial" w:hAnsi="Arial" w:cs="Arial"/>
          <w:sz w:val="22"/>
          <w:szCs w:val="22"/>
          <w:lang w:val="en-GB"/>
        </w:rPr>
      </w:pPr>
    </w:p>
    <w:p w14:paraId="56DBC8D8" w14:textId="77777777" w:rsidR="0045439D" w:rsidRDefault="0045439D" w:rsidP="00977FBF">
      <w:pPr>
        <w:pStyle w:val="BodyText"/>
        <w:spacing w:line="240" w:lineRule="auto"/>
        <w:ind w:left="0"/>
        <w:rPr>
          <w:sz w:val="22"/>
          <w:szCs w:val="22"/>
        </w:rPr>
      </w:pPr>
      <w:bookmarkStart w:id="15" w:name="OLE_LINK3"/>
      <w:bookmarkStart w:id="16" w:name="OLE_LINK4"/>
      <w:r w:rsidRPr="000C1695">
        <w:rPr>
          <w:sz w:val="22"/>
          <w:szCs w:val="22"/>
        </w:rPr>
        <w:t xml:space="preserve">Spatial abilities encompass several </w:t>
      </w:r>
      <w:r>
        <w:rPr>
          <w:sz w:val="22"/>
          <w:szCs w:val="22"/>
        </w:rPr>
        <w:t xml:space="preserve">skills </w:t>
      </w:r>
      <w:r w:rsidRPr="000C1695">
        <w:rPr>
          <w:sz w:val="22"/>
          <w:szCs w:val="22"/>
        </w:rPr>
        <w:t>differentiable from general cognitive ability</w:t>
      </w:r>
      <w:r>
        <w:rPr>
          <w:sz w:val="22"/>
          <w:szCs w:val="22"/>
        </w:rPr>
        <w:t xml:space="preserve"> </w:t>
      </w:r>
      <w:r w:rsidRPr="000C1695">
        <w:rPr>
          <w:sz w:val="22"/>
          <w:szCs w:val="22"/>
        </w:rPr>
        <w:t>(</w:t>
      </w:r>
      <w:r w:rsidRPr="000C1695">
        <w:rPr>
          <w:i/>
          <w:sz w:val="22"/>
          <w:szCs w:val="22"/>
        </w:rPr>
        <w:t>g</w:t>
      </w:r>
      <w:r w:rsidRPr="000C1695">
        <w:rPr>
          <w:sz w:val="22"/>
          <w:szCs w:val="22"/>
        </w:rPr>
        <w:t xml:space="preserve">). Importantly, spatial abilities have been shown to be significant predictors of many life outcomes, even after controlling for </w:t>
      </w:r>
      <w:r w:rsidRPr="000C1695">
        <w:rPr>
          <w:i/>
          <w:sz w:val="22"/>
          <w:szCs w:val="22"/>
        </w:rPr>
        <w:t>g.</w:t>
      </w:r>
      <w:r w:rsidRPr="000C1695">
        <w:rPr>
          <w:sz w:val="22"/>
          <w:szCs w:val="22"/>
        </w:rPr>
        <w:t xml:space="preserve"> </w:t>
      </w:r>
      <w:r w:rsidRPr="000C1695">
        <w:rPr>
          <w:bCs/>
          <w:sz w:val="22"/>
          <w:szCs w:val="22"/>
        </w:rPr>
        <w:t xml:space="preserve">To date, no studies have analyzed </w:t>
      </w:r>
      <w:r>
        <w:rPr>
          <w:bCs/>
          <w:sz w:val="22"/>
          <w:szCs w:val="22"/>
        </w:rPr>
        <w:t>the genetic architecture of diverse spatial abilities using a multivariate approach</w:t>
      </w:r>
      <w:r w:rsidRPr="000C1695">
        <w:rPr>
          <w:bCs/>
          <w:sz w:val="22"/>
          <w:szCs w:val="22"/>
        </w:rPr>
        <w:t xml:space="preserve">. </w:t>
      </w:r>
      <w:r>
        <w:rPr>
          <w:bCs/>
          <w:sz w:val="22"/>
          <w:szCs w:val="22"/>
        </w:rPr>
        <w:t>W</w:t>
      </w:r>
      <w:r w:rsidRPr="000C1695">
        <w:rPr>
          <w:sz w:val="22"/>
          <w:szCs w:val="22"/>
        </w:rPr>
        <w:t xml:space="preserve">e </w:t>
      </w:r>
      <w:r>
        <w:rPr>
          <w:sz w:val="22"/>
          <w:szCs w:val="22"/>
        </w:rPr>
        <w:t>developed</w:t>
      </w:r>
      <w:r w:rsidRPr="000C1695">
        <w:rPr>
          <w:sz w:val="22"/>
          <w:szCs w:val="22"/>
        </w:rPr>
        <w:t xml:space="preserve"> novel</w:t>
      </w:r>
      <w:r>
        <w:rPr>
          <w:sz w:val="22"/>
          <w:szCs w:val="22"/>
        </w:rPr>
        <w:t>,</w:t>
      </w:r>
      <w:r w:rsidRPr="000C1695">
        <w:rPr>
          <w:sz w:val="22"/>
          <w:szCs w:val="22"/>
        </w:rPr>
        <w:t xml:space="preserve"> </w:t>
      </w:r>
      <w:r>
        <w:rPr>
          <w:sz w:val="22"/>
          <w:szCs w:val="22"/>
        </w:rPr>
        <w:t>“</w:t>
      </w:r>
      <w:proofErr w:type="spellStart"/>
      <w:r w:rsidRPr="00C63395">
        <w:rPr>
          <w:sz w:val="22"/>
          <w:szCs w:val="22"/>
        </w:rPr>
        <w:t>gamified</w:t>
      </w:r>
      <w:proofErr w:type="spellEnd"/>
      <w:r>
        <w:rPr>
          <w:sz w:val="22"/>
          <w:szCs w:val="22"/>
        </w:rPr>
        <w:t>”</w:t>
      </w:r>
      <w:r w:rsidRPr="000C1695">
        <w:rPr>
          <w:sz w:val="22"/>
          <w:szCs w:val="22"/>
        </w:rPr>
        <w:t xml:space="preserve"> measures of </w:t>
      </w:r>
      <w:r>
        <w:rPr>
          <w:sz w:val="22"/>
          <w:szCs w:val="22"/>
        </w:rPr>
        <w:t xml:space="preserve">diverse putative </w:t>
      </w:r>
      <w:r w:rsidRPr="000C1695">
        <w:rPr>
          <w:sz w:val="22"/>
          <w:szCs w:val="22"/>
        </w:rPr>
        <w:t xml:space="preserve">spatial abilities. The battery </w:t>
      </w:r>
      <w:r>
        <w:rPr>
          <w:sz w:val="22"/>
          <w:szCs w:val="22"/>
        </w:rPr>
        <w:t xml:space="preserve">of 10 tests </w:t>
      </w:r>
      <w:r w:rsidRPr="000C1695">
        <w:rPr>
          <w:sz w:val="22"/>
          <w:szCs w:val="22"/>
        </w:rPr>
        <w:t xml:space="preserve">was administered </w:t>
      </w:r>
      <w:r>
        <w:rPr>
          <w:sz w:val="22"/>
          <w:szCs w:val="22"/>
        </w:rPr>
        <w:t xml:space="preserve">online </w:t>
      </w:r>
      <w:r w:rsidRPr="000C1695">
        <w:rPr>
          <w:sz w:val="22"/>
          <w:szCs w:val="22"/>
        </w:rPr>
        <w:t>to 1</w:t>
      </w:r>
      <w:r>
        <w:rPr>
          <w:sz w:val="22"/>
          <w:szCs w:val="22"/>
        </w:rPr>
        <w:t>,</w:t>
      </w:r>
      <w:r w:rsidRPr="000C1695">
        <w:rPr>
          <w:sz w:val="22"/>
          <w:szCs w:val="22"/>
        </w:rPr>
        <w:t>367 twin pairs (age 19-21) from the UK</w:t>
      </w:r>
      <w:r>
        <w:rPr>
          <w:sz w:val="22"/>
          <w:szCs w:val="22"/>
        </w:rPr>
        <w:t>-</w:t>
      </w:r>
      <w:r w:rsidRPr="000C1695">
        <w:rPr>
          <w:sz w:val="22"/>
          <w:szCs w:val="22"/>
        </w:rPr>
        <w:t>representative Twins Early Development Study (TEDS).</w:t>
      </w:r>
    </w:p>
    <w:p w14:paraId="48B4ED45" w14:textId="77777777" w:rsidR="0045439D" w:rsidRPr="000C1695" w:rsidRDefault="0045439D" w:rsidP="00977FBF">
      <w:pPr>
        <w:pStyle w:val="BodyText"/>
        <w:spacing w:line="240" w:lineRule="auto"/>
        <w:ind w:left="0"/>
        <w:rPr>
          <w:sz w:val="22"/>
          <w:szCs w:val="22"/>
        </w:rPr>
      </w:pPr>
    </w:p>
    <w:p w14:paraId="5FFF5D76" w14:textId="3BD9A428" w:rsidR="0045439D" w:rsidRPr="000C1695" w:rsidRDefault="0045439D" w:rsidP="00977FBF">
      <w:pPr>
        <w:pStyle w:val="BodyText"/>
        <w:spacing w:line="240" w:lineRule="auto"/>
        <w:ind w:left="0"/>
        <w:rPr>
          <w:i/>
          <w:sz w:val="22"/>
          <w:szCs w:val="22"/>
        </w:rPr>
      </w:pPr>
      <w:r w:rsidRPr="000C1695">
        <w:rPr>
          <w:sz w:val="22"/>
          <w:szCs w:val="22"/>
        </w:rPr>
        <w:t>We show that spatial abilit</w:t>
      </w:r>
      <w:r>
        <w:rPr>
          <w:sz w:val="22"/>
          <w:szCs w:val="22"/>
        </w:rPr>
        <w:t xml:space="preserve">ies constitute a single factor, both </w:t>
      </w:r>
      <w:r w:rsidRPr="000C1695">
        <w:rPr>
          <w:sz w:val="22"/>
          <w:szCs w:val="22"/>
        </w:rPr>
        <w:t xml:space="preserve">phenotypically and genetically, even </w:t>
      </w:r>
      <w:r>
        <w:rPr>
          <w:sz w:val="22"/>
          <w:szCs w:val="22"/>
        </w:rPr>
        <w:t xml:space="preserve">after controlling for </w:t>
      </w:r>
      <w:r w:rsidRPr="00D26AE8">
        <w:rPr>
          <w:i/>
          <w:sz w:val="22"/>
          <w:szCs w:val="22"/>
        </w:rPr>
        <w:t>g</w:t>
      </w:r>
      <w:r>
        <w:rPr>
          <w:sz w:val="22"/>
          <w:szCs w:val="22"/>
        </w:rPr>
        <w:t xml:space="preserve">. This spatial ability factor is highly heritable (69%). </w:t>
      </w:r>
      <w:r w:rsidRPr="000C1695">
        <w:rPr>
          <w:sz w:val="22"/>
          <w:szCs w:val="22"/>
        </w:rPr>
        <w:t>We draw three conclusions: (1) the high heritability of spatial ability makes it a good target for gene-hunting research</w:t>
      </w:r>
      <w:r>
        <w:rPr>
          <w:sz w:val="22"/>
          <w:szCs w:val="22"/>
        </w:rPr>
        <w:t>;</w:t>
      </w:r>
      <w:r w:rsidRPr="000C1695">
        <w:rPr>
          <w:sz w:val="22"/>
          <w:szCs w:val="22"/>
        </w:rPr>
        <w:t xml:space="preserve"> (2) some genes will be specific to spatial ability</w:t>
      </w:r>
      <w:r>
        <w:rPr>
          <w:sz w:val="22"/>
          <w:szCs w:val="22"/>
        </w:rPr>
        <w:t>,</w:t>
      </w:r>
      <w:r w:rsidRPr="000C1695">
        <w:rPr>
          <w:sz w:val="22"/>
          <w:szCs w:val="22"/>
        </w:rPr>
        <w:t xml:space="preserve"> independent of </w:t>
      </w:r>
      <w:r w:rsidRPr="000C1695">
        <w:rPr>
          <w:i/>
          <w:sz w:val="22"/>
          <w:szCs w:val="22"/>
        </w:rPr>
        <w:t>g</w:t>
      </w:r>
      <w:r>
        <w:rPr>
          <w:sz w:val="22"/>
          <w:szCs w:val="22"/>
        </w:rPr>
        <w:t>;</w:t>
      </w:r>
      <w:r w:rsidRPr="000C1695">
        <w:rPr>
          <w:sz w:val="22"/>
          <w:szCs w:val="22"/>
        </w:rPr>
        <w:t xml:space="preserve"> and (3) these genes will be associated with all components of spatial ability.</w:t>
      </w:r>
    </w:p>
    <w:bookmarkEnd w:id="15"/>
    <w:bookmarkEnd w:id="16"/>
    <w:p w14:paraId="62B15932" w14:textId="5C863311" w:rsidR="00BE1C6A" w:rsidRDefault="00BE1C6A">
      <w:pPr>
        <w:rPr>
          <w:rFonts w:ascii="Arial" w:hAnsi="Arial"/>
          <w:sz w:val="22"/>
          <w:szCs w:val="22"/>
        </w:rPr>
      </w:pPr>
      <w:r>
        <w:rPr>
          <w:rFonts w:ascii="Arial" w:hAnsi="Arial"/>
          <w:sz w:val="22"/>
          <w:szCs w:val="22"/>
        </w:rPr>
        <w:br w:type="page"/>
      </w:r>
    </w:p>
    <w:p w14:paraId="73B6A309" w14:textId="49E27309" w:rsidR="0045439D" w:rsidRPr="000C1695" w:rsidRDefault="00F70BA3" w:rsidP="00977FBF">
      <w:pPr>
        <w:rPr>
          <w:rFonts w:ascii="Arial" w:hAnsi="Arial"/>
          <w:b/>
          <w:sz w:val="22"/>
          <w:szCs w:val="22"/>
        </w:rPr>
      </w:pPr>
      <w:r>
        <w:rPr>
          <w:rFonts w:ascii="Arial" w:hAnsi="Arial" w:cs="Arial"/>
          <w:b/>
          <w:sz w:val="22"/>
          <w:szCs w:val="22"/>
        </w:rPr>
        <w:lastRenderedPageBreak/>
        <w:t>\body</w:t>
      </w:r>
    </w:p>
    <w:p w14:paraId="281D2B5C" w14:textId="77777777" w:rsidR="0045439D" w:rsidRPr="006F373D" w:rsidRDefault="0045439D" w:rsidP="00977FBF">
      <w:pPr>
        <w:rPr>
          <w:rFonts w:ascii="Arial" w:hAnsi="Arial" w:cs="Arial"/>
          <w:b/>
          <w:sz w:val="22"/>
          <w:szCs w:val="22"/>
        </w:rPr>
      </w:pPr>
    </w:p>
    <w:p w14:paraId="02153C32" w14:textId="3162F120" w:rsidR="0045439D" w:rsidRPr="006F373D" w:rsidRDefault="0045439D" w:rsidP="00977FBF">
      <w:pPr>
        <w:pStyle w:val="Header"/>
        <w:rPr>
          <w:rFonts w:ascii="Arial" w:hAnsi="Arial" w:cs="Arial"/>
          <w:bCs/>
          <w:sz w:val="22"/>
          <w:szCs w:val="22"/>
        </w:rPr>
      </w:pPr>
      <w:r w:rsidRPr="00EB03AE">
        <w:rPr>
          <w:rFonts w:ascii="Arial" w:hAnsi="Arial" w:cs="Arial"/>
          <w:sz w:val="22"/>
          <w:szCs w:val="22"/>
        </w:rPr>
        <w:t>Spatial ability is a vital skill that we use daily to understand and operate within the physical world around us</w:t>
      </w:r>
      <w:r w:rsidRPr="00EB03AE">
        <w:rPr>
          <w:rFonts w:ascii="Arial" w:hAnsi="Arial" w:cs="Arial"/>
          <w:bCs/>
          <w:sz w:val="22"/>
          <w:szCs w:val="22"/>
        </w:rPr>
        <w:t>. Spatial ability can be defined as the ability to produce, recall, store and modify spatial relations among objects</w:t>
      </w:r>
      <w:r w:rsidR="00E1053D" w:rsidRPr="00EB03AE">
        <w:rPr>
          <w:rFonts w:ascii="Arial" w:hAnsi="Arial" w:cs="Arial"/>
          <w:bCs/>
          <w:sz w:val="22"/>
          <w:szCs w:val="22"/>
        </w:rPr>
        <w:t xml:space="preserve"> </w:t>
      </w:r>
      <w:r w:rsidRPr="00EB03AE">
        <w:rPr>
          <w:rFonts w:ascii="Arial" w:hAnsi="Arial" w:cs="Arial"/>
          <w:bCs/>
          <w:sz w:val="22"/>
          <w:szCs w:val="22"/>
        </w:rPr>
        <w:fldChar w:fldCharType="begin" w:fldLock="1"/>
      </w:r>
      <w:r w:rsidR="0004166E" w:rsidRPr="00EB03AE">
        <w:rPr>
          <w:rFonts w:ascii="Arial" w:hAnsi="Arial" w:cs="Arial"/>
          <w:bCs/>
          <w:sz w:val="22"/>
          <w:szCs w:val="22"/>
        </w:rPr>
        <w:instrText>ADDIN CSL_CITATION { "citationItems" : [ { "id" : "ITEM-1", "itemData" : { "abstract" : "Spatial abilities have long been relegated to a secondary status in accounts of human intelligence. Tests of spatial abilities are viewed as measures of practical and mechanical abilities that are useful in predicting success in technical occupations, but not as measures of abstract reasoning abilities (Smith, 1964). This conflicts with the important role afforded to spatial imagery in accounts of creative thinking (Shepard, 1978), and with the observed correlations between spatial tests and other measures of intelligence. In fact, Spearman (see Spearman &amp; Wynn Jones, 1950) considered spatial tests merely as unreliable measures of G. Hierarchical factor analyses generally support Spearman's conclusion, especially for complex spatial tests. Such tests are primarily measures of G, secondarily measures of something task-specific, and thirdly, measures of something that covaries uniquely with performance on other spatial tasks (Lohman, 1988). Simpler, speeded spatial tasks show lower G loadings, higher task specific loadings, and higher spatial factor loadings. In this paper, I first summarize and then attempt to explain these findings. The relationship between spatial task performance and G may reflect both statistical artifacts and psychological factors. Psychological factors include the attentional demands of maintaining and transforming images in working memory (Kyllonen &amp; Christal, 1990) and the importance of mental models in reasoning (Johnson-Laird, 1983). Indeed, one can turn Spearman's conclusion around and with equal conviction conclude that measures of G are by and large unreliable measures of the ability to generate and coordinate different types of mental models in working memory. Evidence that supports and challenges such a conclusion is reviewed.", "author" : [ { "dropping-particle" : "", "family" : "Lohman", "given" : "D", "non-dropping-particle" : "", "parse-names" : false, "suffix" : "" } ], "container-title" : "Human abilities: Their nature and measurement", "editor" : [ { "dropping-particle" : "", "family" : "Dennis", "given" : "Ian", "non-dropping-particle" : "", "parse-names" : false, "suffix" : "" }, { "dropping-particle" : "", "family" : "Tapsfield", "given" : "Patrick", "non-dropping-particle" : "", "parse-names" : false, "suffix" : "" } ], "id" : "ITEM-1", "issued" : { "date-parts" : [ [ "1996" ] ] }, "page" : "97-116", "publisher" : "Lawrence Erlbaum Associates Inc. New Juersey, USA", "title" : "Spatial Ability and G", "type" : "chapter" }, "uris" : [ "http://www.mendeley.com/documents/?uuid=b24a5de8-a750-48b4-a5f3-29ae1cde90b2" ] } ], "mendeley" : { "formattedCitation" : "(1)", "plainTextFormattedCitation" : "(1)", "previouslyFormattedCitation" : "(1)" }, "properties" : { "noteIndex" : 0 }, "schema" : "https://github.com/citation-style-language/schema/raw/master/csl-citation.json" }</w:instrText>
      </w:r>
      <w:r w:rsidRPr="00EB03AE">
        <w:rPr>
          <w:rFonts w:ascii="Arial" w:hAnsi="Arial" w:cs="Arial"/>
          <w:bCs/>
          <w:sz w:val="22"/>
          <w:szCs w:val="22"/>
        </w:rPr>
        <w:fldChar w:fldCharType="separate"/>
      </w:r>
      <w:r w:rsidR="0004166E" w:rsidRPr="00EB03AE">
        <w:rPr>
          <w:rFonts w:ascii="Arial" w:hAnsi="Arial" w:cs="Arial"/>
          <w:bCs/>
          <w:noProof/>
          <w:sz w:val="22"/>
          <w:szCs w:val="22"/>
        </w:rPr>
        <w:t>(1)</w:t>
      </w:r>
      <w:r w:rsidRPr="00EB03AE">
        <w:rPr>
          <w:rFonts w:ascii="Arial" w:hAnsi="Arial" w:cs="Arial"/>
          <w:bCs/>
          <w:sz w:val="22"/>
          <w:szCs w:val="22"/>
        </w:rPr>
        <w:fldChar w:fldCharType="end"/>
      </w:r>
      <w:r w:rsidRPr="00EB03AE">
        <w:rPr>
          <w:rFonts w:ascii="Arial" w:hAnsi="Arial" w:cs="Arial"/>
          <w:bCs/>
          <w:sz w:val="22"/>
          <w:szCs w:val="22"/>
        </w:rPr>
        <w:t xml:space="preserve">, </w:t>
      </w:r>
      <w:r w:rsidR="00EB03AE" w:rsidRPr="005A7F19">
        <w:rPr>
          <w:rFonts w:ascii="Arial" w:hAnsi="Arial" w:cs="Arial"/>
          <w:sz w:val="22"/>
          <w:szCs w:val="22"/>
          <w:lang w:eastAsia="en-GB"/>
        </w:rPr>
        <w:t>and to visuali</w:t>
      </w:r>
      <w:r w:rsidR="00647C59">
        <w:rPr>
          <w:rFonts w:ascii="Arial" w:hAnsi="Arial" w:cs="Arial"/>
          <w:sz w:val="22"/>
          <w:szCs w:val="22"/>
          <w:lang w:eastAsia="en-GB"/>
        </w:rPr>
        <w:t>z</w:t>
      </w:r>
      <w:r w:rsidR="00EB03AE" w:rsidRPr="005A7F19">
        <w:rPr>
          <w:rFonts w:ascii="Arial" w:hAnsi="Arial" w:cs="Arial"/>
          <w:sz w:val="22"/>
          <w:szCs w:val="22"/>
          <w:lang w:eastAsia="en-GB"/>
        </w:rPr>
        <w:t xml:space="preserve">e the transformation of these relations due to changes in perspective or other manipulations – although </w:t>
      </w:r>
      <w:r w:rsidRPr="00EB03AE">
        <w:rPr>
          <w:rFonts w:ascii="Arial" w:hAnsi="Arial" w:cs="Arial"/>
          <w:bCs/>
          <w:sz w:val="22"/>
          <w:szCs w:val="22"/>
        </w:rPr>
        <w:t xml:space="preserve">many </w:t>
      </w:r>
      <w:r w:rsidR="00AC7579" w:rsidRPr="00EB03AE">
        <w:rPr>
          <w:rFonts w:ascii="Arial" w:hAnsi="Arial" w:cs="Arial"/>
          <w:bCs/>
          <w:sz w:val="22"/>
          <w:szCs w:val="22"/>
        </w:rPr>
        <w:t xml:space="preserve">competing </w:t>
      </w:r>
      <w:r w:rsidRPr="00EB03AE">
        <w:rPr>
          <w:rFonts w:ascii="Arial" w:hAnsi="Arial" w:cs="Arial"/>
          <w:bCs/>
          <w:sz w:val="22"/>
          <w:szCs w:val="22"/>
        </w:rPr>
        <w:t>definitions exist</w:t>
      </w:r>
      <w:r w:rsidR="00E1053D" w:rsidRPr="00EB03AE">
        <w:rPr>
          <w:rFonts w:ascii="Arial" w:hAnsi="Arial" w:cs="Arial"/>
          <w:bCs/>
          <w:sz w:val="22"/>
          <w:szCs w:val="22"/>
        </w:rPr>
        <w:t xml:space="preserve"> </w:t>
      </w:r>
      <w:r w:rsidRPr="005A7F19">
        <w:rPr>
          <w:rFonts w:ascii="Arial" w:hAnsi="Arial" w:cs="Arial"/>
          <w:bCs/>
          <w:sz w:val="22"/>
          <w:szCs w:val="22"/>
        </w:rPr>
        <w:fldChar w:fldCharType="begin" w:fldLock="1"/>
      </w:r>
      <w:r w:rsidR="00794EA9">
        <w:rPr>
          <w:rFonts w:ascii="Arial" w:hAnsi="Arial" w:cs="Arial"/>
          <w:bCs/>
          <w:sz w:val="22"/>
          <w:szCs w:val="22"/>
        </w:rPr>
        <w:instrText>ADDIN CSL_CITATION { "citationItems" : [ { "id" : "ITEM-1", "itemData" : { "abstract" : "Spatial abilities have long been relegated to a secondary status in accounts of human intelligence. Tests of spatial abilities are viewed as measures of practical and mechanical abilities that are useful in predicting success in technical occupations, but not as measures of abstract reasoning abilities (Smith, 1964). This conflicts with the important role afforded to spatial imagery in accounts of creative thinking (Shepard, 1978), and with the observed correlations between spatial tests and other measures of intelligence. In fact, Spearman (see Spearman &amp; Wynn Jones, 1950) considered spatial tests merely as unreliable measures of G. Hierarchical factor analyses generally support Spearman's conclusion, especially for complex spatial tests. Such tests are primarily measures of G, secondarily measures of something task-specific, and thirdly, measures of something that covaries uniquely with performance on other spatial tasks (Lohman, 1988). Simpler, speeded spatial tasks show lower G loadings, higher task specific loadings, and higher spatial factor loadings. In this paper, I first summarize and then attempt to explain these findings. The relationship between spatial task performance and G may reflect both statistical artifacts and psychological factors. Psychological factors include the attentional demands of maintaining and transforming images in working memory (Kyllonen &amp; Christal, 1990) and the importance of mental models in reasoning (Johnson-Laird, 1983). Indeed, one can turn Spearman's conclusion around and with equal conviction conclude that measures of G are by and large unreliable measures of the ability to generate and coordinate different types of mental models in working memory. Evidence that supports and challenges such a conclusion is reviewed.", "author" : [ { "dropping-particle" : "", "family" : "Lohman", "given" : "D", "non-dropping-particle" : "", "parse-names" : false, "suffix" : "" } ], "container-title" : "Human abilities: Their nature and measurement", "editor" : [ { "dropping-particle" : "", "family" : "Dennis", "given" : "Ian", "non-dropping-particle" : "", "parse-names" : false, "suffix" : "" }, { "dropping-particle" : "", "family" : "Tapsfield", "given" : "Patrick", "non-dropping-particle" : "", "parse-names" : false, "suffix" : "" } ], "id" : "ITEM-1", "issued" : { "date-parts" : [ [ "1996" ] ] }, "page" : "97-116", "publisher" : "Lawrence Erlbaum Associates Inc. New Juersey, USA", "title" : "Spatial Ability and G", "type" : "chapter" }, "uris" : [ "http://www.mendeley.com/documents/?uuid=b24a5de8-a750-48b4-a5f3-29ae1cde90b2" ] }, { "id" : "ITEM-2", "itemData" : { "author" : [ { "dropping-particle" : "", "family" : "Mackintosh", "given" : "N.", "non-dropping-particle" : "", "parse-names" : false, "suffix" : "" }, { "dropping-particle" : "", "family" : "Mackintosh", "given" : "N. J.", "non-dropping-particle" : "", "parse-names" : false, "suffix" : "" } ], "id" : "ITEM-2", "issued" : { "date-parts" : [ [ "2011" ] ] }, "publisher" : "Oxford University Press.", "publisher-place" : "Oxford, UK", "title" : "IQ and human intelligence", "type" : "book" }, "uris" : [ "http://www.mendeley.com/documents/?uuid=863c97b8-4730-4c15-9bbb-76c489060dc8" ] }, { "id" : "ITEM-3", "itemData" : { "DOI" : "10.1037/a0016127", "ISSN" : "1939-2176", "author" : [ { "dropping-particle" : "", "family" : "Wai", "given" : "Jonathan", "non-dropping-particle" : "", "parse-names" : false, "suffix" : "" }, { "dropping-particle" : "", "family" : "Lubinski", "given" : "David", "non-dropping-particle" : "", "parse-names" : false, "suffix" : "" }, { "dropping-particle" : "", "family" : "Benbow", "given" : "Camilla P", "non-dropping-particle" : "", "parse-names" : false, "suffix" : "" } ], "container-title" : "Journal of Educational Psychology", "id" : "ITEM-3", "issue" : "4", "issued" : { "date-parts" : [ [ "2009" ] ] }, "page" : "817-835", "title" : "Spatial ability for STEM domains: Aligning over 50 years of cumulative psychological knowledge solidifies its importance.", "type" : "article-journal", "volume" : "101" }, "uris" : [ "http://www.mendeley.com/documents/?uuid=635c098c-b519-4fa1-9d61-5a2e721bcd15" ] }, { "id" : "ITEM-4", "itemData" : { "author" : [ { "dropping-particle" : "", "family" : "Newcombe", "given" : "Nora S", "non-dropping-particle" : "", "parse-names" : false, "suffix" : "" }, { "dropping-particle" : "", "family" : "Shipley", "given" : "Thomas F", "non-dropping-particle" : "", "parse-names" : false, "suffix" : "" } ], "chapter-number" : "Thinking a", "container-title" : "Studying visual and spatial reasoning for design creativity", "editor" : [ { "dropping-particle" : "", "family" : "Gero", "given" : "J.S", "non-dropping-particle" : "", "parse-names" : false, "suffix" : "" } ], "id" : "ITEM-4", "issued" : { "date-parts" : [ [ "2009" ] ] }, "page" : "179-192", "publisher" : "Springer Netherlands", "title" : "Thinking about Spatial Thinking : New Typology , New Assessments", "type" : "chapter" }, "uris" : [ "http://www.mendeley.com/documents/?uuid=fe96ce20-2f1a-465f-ad24-f264d8287274" ] } ], "mendeley" : { "formattedCitation" : "(1\u20134)", "plainTextFormattedCitation" : "(1\u20134)", "previouslyFormattedCitation" : "(1\u20134)" }, "properties" : { "noteIndex" : 0 }, "schema" : "https://github.com/citation-style-language/schema/raw/master/csl-citation.json" }</w:instrText>
      </w:r>
      <w:r w:rsidRPr="005A7F19">
        <w:rPr>
          <w:rFonts w:ascii="Arial" w:hAnsi="Arial" w:cs="Arial"/>
          <w:bCs/>
          <w:sz w:val="22"/>
          <w:szCs w:val="22"/>
        </w:rPr>
        <w:fldChar w:fldCharType="separate"/>
      </w:r>
      <w:r w:rsidR="0004166E" w:rsidRPr="005A7F19">
        <w:rPr>
          <w:rFonts w:ascii="Arial" w:hAnsi="Arial" w:cs="Arial"/>
          <w:bCs/>
          <w:noProof/>
          <w:sz w:val="22"/>
          <w:szCs w:val="22"/>
        </w:rPr>
        <w:t>(1–4)</w:t>
      </w:r>
      <w:r w:rsidRPr="005A7F19">
        <w:rPr>
          <w:rFonts w:ascii="Arial" w:hAnsi="Arial" w:cs="Arial"/>
          <w:bCs/>
          <w:sz w:val="22"/>
          <w:szCs w:val="22"/>
        </w:rPr>
        <w:fldChar w:fldCharType="end"/>
      </w:r>
      <w:r w:rsidRPr="005A7F19">
        <w:rPr>
          <w:rFonts w:ascii="Arial" w:hAnsi="Arial" w:cs="Arial"/>
          <w:bCs/>
          <w:sz w:val="22"/>
          <w:szCs w:val="22"/>
        </w:rPr>
        <w:t>. Spatial ability has a unique role in predicting many life outcomes. It has been found to be</w:t>
      </w:r>
      <w:r w:rsidRPr="00A91A00">
        <w:rPr>
          <w:rFonts w:ascii="Arial" w:hAnsi="Arial" w:cs="Arial"/>
          <w:bCs/>
          <w:sz w:val="22"/>
          <w:szCs w:val="22"/>
        </w:rPr>
        <w:t xml:space="preserve"> a strong predictor of academic achievement and career </w:t>
      </w:r>
      <w:r w:rsidRPr="00A0477D">
        <w:rPr>
          <w:rFonts w:ascii="Arial" w:hAnsi="Arial" w:cs="Arial"/>
          <w:bCs/>
          <w:sz w:val="22"/>
          <w:szCs w:val="22"/>
        </w:rPr>
        <w:t xml:space="preserve">success </w:t>
      </w:r>
      <w:r w:rsidRPr="00A77B0C">
        <w:rPr>
          <w:rFonts w:ascii="Arial" w:hAnsi="Arial" w:cs="Arial"/>
          <w:bCs/>
          <w:sz w:val="22"/>
          <w:szCs w:val="22"/>
        </w:rPr>
        <w:t xml:space="preserve">in STEM-related fields (Science, Technology, Engineering and Mathematics), even after controlling for </w:t>
      </w:r>
      <w:r w:rsidRPr="00230179">
        <w:rPr>
          <w:rFonts w:ascii="Arial" w:hAnsi="Arial" w:cs="Arial"/>
          <w:bCs/>
          <w:i/>
          <w:sz w:val="22"/>
          <w:szCs w:val="22"/>
        </w:rPr>
        <w:t>g</w:t>
      </w:r>
      <w:r w:rsidR="00E1053D" w:rsidRPr="00230179">
        <w:rPr>
          <w:rFonts w:ascii="Arial" w:hAnsi="Arial" w:cs="Arial"/>
          <w:bCs/>
          <w:i/>
          <w:sz w:val="22"/>
          <w:szCs w:val="22"/>
        </w:rPr>
        <w:t xml:space="preserve"> </w:t>
      </w:r>
      <w:r w:rsidR="00D427CF" w:rsidRPr="00692C7C">
        <w:rPr>
          <w:rFonts w:ascii="Arial" w:hAnsi="Arial" w:cs="Arial"/>
          <w:bCs/>
          <w:i/>
          <w:sz w:val="22"/>
          <w:szCs w:val="22"/>
        </w:rPr>
        <w:fldChar w:fldCharType="begin" w:fldLock="1"/>
      </w:r>
      <w:r w:rsidR="00794EA9">
        <w:rPr>
          <w:rFonts w:ascii="Arial" w:hAnsi="Arial" w:cs="Arial"/>
          <w:bCs/>
          <w:i/>
          <w:sz w:val="22"/>
          <w:szCs w:val="22"/>
        </w:rPr>
        <w:instrText>ADDIN CSL_CITATION { "citationItems" : [ { "id" : "ITEM-1", "itemData" : { "DOI" : "10.1037/a0016127", "ISSN" : "1939-2176", "author" : [ { "dropping-particle" : "", "family" : "Wai", "given" : "Jonathan", "non-dropping-particle" : "", "parse-names" : false, "suffix" : "" }, { "dropping-particle" : "", "family" : "Lubinski", "given" : "David", "non-dropping-particle" : "", "parse-names" : false, "suffix" : "" }, { "dropping-particle" : "", "family" : "Benbow", "given" : "Camilla P", "non-dropping-particle" : "", "parse-names" : false, "suffix" : "" } ], "container-title" : "Journal of Educational Psychology", "id" : "ITEM-1", "issue" : "4", "issued" : { "date-parts" : [ [ "2009" ] ] }, "page" : "817-835", "title" : "Spatial ability for STEM domains: Aligning over 50 years of cumulative psychological knowledge solidifies its importance.", "type" : "article-journal", "volume" : "101" }, "uris" : [ "http://www.mendeley.com/documents/?uuid=635c098c-b519-4fa1-9d61-5a2e721bcd15" ] }, { "id" : "ITEM-2", "itemData" : { "DOI" : "10.1016/j.bandc.2011.08.009", "ISSN" : "1090-2147", "PMID" : "21889249", "abstract" : "The present study investigated verbal and spatial working memory (WM) functioning in individuals with the neuro-developmental disorder Williams syndrome (WS) using WM component tasks. While there is strong evidence of WM impairments in WS, previous research has focused on short-term memory and has neglected assessment of executive components of WM. There is a particular lack of consensus concerning the profile of verbal WM functioning in WS. Here, WS participants were compared to typically developing participants matched for (1) verbal ability and (2) spatial ability (N=14 in each of the 3 groups). Individuals with WS were impaired on verbal WM tasks, both those involving short-term maintenance of information and executive manipulation, in comparison to verbal-matched controls. Surprisingly, individuals with WS were not impaired on a spatial task assessing short-term maintenance of information in memory (remembering spatial locations) compared to spatial-matched controls. They were, however, impaired on a spatial executive WM task requiring the manipulation of spatial information in memory. The present study suggests that individuals with WS show WM impairments that extend to both verbal and spatial domains, although spatial deficits are selective to executive aspects of WM function.", "author" : [ { "dropping-particle" : "", "family" : "Rhodes", "given" : "Sin\u00e9ad M", "non-dropping-particle" : "", "parse-names" : false, "suffix" : "" }, { "dropping-particle" : "", "family" : "Riby", "given" : "Deborah M", "non-dropping-particle" : "", "parse-names" : false, "suffix" : "" }, { "dropping-particle" : "", "family" : "Fraser", "given" : "Emma", "non-dropping-particle" : "", "parse-names" : false, "suffix" : "" }, { "dropping-particle" : "", "family" : "Campbell", "given" : "Lorna Elise", "non-dropping-particle" : "", "parse-names" : false, "suffix" : "" } ], "container-title" : "Brain and cognition", "id" : "ITEM-2", "issue" : "2", "issued" : { "date-parts" : [ [ "2011", "11" ] ] }, "page" : "208-14", "title" : "The extent of working memory deficits associated with Williams syndrome: exploration of verbal and spatial domains and executively controlled processes.", "type" : "article-journal", "volume" : "77" }, "uris" : [ "http://www.mendeley.com/documents/?uuid=3ab87689-a533-42f8-9bd6-9589304d3840" ] }, { "id" : "ITEM-3", "itemData" : { "ISSN" : "14679280", "PMID" : "23846718", "abstract" : "In the late 1970s, 563 intellectually talented 13-year-olds (identified by the SAT as in the top 0.5% of ability) were assessed on spatial ability. More than 30 years later, the present study evaluated whether spatial ability provided incremental validity (beyond the SAT's mathematical and verbal reasoning subtests) for differentially predicting which of these individuals had patents and three classes of refereed publications. A two-step discriminant-function analysis revealed that the SAT subtests jointly accounted for 10.8% of the variance among these outcomes (p &lt; .01); when spatial ability was added, an additional 7.6% was accounted for-a statistically significant increase (p &lt; .01). The findings indicate that spatial ability has a unique role in the development of creativity, beyond the roles played by the abilities traditionally measured in educational selection, counseling, and industrial-organizational psychology. Spatial ability plays a key and unique role in structuring many important psychological phenomena and should be examined more broadly across the applied and basic psychological sciences.", "author" : [ { "dropping-particle" : "", "family" : "Kell", "given" : "Harrison J", "non-dropping-particle" : "", "parse-names" : false, "suffix" : "" }, { "dropping-particle" : "", "family" : "Lubinski", "given" : "David", "non-dropping-particle" : "", "parse-names" : false, "suffix" : "" }, { "dropping-particle" : "", "family" : "Benbow", "given" : "Camilla P", "non-dropping-particle" : "", "parse-names" : false, "suffix" : "" }, { "dropping-particle" : "", "family" : "Steiger", "given" : "James H", "non-dropping-particle" : "", "parse-names" : false, "suffix" : "" } ], "container-title" : "Psychological science", "id" : "ITEM-3", "issued" : { "date-parts" : [ [ "2013" ] ] }, "title" : "Creativity and technical innovation: spatial ability's unique role.", "type" : "article-journal" }, "uris" : [ "http://www.mendeley.com/documents/?uuid=1232b17b-e018-4f48-ae36-764127bd7ce5" ] }, { "id" : "ITEM-4", "itemData" : { "author" : [ { "dropping-particle" : "", "family" : "Gohm", "given" : "Carol L", "non-dropping-particle" : "", "parse-names" : false, "suffix" : "" }, { "dropping-particle" : "", "family" : "Humphreys", "given" : "Lloyd G", "non-dropping-particle" : "", "parse-names" : false, "suffix" : "" }, { "dropping-particle" : "", "family" : "Yao", "given" : "Grace", "non-dropping-particle" : "", "parse-names" : false, "suffix" : "" } ], "container-title" : "American Educational Research Journal", "id" : "ITEM-4", "issue" : "3", "issued" : { "date-parts" : [ [ "1998" ] ] }, "page" : "515-531", "title" : "Underachievement among spatially gifted students", "type" : "article-journal", "volume" : "35" }, "uris" : [ "http://www.mendeley.com/documents/?uuid=5b0a1f46-b550-4915-b81d-1cc33b50d395" ] }, { "id" : "ITEM-5", "itemData" : { "DOI" : "10.1037/0022-0663.93.3.604", "ISBN" : "1939-2176\\n0022-0663", "ISSN" : "0022-0663", "abstract" : "At age 13, 393 boys and 170 girls scoring at the top 0.5% in general intelligence completed the Scholastic Assessment Test Mathematics (SAT-M) and Verbal (SAT-V) subtests and the Differential Aptitude Test (DAT) Space Relations (SR) and Mechanical Reasoning (MR) subtests. Longitudinal data were collected through follow-up questionnaires completed at ages 18, 23, and 33. Multivariate statistical methods were employed using the SAT-M, SAT-V, and a DAT (SR + MR) composite to predict a series of developmentally sequenced educational-vocational outcomes: (a) favorite and least favorite high school class, (b) undergraduate degree field, (e) graduate degree field, and (d) occupation at age 33. Spatial ability added incremental validity to SAT-M and SAT-V assessments in predicting educational-vocational outcomes over these successive time frames. It appears that spatial ability assessments can complement contemporary talent search procedures. The amount of lost potential for artistic, scientific, and technical disciplines that results from neglecting this critical dimension of nonverbal ideation is discussed. (PsycINFO Database Record (c) 2012 APA, all rights reserved) (journal abstract)", "author" : [ { "dropping-particle" : "", "family" : "Benbow", "given" : "Camilla P", "non-dropping-particle" : "", "parse-names" : false, "suffix" : "" }, { "dropping-particle" : "", "family" : "Shea", "given" : "Daniel L.", "non-dropping-particle" : "", "parse-names" : false, "suffix" : "" }, { "dropping-particle" : "", "family" : "Lubinski", "given" : "David", "non-dropping-particle" : "", "parse-names" : false, "suffix" : "" } ], "container-title" : "Journal of Educational Psychology", "id" : "ITEM-5", "issued" : { "date-parts" : [ [ "2001" ] ] }, "page" : "604-614", "title" : "Importance of assessing spatial ability in intellectually talented young adolescents: A 20-year longitudinal study.", "type" : "article", "volume" : "93" }, "uris" : [ "http://www.mendeley.com/documents/?uuid=46ddfa97-75e0-4b3b-b6e1-c670452b7068" ] } ], "mendeley" : { "formattedCitation" : "(3, 5\u20138)", "plainTextFormattedCitation" : "(3, 5\u20138)", "previouslyFormattedCitation" : "(3, 5\u20138)" }, "properties" : { "noteIndex" : 0 }, "schema" : "https://github.com/citation-style-language/schema/raw/master/csl-citation.json" }</w:instrText>
      </w:r>
      <w:r w:rsidR="00D427CF" w:rsidRPr="00692C7C">
        <w:rPr>
          <w:rFonts w:ascii="Arial" w:hAnsi="Arial" w:cs="Arial"/>
          <w:bCs/>
          <w:i/>
          <w:sz w:val="22"/>
          <w:szCs w:val="22"/>
        </w:rPr>
        <w:fldChar w:fldCharType="separate"/>
      </w:r>
      <w:r w:rsidR="00D427CF" w:rsidRPr="00EB03AE">
        <w:rPr>
          <w:rFonts w:ascii="Arial" w:hAnsi="Arial" w:cs="Arial"/>
          <w:bCs/>
          <w:noProof/>
          <w:sz w:val="22"/>
          <w:szCs w:val="22"/>
        </w:rPr>
        <w:t>(3, 5–8)</w:t>
      </w:r>
      <w:r w:rsidR="00D427CF" w:rsidRPr="00692C7C">
        <w:rPr>
          <w:rFonts w:ascii="Arial" w:hAnsi="Arial" w:cs="Arial"/>
          <w:bCs/>
          <w:i/>
          <w:sz w:val="22"/>
          <w:szCs w:val="22"/>
        </w:rPr>
        <w:fldChar w:fldCharType="end"/>
      </w:r>
      <w:r w:rsidRPr="006E2FBA">
        <w:rPr>
          <w:rFonts w:ascii="Arial" w:hAnsi="Arial" w:cs="Arial"/>
          <w:bCs/>
          <w:sz w:val="22"/>
          <w:szCs w:val="22"/>
        </w:rPr>
        <w:t>. STEM-related abilities are likely to become eve</w:t>
      </w:r>
      <w:r w:rsidRPr="00EB03AE">
        <w:rPr>
          <w:rFonts w:ascii="Arial" w:hAnsi="Arial" w:cs="Arial"/>
          <w:bCs/>
          <w:sz w:val="22"/>
          <w:szCs w:val="22"/>
        </w:rPr>
        <w:t>r more important in our rapidly developing technological world, so it is important to understand this cognitive domain better. Research to date suggests that spatial ability includes several</w:t>
      </w:r>
      <w:r w:rsidRPr="006F373D">
        <w:rPr>
          <w:rFonts w:ascii="Arial" w:hAnsi="Arial" w:cs="Arial"/>
          <w:bCs/>
          <w:sz w:val="22"/>
          <w:szCs w:val="22"/>
        </w:rPr>
        <w:t xml:space="preserve"> factors that are differentiable from general cognitive ability (</w:t>
      </w:r>
      <w:r w:rsidRPr="006F373D">
        <w:rPr>
          <w:rFonts w:ascii="Arial" w:hAnsi="Arial" w:cs="Arial"/>
          <w:bCs/>
          <w:i/>
          <w:sz w:val="22"/>
          <w:szCs w:val="22"/>
        </w:rPr>
        <w:t>g</w:t>
      </w:r>
      <w:r w:rsidRPr="006F373D">
        <w:rPr>
          <w:rFonts w:ascii="Arial" w:hAnsi="Arial" w:cs="Arial"/>
          <w:bCs/>
          <w:sz w:val="22"/>
          <w:szCs w:val="22"/>
        </w:rPr>
        <w:t>, intelligence). However, the structure of spatial ability is not clear</w:t>
      </w:r>
      <w:r w:rsidR="000640BF">
        <w:rPr>
          <w:rFonts w:ascii="Arial" w:hAnsi="Arial" w:cs="Arial"/>
          <w:bCs/>
          <w:sz w:val="22"/>
          <w:szCs w:val="22"/>
        </w:rPr>
        <w:t xml:space="preserve"> </w:t>
      </w:r>
      <w:r>
        <w:rPr>
          <w:rFonts w:ascii="Arial" w:hAnsi="Arial" w:cs="Arial"/>
          <w:bCs/>
          <w:sz w:val="22"/>
          <w:szCs w:val="22"/>
        </w:rPr>
        <w:fldChar w:fldCharType="begin" w:fldLock="1"/>
      </w:r>
      <w:r w:rsidR="0004166E">
        <w:rPr>
          <w:rFonts w:ascii="Arial" w:hAnsi="Arial" w:cs="Arial"/>
          <w:bCs/>
          <w:sz w:val="22"/>
          <w:szCs w:val="22"/>
        </w:rPr>
        <w:instrText>ADDIN CSL_CITATION { "citationItems" : [ { "id" : "ITEM-1", "itemData" : { "author" : [ { "dropping-particle" : "", "family" : "Mackintosh", "given" : "N.", "non-dropping-particle" : "", "parse-names" : false, "suffix" : "" }, { "dropping-particle" : "", "family" : "Mackintosh", "given" : "N. J.", "non-dropping-particle" : "", "parse-names" : false, "suffix" : "" } ], "id" : "ITEM-1", "issued" : { "date-parts" : [ [ "2011" ] ] }, "publisher" : "Oxford University Press.", "publisher-place" : "Oxford, UK", "title" : "IQ and human intelligence", "type" : "book" }, "uris" : [ "http://www.mendeley.com/documents/?uuid=b828e1a5-1ea2-4d45-9821-3ecb6df35bb9" ] }, { "id" : "ITEM-2", "itemData" : { "author" : [ { "dropping-particle" : "", "family" : "Carroll", "given" : "J. B.", "non-dropping-particle" : "", "parse-names" : false, "suffix" : "" } ], "id" : "ITEM-2", "issued" : { "date-parts" : [ [ "1993" ] ] }, "publisher" : "Cambridge University Press", "publisher-place" : "Cambridge, UK", "title" : "Human cognitive abilities: A survey of factor-analytic studies", "type" : "book" }, "uris" : [ "http://www.mendeley.com/documents/?uuid=cb83f9ce-b8e1-4c85-828c-6d94f8b10c10" ] } ], "mendeley" : { "formattedCitation" : "(2, 9)", "plainTextFormattedCitation" : "(2, 9)", "previouslyFormattedCitation" : "(2, 9)"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(2, 9)</w:t>
      </w:r>
      <w:r>
        <w:rPr>
          <w:rFonts w:ascii="Arial" w:hAnsi="Arial" w:cs="Arial"/>
          <w:bCs/>
          <w:sz w:val="22"/>
          <w:szCs w:val="22"/>
        </w:rPr>
        <w:fldChar w:fldCharType="end"/>
      </w:r>
      <w:r w:rsidRPr="006F373D">
        <w:rPr>
          <w:rFonts w:ascii="Arial" w:hAnsi="Arial" w:cs="Arial"/>
          <w:bCs/>
          <w:sz w:val="22"/>
          <w:szCs w:val="22"/>
        </w:rPr>
        <w:t xml:space="preserve"> and little is known about the genetic and environmental etiology of individual differences. The purpose of the present study is to investigate the structure and etiology of spatial ability using a genetically sensitive design.</w:t>
      </w:r>
    </w:p>
    <w:p w14:paraId="03B3007E" w14:textId="77777777" w:rsidR="0045439D" w:rsidRPr="006F373D" w:rsidRDefault="0045439D" w:rsidP="00977FBF">
      <w:pPr>
        <w:pStyle w:val="Header"/>
        <w:rPr>
          <w:rFonts w:ascii="Arial" w:hAnsi="Arial" w:cs="Arial"/>
          <w:bCs/>
          <w:sz w:val="22"/>
          <w:szCs w:val="22"/>
        </w:rPr>
      </w:pPr>
    </w:p>
    <w:p w14:paraId="05268958" w14:textId="04B5C1AC" w:rsidR="0045439D" w:rsidRPr="006F373D" w:rsidRDefault="0045439D" w:rsidP="00977FBF">
      <w:pPr>
        <w:pStyle w:val="Header"/>
        <w:rPr>
          <w:rFonts w:ascii="Arial" w:hAnsi="Arial" w:cs="Arial"/>
          <w:bCs/>
          <w:sz w:val="22"/>
          <w:szCs w:val="22"/>
        </w:rPr>
      </w:pPr>
      <w:r w:rsidRPr="006F373D">
        <w:rPr>
          <w:rFonts w:ascii="Arial" w:hAnsi="Arial" w:cs="Arial"/>
          <w:bCs/>
          <w:sz w:val="22"/>
          <w:szCs w:val="22"/>
        </w:rPr>
        <w:t>Many components of spatial ability have been proposed, including “spatial visualization” (complex, multi-stage manipulations of spatial information); “mental rotation” (mentally rotating spatial forms); “spatial relations” (apprehending</w:t>
      </w:r>
      <w:r>
        <w:rPr>
          <w:rFonts w:ascii="Arial" w:hAnsi="Arial" w:cs="Arial"/>
          <w:bCs/>
          <w:sz w:val="22"/>
          <w:szCs w:val="22"/>
        </w:rPr>
        <w:t xml:space="preserve"> the relations between objects</w:t>
      </w:r>
      <w:r w:rsidRPr="006F373D">
        <w:rPr>
          <w:rFonts w:ascii="Arial" w:hAnsi="Arial" w:cs="Arial"/>
          <w:bCs/>
          <w:sz w:val="22"/>
          <w:szCs w:val="22"/>
        </w:rPr>
        <w:t xml:space="preserve">); “closure speed” (understanding spatial form in the presence of distracting content, for example combining visual stimuli into </w:t>
      </w:r>
      <w:r>
        <w:rPr>
          <w:rFonts w:ascii="Arial" w:hAnsi="Arial" w:cs="Arial"/>
          <w:bCs/>
          <w:sz w:val="22"/>
          <w:szCs w:val="22"/>
        </w:rPr>
        <w:t xml:space="preserve">a </w:t>
      </w:r>
      <w:r w:rsidRPr="006F373D">
        <w:rPr>
          <w:rFonts w:ascii="Arial" w:hAnsi="Arial" w:cs="Arial"/>
          <w:bCs/>
          <w:sz w:val="22"/>
          <w:szCs w:val="22"/>
        </w:rPr>
        <w:t xml:space="preserve">meaningful whole); </w:t>
      </w:r>
      <w:r>
        <w:rPr>
          <w:rFonts w:ascii="Arial" w:hAnsi="Arial" w:cs="Arial"/>
          <w:bCs/>
          <w:sz w:val="22"/>
          <w:szCs w:val="22"/>
        </w:rPr>
        <w:t xml:space="preserve">and </w:t>
      </w:r>
      <w:r w:rsidRPr="006F373D">
        <w:rPr>
          <w:rFonts w:ascii="Arial" w:hAnsi="Arial" w:cs="Arial"/>
          <w:bCs/>
          <w:sz w:val="22"/>
          <w:szCs w:val="22"/>
        </w:rPr>
        <w:t xml:space="preserve">“closure flexibility” (searching the visual field to find a particular spatial form); as well as other related abilities such as </w:t>
      </w:r>
      <w:r>
        <w:rPr>
          <w:rFonts w:ascii="Arial" w:hAnsi="Arial" w:cs="Arial"/>
          <w:bCs/>
          <w:sz w:val="22"/>
          <w:szCs w:val="22"/>
        </w:rPr>
        <w:t>“</w:t>
      </w:r>
      <w:r w:rsidRPr="006F373D">
        <w:rPr>
          <w:rFonts w:ascii="Arial" w:hAnsi="Arial" w:cs="Arial"/>
          <w:bCs/>
          <w:sz w:val="22"/>
          <w:szCs w:val="22"/>
        </w:rPr>
        <w:t>spatial scanning</w:t>
      </w:r>
      <w:r>
        <w:rPr>
          <w:rFonts w:ascii="Arial" w:hAnsi="Arial" w:cs="Arial"/>
          <w:bCs/>
          <w:sz w:val="22"/>
          <w:szCs w:val="22"/>
        </w:rPr>
        <w:t>”</w:t>
      </w:r>
      <w:r w:rsidRPr="006F373D">
        <w:rPr>
          <w:rFonts w:ascii="Arial" w:hAnsi="Arial" w:cs="Arial"/>
          <w:bCs/>
          <w:sz w:val="22"/>
          <w:szCs w:val="22"/>
        </w:rPr>
        <w:t xml:space="preserve">, </w:t>
      </w:r>
      <w:r>
        <w:rPr>
          <w:rFonts w:ascii="Arial" w:hAnsi="Arial" w:cs="Arial"/>
          <w:bCs/>
          <w:sz w:val="22"/>
          <w:szCs w:val="22"/>
        </w:rPr>
        <w:t>“</w:t>
      </w:r>
      <w:r w:rsidRPr="006F373D">
        <w:rPr>
          <w:rFonts w:ascii="Arial" w:hAnsi="Arial" w:cs="Arial"/>
          <w:bCs/>
          <w:sz w:val="22"/>
          <w:szCs w:val="22"/>
        </w:rPr>
        <w:t>movement detection</w:t>
      </w:r>
      <w:r>
        <w:rPr>
          <w:rFonts w:ascii="Arial" w:hAnsi="Arial" w:cs="Arial"/>
          <w:bCs/>
          <w:sz w:val="22"/>
          <w:szCs w:val="22"/>
        </w:rPr>
        <w:t>”</w:t>
      </w:r>
      <w:r w:rsidRPr="006F373D">
        <w:rPr>
          <w:rFonts w:ascii="Arial" w:hAnsi="Arial" w:cs="Arial"/>
          <w:bCs/>
          <w:sz w:val="22"/>
          <w:szCs w:val="22"/>
        </w:rPr>
        <w:t xml:space="preserve">, </w:t>
      </w:r>
      <w:r>
        <w:rPr>
          <w:rFonts w:ascii="Arial" w:hAnsi="Arial" w:cs="Arial"/>
          <w:bCs/>
          <w:sz w:val="22"/>
          <w:szCs w:val="22"/>
        </w:rPr>
        <w:t>“</w:t>
      </w:r>
      <w:r w:rsidRPr="006F373D">
        <w:rPr>
          <w:rFonts w:ascii="Arial" w:hAnsi="Arial" w:cs="Arial"/>
          <w:bCs/>
          <w:sz w:val="22"/>
          <w:szCs w:val="22"/>
        </w:rPr>
        <w:t>mechanical reasoning</w:t>
      </w:r>
      <w:r>
        <w:rPr>
          <w:rFonts w:ascii="Arial" w:hAnsi="Arial" w:cs="Arial"/>
          <w:bCs/>
          <w:sz w:val="22"/>
          <w:szCs w:val="22"/>
        </w:rPr>
        <w:t>”</w:t>
      </w:r>
      <w:r w:rsidRPr="006F373D">
        <w:rPr>
          <w:rFonts w:ascii="Arial" w:hAnsi="Arial" w:cs="Arial"/>
          <w:bCs/>
          <w:sz w:val="22"/>
          <w:szCs w:val="22"/>
        </w:rPr>
        <w:t xml:space="preserve">, </w:t>
      </w:r>
      <w:r>
        <w:rPr>
          <w:rFonts w:ascii="Arial" w:hAnsi="Arial" w:cs="Arial"/>
          <w:bCs/>
          <w:sz w:val="22"/>
          <w:szCs w:val="22"/>
        </w:rPr>
        <w:t>“</w:t>
      </w:r>
      <w:r w:rsidRPr="006F373D">
        <w:rPr>
          <w:rFonts w:ascii="Arial" w:hAnsi="Arial" w:cs="Arial"/>
          <w:bCs/>
          <w:sz w:val="22"/>
          <w:szCs w:val="22"/>
        </w:rPr>
        <w:t>length estimation</w:t>
      </w:r>
      <w:r>
        <w:rPr>
          <w:rFonts w:ascii="Arial" w:hAnsi="Arial" w:cs="Arial"/>
          <w:bCs/>
          <w:sz w:val="22"/>
          <w:szCs w:val="22"/>
        </w:rPr>
        <w:t>”</w:t>
      </w:r>
      <w:r w:rsidRPr="006F373D">
        <w:rPr>
          <w:rFonts w:ascii="Arial" w:hAnsi="Arial" w:cs="Arial"/>
          <w:bCs/>
          <w:sz w:val="22"/>
          <w:szCs w:val="22"/>
        </w:rPr>
        <w:t xml:space="preserve">, and </w:t>
      </w:r>
      <w:r>
        <w:rPr>
          <w:rFonts w:ascii="Arial" w:hAnsi="Arial" w:cs="Arial"/>
          <w:bCs/>
          <w:sz w:val="22"/>
          <w:szCs w:val="22"/>
        </w:rPr>
        <w:t>“</w:t>
      </w:r>
      <w:r w:rsidRPr="006F373D">
        <w:rPr>
          <w:rFonts w:ascii="Arial" w:hAnsi="Arial" w:cs="Arial"/>
          <w:bCs/>
          <w:sz w:val="22"/>
          <w:szCs w:val="22"/>
        </w:rPr>
        <w:t>directional thinking</w:t>
      </w:r>
      <w:r>
        <w:rPr>
          <w:rFonts w:ascii="Arial" w:hAnsi="Arial" w:cs="Arial"/>
          <w:bCs/>
          <w:sz w:val="22"/>
          <w:szCs w:val="22"/>
        </w:rPr>
        <w:t>”</w:t>
      </w:r>
      <w:r w:rsidRPr="006F373D">
        <w:rPr>
          <w:rFonts w:ascii="Arial" w:hAnsi="Arial" w:cs="Arial"/>
          <w:bCs/>
          <w:sz w:val="22"/>
          <w:szCs w:val="22"/>
        </w:rPr>
        <w:t>, among many others</w:t>
      </w:r>
      <w:r w:rsidR="000640BF">
        <w:rPr>
          <w:rFonts w:ascii="Arial" w:hAnsi="Arial" w:cs="Arial"/>
          <w:bCs/>
          <w:sz w:val="22"/>
          <w:szCs w:val="22"/>
        </w:rPr>
        <w:t xml:space="preserve"> </w:t>
      </w:r>
      <w:r>
        <w:rPr>
          <w:rFonts w:ascii="Arial" w:hAnsi="Arial" w:cs="Arial"/>
          <w:bCs/>
          <w:sz w:val="22"/>
          <w:szCs w:val="22"/>
        </w:rPr>
        <w:fldChar w:fldCharType="begin" w:fldLock="1"/>
      </w:r>
      <w:r w:rsidR="0004166E">
        <w:rPr>
          <w:rFonts w:ascii="Arial" w:hAnsi="Arial" w:cs="Arial"/>
          <w:bCs/>
          <w:sz w:val="22"/>
          <w:szCs w:val="22"/>
        </w:rPr>
        <w:instrText>ADDIN CSL_CITATION { "citationItems" : [ { "id" : "ITEM-1", "itemData" : { "author" : [ { "dropping-particle" : "", "family" : "Carroll", "given" : "J. B.", "non-dropping-particle" : "", "parse-names" : false, "suffix" : "" } ], "id" : "ITEM-1", "issued" : { "date-parts" : [ [ "1993" ] ] }, "publisher" : "Cambridge University Press", "publisher-place" : "Cambridge, UK", "title" : "Human cognitive abilities: A survey of factor-analytic studies", "type" : "book" }, "uris" : [ "http://www.mendeley.com/documents/?uuid=cb83f9ce-b8e1-4c85-828c-6d94f8b10c10", "http://www.mendeley.com/documents/?uuid=8c5c9374-eed3-4004-9605-7fcb6374f532" ] } ], "mendeley" : { "formattedCitation" : "(9)", "plainTextFormattedCitation" : "(9)", "previouslyFormattedCitation" : "(9)"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(9)</w:t>
      </w:r>
      <w:r>
        <w:rPr>
          <w:rFonts w:ascii="Arial" w:hAnsi="Arial" w:cs="Arial"/>
          <w:bCs/>
          <w:sz w:val="22"/>
          <w:szCs w:val="22"/>
        </w:rPr>
        <w:fldChar w:fldCharType="end"/>
      </w:r>
      <w:r w:rsidRPr="006F373D">
        <w:rPr>
          <w:rFonts w:ascii="Arial" w:hAnsi="Arial" w:cs="Arial"/>
          <w:bCs/>
          <w:sz w:val="22"/>
          <w:szCs w:val="22"/>
        </w:rPr>
        <w:t xml:space="preserve">. However, these proposed components of spatial ability often overlap in their definitions and there is little consensus as to the structure of </w:t>
      </w:r>
      <w:r>
        <w:rPr>
          <w:rFonts w:ascii="Arial" w:hAnsi="Arial" w:cs="Arial"/>
          <w:bCs/>
          <w:sz w:val="22"/>
          <w:szCs w:val="22"/>
        </w:rPr>
        <w:t>this domain</w:t>
      </w:r>
      <w:r w:rsidRPr="006F373D">
        <w:rPr>
          <w:rFonts w:ascii="Arial" w:hAnsi="Arial" w:cs="Arial"/>
          <w:bCs/>
          <w:sz w:val="22"/>
          <w:szCs w:val="22"/>
        </w:rPr>
        <w:t xml:space="preserve">. This could be partly due </w:t>
      </w:r>
      <w:r>
        <w:rPr>
          <w:rFonts w:ascii="Arial" w:hAnsi="Arial" w:cs="Arial"/>
          <w:bCs/>
          <w:sz w:val="22"/>
          <w:szCs w:val="22"/>
        </w:rPr>
        <w:t xml:space="preserve">to </w:t>
      </w:r>
      <w:r w:rsidRPr="006F373D">
        <w:rPr>
          <w:rFonts w:ascii="Arial" w:hAnsi="Arial" w:cs="Arial"/>
          <w:bCs/>
          <w:sz w:val="22"/>
          <w:szCs w:val="22"/>
        </w:rPr>
        <w:t>the fact that most spatial test</w:t>
      </w:r>
      <w:r>
        <w:rPr>
          <w:rFonts w:ascii="Arial" w:hAnsi="Arial" w:cs="Arial"/>
          <w:bCs/>
          <w:sz w:val="22"/>
          <w:szCs w:val="22"/>
        </w:rPr>
        <w:t>s</w:t>
      </w:r>
      <w:r w:rsidRPr="006F373D">
        <w:rPr>
          <w:rFonts w:ascii="Arial" w:hAnsi="Arial" w:cs="Arial"/>
          <w:bCs/>
          <w:sz w:val="22"/>
          <w:szCs w:val="22"/>
        </w:rPr>
        <w:t xml:space="preserve"> are complex</w:t>
      </w:r>
      <w:r>
        <w:rPr>
          <w:rFonts w:ascii="Arial" w:hAnsi="Arial" w:cs="Arial"/>
          <w:bCs/>
          <w:sz w:val="22"/>
          <w:szCs w:val="22"/>
        </w:rPr>
        <w:t>,</w:t>
      </w:r>
      <w:r w:rsidRPr="006F373D">
        <w:rPr>
          <w:rFonts w:ascii="Arial" w:hAnsi="Arial" w:cs="Arial"/>
          <w:bCs/>
          <w:sz w:val="22"/>
          <w:szCs w:val="22"/>
        </w:rPr>
        <w:t xml:space="preserve"> involving </w:t>
      </w:r>
      <w:r>
        <w:rPr>
          <w:rFonts w:ascii="Arial" w:hAnsi="Arial" w:cs="Arial"/>
          <w:bCs/>
          <w:sz w:val="22"/>
          <w:szCs w:val="22"/>
        </w:rPr>
        <w:t>multiple mental processes such as</w:t>
      </w:r>
      <w:r w:rsidRPr="006F373D">
        <w:rPr>
          <w:rFonts w:ascii="Arial" w:hAnsi="Arial" w:cs="Arial"/>
          <w:bCs/>
          <w:sz w:val="22"/>
          <w:szCs w:val="22"/>
        </w:rPr>
        <w:t xml:space="preserve"> </w:t>
      </w:r>
      <w:r>
        <w:rPr>
          <w:rFonts w:ascii="Arial" w:hAnsi="Arial" w:cs="Arial"/>
          <w:bCs/>
          <w:sz w:val="22"/>
          <w:szCs w:val="22"/>
        </w:rPr>
        <w:t xml:space="preserve">apprehending and </w:t>
      </w:r>
      <w:r w:rsidRPr="006F373D">
        <w:rPr>
          <w:rFonts w:ascii="Arial" w:hAnsi="Arial" w:cs="Arial"/>
          <w:bCs/>
          <w:sz w:val="22"/>
          <w:szCs w:val="22"/>
        </w:rPr>
        <w:t>encoding spatial forms, mentally rotating the</w:t>
      </w:r>
      <w:r>
        <w:rPr>
          <w:rFonts w:ascii="Arial" w:hAnsi="Arial" w:cs="Arial"/>
          <w:bCs/>
          <w:sz w:val="22"/>
          <w:szCs w:val="22"/>
        </w:rPr>
        <w:t>m</w:t>
      </w:r>
      <w:r w:rsidRPr="006F373D">
        <w:rPr>
          <w:rFonts w:ascii="Arial" w:hAnsi="Arial" w:cs="Arial"/>
          <w:bCs/>
          <w:sz w:val="22"/>
          <w:szCs w:val="22"/>
        </w:rPr>
        <w:t xml:space="preserve">, </w:t>
      </w:r>
      <w:r>
        <w:rPr>
          <w:rFonts w:ascii="Arial" w:hAnsi="Arial" w:cs="Arial"/>
          <w:bCs/>
          <w:sz w:val="22"/>
          <w:szCs w:val="22"/>
        </w:rPr>
        <w:t xml:space="preserve">using </w:t>
      </w:r>
      <w:r w:rsidRPr="006F373D">
        <w:rPr>
          <w:rFonts w:ascii="Arial" w:hAnsi="Arial" w:cs="Arial"/>
          <w:bCs/>
          <w:sz w:val="22"/>
          <w:szCs w:val="22"/>
        </w:rPr>
        <w:t>nonverbal reasoning</w:t>
      </w:r>
      <w:r>
        <w:rPr>
          <w:rFonts w:ascii="Arial" w:hAnsi="Arial" w:cs="Arial"/>
          <w:bCs/>
          <w:sz w:val="22"/>
          <w:szCs w:val="22"/>
        </w:rPr>
        <w:t>,</w:t>
      </w:r>
      <w:r w:rsidRPr="006F373D">
        <w:rPr>
          <w:rFonts w:ascii="Arial" w:hAnsi="Arial" w:cs="Arial"/>
          <w:bCs/>
          <w:sz w:val="22"/>
          <w:szCs w:val="22"/>
        </w:rPr>
        <w:t xml:space="preserve"> </w:t>
      </w:r>
      <w:r w:rsidRPr="00F30BC3">
        <w:rPr>
          <w:rFonts w:ascii="Arial" w:hAnsi="Arial" w:cs="Arial"/>
          <w:bCs/>
          <w:sz w:val="22"/>
          <w:szCs w:val="22"/>
        </w:rPr>
        <w:t>etc.</w:t>
      </w:r>
      <w:r w:rsidR="000640BF">
        <w:rPr>
          <w:rFonts w:ascii="Arial" w:hAnsi="Arial" w:cs="Arial"/>
          <w:bCs/>
          <w:sz w:val="22"/>
          <w:szCs w:val="22"/>
        </w:rPr>
        <w:t xml:space="preserve"> </w:t>
      </w:r>
      <w:r>
        <w:rPr>
          <w:rFonts w:ascii="Arial" w:hAnsi="Arial" w:cs="Arial"/>
          <w:bCs/>
          <w:sz w:val="22"/>
          <w:szCs w:val="22"/>
        </w:rPr>
        <w:fldChar w:fldCharType="begin" w:fldLock="1"/>
      </w:r>
      <w:r w:rsidR="0004166E">
        <w:rPr>
          <w:rFonts w:ascii="Arial" w:hAnsi="Arial" w:cs="Arial"/>
          <w:bCs/>
          <w:sz w:val="22"/>
          <w:szCs w:val="22"/>
        </w:rPr>
        <w:instrText>ADDIN CSL_CITATION { "citationItems" : [ { "id" : "ITEM-1", "itemData" : { "DOI" : "10.1027//1015-5759.19.2.92", "ISBN" : "2151-2426(Electronic);1015-5759(Print)", "ISSN" : "10155759", "abstract" : "Summary: Spatial cognitive ability has to do with how individuals deal with spatial information. Spatial ability is routinely assessed to predict performance in a variety of job positions, air traffic control being an example. Spatial tests are good predictors of performance in those occupations. One of the most valuable pieces of knowledge for psychological assessment in personnel selection is that concerning efficient ways to measure a given psychological trait, meaning that the measure shows high validity and low application costs. This article reports two studies showing the high efficiency of a new measure of spatial ability: SODT-R, a computer-administered test of dynamic spatial performance in which the person is required to simultaneously orient two moving points to a given destination that change from trial to trial. In the first study, 602 applicants for an air traffic control training course completed a battery of nine cognitive tests. In the second study, 105 university undergraduates completed a battery of 11 tests. Both batteries comprise tests of reasoning, visualization, spatial relations, and dynamic spatial performance. SODT-R emerges as a good measure of general spatial ability (Gv). This is especially true in the second study, where a broader sample of spatial tests is considered. A theoretical account based on the well-known high correlation between working memory capacity and cognitive abilities is discussed.", "author" : [ { "dropping-particle" : "", "family" : "Colom", "given" : "Roberto", "non-dropping-particle" : "", "parse-names" : false, "suffix" : "" }, { "dropping-particle" : "", "family" : "Contreras", "given" : "M. Jos\u00e9", "non-dropping-particle" : "", "parse-names" : false, "suffix" : "" }, { "dropping-particle" : "", "family" : "Shih", "given" : "Pei Chun", "non-dropping-particle" : "", "parse-names" : false, "suffix" : "" }, { "dropping-particle" : "", "family" : "Santacreu", "given" : "Jos\u00e9", "non-dropping-particle" : "", "parse-names" : false, "suffix" : "" } ], "container-title" : "European Journal of Psychological Assessment", "id" : "ITEM-1", "issue" : "2", "issued" : { "date-parts" : [ [ "2003" ] ] }, "page" : "92-100", "title" : "The assessment of spatial ability with a single computerized test", "type" : "article-journal", "volume" : "19" }, "uris" : [ "http://www.mendeley.com/documents/?uuid=e1c821f4-c32d-4d27-a696-c0533b310b16" ] } ], "mendeley" : { "formattedCitation" : "(10)", "plainTextFormattedCitation" : "(10)", "previouslyFormattedCitation" : "(10)"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(10)</w:t>
      </w:r>
      <w:r>
        <w:rPr>
          <w:rFonts w:ascii="Arial" w:hAnsi="Arial" w:cs="Arial"/>
          <w:bCs/>
          <w:sz w:val="22"/>
          <w:szCs w:val="22"/>
        </w:rPr>
        <w:fldChar w:fldCharType="end"/>
      </w:r>
      <w:r w:rsidR="00BD57C4">
        <w:rPr>
          <w:rFonts w:ascii="Arial" w:hAnsi="Arial" w:cs="Arial"/>
          <w:bCs/>
          <w:sz w:val="22"/>
          <w:szCs w:val="22"/>
        </w:rPr>
        <w:t>.</w:t>
      </w:r>
      <w:r w:rsidRPr="00F30BC3">
        <w:rPr>
          <w:rFonts w:ascii="Arial" w:hAnsi="Arial" w:cs="Arial"/>
          <w:bCs/>
          <w:sz w:val="22"/>
          <w:szCs w:val="22"/>
        </w:rPr>
        <w:t xml:space="preserve"> </w:t>
      </w:r>
      <w:r>
        <w:rPr>
          <w:rFonts w:ascii="Arial" w:hAnsi="Arial" w:cs="Arial"/>
          <w:bCs/>
          <w:sz w:val="22"/>
          <w:szCs w:val="22"/>
        </w:rPr>
        <w:t>In addition, s</w:t>
      </w:r>
      <w:r w:rsidRPr="00F30BC3">
        <w:rPr>
          <w:rFonts w:ascii="Arial" w:hAnsi="Arial" w:cs="Arial"/>
          <w:bCs/>
          <w:sz w:val="22"/>
          <w:szCs w:val="22"/>
        </w:rPr>
        <w:t>patial manipulations can us</w:t>
      </w:r>
      <w:r>
        <w:rPr>
          <w:rFonts w:ascii="Arial" w:hAnsi="Arial" w:cs="Arial"/>
          <w:bCs/>
          <w:sz w:val="22"/>
          <w:szCs w:val="22"/>
        </w:rPr>
        <w:t>e</w:t>
      </w:r>
      <w:r w:rsidRPr="00F30BC3">
        <w:rPr>
          <w:rFonts w:ascii="Arial" w:hAnsi="Arial" w:cs="Arial"/>
          <w:bCs/>
          <w:sz w:val="22"/>
          <w:szCs w:val="22"/>
        </w:rPr>
        <w:t xml:space="preserve"> 3D or 2D stimuli, </w:t>
      </w:r>
      <w:r>
        <w:rPr>
          <w:rFonts w:ascii="Arial" w:hAnsi="Arial" w:cs="Arial"/>
          <w:bCs/>
          <w:sz w:val="22"/>
          <w:szCs w:val="22"/>
        </w:rPr>
        <w:t xml:space="preserve">and the tests may involve multiple </w:t>
      </w:r>
      <w:r w:rsidRPr="00F30BC3">
        <w:rPr>
          <w:rFonts w:ascii="Arial" w:hAnsi="Arial" w:cs="Arial"/>
          <w:bCs/>
          <w:sz w:val="22"/>
          <w:szCs w:val="22"/>
        </w:rPr>
        <w:t>objects (such as combining pieces to make a</w:t>
      </w:r>
      <w:r>
        <w:rPr>
          <w:rFonts w:ascii="Arial" w:hAnsi="Arial" w:cs="Arial"/>
          <w:bCs/>
          <w:sz w:val="22"/>
          <w:szCs w:val="22"/>
        </w:rPr>
        <w:t xml:space="preserve"> whole</w:t>
      </w:r>
      <w:r w:rsidRPr="00F30BC3">
        <w:rPr>
          <w:rFonts w:ascii="Arial" w:hAnsi="Arial" w:cs="Arial"/>
          <w:bCs/>
          <w:sz w:val="22"/>
          <w:szCs w:val="22"/>
        </w:rPr>
        <w:t xml:space="preserve">) or </w:t>
      </w:r>
      <w:r>
        <w:rPr>
          <w:rFonts w:ascii="Arial" w:hAnsi="Arial" w:cs="Arial"/>
          <w:bCs/>
          <w:sz w:val="22"/>
          <w:szCs w:val="22"/>
        </w:rPr>
        <w:t>a</w:t>
      </w:r>
      <w:r w:rsidRPr="00F30BC3">
        <w:rPr>
          <w:rFonts w:ascii="Arial" w:hAnsi="Arial" w:cs="Arial"/>
          <w:bCs/>
          <w:sz w:val="22"/>
          <w:szCs w:val="22"/>
        </w:rPr>
        <w:t xml:space="preserve"> </w:t>
      </w:r>
      <w:r>
        <w:rPr>
          <w:rFonts w:ascii="Arial" w:hAnsi="Arial" w:cs="Arial"/>
          <w:bCs/>
          <w:sz w:val="22"/>
          <w:szCs w:val="22"/>
        </w:rPr>
        <w:t xml:space="preserve">single </w:t>
      </w:r>
      <w:r w:rsidRPr="00F30BC3">
        <w:rPr>
          <w:rFonts w:ascii="Arial" w:hAnsi="Arial" w:cs="Arial"/>
          <w:bCs/>
          <w:sz w:val="22"/>
          <w:szCs w:val="22"/>
        </w:rPr>
        <w:t>object (such as understanding and visu</w:t>
      </w:r>
      <w:r>
        <w:rPr>
          <w:rFonts w:ascii="Arial" w:hAnsi="Arial" w:cs="Arial"/>
          <w:bCs/>
          <w:sz w:val="22"/>
          <w:szCs w:val="22"/>
        </w:rPr>
        <w:t>alizing its structure)</w:t>
      </w:r>
      <w:r w:rsidR="000640BF">
        <w:rPr>
          <w:rFonts w:ascii="Arial" w:hAnsi="Arial" w:cs="Arial"/>
          <w:bCs/>
          <w:sz w:val="22"/>
          <w:szCs w:val="22"/>
        </w:rPr>
        <w:t xml:space="preserve"> </w:t>
      </w:r>
      <w:r>
        <w:rPr>
          <w:rFonts w:ascii="Arial" w:hAnsi="Arial" w:cs="Arial"/>
          <w:bCs/>
          <w:sz w:val="22"/>
          <w:szCs w:val="22"/>
        </w:rPr>
        <w:fldChar w:fldCharType="begin" w:fldLock="1"/>
      </w:r>
      <w:r w:rsidR="00794EA9">
        <w:rPr>
          <w:rFonts w:ascii="Arial" w:hAnsi="Arial" w:cs="Arial"/>
          <w:bCs/>
          <w:sz w:val="22"/>
          <w:szCs w:val="22"/>
        </w:rPr>
        <w:instrText>ADDIN CSL_CITATION { "citationItems" : [ { "id" : "ITEM-1", "itemData" : { "ISBN" : "0963721413484", "ISSN" : "0963-7214", "abstract" : "Although neglected in traditional education, spatial thinking plays a critical role in achievement in science, technology, engineering, and mathematics (STEM) fields. We review this relationship and investigate the malleability of spatial thinking. Can spatial thinking be improved with training, life experience, or educational interventions? Can improving spatial thinking improve STEM achievement? Research indicates that the answer is \"yes\" to both questions. A recent quantitative synthesis of 206 spatial training studies found an average training improvement of 0.47 standard deviations. Training effects lasted for months in studies examining durability and transferred to tasks that differed at least moderately from training tasks. A few studies indicate that spatial training can improve STEM learning, although more research needs to be done on this issue. We argue that including spatial thinking in STEM curricula could substantially increase the number of Americans with the requisite cognitive skills to enter STEM careers.", "author" : [ { "dropping-particle" : "", "family" : "Uttal", "given" : "D. H.", "non-dropping-particle" : "", "parse-names" : false, "suffix" : "" }, { "dropping-particle" : "", "family" : "Miller", "given" : "D. I.", "non-dropping-particle" : "", "parse-names" : false, "suffix" : "" }, { "dropping-particle" : "", "family" : "Newcombe", "given" : "N. S.", "non-dropping-particle" : "", "parse-names" : false, "suffix" : "" } ], "container-title" : "Current Directions in Psychological Science", "id" : "ITEM-1", "issued" : { "date-parts" : [ [ "2013" ] ] }, "page" : "367-373", "title" : "Exploring and enhancing spatial thinking: links to achievement in science, technology, engineering, and mathematics?", "type" : "article-journal", "volume" : "22" }, "uris" : [ "http://www.mendeley.com/documents/?uuid=40fd262a-54b8-46d1-a4a7-a431d63527a7" ] } ], "mendeley" : { "formattedCitation" : "(11)", "plainTextFormattedCitation" : "(11)", "previouslyFormattedCitation" : "(11)"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(11)</w:t>
      </w:r>
      <w:r>
        <w:rPr>
          <w:rFonts w:ascii="Arial" w:hAnsi="Arial" w:cs="Arial"/>
          <w:bCs/>
          <w:sz w:val="22"/>
          <w:szCs w:val="22"/>
        </w:rPr>
        <w:fldChar w:fldCharType="end"/>
      </w:r>
      <w:r w:rsidRPr="00F30BC3">
        <w:rPr>
          <w:rFonts w:ascii="Arial" w:hAnsi="Arial" w:cs="Arial"/>
          <w:bCs/>
          <w:sz w:val="22"/>
          <w:szCs w:val="22"/>
        </w:rPr>
        <w:t xml:space="preserve">. </w:t>
      </w:r>
      <w:r>
        <w:rPr>
          <w:rFonts w:ascii="Arial" w:hAnsi="Arial" w:cs="Arial"/>
          <w:bCs/>
          <w:sz w:val="22"/>
          <w:szCs w:val="22"/>
        </w:rPr>
        <w:t xml:space="preserve">These manipulations can be </w:t>
      </w:r>
      <w:r w:rsidRPr="00F30BC3">
        <w:rPr>
          <w:rFonts w:ascii="Arial" w:hAnsi="Arial" w:cs="Arial"/>
          <w:bCs/>
          <w:sz w:val="22"/>
          <w:szCs w:val="22"/>
        </w:rPr>
        <w:t>small scale (such as object rotation) or large scale (such as understanding the map of a building)</w:t>
      </w:r>
      <w:r w:rsidR="000640BF">
        <w:rPr>
          <w:rFonts w:ascii="Arial" w:hAnsi="Arial" w:cs="Arial"/>
          <w:bCs/>
          <w:sz w:val="22"/>
          <w:szCs w:val="22"/>
        </w:rPr>
        <w:t xml:space="preserve"> </w:t>
      </w:r>
      <w:r>
        <w:rPr>
          <w:rFonts w:ascii="Arial" w:hAnsi="Arial" w:cs="Arial"/>
          <w:bCs/>
          <w:sz w:val="22"/>
          <w:szCs w:val="22"/>
        </w:rPr>
        <w:fldChar w:fldCharType="begin" w:fldLock="1"/>
      </w:r>
      <w:r w:rsidR="0004166E">
        <w:rPr>
          <w:rFonts w:ascii="Arial" w:hAnsi="Arial" w:cs="Arial"/>
          <w:bCs/>
          <w:sz w:val="22"/>
          <w:szCs w:val="22"/>
        </w:rPr>
        <w:instrText>ADDIN CSL_CITATION { "citationItems" : [ { "id" : "ITEM-1", "itemData" : { "ISBN" : "1939-1285 (Electronic)\\r0278-7393 (Linking)", "ISSN" : "1939-1285", "PMID" : "24364725", "abstract" : "There are marked individual differences in the formation of cognitive maps both in the real world and in virtual environments (VE; e.g., Blajenkova, Motes, &amp; Kozhevnikov, 2005; Chai &amp; Jacobs, 2010; Ishikawa &amp; Montello, 2006; Wen, Ishikawa, &amp; Sato, 2011). These differences, however, are poorly understood and can be difficult to assess except by self-report methods. VEs offer an opportunity to collect objective data in environments that can be controlled and standardized. In this study, we designed a VE consisting of buildings arrayed along 2 separated routes, allowing for differentiation of between-route and within-route representation. Performance on a pointing task and a model-building task correlated with self-reported navigation ability. However, for participants with lower levels of between-route pointing, the Santa Barbara Sense of Direction scale (Hegarty, Richardson, Montello, Lovelace, &amp; Subbiah, 2002) did not predict individual differences in accuracy when pointing to buildings within the same route. Thus, we confirm the existence of individual differences in the ability to construct a cognitive map of an environment, identify both the strengths and the potential weaknesses of self-report measures, and isolate a dimension that may help to characterize individual differences more completely. The VE designed for this study provides an objective behavioral measure of navigation ability that can be widely used as a research tool.", "author" : [ { "dropping-particle" : "", "family" : "Weisberg", "given" : "Steven M", "non-dropping-particle" : "", "parse-names" : false, "suffix" : "" }, { "dropping-particle" : "", "family" : "Schinazi", "given" : "Victor R", "non-dropping-particle" : "", "parse-names" : false, "suffix" : "" }, { "dropping-particle" : "", "family" : "Newcombe", "given" : "Nora S", "non-dropping-particle" : "", "parse-names" : false, "suffix" : "" }, { "dropping-particle" : "", "family" : "Shipley", "given" : "Thomas F", "non-dropping-particle" : "", "parse-names" : false, "suffix" : "" }, { "dropping-particle" : "", "family" : "Epstein", "given" : "Russell a", "non-dropping-particle" : "", "parse-names" : false, "suffix" : "" } ], "container-title" : "Journal of experimental psychology. Learning, memory, and cognition", "id" : "ITEM-1", "issue" : "3", "issued" : { "date-parts" : [ [ "2014" ] ] }, "page" : "669-82", "title" : "Variations in cognitive maps: understanding individual differences in navigation.", "type" : "article-journal", "volume" : "40" }, "uris" : [ "http://www.mendeley.com/documents/?uuid=6c68e9f6-412a-4b76-9131-e343e4afd4f2" ] } ], "mendeley" : { "formattedCitation" : "(12)", "plainTextFormattedCitation" : "(12)", "previouslyFormattedCitation" : "(12)"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(12)</w:t>
      </w:r>
      <w:r>
        <w:rPr>
          <w:rFonts w:ascii="Arial" w:hAnsi="Arial" w:cs="Arial"/>
          <w:bCs/>
          <w:sz w:val="22"/>
          <w:szCs w:val="22"/>
        </w:rPr>
        <w:fldChar w:fldCharType="end"/>
      </w:r>
      <w:r>
        <w:rPr>
          <w:rFonts w:ascii="Arial" w:hAnsi="Arial" w:cs="Arial"/>
          <w:bCs/>
          <w:sz w:val="22"/>
          <w:szCs w:val="22"/>
        </w:rPr>
        <w:t>. These processes have been studied in a wide variety of permutations, producing inconsistent results. It is unclear to what extent these processes are independent, rather than reflecting a single general spatial ability factor.</w:t>
      </w:r>
    </w:p>
    <w:p w14:paraId="326F957B" w14:textId="77777777" w:rsidR="0045439D" w:rsidRPr="006F373D" w:rsidRDefault="0045439D" w:rsidP="00977FBF">
      <w:pPr>
        <w:pStyle w:val="Header"/>
        <w:rPr>
          <w:rFonts w:ascii="Arial" w:hAnsi="Arial" w:cs="Arial"/>
          <w:bCs/>
          <w:sz w:val="22"/>
          <w:szCs w:val="22"/>
        </w:rPr>
      </w:pPr>
    </w:p>
    <w:p w14:paraId="7DC653D1" w14:textId="30908411" w:rsidR="0045439D" w:rsidRPr="001309B4" w:rsidRDefault="0045439D" w:rsidP="00977FBF">
      <w:pPr>
        <w:rPr>
          <w:rFonts w:ascii="Arial" w:hAnsi="Arial" w:cs="Arial"/>
          <w:sz w:val="22"/>
          <w:szCs w:val="22"/>
        </w:rPr>
      </w:pPr>
      <w:r w:rsidRPr="006F373D">
        <w:rPr>
          <w:rFonts w:ascii="Arial" w:hAnsi="Arial" w:cs="Arial"/>
          <w:bCs/>
          <w:sz w:val="22"/>
          <w:szCs w:val="22"/>
        </w:rPr>
        <w:t>Even less is known about the genetic architecture of spatial ability than about its phenotypic structure. F</w:t>
      </w:r>
      <w:r w:rsidRPr="006F373D">
        <w:rPr>
          <w:rFonts w:ascii="Arial" w:hAnsi="Arial" w:cs="Arial"/>
          <w:sz w:val="22"/>
          <w:szCs w:val="22"/>
        </w:rPr>
        <w:t xml:space="preserve">amily, twin and adoption studies have shown </w:t>
      </w:r>
      <w:r w:rsidRPr="006F373D">
        <w:rPr>
          <w:rFonts w:ascii="Arial" w:hAnsi="Arial" w:cs="Arial"/>
          <w:bCs/>
          <w:sz w:val="22"/>
          <w:szCs w:val="22"/>
        </w:rPr>
        <w:t>that spatial ability is moderately heritable (30 – 50%)</w:t>
      </w:r>
      <w:r>
        <w:rPr>
          <w:rFonts w:ascii="Arial" w:hAnsi="Arial" w:cs="Arial"/>
          <w:bCs/>
          <w:sz w:val="22"/>
          <w:szCs w:val="22"/>
        </w:rPr>
        <w:t>,</w:t>
      </w:r>
      <w:r w:rsidRPr="006F373D">
        <w:rPr>
          <w:rFonts w:ascii="Arial" w:hAnsi="Arial" w:cs="Arial"/>
          <w:bCs/>
          <w:sz w:val="22"/>
          <w:szCs w:val="22"/>
        </w:rPr>
        <w:t xml:space="preserve"> with heritability estimates varying depending on the particular tests used</w:t>
      </w:r>
      <w:r w:rsidR="000640BF">
        <w:rPr>
          <w:rFonts w:ascii="Arial" w:hAnsi="Arial" w:cs="Arial"/>
          <w:bCs/>
          <w:sz w:val="22"/>
          <w:szCs w:val="22"/>
        </w:rPr>
        <w:t xml:space="preserve"> </w:t>
      </w:r>
      <w:r>
        <w:rPr>
          <w:rFonts w:ascii="Arial" w:hAnsi="Arial" w:cs="Arial"/>
          <w:bCs/>
          <w:sz w:val="22"/>
          <w:szCs w:val="22"/>
        </w:rPr>
        <w:fldChar w:fldCharType="begin" w:fldLock="1"/>
      </w:r>
      <w:r w:rsidR="00520D1C">
        <w:rPr>
          <w:rFonts w:ascii="Arial" w:hAnsi="Arial" w:cs="Arial"/>
          <w:bCs/>
          <w:sz w:val="22"/>
          <w:szCs w:val="22"/>
        </w:rPr>
        <w:instrText>ADDIN CSL_CITATION { "citationItems" : [ { "id" : "ITEM-1", "itemData" : { "author" : [ { "dropping-particle" : "", "family" : "Knopik", "given" : "Valerie S", "non-dropping-particle" : "", "parse-names" : false, "suffix" : "" }, { "dropping-particle" : "", "family" : "Neiderhiser", "given" : "J M", "non-dropping-particle" : "", "parse-names" : false, "suffix" : "" }, { "dropping-particle" : "", "family" : "DeFries", "given" : "J.C.", "non-dropping-particle" : "", "parse-names" : false, "suffix" : "" }, { "dropping-particle" : "", "family" : "Plomin", "given" : "R", "non-dropping-particle" : "", "parse-names" : false, "suffix" : "" } ], "id" : "ITEM-1", "issued" : { "date-parts" : [ [ "2017" ] ] }, "publisher" : "Worth Publishers, New York", "title" : "Behavioral Genetics. 7th ed", "type" : "book" }, "uris" : [ "http://www.mendeley.com/documents/?uuid=15fbe201-a48c-4f52-9e5c-3950d59f9795" ] }, { "id" : "ITEM-2", "itemData" : { "DOI" : "10.1016/0191-8869(96)00091-8", "ISBN" : "0191-8869", "ISSN" : "01918869", "author" : [ { "dropping-particle" : "", "family" : "Bratko", "given" : "Denis", "non-dropping-particle" : "", "parse-names" : false, "suffix" : "" } ], "container-title" : "Personality and Individual Differences", "id" : "ITEM-2", "issued" : { "date-parts" : [ [ "1996" ] ] }, "page" : "621-624", "title" : "Twin study of verbal and spatial abilities", "type" : "article", "volume" : "21" }, "uris" : [ "http://www.mendeley.com/documents/?uuid=221d73a5-ade6-405d-accf-1b040f6063a9" ] }, { "id" : "ITEM-3", "itemData" : { "ISBN" : "0001-8244\\n1573-3297", "ISSN" : "0001-8244", "PMID" : "14574137", "abstract" : "The differentiation hypothesis in cognitive development states that cognitive abilities become progressively more independent as children grow older. Studies of phenotypic development in children have generally failed to produce convincing support for this hypothesis. The aim of the present study is to investigate the issue of differentiation at the genetic and environmental level. Six psychometric measures assessing verbal and nonverbal cognitive abilities were administered to 209 Dutch twin pairs at ages 5, 7, and 10 years. Longitudinal results provided little evidence for the differentiation hypothesis. Stability in subtest performance is due mainly to genetic influences. The shared environment contribution to phenotypic stability is small. The unique environment contributes to age-specific variance only.", "author" : [ { "dropping-particle" : "", "family" : "Rietveld", "given" : "M J H", "non-dropping-particle" : "", "parse-names" : false, "suffix" : "" }, { "dropping-particle" : "V", "family" : "Dolan", "given" : "C", "non-dropping-particle" : "", "parse-names" : false, "suffix" : "" }, { "dropping-particle" : "", "family" : "Baal", "given" : "G C M", "non-dropping-particle" : "van", "parse-names" : false, "suffix" : "" }, { "dropping-particle" : "", "family" : "Boomsma", "given" : "D I", "non-dropping-particle" : "", "parse-names" : false, "suffix" : "" } ], "container-title" : "Behavior genetics", "id" : "ITEM-3", "issued" : { "date-parts" : [ [ "2003" ] ] }, "page" : "367-381", "title" : "A twin study of differentiation of cognitive abilities in childhood", "type" : "article-journal", "volume" : "33" }, "uris" : [ "http://www.mendeley.com/documents/?uuid=7f23baeb-1dce-46cd-a2a9-d936b1f68589" ] }, { "id" : "ITEM-4", "itemData" : { "abstract" : "M\u00e9thode des jumeaux pour un groupe de personnes ag\u00e9es. L'h\u00e9ritabilit\u00e9 ne change pas avec l'age. H\u00e9ritabilit\u00e9 &gt; de g aux aptitudes. Sinon r\u00e9sultats classiques.", "author" : [ { "dropping-particle" : "", "family" : "Pedersen", "given" : "N L", "non-dropping-particle" : "", "parse-names" : false, "suffix" : "" }, { "dropping-particle" : "", "family" : "Plomin", "given" : "R", "non-dropping-particle" : "", "parse-names" : false, "suffix" : "" }, { "dropping-particle" : "", "family" : "Nesselroade", "given" : "J R", "non-dropping-particle" : "", "parse-names" : false, "suffix" : "" }, { "dropping-particle" : "", "family" : "McLearn", "given" : "G E", "non-dropping-particle" : "", "parse-names" : false, "suffix" : "" } ], "container-title" : "Psychological Science", "id" : "ITEM-4", "issued" : { "date-parts" : [ [ "1992" ] ] }, "page" : "346-353", "title" : "A quantitative genetic analysis of cognitive abilities during the second half of the life span", "type" : "article-journal", "volume" : "3" }, "uris" : [ "http://www.mendeley.com/documents/?uuid=71b05d16-16b3-4e1e-b2f6-839731ed196c" ] }, { "id" : "ITEM-5", "itemData" : { "ISSN" : "0956-7976", "abstract" : "To further knowledge concerning the nature and nurture of intelligence, we scrutinized how heritability coefficients vary across specific cognitive abilities both theoretically and empirically. Data from 23 twin studies (combined N = 7,852) showed that (a) in adult samples, culture-loaded subtests tend to demonstrate greater heritability coefficients than do culture-reduced subtests; and (b) in samples of both adults and children, a subtest's proportion of variance shared with general intelligence is a function of its cultural load. These findings require an explanation because they do not follow from mainstream theories of intelligence. The findings are consistent with our hypothesis that heritability coefficients differ across cognitive abilities as a result of differences in the contribution of genotype-environment covariance. The counterintuitive finding that the most heritable abilities are the most culture-dependent abilities sheds a new light on the long-standing nature-nurture debate of intelligence.", "author" : [ { "dropping-particle" : "", "family" : "Kan", "given" : "K.-J.", "non-dropping-particle" : "", "parse-names" : false, "suffix" : "" }, { "dropping-particle" : "", "family" : "Wicherts", "given" : "J. M.", "non-dropping-particle" : "", "parse-names" : false, "suffix" : "" }, { "dropping-particle" : "V.", "family" : "Dolan", "given" : "C.", "non-dropping-particle" : "", "parse-names" : false, "suffix" : "" }, { "dropping-particle" : "", "family" : "Maas", "given" : "H. L. J.", "non-dropping-particle" : "van der", "parse-names" : false, "suffix" : "" } ], "container-title" : "Psychological Science", "id" : "ITEM-5", "issued" : { "date-parts" : [ [ "2013" ] ] }, "title" : "On the nature and nurture of intelligence and specific cognitive abilities: the more heritable, the more culture dependent", "type" : "article-journal" }, "uris" : [ "http://www.mendeley.com/documents/?uuid=732fd339-103d-44cf-a846-d1c31b32923d" ] }, { "id" : "ITEM-6", "itemData" : { "DOI" : "10.1111/desc.12138", "ISBN" : "1467-7687", "ISSN" : "14677687", "PMID" : "24410830", "abstract" : "Spatial ability predicts performance in mathematics and eventual expertise in science, technology and engineering. Spatial skills have also been shown to rely on neuronal networks partially shared with mathematics. Understanding the nature of this association can inform educational practices and intervention for mathematical underperformance. Using data on two aspects of spatial ability and three domains of mathematical ability from 4174 pairs of 12-year-old twins, we examined the relative genetic and environmental contributions to variation in spatial ability and to its relationship with different aspects of mathematics. Environmental effects explained most of the variation in spatial ability (~70%) and in mathematical ability (~60%) at this age, and the effects were the same for boys and girls. Genetic factors explained about 60% of the observed relationship between spatial ability and mathematics, with a substantial portion of the relationship explained by common environmental influences (26% and 14% by shared and non-shared environments respectively). These findings call for further research aimed at identifying specific environmental mediators of the spatial-mathematics relationship.", "author" : [ { "dropping-particle" : "", "family" : "Tosto", "given" : "Maria Grazia", "non-dropping-particle" : "", "parse-names" : false, "suffix" : "" }, { "dropping-particle" : "", "family" : "Hanscombe", "given" : "Ken B.", "non-dropping-particle" : "", "parse-names" : false, "suffix" : "" }, { "dropping-particle" : "", "family" : "Haworth", "given" : "Claire M a", "non-dropping-particle" : "", "parse-names" : false, "suffix" : "" }, { "dropping-particle" : "", "family" : "Davis", "given" : "Oliver S P", "non-dropping-particle" : "", "parse-names" : false, "suffix" : "" }, { "dropping-particle" : "", "family" : "Petrill", "given" : "Stephen a.", "non-dropping-particle" : "", "parse-names" : false, "suffix" : "" }, { "dropping-particle" : "", "family" : "Dale", "given" : "Philip S.", "non-dropping-particle" : "", "parse-names" : false, "suffix" : "" }, { "dropping-particle" : "", "family" : "Malykh", "given" : "Sergey", "non-dropping-particle" : "", "parse-names" : false, "suffix" : "" }, { "dropping-particle" : "", "family" : "Plomin", "given" : "Robert", "non-dropping-particle" : "", "parse-names" : false, "suffix" : "" }, { "dropping-particle" : "", "family" : "Kovas", "given" : "Yulia", "non-dropping-particle" : "", "parse-names" : false, "suffix" : "" } ], "container-title" : "Developmental Science", "id" : "ITEM-6", "issue" : "3", "issued" : { "date-parts" : [ [ "2014" ] ] }, "page" : "462-470", "title" : "Why do spatial abilities predict mathematical performance?", "type" : "article-journal", "volume" : "17" }, "uris" : [ "http://www.mendeley.com/documents/?uuid=ea18ea60-4b91-48bc-bed5-6b25c6921bdf" ] }, { "id" : "ITEM-7", "itemData" : { "ISSN" : "0001-8244", "PMID" : "426737", "author" : [ { "dropping-particle" : "", "family" : "DeFries", "given" : "J C", "non-dropping-particle" : "", "parse-names" : false, "suffix" : "" }, { "dropping-particle" : "", "family" : "Johnson", "given" : "R C", "non-dropping-particle" : "", "parse-names" : false, "suffix" : "" }, { "dropping-particle" : "", "family" : "Kuse", "given" : "a R", "non-dropping-particle" : "", "parse-names" : false, "suffix" : "" }, { "dropping-particle" : "", "family" : "McClearn", "given" : "G E", "non-dropping-particle" : "", "parse-names" : false, "suffix" : "" }, { "dropping-particle" : "", "family" : "Polovina", "given" : "J", "non-dropping-particle" : "", "parse-names" : false, "suffix" : "" }, { "dropping-particle" : "", "family" : "Vandenberg", "given" : "S G", "non-dropping-particle" : "", "parse-names" : false, "suffix" : "" }, { "dropping-particle" : "", "family" : "Wilson", "given" : "J R", "non-dropping-particle" : "", "parse-names" : false, "suffix" : "" } ], "container-title" : "Behavior genetics", "id" : "ITEM-7", "issue" : "1", "issued" : { "date-parts" : [ [ "1979", "1" ] ] }, "page" : "23-43", "title" : "Familial resemblance for specific cognitive abilities.", "type" : "article-journal", "volume" : "9" }, "uris" : [ "http://www.mendeley.com/documents/?uuid=3520e071-d6da-4660-9f5b-f65ec2d5471e" ] }, { "id" : "ITEM-8", "itemData" : { "DOI" : "10.1146/annurev.ge.10.120176.001143", "ISBN" : "1557982023 (Hardcover)", "ISSN" : "0066-4197", "PMID" : "797308", "abstract" : "The prefrontal cortex (PFC) is critically involved in working memory, which underlies memory-guided, goal-directed behavior. During working-memory tasks, PFC neurons exhibit sustained elevated activity, which may reflect the active holding of goal-related information or the preparation of forthcoming actions. Dopamine via the D1 receptor strongly modulates both this sustained (delay-period) activity and behavioral performance in working-memory tasks. However, the function of dopamine during delay-period activity and the underlying neural mechanisms are only poorly understood. Recently we proposed that dopamine might stabilize active neural representations in PFC circuits during tasks involving working memory and render them robust against interfering stimuli and noise. To further test this idea and to examine the dopamine-modulated ionic currents that could give rise to increased stability of neural representations, we developed a network model of the PFC consisting of multicompartment neurons equipped with Hodgkin-Huxley-like channel kinetics that could reproduce in vitro whole cell and in vivo recordings from PFC neurons. Dopaminergic effects on intrinsic ionic and synaptic conductances were implemented in the model based on in vitro data. Simulated dopamine strongly enhanced high, delay-type activity but not low, spontaneous activity in the model network. Furthermore the strength of an afferent stimulation needed to disrupt delay-type activity increased with the magnitude of the dopamine-induced shifts in network parameters, making the currently active representation much more stable. Stability could be increased by dopamine-induced enhancements of the persistent Na\u2295 and N-methyl-D-aspartate (NMDA) conductances. Stability also was enhanced by a reduction in AMPA conductances. The increase in GABA(A) conductances that occurs after stimulation of dopaminergic D1 receptors was necessary in this context to prevent uncontrolled, spontaneous switches into high-activity states (i.e., spontaneous activation of task-irrelevant representations). In conclusion, the dopamine-induced changes in the biophysical properties of intrinsic ionic and synaptic conductances conjointly acted to highly increase stability of activated representations in PFC networks and at the same time retain control over network behavior and thus preserve its ability to adequately respond to task-related stimuli. Predictions of the model can be tested in vivo by locally applying specific D\u2026", "author" : [ { "dropping-particle" : "", "family" : "DeFries", "given" : "J C", "non-dropping-particle" : "", "parse-names" : false, "suffix" : "" }, { "dropping-particle" : "", "family" : "Vandenberg", "given" : "S G", "non-dropping-particle" : "", "parse-names" : false, "suffix" : "" }, { "dropping-particle" : "", "family" : "McClearn", "given" : "G E", "non-dropping-particle" : "", "parse-names" : false, "suffix" : "" } ], "container-title" : "Annual review of genetics", "id" : "ITEM-8", "issued" : { "date-parts" : [ [ "1976" ] ] }, "page" : "179-207", "title" : "Genetics of specific cognitive abilities.", "type" : "article-journal", "volume" : "10" }, "uris" : [ "http://www.mendeley.com/documents/?uuid=2833e00f-5e22-4716-abc6-7015a91fc62b" ] } ], "mendeley" : { "formattedCitation" : "(13\u201320)", "plainTextFormattedCitation" : "(13\u201320)", "previouslyFormattedCitation" : "(13\u201320)"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(13–20)</w:t>
      </w:r>
      <w:r>
        <w:rPr>
          <w:rFonts w:ascii="Arial" w:hAnsi="Arial" w:cs="Arial"/>
          <w:bCs/>
          <w:sz w:val="22"/>
          <w:szCs w:val="22"/>
        </w:rPr>
        <w:fldChar w:fldCharType="end"/>
      </w:r>
      <w:r w:rsidRPr="006F373D">
        <w:rPr>
          <w:rFonts w:ascii="Arial" w:hAnsi="Arial" w:cs="Arial"/>
          <w:bCs/>
          <w:sz w:val="22"/>
          <w:szCs w:val="22"/>
        </w:rPr>
        <w:t xml:space="preserve">.  </w:t>
      </w:r>
      <w:r>
        <w:rPr>
          <w:rFonts w:ascii="Arial" w:hAnsi="Arial" w:cs="Arial"/>
          <w:bCs/>
          <w:sz w:val="22"/>
          <w:szCs w:val="22"/>
        </w:rPr>
        <w:t xml:space="preserve">There is evidence for partial genetic overlap between spatial ability and general intelligence (with genetic correlations around 0.60, although the estimates vary greatly depending on the measures </w:t>
      </w:r>
      <w:r>
        <w:rPr>
          <w:rFonts w:ascii="Arial" w:hAnsi="Arial" w:cs="Arial"/>
          <w:bCs/>
          <w:sz w:val="22"/>
          <w:szCs w:val="22"/>
        </w:rPr>
        <w:fldChar w:fldCharType="begin" w:fldLock="1"/>
      </w:r>
      <w:r w:rsidR="00520D1C">
        <w:rPr>
          <w:rFonts w:ascii="Arial" w:hAnsi="Arial" w:cs="Arial"/>
          <w:bCs/>
          <w:sz w:val="22"/>
          <w:szCs w:val="22"/>
        </w:rPr>
        <w:instrText>ADDIN CSL_CITATION { "citationItems" : [ { "id" : "ITEM-1", "itemData" : { "ISBN" : "1476-5578 (Electronic)\\r1359-4184 (Linking)", "ISSN" : "1476-5578", "PMID" : "25023143", "abstract" : "The objective of this analysis was to examine the genetic architecture of diverse cognitive abilities in children and adolescents, including the magnitude of common genetic effects and patterns of shared and unique genetic influences. Subjects included 3689 members of the Philadelphia Neurodevelopmental Cohort, a general population sample comprising those aged 8-21 years who completed an extensive battery of cognitive tests. We used genome-wide complex trait analysis to estimate the SNP-based heritability of each domain, as well as the genetic correlation between all domains that showed significant genetic influence. Several of the individual domains suggested strong influence of common genetic variants (for example, reading ability, h(2)g=0.43, P=4e-06; emotion identification, h(2)g=0.36, P=1e-05; verbal memory, h(2)g=0.24, P=0.005). The genetic correlations highlighted trait domains that are candidates for joint interrogation in future genetic studies (for example, language reasoning and spatial reasoning, r(g)=0.72, P=0.007). These results can be used to structure future genetic and neuropsychiatric investigations of diverse cognitive abilities.", "author" : [ { "dropping-particle" : "", "family" : "Robinson", "given" : "E B", "non-dropping-particle" : "", "parse-names" : false, "suffix" : "" }, { "dropping-particle" : "", "family" : "Kirby", "given" : "A", "non-dropping-particle" : "", "parse-names" : false, "suffix" : "" }, { "dropping-particle" : "", "family" : "Ruparel", "given" : "K", "non-dropping-particle" : "", "parse-names" : false, "suffix" : "" }, { "dropping-particle" : "", "family" : "Yang", "given" : "J", "non-dropping-particle" : "", "parse-names" : false, "suffix" : "" }, { "dropping-particle" : "", "family" : "McGrath", "given" : "L", "non-dropping-particle" : "", "parse-names" : false, "suffix" : "" }, { "dropping-particle" : "", "family" : "Anttila", "given" : "V", "non-dropping-particle" : "", "parse-names" : false, "suffix" : "" }, { "dropping-particle" : "", "family" : "Neale", "given" : "B M", "non-dropping-particle" : "", "parse-names" : false, "suffix" : "" }, { "dropping-particle" : "", "family" : "Merikangas", "given" : "K", "non-dropping-particle" : "", "parse-names" : false, "suffix" : "" }, { "dropping-particle" : "", "family" : "Lehner", "given" : "T", "non-dropping-particle" : "", "parse-names" : false, "suffix" : "" }, { "dropping-particle" : "", "family" : "Sleiman", "given" : "P M a", "non-dropping-particle" : "", "parse-names" : false, "suffix" : "" }, { "dropping-particle" : "", "family" : "Daly", "given" : "M J", "non-dropping-particle" : "", "parse-names" : false, "suffix" : "" }, { "dropping-particle" : "", "family" : "Gur", "given" : "R", "non-dropping-particle" : "", "parse-names" : false, "suffix" : "" }, { "dropping-particle" : "", "family" : "Hakonarson", "given" : "H", "non-dropping-particle" : "", "parse-names" : false, "suffix" : "" } ], "container-title" : "Molecular psychiatry", "id" : "ITEM-1", "issue" : "4", "issued" : { "date-parts" : [ [ "2015" ] ] }, "page" : "454-8", "title" : "The genetic architecture of pediatric cognitive abilities in the Philadelphia Neurodevelopmental Cohort.", "type" : "article-journal", "volume" : "20" }, "uris" : [ "http://www.mendeley.com/documents/?uuid=61613feb-44b0-4a97-a0f0-b4c315eb215c" ] }, { "id" : "ITEM-2", "itemData" : { "DOI" : "10.1038/sj.ejhg.5201588", "ISBN" : "1018-4813 (Print)\\r1018-4813 (Linking)", "ISSN" : "1018-4813", "PMID" : "16721405", "abstract" : "This article provides an overview of the biometric and molecular genetic studies of human psychometric intelligence. In the biometric research, special attention is given to the environmental and genetic contributions to specific and general cognitive ability differences, and how these differ from early childhood to old age. Special mention is also made of multivariate studies that examine the genetic correlation between intelligence test scores and their correlates such as processing speed, birth weight and brain size. After an overview of candidate gene associations with intelligence test scores, there is a discussion of whole-genome linkage and association studies, the first of which have only recently appeared.", "author" : [ { "dropping-particle" : "", "family" : "Deary", "given" : "Ian J", "non-dropping-particle" : "", "parse-names" : false, "suffix" : "" }, { "dropping-particle" : "", "family" : "Spinath", "given" : "Frank M", "non-dropping-particle" : "", "parse-names" : false, "suffix" : "" }, { "dropping-particle" : "", "family" : "Bates", "given" : "Timothy C", "non-dropping-particle" : "", "parse-names" : false, "suffix" : "" } ], "container-title" : "European journal of human genetics : EJHG", "id" : "ITEM-2", "issued" : { "date-parts" : [ [ "2006" ] ] }, "page" : "690-700", "title" : "Genetics of intelligence.", "type" : "article-journal", "volume" : "14" }, "uris" : [ "http://www.mendeley.com/documents/?uuid=d43d65ad-2022-4e04-bd1e-70ec6d547903" ] }, { "id" : "ITEM-3", "itemData" : { "ISBN" : "0956-7976", "ISSN" : "0956-7976", "abstract" : "As part of the OctoTwin project in Sweden, general and specific cognitive abilities were assessed in 52 monozygotic and 65 same-sex dizygotic twin pairs aged 80 yrs and older using a battery of 7 tests that assess verbal, spatial, speed-of-processing, and memory performance. Results suggest that genetic effects associated with general cognitive ability (g) account for the correlation between g and verbal, spatial, and speed-of-processing abilities. No genetic influences were found for these specific cognitive abilities separate from g. In contrast, memory ability appears to be more distinct genetically from g than are other cognitive abilities. A comparison with a younger sample suggests that cognitive abilities relating to speed of processing may be genetically dedifferentiated in the old-old. Matrices used to conduct the multivariate genetic analysis using the common pathway model are appended. (PsycINFO Database Record (c) 2007 APA, all rights reserved)", "author" : [ { "dropping-particle" : "", "family" : "Petrill", "given" : "Stephen A.", "non-dropping-particle" : "", "parse-names" : false, "suffix" : "" }, { "dropping-particle" : "", "family" : "Plomin", "given" : "Robert", "non-dropping-particle" : "", "parse-names" : false, "suffix" : "" }, { "dropping-particle" : "", "family" : "Berg", "given" : "Stig", "non-dropping-particle" : "", "parse-names" : false, "suffix" : "" }, { "dropping-particle" : "", "family" : "Johansson", "given" : "Boo", "non-dropping-particle" : "", "parse-names" : false, "suffix" : "" }, { "dropping-particle" : "", "family" : "Pedersen", "given" : "Nancy L.", "non-dropping-particle" : "", "parse-names" : false, "suffix" : "" }, { "dropping-particle" : "", "family" : "Ahern", "given" : "Frank", "non-dropping-particle" : "", "parse-names" : false, "suffix" : "" }, { "dropping-particle" : "", "family" : "McClearn", "given" : "Gerald E.", "non-dropping-particle" : "", "parse-names" : false, "suffix" : "" } ], "container-title" : "Psychological Science", "id" : "ITEM-3", "issue" : "3", "issued" : { "date-parts" : [ [ "1998" ] ] }, "page" : "183-189", "title" : "The genetic and environmental relationship between general and specific cognitive abilities in twins age 80 and older", "type" : "article", "volume" : "9" }, "uris" : [ "http://www.mendeley.com/documents/?uuid=48e14d35-94c7-4207-8c03-cdfdf541f042" ] } ], "mendeley" : { "formattedCitation" : "(21\u201323)", "plainTextFormattedCitation" : "(21\u201323)", "previouslyFormattedCitation" : "(21\u201323)" }, "properties" : { "noteIndex" : 0 }, "schema" : "https://github.com/citation-style-language/schema/raw/master/csl-citation.json" }</w:instrText>
      </w:r>
      <w:r>
        <w:rPr>
          <w:rFonts w:ascii="Arial" w:hAnsi="Arial" w:cs="Arial"/>
          <w:bCs/>
          <w:sz w:val="22"/>
          <w:szCs w:val="22"/>
        </w:rPr>
        <w:fldChar w:fldCharType="separate"/>
      </w:r>
      <w:r w:rsidR="0004166E" w:rsidRPr="0004166E">
        <w:rPr>
          <w:rFonts w:ascii="Arial" w:hAnsi="Arial" w:cs="Arial"/>
          <w:bCs/>
          <w:noProof/>
          <w:sz w:val="22"/>
          <w:szCs w:val="22"/>
        </w:rPr>
        <w:t>(21–23)</w:t>
      </w:r>
      <w:r>
        <w:rPr>
          <w:rFonts w:ascii="Arial" w:hAnsi="Arial" w:cs="Arial"/>
          <w:bCs/>
          <w:sz w:val="22"/>
          <w:szCs w:val="22"/>
        </w:rPr>
        <w:fldChar w:fldCharType="end"/>
      </w:r>
      <w:r>
        <w:rPr>
          <w:rFonts w:ascii="Arial" w:hAnsi="Arial" w:cs="Arial"/>
          <w:bCs/>
          <w:sz w:val="22"/>
          <w:szCs w:val="22"/>
        </w:rPr>
        <w:t xml:space="preserve">). </w:t>
      </w:r>
      <w:r w:rsidRPr="006F373D">
        <w:rPr>
          <w:rFonts w:ascii="Arial" w:hAnsi="Arial" w:cs="Arial"/>
          <w:bCs/>
          <w:sz w:val="22"/>
          <w:szCs w:val="22"/>
        </w:rPr>
        <w:t>However, little is known about the genetic links among different components of spatial ability</w:t>
      </w:r>
      <w:r>
        <w:rPr>
          <w:rFonts w:ascii="Arial" w:hAnsi="Arial" w:cs="Arial"/>
          <w:bCs/>
          <w:sz w:val="22"/>
          <w:szCs w:val="22"/>
        </w:rPr>
        <w:t xml:space="preserve">. </w:t>
      </w:r>
      <w:r w:rsidRPr="001309B4">
        <w:rPr>
          <w:rFonts w:ascii="Arial" w:hAnsi="Arial" w:cs="Arial"/>
          <w:sz w:val="22"/>
          <w:szCs w:val="22"/>
        </w:rPr>
        <w:t>The present study is the first to use a multivariate genetic design to investigate the genetic</w:t>
      </w:r>
      <w:r>
        <w:rPr>
          <w:rFonts w:ascii="Arial" w:hAnsi="Arial" w:cs="Arial"/>
          <w:sz w:val="22"/>
          <w:szCs w:val="22"/>
        </w:rPr>
        <w:t>,</w:t>
      </w:r>
      <w:r w:rsidRPr="001309B4">
        <w:rPr>
          <w:rFonts w:ascii="Arial" w:hAnsi="Arial" w:cs="Arial"/>
          <w:sz w:val="22"/>
          <w:szCs w:val="22"/>
        </w:rPr>
        <w:t xml:space="preserve"> as well as phenotypic</w:t>
      </w:r>
      <w:r>
        <w:rPr>
          <w:rFonts w:ascii="Arial" w:hAnsi="Arial" w:cs="Arial"/>
          <w:sz w:val="22"/>
          <w:szCs w:val="22"/>
        </w:rPr>
        <w:t>,</w:t>
      </w:r>
      <w:r w:rsidRPr="001309B4">
        <w:rPr>
          <w:rFonts w:ascii="Arial" w:hAnsi="Arial" w:cs="Arial"/>
          <w:sz w:val="22"/>
          <w:szCs w:val="22"/>
        </w:rPr>
        <w:t xml:space="preserve"> architecture </w:t>
      </w:r>
      <w:r>
        <w:rPr>
          <w:rFonts w:ascii="Arial" w:hAnsi="Arial" w:cs="Arial"/>
          <w:sz w:val="22"/>
          <w:szCs w:val="22"/>
        </w:rPr>
        <w:t>among the putative</w:t>
      </w:r>
      <w:r w:rsidRPr="001309B4">
        <w:rPr>
          <w:rFonts w:ascii="Arial" w:hAnsi="Arial" w:cs="Arial"/>
          <w:sz w:val="22"/>
          <w:szCs w:val="22"/>
        </w:rPr>
        <w:t xml:space="preserve"> components of spatial ability</w:t>
      </w:r>
      <w:r>
        <w:rPr>
          <w:rFonts w:ascii="Arial" w:hAnsi="Arial" w:cs="Arial"/>
          <w:sz w:val="22"/>
          <w:szCs w:val="22"/>
        </w:rPr>
        <w:t xml:space="preserve">, as well as the relationship between spatial ability and </w:t>
      </w:r>
      <w:r w:rsidRPr="001309B4">
        <w:rPr>
          <w:rFonts w:ascii="Arial" w:hAnsi="Arial" w:cs="Arial"/>
          <w:i/>
          <w:sz w:val="22"/>
          <w:szCs w:val="22"/>
        </w:rPr>
        <w:t>g</w:t>
      </w:r>
      <w:r w:rsidRPr="0055657F">
        <w:rPr>
          <w:rFonts w:ascii="Arial" w:hAnsi="Arial" w:cs="Arial"/>
          <w:sz w:val="22"/>
          <w:szCs w:val="22"/>
        </w:rPr>
        <w:t>.</w:t>
      </w:r>
    </w:p>
    <w:p w14:paraId="3C8A84D1" w14:textId="77777777" w:rsidR="0045439D" w:rsidRPr="006F373D" w:rsidRDefault="0045439D" w:rsidP="00977FBF">
      <w:pPr>
        <w:rPr>
          <w:rFonts w:ascii="Arial" w:hAnsi="Arial" w:cs="Arial"/>
          <w:bCs/>
          <w:sz w:val="22"/>
          <w:szCs w:val="22"/>
        </w:rPr>
      </w:pPr>
    </w:p>
    <w:p w14:paraId="29162490" w14:textId="77777777" w:rsidR="0045439D" w:rsidRPr="006F373D" w:rsidRDefault="0045439D" w:rsidP="00977FBF">
      <w:pPr>
        <w:rPr>
          <w:rFonts w:ascii="Arial" w:hAnsi="Arial" w:cs="Arial"/>
          <w:bCs/>
          <w:sz w:val="22"/>
          <w:szCs w:val="22"/>
        </w:rPr>
      </w:pPr>
      <w:r w:rsidRPr="006F373D">
        <w:rPr>
          <w:rFonts w:ascii="Arial" w:hAnsi="Arial" w:cs="Arial"/>
          <w:bCs/>
          <w:sz w:val="22"/>
          <w:szCs w:val="22"/>
        </w:rPr>
        <w:t>We measured spatial ability using a novel, “</w:t>
      </w:r>
      <w:proofErr w:type="spellStart"/>
      <w:r w:rsidRPr="006F373D">
        <w:rPr>
          <w:rFonts w:ascii="Arial" w:hAnsi="Arial" w:cs="Arial"/>
          <w:bCs/>
          <w:sz w:val="22"/>
          <w:szCs w:val="22"/>
        </w:rPr>
        <w:t>gamified</w:t>
      </w:r>
      <w:proofErr w:type="spellEnd"/>
      <w:r w:rsidRPr="006F373D">
        <w:rPr>
          <w:rFonts w:ascii="Arial" w:hAnsi="Arial" w:cs="Arial"/>
          <w:bCs/>
          <w:sz w:val="22"/>
          <w:szCs w:val="22"/>
        </w:rPr>
        <w:t xml:space="preserve">” battery of </w:t>
      </w:r>
      <w:r>
        <w:rPr>
          <w:rFonts w:ascii="Arial" w:hAnsi="Arial" w:cs="Arial"/>
          <w:bCs/>
          <w:sz w:val="22"/>
          <w:szCs w:val="22"/>
        </w:rPr>
        <w:t xml:space="preserve">10 </w:t>
      </w:r>
      <w:r w:rsidRPr="006F373D">
        <w:rPr>
          <w:rFonts w:ascii="Arial" w:hAnsi="Arial" w:cs="Arial"/>
          <w:bCs/>
          <w:sz w:val="22"/>
          <w:szCs w:val="22"/>
        </w:rPr>
        <w:t xml:space="preserve">spatial tests that cover a wide range of the major putative factors across this broad domain. Specifically, we investigated three questions: 1) </w:t>
      </w:r>
      <w:proofErr w:type="gramStart"/>
      <w:r w:rsidRPr="006F373D">
        <w:rPr>
          <w:rFonts w:ascii="Arial" w:hAnsi="Arial" w:cs="Arial"/>
          <w:bCs/>
          <w:sz w:val="22"/>
          <w:szCs w:val="22"/>
        </w:rPr>
        <w:t>To</w:t>
      </w:r>
      <w:proofErr w:type="gramEnd"/>
      <w:r w:rsidRPr="006F373D">
        <w:rPr>
          <w:rFonts w:ascii="Arial" w:hAnsi="Arial" w:cs="Arial"/>
          <w:bCs/>
          <w:sz w:val="22"/>
          <w:szCs w:val="22"/>
        </w:rPr>
        <w:t xml:space="preserve"> what extent do genetic factors account for individual differences in spatial ability</w:t>
      </w:r>
      <w:r>
        <w:rPr>
          <w:rFonts w:ascii="Arial" w:hAnsi="Arial" w:cs="Arial"/>
          <w:bCs/>
          <w:sz w:val="22"/>
          <w:szCs w:val="22"/>
        </w:rPr>
        <w:t xml:space="preserve"> (or spatial abilities)</w:t>
      </w:r>
      <w:r w:rsidRPr="006F373D">
        <w:rPr>
          <w:rFonts w:ascii="Arial" w:hAnsi="Arial" w:cs="Arial"/>
          <w:bCs/>
          <w:sz w:val="22"/>
          <w:szCs w:val="22"/>
        </w:rPr>
        <w:t xml:space="preserve">?  2) Is spatial ability </w:t>
      </w:r>
      <w:proofErr w:type="spellStart"/>
      <w:r w:rsidRPr="006F373D">
        <w:rPr>
          <w:rFonts w:ascii="Arial" w:hAnsi="Arial" w:cs="Arial"/>
          <w:bCs/>
          <w:sz w:val="22"/>
          <w:szCs w:val="22"/>
        </w:rPr>
        <w:t>unifactorial</w:t>
      </w:r>
      <w:proofErr w:type="spellEnd"/>
      <w:r w:rsidRPr="006F373D">
        <w:rPr>
          <w:rFonts w:ascii="Arial" w:hAnsi="Arial" w:cs="Arial"/>
          <w:bCs/>
          <w:sz w:val="22"/>
          <w:szCs w:val="22"/>
        </w:rPr>
        <w:t xml:space="preserve"> or multifactorial, both phenotypically and genetically? 3) </w:t>
      </w:r>
      <w:r>
        <w:rPr>
          <w:rFonts w:ascii="Arial" w:hAnsi="Arial" w:cs="Arial"/>
          <w:bCs/>
          <w:sz w:val="22"/>
          <w:szCs w:val="22"/>
        </w:rPr>
        <w:t>T</w:t>
      </w:r>
      <w:r w:rsidRPr="006F373D">
        <w:rPr>
          <w:rFonts w:ascii="Arial" w:hAnsi="Arial" w:cs="Arial"/>
          <w:bCs/>
          <w:sz w:val="22"/>
          <w:szCs w:val="22"/>
        </w:rPr>
        <w:t xml:space="preserve">o what extent is spatial ability (or </w:t>
      </w:r>
      <w:r>
        <w:rPr>
          <w:rFonts w:ascii="Arial" w:hAnsi="Arial" w:cs="Arial"/>
          <w:bCs/>
          <w:sz w:val="22"/>
          <w:szCs w:val="22"/>
        </w:rPr>
        <w:t xml:space="preserve">the </w:t>
      </w:r>
      <w:r w:rsidRPr="006F373D">
        <w:rPr>
          <w:rFonts w:ascii="Arial" w:hAnsi="Arial" w:cs="Arial"/>
          <w:bCs/>
          <w:sz w:val="22"/>
          <w:szCs w:val="22"/>
        </w:rPr>
        <w:t xml:space="preserve">factors of spatial ability) genetically associated with </w:t>
      </w:r>
      <w:r w:rsidRPr="005A2DD8">
        <w:rPr>
          <w:rFonts w:ascii="Arial" w:hAnsi="Arial" w:cs="Arial"/>
          <w:bCs/>
          <w:i/>
          <w:sz w:val="22"/>
          <w:szCs w:val="22"/>
        </w:rPr>
        <w:t>g</w:t>
      </w:r>
      <w:r w:rsidRPr="006F373D">
        <w:rPr>
          <w:rFonts w:ascii="Arial" w:hAnsi="Arial" w:cs="Arial"/>
          <w:bCs/>
          <w:sz w:val="22"/>
          <w:szCs w:val="22"/>
        </w:rPr>
        <w:t>?</w:t>
      </w:r>
    </w:p>
    <w:p w14:paraId="51856B99" w14:textId="77777777" w:rsidR="0045439D" w:rsidRDefault="0045439D" w:rsidP="00977FBF">
      <w:pPr>
        <w:rPr>
          <w:rFonts w:ascii="Arial" w:hAnsi="Arial" w:cs="Arial"/>
          <w:bCs/>
        </w:rPr>
      </w:pPr>
    </w:p>
    <w:p w14:paraId="067DAAC5" w14:textId="77777777" w:rsidR="0045439D" w:rsidRPr="001663FB" w:rsidRDefault="0045439D" w:rsidP="00977FBF">
      <w:pPr>
        <w:rPr>
          <w:rFonts w:ascii="Arial" w:hAnsi="Arial"/>
          <w:b/>
          <w:sz w:val="22"/>
          <w:szCs w:val="22"/>
        </w:rPr>
      </w:pPr>
      <w:r w:rsidRPr="001663FB">
        <w:rPr>
          <w:rFonts w:ascii="Arial" w:hAnsi="Arial"/>
          <w:b/>
          <w:sz w:val="22"/>
          <w:szCs w:val="22"/>
        </w:rPr>
        <w:t>Results</w:t>
      </w:r>
    </w:p>
    <w:p w14:paraId="02301CB5" w14:textId="7BD2DA91" w:rsidR="00E12BAF" w:rsidRPr="000C61B2" w:rsidRDefault="0045439D" w:rsidP="00EB03AE">
      <w:pPr>
        <w:rPr>
          <w:rFonts w:ascii="Arial" w:hAnsi="Arial" w:cs="Arial"/>
          <w:color w:val="000000"/>
          <w:sz w:val="22"/>
          <w:szCs w:val="22"/>
        </w:rPr>
      </w:pPr>
      <w:r>
        <w:rPr>
          <w:rFonts w:ascii="Arial" w:hAnsi="Arial"/>
          <w:b/>
          <w:sz w:val="22"/>
          <w:szCs w:val="22"/>
        </w:rPr>
        <w:t>Phenotypic analyses</w:t>
      </w:r>
      <w:r w:rsidRPr="001663FB">
        <w:rPr>
          <w:rFonts w:ascii="Arial" w:hAnsi="Arial"/>
          <w:b/>
          <w:sz w:val="22"/>
          <w:szCs w:val="22"/>
        </w:rPr>
        <w:t xml:space="preserve">. </w:t>
      </w:r>
      <w:r w:rsidR="00E12BAF" w:rsidRPr="005A7F19">
        <w:rPr>
          <w:rFonts w:ascii="Arial" w:hAnsi="Arial"/>
          <w:sz w:val="22"/>
          <w:szCs w:val="22"/>
        </w:rPr>
        <w:t xml:space="preserve">Our battery comprised 10 measures of spatial ability; see Figure 1 for examples and Methods for </w:t>
      </w:r>
      <w:r w:rsidR="00BA2DC4">
        <w:rPr>
          <w:rFonts w:ascii="Arial" w:hAnsi="Arial"/>
          <w:sz w:val="22"/>
          <w:szCs w:val="22"/>
        </w:rPr>
        <w:t>a description, with full details in the Supplementary Materials.</w:t>
      </w:r>
      <w:r w:rsidR="00E12BAF" w:rsidRPr="005A7F19">
        <w:rPr>
          <w:rFonts w:ascii="Arial" w:hAnsi="Arial"/>
          <w:sz w:val="22"/>
          <w:szCs w:val="22"/>
        </w:rPr>
        <w:t xml:space="preserve"> </w:t>
      </w:r>
      <w:r w:rsidRPr="00EB03AE">
        <w:rPr>
          <w:rFonts w:ascii="Arial" w:hAnsi="Arial"/>
          <w:sz w:val="22"/>
          <w:szCs w:val="22"/>
        </w:rPr>
        <w:t xml:space="preserve">For </w:t>
      </w:r>
      <w:r>
        <w:rPr>
          <w:rFonts w:ascii="Arial" w:hAnsi="Arial"/>
          <w:sz w:val="22"/>
          <w:szCs w:val="22"/>
        </w:rPr>
        <w:t>our 10 measures of spatial ability</w:t>
      </w:r>
      <w:r w:rsidR="000C61B2">
        <w:rPr>
          <w:rFonts w:ascii="Arial" w:hAnsi="Arial"/>
          <w:sz w:val="22"/>
          <w:szCs w:val="22"/>
        </w:rPr>
        <w:t>, T</w:t>
      </w:r>
      <w:r>
        <w:rPr>
          <w:rFonts w:ascii="Arial" w:hAnsi="Arial"/>
          <w:sz w:val="22"/>
          <w:szCs w:val="22"/>
        </w:rPr>
        <w:t xml:space="preserve">able S1 presents the means and standard deviations for the whole sample, males and females separately, and for all five sex and </w:t>
      </w:r>
      <w:proofErr w:type="spellStart"/>
      <w:r>
        <w:rPr>
          <w:rFonts w:ascii="Arial" w:hAnsi="Arial"/>
          <w:sz w:val="22"/>
          <w:szCs w:val="22"/>
        </w:rPr>
        <w:t>zygosity</w:t>
      </w:r>
      <w:proofErr w:type="spellEnd"/>
      <w:r>
        <w:rPr>
          <w:rFonts w:ascii="Arial" w:hAnsi="Arial"/>
          <w:sz w:val="22"/>
          <w:szCs w:val="22"/>
        </w:rPr>
        <w:t xml:space="preserve"> groups: monozygotic (MZ) males, dizygotic (DZ) males, MZ females, DZ females and DZ opposite-sex twin pairs. Males outperformed females by an average of around half a standard deviation (there was no significant effect of </w:t>
      </w:r>
      <w:proofErr w:type="spellStart"/>
      <w:r>
        <w:rPr>
          <w:rFonts w:ascii="Arial" w:hAnsi="Arial"/>
          <w:sz w:val="22"/>
          <w:szCs w:val="22"/>
        </w:rPr>
        <w:t>zygosity</w:t>
      </w:r>
      <w:proofErr w:type="spellEnd"/>
      <w:r>
        <w:rPr>
          <w:rFonts w:ascii="Arial" w:hAnsi="Arial"/>
          <w:sz w:val="22"/>
          <w:szCs w:val="22"/>
        </w:rPr>
        <w:t xml:space="preserve">); however, ANOVA results show that sex and </w:t>
      </w:r>
      <w:proofErr w:type="spellStart"/>
      <w:r>
        <w:rPr>
          <w:rFonts w:ascii="Arial" w:hAnsi="Arial"/>
          <w:sz w:val="22"/>
          <w:szCs w:val="22"/>
        </w:rPr>
        <w:t>zygosity</w:t>
      </w:r>
      <w:proofErr w:type="spellEnd"/>
      <w:r>
        <w:rPr>
          <w:rFonts w:ascii="Arial" w:hAnsi="Arial"/>
          <w:sz w:val="22"/>
          <w:szCs w:val="22"/>
        </w:rPr>
        <w:t xml:space="preserve"> together explain only around 6% of variance on average. </w:t>
      </w:r>
      <w:r w:rsidR="001A61A8">
        <w:rPr>
          <w:rFonts w:ascii="Arial" w:hAnsi="Arial"/>
          <w:sz w:val="22"/>
          <w:szCs w:val="22"/>
        </w:rPr>
        <w:t>Nonetheless, f</w:t>
      </w:r>
      <w:r>
        <w:rPr>
          <w:rFonts w:ascii="Arial" w:hAnsi="Arial"/>
          <w:sz w:val="22"/>
          <w:szCs w:val="22"/>
        </w:rPr>
        <w:t>or the subsequent analyses, the data were corrected for mean sex differences, as described in Methods.</w:t>
      </w:r>
    </w:p>
    <w:p w14:paraId="74E1F154" w14:textId="77777777" w:rsidR="0045439D" w:rsidRDefault="0045439D" w:rsidP="00977FBF">
      <w:pPr>
        <w:rPr>
          <w:rFonts w:ascii="Arial" w:hAnsi="Arial" w:cs="Arial"/>
          <w:color w:val="000000"/>
          <w:sz w:val="22"/>
          <w:szCs w:val="22"/>
        </w:rPr>
      </w:pPr>
    </w:p>
    <w:p w14:paraId="1AF40779" w14:textId="6173C2F2" w:rsidR="0045439D" w:rsidRDefault="0045439D" w:rsidP="00977FBF">
      <w:pPr>
        <w:rPr>
          <w:rFonts w:ascii="Arial" w:hAnsi="Arial"/>
          <w:sz w:val="22"/>
          <w:szCs w:val="22"/>
        </w:rPr>
      </w:pPr>
      <w:r w:rsidRPr="00CC0157">
        <w:rPr>
          <w:rFonts w:ascii="Arial" w:hAnsi="Arial"/>
          <w:sz w:val="22"/>
          <w:szCs w:val="22"/>
        </w:rPr>
        <w:t xml:space="preserve">Exploratory </w:t>
      </w:r>
      <w:r w:rsidR="00CC0157" w:rsidRPr="009D68C1">
        <w:rPr>
          <w:rFonts w:ascii="Arial" w:hAnsi="Arial"/>
          <w:sz w:val="22"/>
          <w:szCs w:val="22"/>
        </w:rPr>
        <w:t>factor analyses</w:t>
      </w:r>
      <w:r w:rsidRPr="00CC0157">
        <w:rPr>
          <w:rFonts w:ascii="Arial" w:hAnsi="Arial"/>
          <w:sz w:val="22"/>
          <w:szCs w:val="22"/>
        </w:rPr>
        <w:t xml:space="preserve"> (</w:t>
      </w:r>
      <w:r w:rsidR="00CC0157" w:rsidRPr="009D68C1">
        <w:rPr>
          <w:rFonts w:ascii="Arial" w:hAnsi="Arial"/>
          <w:sz w:val="22"/>
          <w:szCs w:val="22"/>
        </w:rPr>
        <w:t>EF</w:t>
      </w:r>
      <w:r w:rsidRPr="005B3A72">
        <w:rPr>
          <w:rFonts w:ascii="Arial" w:hAnsi="Arial"/>
          <w:sz w:val="22"/>
          <w:szCs w:val="22"/>
        </w:rPr>
        <w:t xml:space="preserve">A) </w:t>
      </w:r>
      <w:r w:rsidR="001A61A8">
        <w:rPr>
          <w:rFonts w:ascii="Arial" w:hAnsi="Arial"/>
          <w:sz w:val="22"/>
          <w:szCs w:val="22"/>
        </w:rPr>
        <w:t>were</w:t>
      </w:r>
      <w:r w:rsidR="001A61A8" w:rsidRPr="005B3A72">
        <w:rPr>
          <w:rFonts w:ascii="Arial" w:hAnsi="Arial"/>
          <w:sz w:val="22"/>
          <w:szCs w:val="22"/>
        </w:rPr>
        <w:t xml:space="preserve"> </w:t>
      </w:r>
      <w:r w:rsidRPr="005B3A72">
        <w:rPr>
          <w:rFonts w:ascii="Arial" w:hAnsi="Arial"/>
          <w:sz w:val="22"/>
          <w:szCs w:val="22"/>
        </w:rPr>
        <w:t>conducted using the 10 spatial measures. One member of each twin pair was randomly selected to maintain the independence of data</w:t>
      </w:r>
      <w:r w:rsidR="001A61A8">
        <w:rPr>
          <w:rFonts w:ascii="Arial" w:hAnsi="Arial"/>
          <w:sz w:val="22"/>
          <w:szCs w:val="22"/>
        </w:rPr>
        <w:t>.</w:t>
      </w:r>
      <w:r w:rsidRPr="005B3A72">
        <w:rPr>
          <w:rFonts w:ascii="Arial" w:hAnsi="Arial"/>
          <w:sz w:val="22"/>
          <w:szCs w:val="22"/>
        </w:rPr>
        <w:t xml:space="preserve"> (</w:t>
      </w:r>
      <w:r w:rsidR="001A61A8">
        <w:rPr>
          <w:rFonts w:ascii="Arial" w:hAnsi="Arial"/>
          <w:sz w:val="22"/>
          <w:szCs w:val="22"/>
        </w:rPr>
        <w:t>T</w:t>
      </w:r>
      <w:r w:rsidRPr="005B3A72">
        <w:rPr>
          <w:rFonts w:ascii="Arial" w:hAnsi="Arial"/>
          <w:sz w:val="22"/>
          <w:szCs w:val="22"/>
        </w:rPr>
        <w:t>he results remained the same when the analysis was repeated after selecting the other member of the twin pair</w:t>
      </w:r>
      <w:r w:rsidR="001A61A8">
        <w:rPr>
          <w:rFonts w:ascii="Arial" w:hAnsi="Arial"/>
          <w:sz w:val="22"/>
          <w:szCs w:val="22"/>
        </w:rPr>
        <w:t>.</w:t>
      </w:r>
      <w:r w:rsidRPr="005B3A72">
        <w:rPr>
          <w:rFonts w:ascii="Arial" w:hAnsi="Arial"/>
          <w:sz w:val="22"/>
          <w:szCs w:val="22"/>
        </w:rPr>
        <w:t xml:space="preserve">) As shown in Figure </w:t>
      </w:r>
      <w:r w:rsidR="007C1377" w:rsidRPr="00ED27FE">
        <w:rPr>
          <w:rFonts w:ascii="Arial" w:hAnsi="Arial"/>
          <w:sz w:val="22"/>
          <w:szCs w:val="22"/>
        </w:rPr>
        <w:t>2</w:t>
      </w:r>
      <w:r w:rsidRPr="00ED27FE">
        <w:rPr>
          <w:rFonts w:ascii="Arial" w:hAnsi="Arial"/>
          <w:sz w:val="22"/>
          <w:szCs w:val="22"/>
        </w:rPr>
        <w:t xml:space="preserve">, the </w:t>
      </w:r>
      <w:r w:rsidR="00ED27FE">
        <w:rPr>
          <w:rFonts w:ascii="Arial" w:hAnsi="Arial"/>
          <w:sz w:val="22"/>
          <w:szCs w:val="22"/>
        </w:rPr>
        <w:t>EF</w:t>
      </w:r>
      <w:r w:rsidRPr="00ED27FE">
        <w:rPr>
          <w:rFonts w:ascii="Arial" w:hAnsi="Arial"/>
          <w:sz w:val="22"/>
          <w:szCs w:val="22"/>
        </w:rPr>
        <w:t xml:space="preserve">A results indicated that the ten tests assess a single spatial ability factor, suggesting that spatial ability is </w:t>
      </w:r>
      <w:proofErr w:type="spellStart"/>
      <w:r w:rsidRPr="00ED27FE">
        <w:rPr>
          <w:rFonts w:ascii="Arial" w:hAnsi="Arial"/>
          <w:sz w:val="22"/>
          <w:szCs w:val="22"/>
        </w:rPr>
        <w:t>unifactorial</w:t>
      </w:r>
      <w:proofErr w:type="spellEnd"/>
      <w:r w:rsidRPr="00ED27FE">
        <w:rPr>
          <w:rFonts w:ascii="Arial" w:hAnsi="Arial"/>
          <w:sz w:val="22"/>
          <w:szCs w:val="22"/>
        </w:rPr>
        <w:t xml:space="preserve"> phenotypically. Th</w:t>
      </w:r>
      <w:r w:rsidR="003851DC">
        <w:rPr>
          <w:rFonts w:ascii="Arial" w:hAnsi="Arial"/>
          <w:sz w:val="22"/>
          <w:szCs w:val="22"/>
        </w:rPr>
        <w:t xml:space="preserve">is single </w:t>
      </w:r>
      <w:r w:rsidR="00ED27FE">
        <w:rPr>
          <w:rFonts w:ascii="Arial" w:hAnsi="Arial"/>
          <w:sz w:val="22"/>
          <w:szCs w:val="22"/>
        </w:rPr>
        <w:t>factor</w:t>
      </w:r>
      <w:r w:rsidRPr="00ED27FE">
        <w:rPr>
          <w:rFonts w:ascii="Arial" w:hAnsi="Arial"/>
          <w:sz w:val="22"/>
          <w:szCs w:val="22"/>
        </w:rPr>
        <w:t xml:space="preserve"> accounted for 42% of the variance</w:t>
      </w:r>
      <w:r w:rsidR="001A61A8">
        <w:rPr>
          <w:rFonts w:ascii="Arial" w:hAnsi="Arial"/>
          <w:sz w:val="22"/>
          <w:szCs w:val="22"/>
        </w:rPr>
        <w:t>.</w:t>
      </w:r>
      <w:r w:rsidR="003D3098" w:rsidRPr="00ED27FE">
        <w:rPr>
          <w:rFonts w:ascii="Arial" w:hAnsi="Arial"/>
          <w:sz w:val="22"/>
          <w:szCs w:val="22"/>
        </w:rPr>
        <w:t xml:space="preserve"> (</w:t>
      </w:r>
      <w:r w:rsidR="003D3098" w:rsidRPr="00ED27FE">
        <w:rPr>
          <w:rFonts w:ascii="Arial" w:hAnsi="Arial" w:cs="Arial"/>
          <w:sz w:val="22"/>
          <w:szCs w:val="22"/>
          <w:lang w:eastAsia="en-GB"/>
        </w:rPr>
        <w:t>See Supplementary Figure</w:t>
      </w:r>
      <w:r w:rsidR="000C61B2" w:rsidRPr="00ED27FE">
        <w:rPr>
          <w:rFonts w:ascii="Arial" w:hAnsi="Arial" w:cs="Arial"/>
          <w:sz w:val="22"/>
          <w:szCs w:val="22"/>
          <w:lang w:eastAsia="en-GB"/>
        </w:rPr>
        <w:t xml:space="preserve"> S1</w:t>
      </w:r>
      <w:r w:rsidR="003D3098" w:rsidRPr="00ED27FE">
        <w:rPr>
          <w:rFonts w:ascii="Arial" w:hAnsi="Arial" w:cs="Arial"/>
          <w:sz w:val="22"/>
          <w:szCs w:val="22"/>
          <w:lang w:eastAsia="en-GB"/>
        </w:rPr>
        <w:t xml:space="preserve"> for the scree plot and Table S2 for the correlation matrix and reproduced</w:t>
      </w:r>
      <w:r w:rsidR="00BD6C05">
        <w:rPr>
          <w:rFonts w:ascii="Arial" w:hAnsi="Arial" w:cs="Arial"/>
          <w:sz w:val="22"/>
          <w:szCs w:val="22"/>
          <w:lang w:eastAsia="en-GB"/>
        </w:rPr>
        <w:t>/residual</w:t>
      </w:r>
      <w:r w:rsidR="003D3098" w:rsidRPr="00ED27FE">
        <w:rPr>
          <w:rFonts w:ascii="Arial" w:hAnsi="Arial" w:cs="Arial"/>
          <w:sz w:val="22"/>
          <w:szCs w:val="22"/>
          <w:lang w:eastAsia="en-GB"/>
        </w:rPr>
        <w:t xml:space="preserve"> correlation matri</w:t>
      </w:r>
      <w:r w:rsidR="006B0952">
        <w:rPr>
          <w:rFonts w:ascii="Arial" w:hAnsi="Arial" w:cs="Arial"/>
          <w:sz w:val="22"/>
          <w:szCs w:val="22"/>
          <w:lang w:eastAsia="en-GB"/>
        </w:rPr>
        <w:t>ces</w:t>
      </w:r>
      <w:r w:rsidR="001A61A8">
        <w:rPr>
          <w:rFonts w:ascii="Arial" w:hAnsi="Arial" w:cs="Arial"/>
          <w:sz w:val="22"/>
          <w:szCs w:val="22"/>
          <w:lang w:eastAsia="en-GB"/>
        </w:rPr>
        <w:t>.</w:t>
      </w:r>
      <w:r w:rsidR="003D3098" w:rsidRPr="00ED27FE">
        <w:rPr>
          <w:rFonts w:ascii="Arial" w:hAnsi="Arial" w:cs="Arial"/>
          <w:sz w:val="22"/>
          <w:szCs w:val="22"/>
          <w:lang w:eastAsia="en-GB"/>
        </w:rPr>
        <w:t>)</w:t>
      </w:r>
    </w:p>
    <w:p w14:paraId="6ED9B499" w14:textId="77777777" w:rsidR="00EB03AE" w:rsidRDefault="00EB03AE" w:rsidP="00977FBF">
      <w:pPr>
        <w:rPr>
          <w:rFonts w:ascii="Arial" w:hAnsi="Arial" w:cs="Arial"/>
          <w:color w:val="000000"/>
          <w:sz w:val="22"/>
          <w:szCs w:val="22"/>
        </w:rPr>
      </w:pPr>
    </w:p>
    <w:p w14:paraId="32BFF636" w14:textId="61069762" w:rsidR="0045439D" w:rsidRDefault="0045439D" w:rsidP="00977FBF">
      <w:pPr>
        <w:rPr>
          <w:rFonts w:ascii="Arial" w:hAnsi="Arial"/>
          <w:sz w:val="22"/>
          <w:szCs w:val="22"/>
        </w:rPr>
      </w:pPr>
      <w:r>
        <w:rPr>
          <w:rFonts w:ascii="Arial" w:hAnsi="Arial"/>
          <w:sz w:val="22"/>
          <w:szCs w:val="22"/>
        </w:rPr>
        <w:t xml:space="preserve">Confirmatory factor analysis (CFA) was conducted to test whether the one-factor model of spatial ability fit better than a two-factor solution. CFA, as shown in Table 1, confirms that spatial ability is </w:t>
      </w:r>
      <w:proofErr w:type="spellStart"/>
      <w:r>
        <w:rPr>
          <w:rFonts w:ascii="Arial" w:hAnsi="Arial"/>
          <w:sz w:val="22"/>
          <w:szCs w:val="22"/>
        </w:rPr>
        <w:t>unifactorial</w:t>
      </w:r>
      <w:proofErr w:type="spellEnd"/>
      <w:r>
        <w:rPr>
          <w:rFonts w:ascii="Arial" w:hAnsi="Arial"/>
          <w:sz w:val="22"/>
          <w:szCs w:val="22"/>
        </w:rPr>
        <w:t xml:space="preserve"> phenotypically, as the </w:t>
      </w:r>
      <w:proofErr w:type="spellStart"/>
      <w:r>
        <w:rPr>
          <w:rFonts w:ascii="Arial" w:hAnsi="Arial"/>
          <w:sz w:val="22"/>
          <w:szCs w:val="22"/>
        </w:rPr>
        <w:t>unifactorial</w:t>
      </w:r>
      <w:proofErr w:type="spellEnd"/>
      <w:r>
        <w:rPr>
          <w:rFonts w:ascii="Arial" w:hAnsi="Arial"/>
          <w:sz w:val="22"/>
          <w:szCs w:val="22"/>
        </w:rPr>
        <w:t xml:space="preserve"> model fit significantly better than </w:t>
      </w:r>
      <w:r w:rsidR="002A4979">
        <w:rPr>
          <w:rFonts w:ascii="Arial" w:hAnsi="Arial"/>
          <w:sz w:val="22"/>
          <w:szCs w:val="22"/>
        </w:rPr>
        <w:t xml:space="preserve">any </w:t>
      </w:r>
      <w:r>
        <w:rPr>
          <w:rFonts w:ascii="Arial" w:hAnsi="Arial"/>
          <w:sz w:val="22"/>
          <w:szCs w:val="22"/>
        </w:rPr>
        <w:t xml:space="preserve">two-factor </w:t>
      </w:r>
      <w:r w:rsidR="00BA2DC4">
        <w:rPr>
          <w:rFonts w:ascii="Arial" w:hAnsi="Arial"/>
          <w:sz w:val="22"/>
          <w:szCs w:val="22"/>
        </w:rPr>
        <w:t>model</w:t>
      </w:r>
      <w:r w:rsidR="002A4979">
        <w:rPr>
          <w:rFonts w:ascii="Arial" w:hAnsi="Arial"/>
          <w:sz w:val="22"/>
          <w:szCs w:val="22"/>
        </w:rPr>
        <w:t xml:space="preserve"> (three two-factor models with different compositions and constraints are presented for comparison in Table 1)</w:t>
      </w:r>
      <w:r>
        <w:rPr>
          <w:rFonts w:ascii="Arial" w:hAnsi="Arial"/>
          <w:sz w:val="22"/>
          <w:szCs w:val="22"/>
        </w:rPr>
        <w:t>. All parameters such as AIC and BIC were worse for the two-factor model</w:t>
      </w:r>
      <w:r w:rsidR="002A4979">
        <w:rPr>
          <w:rFonts w:ascii="Arial" w:hAnsi="Arial"/>
          <w:sz w:val="22"/>
          <w:szCs w:val="22"/>
        </w:rPr>
        <w:t>s</w:t>
      </w:r>
      <w:r>
        <w:rPr>
          <w:rFonts w:ascii="Arial" w:hAnsi="Arial"/>
          <w:sz w:val="22"/>
          <w:szCs w:val="22"/>
        </w:rPr>
        <w:t xml:space="preserve"> compared to the one-factor model of spatial ability. The root mean square error approximation was less than </w:t>
      </w:r>
      <w:r w:rsidR="00BA2DC4">
        <w:rPr>
          <w:rFonts w:ascii="Arial" w:hAnsi="Arial"/>
          <w:sz w:val="22"/>
          <w:szCs w:val="22"/>
        </w:rPr>
        <w:t>0</w:t>
      </w:r>
      <w:r>
        <w:rPr>
          <w:rFonts w:ascii="Arial" w:hAnsi="Arial"/>
          <w:sz w:val="22"/>
          <w:szCs w:val="22"/>
        </w:rPr>
        <w:t xml:space="preserve">.05 for the one-factor model, but was </w:t>
      </w:r>
      <w:r w:rsidR="002A4979">
        <w:rPr>
          <w:rFonts w:ascii="Arial" w:hAnsi="Arial"/>
          <w:sz w:val="22"/>
          <w:szCs w:val="22"/>
        </w:rPr>
        <w:t xml:space="preserve">above </w:t>
      </w:r>
      <w:r w:rsidR="00BA2DC4">
        <w:rPr>
          <w:rFonts w:ascii="Arial" w:hAnsi="Arial"/>
          <w:sz w:val="22"/>
          <w:szCs w:val="22"/>
        </w:rPr>
        <w:t>0</w:t>
      </w:r>
      <w:r>
        <w:rPr>
          <w:rFonts w:ascii="Arial" w:hAnsi="Arial"/>
          <w:sz w:val="22"/>
          <w:szCs w:val="22"/>
        </w:rPr>
        <w:t xml:space="preserve">.16 for </w:t>
      </w:r>
      <w:r w:rsidR="002A4979">
        <w:rPr>
          <w:rFonts w:ascii="Arial" w:hAnsi="Arial"/>
          <w:sz w:val="22"/>
          <w:szCs w:val="22"/>
        </w:rPr>
        <w:t xml:space="preserve">most </w:t>
      </w:r>
      <w:r>
        <w:rPr>
          <w:rFonts w:ascii="Arial" w:hAnsi="Arial"/>
          <w:sz w:val="22"/>
          <w:szCs w:val="22"/>
        </w:rPr>
        <w:t>two-factor model</w:t>
      </w:r>
      <w:r w:rsidR="002A4979">
        <w:rPr>
          <w:rFonts w:ascii="Arial" w:hAnsi="Arial"/>
          <w:sz w:val="22"/>
          <w:szCs w:val="22"/>
        </w:rPr>
        <w:t>s</w:t>
      </w:r>
      <w:r>
        <w:rPr>
          <w:rFonts w:ascii="Arial" w:hAnsi="Arial"/>
          <w:sz w:val="22"/>
          <w:szCs w:val="22"/>
        </w:rPr>
        <w:t xml:space="preserve">, indicating that the one-factor model </w:t>
      </w:r>
      <w:r w:rsidR="002A4979">
        <w:rPr>
          <w:rFonts w:ascii="Arial" w:hAnsi="Arial"/>
          <w:sz w:val="22"/>
          <w:szCs w:val="22"/>
        </w:rPr>
        <w:t>is a much better fit</w:t>
      </w:r>
      <w:r>
        <w:rPr>
          <w:rFonts w:ascii="Arial" w:hAnsi="Arial"/>
          <w:sz w:val="22"/>
          <w:szCs w:val="22"/>
        </w:rPr>
        <w:t xml:space="preserve">. </w:t>
      </w:r>
      <w:r w:rsidR="002A4979">
        <w:rPr>
          <w:rFonts w:ascii="Arial" w:hAnsi="Arial"/>
          <w:sz w:val="22"/>
          <w:szCs w:val="22"/>
        </w:rPr>
        <w:t>A two-factor model in which the factors are allowed to correlate (model D in Table 1) fitted almost as well as the one-factor model, but the factors correlated almost at unity, again indicating that there is no meaningful dissociation</w:t>
      </w:r>
      <w:r w:rsidR="00953321">
        <w:rPr>
          <w:rFonts w:ascii="Arial" w:hAnsi="Arial"/>
          <w:sz w:val="22"/>
          <w:szCs w:val="22"/>
        </w:rPr>
        <w:t xml:space="preserve"> within spatial ability</w:t>
      </w:r>
      <w:r w:rsidR="002A4979">
        <w:rPr>
          <w:rFonts w:ascii="Arial" w:hAnsi="Arial"/>
          <w:sz w:val="22"/>
          <w:szCs w:val="22"/>
        </w:rPr>
        <w:t>.</w:t>
      </w:r>
    </w:p>
    <w:p w14:paraId="58A9B10C" w14:textId="77777777" w:rsidR="00EB03AE" w:rsidRDefault="00EB03AE" w:rsidP="00977FBF">
      <w:pPr>
        <w:rPr>
          <w:rFonts w:ascii="Arial" w:hAnsi="Arial" w:cs="Arial"/>
          <w:color w:val="000000"/>
          <w:sz w:val="22"/>
          <w:szCs w:val="22"/>
        </w:rPr>
      </w:pPr>
    </w:p>
    <w:p w14:paraId="797AB1E2" w14:textId="338D616B" w:rsidR="0045439D" w:rsidRDefault="0045439D" w:rsidP="00977FBF">
      <w:pPr>
        <w:rPr>
          <w:rFonts w:ascii="Arial" w:hAnsi="Arial"/>
          <w:sz w:val="22"/>
          <w:szCs w:val="22"/>
        </w:rPr>
      </w:pPr>
      <w:r>
        <w:rPr>
          <w:rFonts w:ascii="Arial" w:hAnsi="Arial"/>
          <w:sz w:val="22"/>
          <w:szCs w:val="22"/>
        </w:rPr>
        <w:t xml:space="preserve">Since these results clearly indicate a </w:t>
      </w:r>
      <w:proofErr w:type="spellStart"/>
      <w:r>
        <w:rPr>
          <w:rFonts w:ascii="Arial" w:hAnsi="Arial"/>
          <w:sz w:val="22"/>
          <w:szCs w:val="22"/>
        </w:rPr>
        <w:t>unifactorial</w:t>
      </w:r>
      <w:proofErr w:type="spellEnd"/>
      <w:r>
        <w:rPr>
          <w:rFonts w:ascii="Arial" w:hAnsi="Arial"/>
          <w:sz w:val="22"/>
          <w:szCs w:val="22"/>
        </w:rPr>
        <w:t xml:space="preserve"> structure, </w:t>
      </w:r>
      <w:r w:rsidR="005B3A72">
        <w:rPr>
          <w:rFonts w:ascii="Arial" w:hAnsi="Arial"/>
          <w:sz w:val="22"/>
          <w:szCs w:val="22"/>
        </w:rPr>
        <w:t>a</w:t>
      </w:r>
      <w:r>
        <w:rPr>
          <w:rFonts w:ascii="Arial" w:hAnsi="Arial"/>
          <w:sz w:val="22"/>
          <w:szCs w:val="22"/>
        </w:rPr>
        <w:t xml:space="preserve"> </w:t>
      </w:r>
      <w:r w:rsidR="006B0952">
        <w:rPr>
          <w:rFonts w:ascii="Arial" w:hAnsi="Arial"/>
          <w:sz w:val="22"/>
          <w:szCs w:val="22"/>
        </w:rPr>
        <w:t xml:space="preserve">composite </w:t>
      </w:r>
      <w:r w:rsidR="00DC5D11">
        <w:rPr>
          <w:rFonts w:ascii="Arial" w:hAnsi="Arial"/>
          <w:sz w:val="22"/>
          <w:szCs w:val="22"/>
        </w:rPr>
        <w:t xml:space="preserve">measure of spatial ability </w:t>
      </w:r>
      <w:r w:rsidR="005B3A72">
        <w:rPr>
          <w:rFonts w:ascii="Arial" w:hAnsi="Arial"/>
          <w:sz w:val="22"/>
          <w:szCs w:val="22"/>
        </w:rPr>
        <w:t xml:space="preserve">(the </w:t>
      </w:r>
      <w:r>
        <w:rPr>
          <w:rFonts w:ascii="Arial" w:hAnsi="Arial"/>
          <w:sz w:val="22"/>
          <w:szCs w:val="22"/>
        </w:rPr>
        <w:t>f</w:t>
      </w:r>
      <w:r w:rsidRPr="007265DB">
        <w:rPr>
          <w:rFonts w:ascii="Arial" w:hAnsi="Arial"/>
          <w:sz w:val="22"/>
          <w:szCs w:val="22"/>
        </w:rPr>
        <w:t xml:space="preserve">irst principal component </w:t>
      </w:r>
      <w:r w:rsidR="00DC5D11">
        <w:rPr>
          <w:rFonts w:ascii="Arial" w:hAnsi="Arial"/>
          <w:sz w:val="22"/>
          <w:szCs w:val="22"/>
        </w:rPr>
        <w:t>emerging from a principal components analysis of the ten spatial tests</w:t>
      </w:r>
      <w:r w:rsidR="005B3A72">
        <w:rPr>
          <w:rFonts w:ascii="Arial" w:hAnsi="Arial"/>
          <w:sz w:val="22"/>
          <w:szCs w:val="22"/>
        </w:rPr>
        <w:t>)</w:t>
      </w:r>
      <w:r w:rsidRPr="007265DB">
        <w:rPr>
          <w:rFonts w:ascii="Arial" w:hAnsi="Arial"/>
          <w:sz w:val="22"/>
          <w:szCs w:val="22"/>
        </w:rPr>
        <w:t xml:space="preserve"> was </w:t>
      </w:r>
      <w:r>
        <w:rPr>
          <w:rFonts w:ascii="Arial" w:hAnsi="Arial"/>
          <w:sz w:val="22"/>
          <w:szCs w:val="22"/>
        </w:rPr>
        <w:t>used in subsequent analyses</w:t>
      </w:r>
      <w:r w:rsidRPr="00241099">
        <w:rPr>
          <w:rFonts w:ascii="Arial" w:hAnsi="Arial"/>
          <w:sz w:val="22"/>
          <w:szCs w:val="22"/>
        </w:rPr>
        <w:t>.</w:t>
      </w:r>
    </w:p>
    <w:p w14:paraId="73071EF0" w14:textId="77777777" w:rsidR="0045439D" w:rsidRDefault="0045439D" w:rsidP="00977FBF">
      <w:pPr>
        <w:rPr>
          <w:rFonts w:ascii="Arial" w:hAnsi="Arial"/>
          <w:sz w:val="22"/>
          <w:szCs w:val="22"/>
        </w:rPr>
      </w:pPr>
    </w:p>
    <w:p w14:paraId="733AD67E" w14:textId="029AE1AE" w:rsidR="0045439D" w:rsidRDefault="0045439D" w:rsidP="00977FBF">
      <w:pPr>
        <w:rPr>
          <w:rFonts w:ascii="Arial" w:hAnsi="Arial"/>
          <w:sz w:val="22"/>
          <w:szCs w:val="22"/>
        </w:rPr>
      </w:pPr>
      <w:r>
        <w:rPr>
          <w:rFonts w:ascii="Arial" w:hAnsi="Arial"/>
          <w:sz w:val="22"/>
          <w:szCs w:val="22"/>
        </w:rPr>
        <w:t xml:space="preserve">As a simple </w:t>
      </w:r>
      <w:r w:rsidR="00173215">
        <w:rPr>
          <w:rFonts w:ascii="Arial" w:hAnsi="Arial"/>
          <w:sz w:val="22"/>
          <w:szCs w:val="22"/>
        </w:rPr>
        <w:t xml:space="preserve">test </w:t>
      </w:r>
      <w:r>
        <w:rPr>
          <w:rFonts w:ascii="Arial" w:hAnsi="Arial"/>
          <w:sz w:val="22"/>
          <w:szCs w:val="22"/>
        </w:rPr>
        <w:t xml:space="preserve">for the possibility that the </w:t>
      </w:r>
      <w:proofErr w:type="spellStart"/>
      <w:r>
        <w:rPr>
          <w:rFonts w:ascii="Arial" w:hAnsi="Arial"/>
          <w:sz w:val="22"/>
          <w:szCs w:val="22"/>
        </w:rPr>
        <w:t>gamified</w:t>
      </w:r>
      <w:proofErr w:type="spellEnd"/>
      <w:r>
        <w:rPr>
          <w:rFonts w:ascii="Arial" w:hAnsi="Arial"/>
          <w:sz w:val="22"/>
          <w:szCs w:val="22"/>
        </w:rPr>
        <w:t xml:space="preserve"> administration of the tests could inflate their correlations (i.e., by method-specific variance), the main phenotypic analyses were repeated </w:t>
      </w:r>
      <w:r w:rsidR="00173215">
        <w:rPr>
          <w:rFonts w:ascii="Arial" w:hAnsi="Arial"/>
          <w:sz w:val="22"/>
          <w:szCs w:val="22"/>
        </w:rPr>
        <w:t xml:space="preserve">with </w:t>
      </w:r>
      <w:r>
        <w:rPr>
          <w:rFonts w:ascii="Arial" w:hAnsi="Arial"/>
          <w:sz w:val="22"/>
          <w:szCs w:val="22"/>
        </w:rPr>
        <w:t>the non-</w:t>
      </w:r>
      <w:proofErr w:type="spellStart"/>
      <w:r>
        <w:rPr>
          <w:rFonts w:ascii="Arial" w:hAnsi="Arial"/>
          <w:sz w:val="22"/>
          <w:szCs w:val="22"/>
        </w:rPr>
        <w:t>gamified</w:t>
      </w:r>
      <w:proofErr w:type="spellEnd"/>
      <w:r>
        <w:rPr>
          <w:rFonts w:ascii="Arial" w:hAnsi="Arial"/>
          <w:sz w:val="22"/>
          <w:szCs w:val="22"/>
        </w:rPr>
        <w:t xml:space="preserve"> pilot data (see Methods). The samples were too small for adequate power, but these analyses nonetheless yielded very similar results to those presented here.</w:t>
      </w:r>
    </w:p>
    <w:p w14:paraId="5CF9A1FA" w14:textId="77777777" w:rsidR="00D554BF" w:rsidRDefault="00D554BF" w:rsidP="00977FBF">
      <w:pPr>
        <w:rPr>
          <w:rFonts w:ascii="Arial" w:hAnsi="Arial"/>
          <w:sz w:val="22"/>
          <w:szCs w:val="22"/>
        </w:rPr>
      </w:pPr>
    </w:p>
    <w:p w14:paraId="6FC7EA5B" w14:textId="243E6C07" w:rsidR="00D554BF" w:rsidRPr="00BE48C3" w:rsidRDefault="00D554BF" w:rsidP="00977FBF">
      <w:pPr>
        <w:rPr>
          <w:rFonts w:ascii="Arial" w:hAnsi="Arial"/>
          <w:sz w:val="22"/>
          <w:szCs w:val="22"/>
        </w:rPr>
      </w:pPr>
      <w:r>
        <w:rPr>
          <w:rFonts w:ascii="Arial" w:hAnsi="Arial"/>
          <w:sz w:val="22"/>
          <w:szCs w:val="22"/>
        </w:rPr>
        <w:t xml:space="preserve">CFA was </w:t>
      </w:r>
      <w:r w:rsidR="00BE48C3">
        <w:rPr>
          <w:rFonts w:ascii="Arial" w:hAnsi="Arial"/>
          <w:sz w:val="22"/>
          <w:szCs w:val="22"/>
        </w:rPr>
        <w:t xml:space="preserve">also </w:t>
      </w:r>
      <w:r>
        <w:rPr>
          <w:rFonts w:ascii="Arial" w:hAnsi="Arial"/>
          <w:sz w:val="22"/>
          <w:szCs w:val="22"/>
        </w:rPr>
        <w:t xml:space="preserve">used to test the distinctiveness of spatial ability from </w:t>
      </w:r>
      <w:r w:rsidR="00BE48C3">
        <w:rPr>
          <w:rFonts w:ascii="Arial" w:hAnsi="Arial"/>
          <w:sz w:val="22"/>
          <w:szCs w:val="22"/>
        </w:rPr>
        <w:t>general cognitive ability (</w:t>
      </w:r>
      <w:r w:rsidRPr="00403548">
        <w:rPr>
          <w:rFonts w:ascii="Arial" w:hAnsi="Arial"/>
          <w:i/>
          <w:sz w:val="22"/>
          <w:szCs w:val="22"/>
        </w:rPr>
        <w:t>g</w:t>
      </w:r>
      <w:r w:rsidR="00BE48C3">
        <w:rPr>
          <w:rFonts w:ascii="Arial" w:hAnsi="Arial"/>
          <w:sz w:val="22"/>
          <w:szCs w:val="22"/>
        </w:rPr>
        <w:t>), as indexed by verbal and non-verbal ability measures (see Methods)</w:t>
      </w:r>
      <w:r>
        <w:rPr>
          <w:rFonts w:ascii="Arial" w:hAnsi="Arial"/>
          <w:sz w:val="22"/>
          <w:szCs w:val="22"/>
        </w:rPr>
        <w:t>. As expected</w:t>
      </w:r>
      <w:r w:rsidR="00BE48C3">
        <w:rPr>
          <w:rFonts w:ascii="Arial" w:hAnsi="Arial"/>
          <w:sz w:val="22"/>
          <w:szCs w:val="22"/>
        </w:rPr>
        <w:t>,</w:t>
      </w:r>
      <w:r>
        <w:rPr>
          <w:rFonts w:ascii="Arial" w:hAnsi="Arial"/>
          <w:sz w:val="22"/>
          <w:szCs w:val="22"/>
        </w:rPr>
        <w:t xml:space="preserve"> spatial ability has </w:t>
      </w:r>
      <w:r w:rsidR="00403548">
        <w:rPr>
          <w:rFonts w:ascii="Arial" w:hAnsi="Arial"/>
          <w:sz w:val="22"/>
          <w:szCs w:val="22"/>
        </w:rPr>
        <w:t xml:space="preserve">considerable </w:t>
      </w:r>
      <w:r>
        <w:rPr>
          <w:rFonts w:ascii="Arial" w:hAnsi="Arial"/>
          <w:sz w:val="22"/>
          <w:szCs w:val="22"/>
        </w:rPr>
        <w:t xml:space="preserve">overlap with </w:t>
      </w:r>
      <w:r w:rsidRPr="00D554BF">
        <w:rPr>
          <w:rFonts w:ascii="Arial" w:hAnsi="Arial"/>
          <w:i/>
          <w:sz w:val="22"/>
          <w:szCs w:val="22"/>
        </w:rPr>
        <w:t>g</w:t>
      </w:r>
      <w:r w:rsidR="00403548">
        <w:rPr>
          <w:rFonts w:ascii="Arial" w:hAnsi="Arial"/>
          <w:i/>
          <w:sz w:val="22"/>
          <w:szCs w:val="22"/>
        </w:rPr>
        <w:t xml:space="preserve"> </w:t>
      </w:r>
      <w:r w:rsidR="00403548" w:rsidRPr="00403548">
        <w:rPr>
          <w:rFonts w:ascii="Arial" w:hAnsi="Arial"/>
          <w:sz w:val="22"/>
          <w:szCs w:val="22"/>
        </w:rPr>
        <w:t>(perhaps driven by the substantial overlap with Raven</w:t>
      </w:r>
      <w:r w:rsidR="00403548" w:rsidRPr="00BE48C3">
        <w:rPr>
          <w:rFonts w:ascii="Arial" w:hAnsi="Arial"/>
          <w:sz w:val="22"/>
          <w:szCs w:val="22"/>
        </w:rPr>
        <w:t xml:space="preserve">’s </w:t>
      </w:r>
      <w:r w:rsidR="00BE48C3">
        <w:rPr>
          <w:rFonts w:ascii="Arial" w:hAnsi="Arial"/>
          <w:sz w:val="22"/>
          <w:szCs w:val="22"/>
        </w:rPr>
        <w:t xml:space="preserve">Matrices </w:t>
      </w:r>
      <w:r w:rsidR="00403548" w:rsidRPr="00BE48C3">
        <w:rPr>
          <w:rFonts w:ascii="Arial" w:hAnsi="Arial"/>
          <w:sz w:val="22"/>
          <w:szCs w:val="22"/>
        </w:rPr>
        <w:fldChar w:fldCharType="begin" w:fldLock="1"/>
      </w:r>
      <w:r w:rsidR="008448A2">
        <w:rPr>
          <w:rFonts w:ascii="Arial" w:hAnsi="Arial"/>
          <w:sz w:val="22"/>
          <w:szCs w:val="22"/>
        </w:rPr>
        <w:instrText>ADDIN CSL_CITATION { "citationItems" : [ { "id" : "ITEM-1", "itemData" : { "DOI" : "10.1016/j.paid.2007.06.008", "ISBN" : "0191-8869", "ISSN" : "01918869", "abstract" : "The paper reports on an investigation of the convergent and discriminant validity of Raven's matrices in considering reasoning and spatial abilities. Raven's advanced progressive matrices (APM) and four scales representing reasoning, visualization, mental rotation and closure were applied to a sample of N = 280 university students. The data were investigated by means of structural equation modeling. The results demonstrated convergent validity of APM with respect to reasoning. In contrast, in investigating discriminant validity substantial correlations of moderate size between APM and the scales representing spatial abilities were observed. However, the investigation of the structure of the prediction of APM revealed that the scales representing spatial abilities did not improve the prediction based on the reasoning scale alone at the latent level. Consequently, it is suggested that Raven's matrices show good convergent validity and slightly impaired discriminant validity. \u00a9 2007 Elsevier Ltd. All rights reserved.", "author" : [ { "dropping-particle" : "", "family" : "Schweizer", "given" : "Karl", "non-dropping-particle" : "", "parse-names" : false, "suffix" : "" }, { "dropping-particle" : "", "family" : "Goldhammer", "given" : "Frank", "non-dropping-particle" : "", "parse-names" : false, "suffix" : "" }, { "dropping-particle" : "", "family" : "Rauch", "given" : "Wolfgang", "non-dropping-particle" : "", "parse-names" : false, "suffix" : "" }, { "dropping-particle" : "", "family" : "Moosbrugger", "given" : "Helfried", "non-dropping-particle" : "", "parse-names" : false, "suffix" : "" } ], "container-title" : "Personality and Individual Differences", "id" : "ITEM-1", "issue" : "8", "issued" : { "date-parts" : [ [ "2007" ] ] }, "page" : "1998-2010", "title" : "On the validity of Raven's matrices test: Does spatial ability contribute to performance?", "type" : "article-journal", "volume" : "43" }, "uris" : [ "http://www.mendeley.com/documents/?uuid=3829ca37-467c-4549-9f57-eb3539f84423" ] } ], "mendeley" : { "formattedCitation" : "(24)", "plainTextFormattedCitation" : "(24)", "previouslyFormattedCitation" : "(24)" }, "properties" : { "noteIndex" : 0 }, "schema" : "https://github.com/citation-style-language/schema/raw/master/csl-citation.json" }</w:instrText>
      </w:r>
      <w:r w:rsidR="00403548" w:rsidRPr="00BE48C3">
        <w:rPr>
          <w:rFonts w:ascii="Arial" w:hAnsi="Arial"/>
          <w:sz w:val="22"/>
          <w:szCs w:val="22"/>
        </w:rPr>
        <w:fldChar w:fldCharType="separate"/>
      </w:r>
      <w:r w:rsidR="00403548" w:rsidRPr="00BE48C3">
        <w:rPr>
          <w:rFonts w:ascii="Arial" w:hAnsi="Arial"/>
          <w:noProof/>
          <w:sz w:val="22"/>
          <w:szCs w:val="22"/>
        </w:rPr>
        <w:t>(24)</w:t>
      </w:r>
      <w:r w:rsidR="00403548" w:rsidRPr="00BE48C3">
        <w:rPr>
          <w:rFonts w:ascii="Arial" w:hAnsi="Arial"/>
          <w:sz w:val="22"/>
          <w:szCs w:val="22"/>
        </w:rPr>
        <w:fldChar w:fldCharType="end"/>
      </w:r>
      <w:r w:rsidR="00403548" w:rsidRPr="00BE48C3">
        <w:rPr>
          <w:rFonts w:ascii="Arial" w:hAnsi="Arial"/>
          <w:sz w:val="22"/>
          <w:szCs w:val="22"/>
        </w:rPr>
        <w:t xml:space="preserve">), but </w:t>
      </w:r>
      <w:r w:rsidR="001718B2" w:rsidRPr="00BE48C3">
        <w:rPr>
          <w:rFonts w:ascii="Arial" w:hAnsi="Arial"/>
          <w:sz w:val="22"/>
          <w:szCs w:val="22"/>
        </w:rPr>
        <w:t xml:space="preserve">a 2-factor model (spatial ability and </w:t>
      </w:r>
      <w:r w:rsidR="001718B2" w:rsidRPr="00BE48C3">
        <w:rPr>
          <w:rFonts w:ascii="Arial" w:hAnsi="Arial"/>
          <w:i/>
          <w:sz w:val="22"/>
          <w:szCs w:val="22"/>
        </w:rPr>
        <w:t>g</w:t>
      </w:r>
      <w:r w:rsidR="00BE48C3">
        <w:rPr>
          <w:rFonts w:ascii="Arial" w:hAnsi="Arial"/>
          <w:sz w:val="22"/>
          <w:szCs w:val="22"/>
        </w:rPr>
        <w:t>; see Supplementary Figure S2b</w:t>
      </w:r>
      <w:r w:rsidR="001718B2" w:rsidRPr="00BE48C3">
        <w:rPr>
          <w:rFonts w:ascii="Arial" w:hAnsi="Arial"/>
          <w:sz w:val="22"/>
          <w:szCs w:val="22"/>
        </w:rPr>
        <w:t xml:space="preserve">) fitted the data better than </w:t>
      </w:r>
      <w:r w:rsidR="00BE48C3">
        <w:rPr>
          <w:rFonts w:ascii="Arial" w:hAnsi="Arial"/>
          <w:sz w:val="22"/>
          <w:szCs w:val="22"/>
        </w:rPr>
        <w:t>a</w:t>
      </w:r>
      <w:r w:rsidR="001718B2" w:rsidRPr="00BE48C3">
        <w:rPr>
          <w:rFonts w:ascii="Arial" w:hAnsi="Arial"/>
          <w:sz w:val="22"/>
          <w:szCs w:val="22"/>
        </w:rPr>
        <w:t xml:space="preserve"> 1-factor model (</w:t>
      </w:r>
      <w:r w:rsidR="001718B2" w:rsidRPr="00BE48C3">
        <w:rPr>
          <w:rFonts w:ascii="Arial" w:hAnsi="Arial"/>
          <w:i/>
          <w:sz w:val="22"/>
          <w:szCs w:val="22"/>
        </w:rPr>
        <w:t>g</w:t>
      </w:r>
      <w:r w:rsidR="00BE48C3">
        <w:rPr>
          <w:rFonts w:ascii="Arial" w:hAnsi="Arial"/>
          <w:sz w:val="22"/>
          <w:szCs w:val="22"/>
        </w:rPr>
        <w:t>; Supplementary Figure S2a</w:t>
      </w:r>
      <w:r w:rsidR="001718B2" w:rsidRPr="00BE48C3">
        <w:rPr>
          <w:rFonts w:ascii="Arial" w:hAnsi="Arial"/>
          <w:sz w:val="22"/>
          <w:szCs w:val="22"/>
        </w:rPr>
        <w:t>), indicating that spatial ability is distinct from other cognitive abilities</w:t>
      </w:r>
      <w:r w:rsidR="00BE48C3">
        <w:rPr>
          <w:rFonts w:ascii="Arial" w:hAnsi="Arial"/>
          <w:sz w:val="22"/>
          <w:szCs w:val="22"/>
        </w:rPr>
        <w:t>.</w:t>
      </w:r>
      <w:bookmarkStart w:id="17" w:name="_GoBack"/>
      <w:bookmarkEnd w:id="17"/>
    </w:p>
    <w:p w14:paraId="3343A2F9" w14:textId="77777777" w:rsidR="0045439D" w:rsidRPr="00241099" w:rsidRDefault="0045439D" w:rsidP="00977FBF">
      <w:pPr>
        <w:rPr>
          <w:rFonts w:ascii="Arial" w:hAnsi="Arial"/>
          <w:sz w:val="22"/>
          <w:szCs w:val="22"/>
        </w:rPr>
      </w:pPr>
    </w:p>
    <w:p w14:paraId="44D00665" w14:textId="45A32CF6" w:rsidR="0045439D" w:rsidRDefault="0045439D" w:rsidP="00977FBF">
      <w:pPr>
        <w:rPr>
          <w:rFonts w:ascii="Arial" w:hAnsi="Arial"/>
          <w:sz w:val="22"/>
          <w:szCs w:val="22"/>
        </w:rPr>
      </w:pPr>
      <w:r>
        <w:rPr>
          <w:rFonts w:ascii="Arial" w:hAnsi="Arial"/>
          <w:b/>
          <w:sz w:val="22"/>
          <w:szCs w:val="22"/>
        </w:rPr>
        <w:t xml:space="preserve">Twin analyses. </w:t>
      </w:r>
      <w:r w:rsidRPr="001663FB">
        <w:rPr>
          <w:rFonts w:ascii="Arial" w:hAnsi="Arial"/>
          <w:sz w:val="22"/>
          <w:szCs w:val="22"/>
        </w:rPr>
        <w:t>Th</w:t>
      </w:r>
      <w:r>
        <w:rPr>
          <w:rFonts w:ascii="Arial" w:hAnsi="Arial"/>
          <w:sz w:val="22"/>
          <w:szCs w:val="22"/>
        </w:rPr>
        <w:t xml:space="preserve">e full sex-limitation model was used to investigate possible quantitative and qualitative sex differences (see Methods) for the composite spatial ability score and for the 10 spatial ability tests. We found no evidence for qualitative sex differences either </w:t>
      </w:r>
      <w:r w:rsidR="005C5C64">
        <w:rPr>
          <w:rFonts w:ascii="Arial" w:hAnsi="Arial"/>
          <w:sz w:val="22"/>
          <w:szCs w:val="22"/>
        </w:rPr>
        <w:t xml:space="preserve">for overall ability </w:t>
      </w:r>
      <w:r>
        <w:rPr>
          <w:rFonts w:ascii="Arial" w:hAnsi="Arial"/>
          <w:sz w:val="22"/>
          <w:szCs w:val="22"/>
        </w:rPr>
        <w:t>or the individual tests – in other words, the same genetic and environmental factors contributed to the variability in spatial performance for males and females. A few quantitative sex differences emerged for individual spatial ability tests; however, the differences were small when examining the ACE estimates for males and females separately. (Full model fit statistics with nested models are presented in Table S</w:t>
      </w:r>
      <w:r w:rsidR="00EB03AE">
        <w:rPr>
          <w:rFonts w:ascii="Arial" w:hAnsi="Arial"/>
          <w:sz w:val="22"/>
          <w:szCs w:val="22"/>
        </w:rPr>
        <w:t>3</w:t>
      </w:r>
      <w:r>
        <w:rPr>
          <w:rFonts w:ascii="Arial" w:hAnsi="Arial"/>
          <w:sz w:val="22"/>
          <w:szCs w:val="22"/>
        </w:rPr>
        <w:t>; ACE estimates with 95% confidence intervals for males and females separately are presented in Table S</w:t>
      </w:r>
      <w:r w:rsidR="00EB03AE">
        <w:rPr>
          <w:rFonts w:ascii="Arial" w:hAnsi="Arial"/>
          <w:sz w:val="22"/>
          <w:szCs w:val="22"/>
        </w:rPr>
        <w:t>4</w:t>
      </w:r>
      <w:r>
        <w:rPr>
          <w:rFonts w:ascii="Arial" w:hAnsi="Arial"/>
          <w:sz w:val="22"/>
          <w:szCs w:val="22"/>
        </w:rPr>
        <w:t>.) Even with over 1300 twin pairs, the sample size is not sufficient for sex-limitation models to reliably detect quantitative and qualitative sex differences of this small magnitude</w:t>
      </w:r>
      <w:r w:rsidR="000640BF">
        <w:rPr>
          <w:rFonts w:ascii="Arial" w:hAnsi="Arial"/>
          <w:sz w:val="22"/>
          <w:szCs w:val="22"/>
        </w:rPr>
        <w:t xml:space="preserve"> </w:t>
      </w:r>
      <w:r>
        <w:rPr>
          <w:rFonts w:ascii="Arial" w:hAnsi="Arial"/>
          <w:sz w:val="22"/>
          <w:szCs w:val="22"/>
        </w:rPr>
        <w:fldChar w:fldCharType="begin" w:fldLock="1"/>
      </w:r>
      <w:r w:rsidR="00520D1C">
        <w:rPr>
          <w:rFonts w:ascii="Arial" w:hAnsi="Arial"/>
          <w:sz w:val="22"/>
          <w:szCs w:val="22"/>
        </w:rPr>
        <w:instrText>ADDIN CSL_CITATION { "citationItems" : [ { "id" : "ITEM-1", "itemData" : { "author" : [ { "dropping-particle" : "", "family" : "Neale", "given" : "M. C.", "non-dropping-particle" : "", "parse-names" : false, "suffix" : "" }, { "dropping-particle" : "", "family" : "Cardon", "given" : "L. R", "non-dropping-particle" : "", "parse-names" : false, "suffix" : "" } ], "id" : "ITEM-1", "issued" : { "date-parts" : [ [ "2004" ] ] }, "publisher" : "Kluwer Academic Publishers B.V., Dordrecht", "title" : "Methodology for genetic studies of twins and families.", "type" : "book" }, "uris" : [ "http://www.mendeley.com/documents/?uuid=ef9a3033-0e4f-4508-bfb2-073a16a40fd4" ] } ], "mendeley" : { "formattedCitation" : "(25)", "plainTextFormattedCitation" : "(25)", "previouslyFormattedCitation" : "(25)" }, "properties" : { "noteIndex" : 0 }, "schema" : "https://github.com/citation-style-language/schema/raw/master/csl-citation.json" }</w:instrText>
      </w:r>
      <w:r>
        <w:rPr>
          <w:rFonts w:ascii="Arial" w:hAnsi="Arial"/>
          <w:sz w:val="22"/>
          <w:szCs w:val="22"/>
        </w:rPr>
        <w:fldChar w:fldCharType="separate"/>
      </w:r>
      <w:r w:rsidR="00403548" w:rsidRPr="00403548">
        <w:rPr>
          <w:rFonts w:ascii="Arial" w:hAnsi="Arial"/>
          <w:noProof/>
          <w:sz w:val="22"/>
          <w:szCs w:val="22"/>
        </w:rPr>
        <w:t>(25)</w:t>
      </w:r>
      <w:r>
        <w:rPr>
          <w:rFonts w:ascii="Arial" w:hAnsi="Arial"/>
          <w:sz w:val="22"/>
          <w:szCs w:val="22"/>
        </w:rPr>
        <w:fldChar w:fldCharType="end"/>
      </w:r>
      <w:r>
        <w:rPr>
          <w:rFonts w:ascii="Arial" w:hAnsi="Arial"/>
          <w:sz w:val="22"/>
          <w:szCs w:val="22"/>
        </w:rPr>
        <w:t xml:space="preserve">, so little confidence can be placed in these differences, as is evident from the </w:t>
      </w:r>
      <w:r w:rsidR="00334BB2">
        <w:rPr>
          <w:rFonts w:ascii="Arial" w:hAnsi="Arial"/>
          <w:sz w:val="22"/>
          <w:szCs w:val="22"/>
        </w:rPr>
        <w:t>wide</w:t>
      </w:r>
      <w:r w:rsidR="00334BB2">
        <w:rPr>
          <w:rFonts w:ascii="Arial" w:hAnsi="Arial"/>
          <w:sz w:val="22"/>
          <w:szCs w:val="22"/>
        </w:rPr>
        <w:t xml:space="preserve"> </w:t>
      </w:r>
      <w:r>
        <w:rPr>
          <w:rFonts w:ascii="Arial" w:hAnsi="Arial"/>
          <w:sz w:val="22"/>
          <w:szCs w:val="22"/>
        </w:rPr>
        <w:t>confidence intervals around the estimates when calculated for males and females separately. For the general spatial factor, no significant quantitative or qualitative sex differences emerged (see Tables S</w:t>
      </w:r>
      <w:r w:rsidR="00EB03AE">
        <w:rPr>
          <w:rFonts w:ascii="Arial" w:hAnsi="Arial"/>
          <w:sz w:val="22"/>
          <w:szCs w:val="22"/>
        </w:rPr>
        <w:t>3</w:t>
      </w:r>
      <w:r>
        <w:rPr>
          <w:rFonts w:ascii="Arial" w:hAnsi="Arial"/>
          <w:sz w:val="22"/>
          <w:szCs w:val="22"/>
        </w:rPr>
        <w:t xml:space="preserve"> and S</w:t>
      </w:r>
      <w:r w:rsidR="00EB03AE">
        <w:rPr>
          <w:rFonts w:ascii="Arial" w:hAnsi="Arial"/>
          <w:sz w:val="22"/>
          <w:szCs w:val="22"/>
        </w:rPr>
        <w:t>4</w:t>
      </w:r>
      <w:r>
        <w:rPr>
          <w:rFonts w:ascii="Arial" w:hAnsi="Arial"/>
          <w:sz w:val="22"/>
          <w:szCs w:val="22"/>
        </w:rPr>
        <w:t>). For these reasons and to increase power, the full sample was used in subsequent analyses, combining males and females, and same- and opposite-sex twin pairs.</w:t>
      </w:r>
    </w:p>
    <w:p w14:paraId="7B9225A8" w14:textId="77777777" w:rsidR="0045439D" w:rsidRDefault="0045439D" w:rsidP="00977FBF">
      <w:pPr>
        <w:rPr>
          <w:rFonts w:ascii="Arial" w:hAnsi="Arial"/>
          <w:sz w:val="22"/>
          <w:szCs w:val="22"/>
        </w:rPr>
      </w:pPr>
    </w:p>
    <w:p w14:paraId="289576D7" w14:textId="5CBE5334" w:rsidR="0045439D" w:rsidRDefault="0045439D" w:rsidP="00977FBF">
      <w:pPr>
        <w:rPr>
          <w:rFonts w:ascii="Arial" w:hAnsi="Arial"/>
          <w:sz w:val="22"/>
          <w:szCs w:val="22"/>
        </w:rPr>
      </w:pPr>
      <w:r>
        <w:rPr>
          <w:rFonts w:ascii="Arial" w:hAnsi="Arial"/>
          <w:sz w:val="22"/>
          <w:szCs w:val="22"/>
        </w:rPr>
        <w:t xml:space="preserve">Figure </w:t>
      </w:r>
      <w:r w:rsidR="00EB03AE">
        <w:rPr>
          <w:rFonts w:ascii="Arial" w:hAnsi="Arial"/>
          <w:sz w:val="22"/>
          <w:szCs w:val="22"/>
        </w:rPr>
        <w:t>3</w:t>
      </w:r>
      <w:r>
        <w:rPr>
          <w:rFonts w:ascii="Arial" w:hAnsi="Arial"/>
          <w:sz w:val="22"/>
          <w:szCs w:val="22"/>
        </w:rPr>
        <w:t xml:space="preserve"> presents the ACE estimates for the general spatial ability score and for the 10 spatial tests. General spatial ability was substantially heritable (69%), with a small proportion of variance explained by shared environmental factors (8%) and the rest of the variance explained by non-shared environmental factors (23%). Heritability was lower for the individual 10 tests, ranging from 18% to 59%. Twin intra-class correlations and full model fit statistics with confidence intervals are presented in Table S</w:t>
      </w:r>
      <w:r w:rsidR="00EB03AE">
        <w:rPr>
          <w:rFonts w:ascii="Arial" w:hAnsi="Arial"/>
          <w:sz w:val="22"/>
          <w:szCs w:val="22"/>
        </w:rPr>
        <w:t>5</w:t>
      </w:r>
      <w:r>
        <w:rPr>
          <w:rFonts w:ascii="Arial" w:hAnsi="Arial"/>
          <w:sz w:val="22"/>
          <w:szCs w:val="22"/>
        </w:rPr>
        <w:t>.</w:t>
      </w:r>
    </w:p>
    <w:p w14:paraId="7AF85280" w14:textId="77777777" w:rsidR="00EB03AE" w:rsidRDefault="00EB03AE" w:rsidP="00977FBF">
      <w:pPr>
        <w:rPr>
          <w:rFonts w:ascii="Arial" w:hAnsi="Arial" w:cs="Arial"/>
          <w:color w:val="000000"/>
          <w:sz w:val="22"/>
          <w:szCs w:val="22"/>
        </w:rPr>
      </w:pPr>
    </w:p>
    <w:p w14:paraId="5D78FD77" w14:textId="5369DE23" w:rsidR="0045439D" w:rsidRDefault="0045439D" w:rsidP="00977FBF">
      <w:pPr>
        <w:rPr>
          <w:rFonts w:ascii="Arial" w:hAnsi="Arial"/>
          <w:sz w:val="22"/>
          <w:szCs w:val="22"/>
        </w:rPr>
      </w:pPr>
      <w:r>
        <w:rPr>
          <w:rFonts w:ascii="Arial" w:hAnsi="Arial"/>
          <w:sz w:val="22"/>
          <w:szCs w:val="22"/>
        </w:rPr>
        <w:t xml:space="preserve">Common and independent pathway models were fitted to the data (see Methods). Comparison of fit </w:t>
      </w:r>
      <w:r w:rsidR="00173215">
        <w:rPr>
          <w:rFonts w:ascii="Arial" w:hAnsi="Arial"/>
          <w:sz w:val="22"/>
          <w:szCs w:val="22"/>
        </w:rPr>
        <w:t xml:space="preserve">statistics </w:t>
      </w:r>
      <w:r>
        <w:rPr>
          <w:rFonts w:ascii="Arial" w:hAnsi="Arial"/>
          <w:sz w:val="22"/>
          <w:szCs w:val="22"/>
        </w:rPr>
        <w:t>between the</w:t>
      </w:r>
      <w:r w:rsidR="00173215">
        <w:rPr>
          <w:rFonts w:ascii="Arial" w:hAnsi="Arial"/>
          <w:sz w:val="22"/>
          <w:szCs w:val="22"/>
        </w:rPr>
        <w:t>m</w:t>
      </w:r>
      <w:r>
        <w:rPr>
          <w:rFonts w:ascii="Arial" w:hAnsi="Arial"/>
          <w:sz w:val="22"/>
          <w:szCs w:val="22"/>
        </w:rPr>
        <w:t xml:space="preserve"> indicated that the </w:t>
      </w:r>
      <w:r w:rsidR="00173215">
        <w:rPr>
          <w:rFonts w:ascii="Arial" w:hAnsi="Arial"/>
          <w:sz w:val="22"/>
          <w:szCs w:val="22"/>
        </w:rPr>
        <w:t xml:space="preserve">independent pathway model </w:t>
      </w:r>
      <w:r>
        <w:rPr>
          <w:rFonts w:ascii="Arial" w:hAnsi="Arial"/>
          <w:sz w:val="22"/>
          <w:szCs w:val="22"/>
        </w:rPr>
        <w:t>was the best fit for the data (see Table S</w:t>
      </w:r>
      <w:r w:rsidR="00EB03AE">
        <w:rPr>
          <w:rFonts w:ascii="Arial" w:hAnsi="Arial"/>
          <w:sz w:val="22"/>
          <w:szCs w:val="22"/>
        </w:rPr>
        <w:t>6</w:t>
      </w:r>
      <w:r>
        <w:rPr>
          <w:rFonts w:ascii="Arial" w:hAnsi="Arial"/>
          <w:sz w:val="22"/>
          <w:szCs w:val="22"/>
        </w:rPr>
        <w:t xml:space="preserve">). </w:t>
      </w:r>
      <w:r>
        <w:rPr>
          <w:rFonts w:ascii="Arial" w:hAnsi="Arial"/>
          <w:sz w:val="22"/>
          <w:szCs w:val="22"/>
        </w:rPr>
        <w:lastRenderedPageBreak/>
        <w:t xml:space="preserve">Figure </w:t>
      </w:r>
      <w:r w:rsidR="00EB03AE">
        <w:rPr>
          <w:rFonts w:ascii="Arial" w:hAnsi="Arial"/>
          <w:sz w:val="22"/>
          <w:szCs w:val="22"/>
        </w:rPr>
        <w:t>4</w:t>
      </w:r>
      <w:r>
        <w:rPr>
          <w:rFonts w:ascii="Arial" w:hAnsi="Arial"/>
          <w:sz w:val="22"/>
          <w:szCs w:val="22"/>
        </w:rPr>
        <w:t xml:space="preserve"> presents the standardized squared path estimates for th</w:t>
      </w:r>
      <w:r w:rsidR="00173215">
        <w:rPr>
          <w:rFonts w:ascii="Arial" w:hAnsi="Arial"/>
          <w:sz w:val="22"/>
          <w:szCs w:val="22"/>
        </w:rPr>
        <w:t>is</w:t>
      </w:r>
      <w:r>
        <w:rPr>
          <w:rFonts w:ascii="Arial" w:hAnsi="Arial"/>
          <w:sz w:val="22"/>
          <w:szCs w:val="22"/>
        </w:rPr>
        <w:t xml:space="preserve"> model. All spatial tests loaded substantially on the common </w:t>
      </w:r>
      <w:proofErr w:type="gramStart"/>
      <w:r>
        <w:rPr>
          <w:rFonts w:ascii="Arial" w:hAnsi="Arial"/>
          <w:sz w:val="22"/>
          <w:szCs w:val="22"/>
        </w:rPr>
        <w:t>A</w:t>
      </w:r>
      <w:proofErr w:type="gramEnd"/>
      <w:r>
        <w:rPr>
          <w:rFonts w:ascii="Arial" w:hAnsi="Arial"/>
          <w:sz w:val="22"/>
          <w:szCs w:val="22"/>
        </w:rPr>
        <w:t xml:space="preserve"> factor, with no significant specific genetic influence remaining after controlling for the common genetic factor. On average, the common A factor accounted for 85</w:t>
      </w:r>
      <w:r w:rsidRPr="00A71D1C">
        <w:rPr>
          <w:rFonts w:ascii="Arial" w:hAnsi="Arial"/>
          <w:sz w:val="22"/>
          <w:szCs w:val="22"/>
        </w:rPr>
        <w:t>%</w:t>
      </w:r>
      <w:r>
        <w:rPr>
          <w:rFonts w:ascii="Arial" w:hAnsi="Arial"/>
          <w:sz w:val="22"/>
          <w:szCs w:val="22"/>
        </w:rPr>
        <w:t xml:space="preserve"> of the </w:t>
      </w:r>
      <w:proofErr w:type="spellStart"/>
      <w:r>
        <w:rPr>
          <w:rFonts w:ascii="Arial" w:hAnsi="Arial"/>
          <w:sz w:val="22"/>
          <w:szCs w:val="22"/>
        </w:rPr>
        <w:t>heritabilities</w:t>
      </w:r>
      <w:proofErr w:type="spellEnd"/>
      <w:r>
        <w:rPr>
          <w:rFonts w:ascii="Arial" w:hAnsi="Arial"/>
          <w:sz w:val="22"/>
          <w:szCs w:val="22"/>
        </w:rPr>
        <w:t xml:space="preserve"> of the 10 spatial tests on average (for example the heritability of Mazes task was 37% (sum of common path </w:t>
      </w:r>
      <w:r w:rsidR="00BA2DC4">
        <w:rPr>
          <w:rFonts w:ascii="Arial" w:hAnsi="Arial"/>
          <w:sz w:val="22"/>
          <w:szCs w:val="22"/>
        </w:rPr>
        <w:t>0</w:t>
      </w:r>
      <w:r>
        <w:rPr>
          <w:rFonts w:ascii="Arial" w:hAnsi="Arial"/>
          <w:sz w:val="22"/>
          <w:szCs w:val="22"/>
        </w:rPr>
        <w:t xml:space="preserve">.25 and specific path </w:t>
      </w:r>
      <w:r w:rsidR="00BA2DC4">
        <w:rPr>
          <w:rFonts w:ascii="Arial" w:hAnsi="Arial"/>
          <w:sz w:val="22"/>
          <w:szCs w:val="22"/>
        </w:rPr>
        <w:t>0</w:t>
      </w:r>
      <w:r>
        <w:rPr>
          <w:rFonts w:ascii="Arial" w:hAnsi="Arial"/>
          <w:sz w:val="22"/>
          <w:szCs w:val="22"/>
        </w:rPr>
        <w:t xml:space="preserve">.12), therefore the proportion of heritability accounted for by common factor is </w:t>
      </w:r>
      <w:r w:rsidR="00BA2DC4">
        <w:rPr>
          <w:rFonts w:ascii="Arial" w:hAnsi="Arial"/>
          <w:sz w:val="22"/>
          <w:szCs w:val="22"/>
        </w:rPr>
        <w:t>0</w:t>
      </w:r>
      <w:r>
        <w:rPr>
          <w:rFonts w:ascii="Arial" w:hAnsi="Arial"/>
          <w:sz w:val="22"/>
          <w:szCs w:val="22"/>
        </w:rPr>
        <w:t>.25/</w:t>
      </w:r>
      <w:r w:rsidR="00BA2DC4">
        <w:rPr>
          <w:rFonts w:ascii="Arial" w:hAnsi="Arial"/>
          <w:sz w:val="22"/>
          <w:szCs w:val="22"/>
        </w:rPr>
        <w:t>0</w:t>
      </w:r>
      <w:r>
        <w:rPr>
          <w:rFonts w:ascii="Arial" w:hAnsi="Arial"/>
          <w:sz w:val="22"/>
          <w:szCs w:val="22"/>
        </w:rPr>
        <w:t>.37=68%). The spatial tests are differentiated by E factors, which indicate test-specific environmental influences and measurement error specific to each test. The standardized squared path estimates with 95% confidence intervals are presented in Table S</w:t>
      </w:r>
      <w:r w:rsidR="00EB03AE">
        <w:rPr>
          <w:rFonts w:ascii="Arial" w:hAnsi="Arial"/>
          <w:sz w:val="22"/>
          <w:szCs w:val="22"/>
        </w:rPr>
        <w:t>7</w:t>
      </w:r>
      <w:r w:rsidR="00AD69CF">
        <w:rPr>
          <w:rFonts w:ascii="Arial" w:hAnsi="Arial"/>
          <w:sz w:val="22"/>
          <w:szCs w:val="22"/>
        </w:rPr>
        <w:t xml:space="preserve">a. </w:t>
      </w:r>
      <w:r w:rsidR="00AD69CF" w:rsidRPr="00B804C0">
        <w:rPr>
          <w:rFonts w:ascii="Arial" w:hAnsi="Arial"/>
          <w:sz w:val="22"/>
          <w:szCs w:val="22"/>
        </w:rPr>
        <w:t>Supplementary Figure S3</w:t>
      </w:r>
      <w:r w:rsidRPr="00B804C0">
        <w:rPr>
          <w:rFonts w:ascii="Arial" w:hAnsi="Arial"/>
          <w:sz w:val="22"/>
          <w:szCs w:val="22"/>
        </w:rPr>
        <w:t xml:space="preserve"> shows</w:t>
      </w:r>
      <w:r>
        <w:rPr>
          <w:rFonts w:ascii="Arial" w:hAnsi="Arial"/>
          <w:sz w:val="22"/>
          <w:szCs w:val="22"/>
        </w:rPr>
        <w:t xml:space="preserve"> the results for the same analysis after correcting the spatial scores for </w:t>
      </w:r>
      <w:r>
        <w:rPr>
          <w:rFonts w:ascii="Arial" w:hAnsi="Arial"/>
          <w:i/>
          <w:sz w:val="22"/>
          <w:szCs w:val="22"/>
        </w:rPr>
        <w:t xml:space="preserve">g.  </w:t>
      </w:r>
      <w:r>
        <w:rPr>
          <w:rFonts w:ascii="Arial" w:hAnsi="Arial"/>
          <w:sz w:val="22"/>
          <w:szCs w:val="22"/>
        </w:rPr>
        <w:t xml:space="preserve">A common genetic factor still explained most of the heritability across the 10 tests, although loadings on the common A factor were reduced by about one-third. For these </w:t>
      </w:r>
      <w:r w:rsidRPr="007C1377">
        <w:rPr>
          <w:rFonts w:ascii="Arial" w:hAnsi="Arial"/>
          <w:i/>
          <w:sz w:val="22"/>
          <w:szCs w:val="22"/>
        </w:rPr>
        <w:t>g</w:t>
      </w:r>
      <w:r>
        <w:rPr>
          <w:rFonts w:ascii="Arial" w:hAnsi="Arial"/>
          <w:sz w:val="22"/>
          <w:szCs w:val="22"/>
        </w:rPr>
        <w:t xml:space="preserve">-corrected scores, the common </w:t>
      </w:r>
      <w:proofErr w:type="gramStart"/>
      <w:r>
        <w:rPr>
          <w:rFonts w:ascii="Arial" w:hAnsi="Arial"/>
          <w:sz w:val="22"/>
          <w:szCs w:val="22"/>
        </w:rPr>
        <w:t>A</w:t>
      </w:r>
      <w:proofErr w:type="gramEnd"/>
      <w:r>
        <w:rPr>
          <w:rFonts w:ascii="Arial" w:hAnsi="Arial"/>
          <w:sz w:val="22"/>
          <w:szCs w:val="22"/>
        </w:rPr>
        <w:t xml:space="preserve"> factor accounts for 79% of the </w:t>
      </w:r>
      <w:proofErr w:type="spellStart"/>
      <w:r>
        <w:rPr>
          <w:rFonts w:ascii="Arial" w:hAnsi="Arial"/>
          <w:sz w:val="22"/>
          <w:szCs w:val="22"/>
        </w:rPr>
        <w:t>heritabilities</w:t>
      </w:r>
      <w:proofErr w:type="spellEnd"/>
      <w:r>
        <w:rPr>
          <w:rFonts w:ascii="Arial" w:hAnsi="Arial"/>
          <w:sz w:val="22"/>
          <w:szCs w:val="22"/>
        </w:rPr>
        <w:t xml:space="preserve"> of the 10 spatial tests on average. The standardized squared path estimates for the </w:t>
      </w:r>
      <w:r w:rsidRPr="00AD69CF">
        <w:rPr>
          <w:rFonts w:ascii="Arial" w:hAnsi="Arial"/>
          <w:i/>
          <w:sz w:val="22"/>
          <w:szCs w:val="22"/>
        </w:rPr>
        <w:t>g</w:t>
      </w:r>
      <w:r>
        <w:rPr>
          <w:rFonts w:ascii="Arial" w:hAnsi="Arial"/>
          <w:sz w:val="22"/>
          <w:szCs w:val="22"/>
        </w:rPr>
        <w:t>-corrected model with 95% confidence intervals are presented in Table S</w:t>
      </w:r>
      <w:r w:rsidR="00EB03AE">
        <w:rPr>
          <w:rFonts w:ascii="Arial" w:hAnsi="Arial"/>
          <w:sz w:val="22"/>
          <w:szCs w:val="22"/>
        </w:rPr>
        <w:t>7</w:t>
      </w:r>
      <w:r>
        <w:rPr>
          <w:rFonts w:ascii="Arial" w:hAnsi="Arial"/>
          <w:sz w:val="22"/>
          <w:szCs w:val="22"/>
        </w:rPr>
        <w:t>b.</w:t>
      </w:r>
      <w:r w:rsidR="00EB03AE">
        <w:rPr>
          <w:rFonts w:ascii="Arial" w:hAnsi="Arial"/>
          <w:sz w:val="22"/>
          <w:szCs w:val="22"/>
        </w:rPr>
        <w:t xml:space="preserve"> The results of the common pathway model are presented in Table S8 for completeness</w:t>
      </w:r>
      <w:r w:rsidR="00700ED5">
        <w:rPr>
          <w:rFonts w:ascii="Arial" w:hAnsi="Arial"/>
          <w:sz w:val="22"/>
          <w:szCs w:val="22"/>
        </w:rPr>
        <w:t>,</w:t>
      </w:r>
      <w:r w:rsidR="00BD57C4">
        <w:rPr>
          <w:rFonts w:ascii="Arial" w:hAnsi="Arial"/>
          <w:sz w:val="22"/>
          <w:szCs w:val="22"/>
        </w:rPr>
        <w:t xml:space="preserve"> but yield the same conclusions</w:t>
      </w:r>
      <w:r w:rsidR="00957DB6">
        <w:rPr>
          <w:rFonts w:ascii="Arial" w:hAnsi="Arial"/>
          <w:sz w:val="22"/>
          <w:szCs w:val="22"/>
        </w:rPr>
        <w:t xml:space="preserve">. </w:t>
      </w:r>
      <w:r w:rsidR="00025C6C">
        <w:rPr>
          <w:rFonts w:ascii="Arial" w:hAnsi="Arial"/>
          <w:sz w:val="22"/>
          <w:szCs w:val="22"/>
        </w:rPr>
        <w:t xml:space="preserve">Table S9 presents the ACE correlations between the 10 spatial tests. The genetic correlations range from 0.73 to 0.97, confirming </w:t>
      </w:r>
      <w:r w:rsidR="00957DB6">
        <w:rPr>
          <w:rFonts w:ascii="Arial" w:hAnsi="Arial"/>
          <w:sz w:val="22"/>
          <w:szCs w:val="22"/>
        </w:rPr>
        <w:t xml:space="preserve">the highly substantial </w:t>
      </w:r>
      <w:r w:rsidR="00025C6C">
        <w:rPr>
          <w:rFonts w:ascii="Arial" w:hAnsi="Arial"/>
          <w:sz w:val="22"/>
          <w:szCs w:val="22"/>
        </w:rPr>
        <w:t xml:space="preserve">pleiotropy across the spatial tests. </w:t>
      </w:r>
    </w:p>
    <w:p w14:paraId="31B9F1BA" w14:textId="77777777" w:rsidR="0045439D" w:rsidRDefault="0045439D" w:rsidP="00977FBF">
      <w:pPr>
        <w:rPr>
          <w:rFonts w:ascii="Arial" w:hAnsi="Arial"/>
          <w:sz w:val="22"/>
          <w:szCs w:val="22"/>
        </w:rPr>
      </w:pPr>
    </w:p>
    <w:p w14:paraId="64B80A62" w14:textId="39FA4C25" w:rsidR="002A3C8A" w:rsidRPr="00A80047" w:rsidRDefault="0045439D" w:rsidP="00977FBF">
      <w:pPr>
        <w:rPr>
          <w:rFonts w:ascii="Arial" w:hAnsi="Arial"/>
          <w:sz w:val="22"/>
          <w:szCs w:val="22"/>
        </w:rPr>
      </w:pPr>
      <w:proofErr w:type="spellStart"/>
      <w:r>
        <w:rPr>
          <w:rFonts w:ascii="Arial" w:hAnsi="Arial"/>
          <w:sz w:val="22"/>
          <w:szCs w:val="22"/>
        </w:rPr>
        <w:t>Cholesky</w:t>
      </w:r>
      <w:proofErr w:type="spellEnd"/>
      <w:r>
        <w:rPr>
          <w:rFonts w:ascii="Arial" w:hAnsi="Arial"/>
          <w:sz w:val="22"/>
          <w:szCs w:val="22"/>
        </w:rPr>
        <w:t xml:space="preserve"> analysis was conducted to assess the extent to which spatial ability is distinct from verbal and non-verbal abilities.</w:t>
      </w:r>
      <w:r w:rsidR="002A3C8A">
        <w:rPr>
          <w:rFonts w:ascii="Arial" w:hAnsi="Arial"/>
          <w:sz w:val="22"/>
          <w:szCs w:val="22"/>
        </w:rPr>
        <w:t xml:space="preserve"> This decomposed the heritability of spatial ability (estimated at 0.70 - precise estimates vary between models) into portions shared with, and unique from, verbal and non-verbal ability. Of</w:t>
      </w:r>
      <w:r w:rsidR="002A3C8A" w:rsidRPr="002A3C8A">
        <w:rPr>
          <w:rFonts w:ascii="Arial" w:hAnsi="Arial"/>
          <w:sz w:val="22"/>
          <w:szCs w:val="22"/>
        </w:rPr>
        <w:t xml:space="preserve"> </w:t>
      </w:r>
      <w:r w:rsidR="002A3C8A">
        <w:rPr>
          <w:rFonts w:ascii="Arial" w:hAnsi="Arial"/>
          <w:sz w:val="22"/>
          <w:szCs w:val="22"/>
        </w:rPr>
        <w:t xml:space="preserve">the 0.70 heritability of spatial ability, 24% (0.17/0.70) was shared with verbal ability, an additional 33% (0.23/0.70) was shared with non-verbal ability independent of verbal ability, and 43% (0.30/0.70) was specific to spatial ability alone, independent of verbal and non-verbal ability. The environmental influences on spatial ability were similarly decomposed into shared and unique components, indicating that the small amount of shared environmental </w:t>
      </w:r>
      <w:r w:rsidR="002A3C8A" w:rsidRPr="00A80047">
        <w:rPr>
          <w:rFonts w:ascii="Arial" w:hAnsi="Arial"/>
          <w:sz w:val="22"/>
          <w:szCs w:val="22"/>
        </w:rPr>
        <w:t xml:space="preserve">influence </w:t>
      </w:r>
      <w:r w:rsidR="003120C6" w:rsidRPr="00A80047">
        <w:rPr>
          <w:rFonts w:ascii="Arial" w:hAnsi="Arial"/>
          <w:sz w:val="22"/>
          <w:szCs w:val="22"/>
        </w:rPr>
        <w:t xml:space="preserve">on spatial ability was shared with the other </w:t>
      </w:r>
      <w:r w:rsidR="002A3C8A" w:rsidRPr="00A80047">
        <w:rPr>
          <w:rFonts w:ascii="Arial" w:hAnsi="Arial"/>
          <w:sz w:val="22"/>
          <w:szCs w:val="22"/>
        </w:rPr>
        <w:t>measures, while non-shared environmental factors were largely specific</w:t>
      </w:r>
      <w:r w:rsidR="003120C6" w:rsidRPr="00A80047">
        <w:rPr>
          <w:rFonts w:ascii="Arial" w:hAnsi="Arial"/>
          <w:sz w:val="22"/>
          <w:szCs w:val="22"/>
        </w:rPr>
        <w:t xml:space="preserve"> </w:t>
      </w:r>
      <w:proofErr w:type="gramStart"/>
      <w:r w:rsidR="003120C6" w:rsidRPr="00A80047">
        <w:rPr>
          <w:rFonts w:ascii="Arial" w:hAnsi="Arial"/>
          <w:sz w:val="22"/>
          <w:szCs w:val="22"/>
        </w:rPr>
        <w:t>to each cognitive ability</w:t>
      </w:r>
      <w:proofErr w:type="gramEnd"/>
      <w:r w:rsidR="003120C6" w:rsidRPr="00A80047">
        <w:rPr>
          <w:rFonts w:ascii="Arial" w:hAnsi="Arial"/>
          <w:sz w:val="22"/>
          <w:szCs w:val="22"/>
        </w:rPr>
        <w:t>. Precise estimates and confidence intervals are shown in Supplementary Figure S4.</w:t>
      </w:r>
    </w:p>
    <w:p w14:paraId="1354A126" w14:textId="77777777" w:rsidR="00EB03AE" w:rsidRPr="00A80047" w:rsidRDefault="00EB03AE" w:rsidP="00977FBF">
      <w:pPr>
        <w:rPr>
          <w:rFonts w:ascii="Arial" w:hAnsi="Arial" w:cs="Arial"/>
          <w:color w:val="000000"/>
          <w:sz w:val="22"/>
          <w:szCs w:val="22"/>
        </w:rPr>
      </w:pPr>
    </w:p>
    <w:p w14:paraId="42F36EB7" w14:textId="2DF8E941" w:rsidR="0045439D" w:rsidRPr="002D54D9" w:rsidRDefault="0045439D" w:rsidP="00977FBF">
      <w:pPr>
        <w:rPr>
          <w:rFonts w:ascii="Arial" w:hAnsi="Arial"/>
          <w:sz w:val="22"/>
          <w:szCs w:val="22"/>
        </w:rPr>
      </w:pPr>
      <w:r w:rsidRPr="00A80047">
        <w:rPr>
          <w:rFonts w:ascii="Arial" w:hAnsi="Arial"/>
          <w:sz w:val="22"/>
          <w:szCs w:val="22"/>
        </w:rPr>
        <w:t xml:space="preserve">We repeated the </w:t>
      </w:r>
      <w:proofErr w:type="spellStart"/>
      <w:r w:rsidRPr="00A80047">
        <w:rPr>
          <w:rFonts w:ascii="Arial" w:hAnsi="Arial"/>
          <w:sz w:val="22"/>
          <w:szCs w:val="22"/>
        </w:rPr>
        <w:t>Choles</w:t>
      </w:r>
      <w:r>
        <w:rPr>
          <w:rFonts w:ascii="Arial" w:hAnsi="Arial"/>
          <w:sz w:val="22"/>
          <w:szCs w:val="22"/>
        </w:rPr>
        <w:t>ky</w:t>
      </w:r>
      <w:proofErr w:type="spellEnd"/>
      <w:r>
        <w:rPr>
          <w:rFonts w:ascii="Arial" w:hAnsi="Arial"/>
          <w:sz w:val="22"/>
          <w:szCs w:val="22"/>
        </w:rPr>
        <w:t xml:space="preserve"> analysis using a broader measure of intelligence (a composite </w:t>
      </w:r>
      <w:r w:rsidRPr="002B2863">
        <w:rPr>
          <w:rFonts w:ascii="Arial" w:hAnsi="Arial"/>
          <w:i/>
          <w:sz w:val="22"/>
          <w:szCs w:val="22"/>
        </w:rPr>
        <w:t>g</w:t>
      </w:r>
      <w:r>
        <w:rPr>
          <w:rFonts w:ascii="Arial" w:hAnsi="Arial"/>
          <w:sz w:val="22"/>
          <w:szCs w:val="22"/>
        </w:rPr>
        <w:t xml:space="preserve"> measure from ages 7-16; see Methods). The results remained the same</w:t>
      </w:r>
      <w:r w:rsidR="000C61B2">
        <w:rPr>
          <w:rFonts w:ascii="Arial" w:hAnsi="Arial"/>
          <w:sz w:val="22"/>
          <w:szCs w:val="22"/>
        </w:rPr>
        <w:t>,</w:t>
      </w:r>
      <w:r>
        <w:rPr>
          <w:rFonts w:ascii="Arial" w:hAnsi="Arial"/>
          <w:sz w:val="22"/>
          <w:szCs w:val="22"/>
        </w:rPr>
        <w:t xml:space="preserve"> as shown in </w:t>
      </w:r>
      <w:r w:rsidR="0006744E" w:rsidRPr="00A80047">
        <w:rPr>
          <w:rFonts w:ascii="Arial" w:hAnsi="Arial"/>
          <w:sz w:val="22"/>
          <w:szCs w:val="22"/>
        </w:rPr>
        <w:t xml:space="preserve">Supplementary </w:t>
      </w:r>
      <w:r w:rsidRPr="00A80047">
        <w:rPr>
          <w:rFonts w:ascii="Arial" w:hAnsi="Arial"/>
          <w:sz w:val="22"/>
          <w:szCs w:val="22"/>
        </w:rPr>
        <w:t>Figure S</w:t>
      </w:r>
      <w:r w:rsidR="003120C6" w:rsidRPr="00A80047">
        <w:rPr>
          <w:rFonts w:ascii="Arial" w:hAnsi="Arial"/>
          <w:sz w:val="22"/>
          <w:szCs w:val="22"/>
        </w:rPr>
        <w:t>5</w:t>
      </w:r>
      <w:r w:rsidRPr="00A80047">
        <w:rPr>
          <w:rFonts w:ascii="Arial" w:hAnsi="Arial"/>
          <w:sz w:val="22"/>
          <w:szCs w:val="22"/>
        </w:rPr>
        <w:t>. Th</w:t>
      </w:r>
      <w:r w:rsidRPr="00B804C0">
        <w:rPr>
          <w:rFonts w:ascii="Arial" w:hAnsi="Arial"/>
          <w:sz w:val="22"/>
          <w:szCs w:val="22"/>
        </w:rPr>
        <w:t>e</w:t>
      </w:r>
      <w:r>
        <w:rPr>
          <w:rFonts w:ascii="Arial" w:hAnsi="Arial"/>
          <w:sz w:val="22"/>
          <w:szCs w:val="22"/>
        </w:rPr>
        <w:t xml:space="preserve"> heritability of spatial ability in this model was estimated at 0.66, of which 41% (0.27/0.66) was shared with </w:t>
      </w:r>
      <w:r>
        <w:rPr>
          <w:rFonts w:ascii="Arial" w:hAnsi="Arial"/>
          <w:i/>
          <w:sz w:val="22"/>
          <w:szCs w:val="22"/>
        </w:rPr>
        <w:t xml:space="preserve">g </w:t>
      </w:r>
      <w:r>
        <w:rPr>
          <w:rFonts w:ascii="Arial" w:hAnsi="Arial"/>
          <w:sz w:val="22"/>
          <w:szCs w:val="22"/>
        </w:rPr>
        <w:t xml:space="preserve">and 59% (0.39/0.66) was specific to spatial ability independent of </w:t>
      </w:r>
      <w:r>
        <w:rPr>
          <w:rFonts w:ascii="Arial" w:hAnsi="Arial"/>
          <w:i/>
          <w:sz w:val="22"/>
          <w:szCs w:val="22"/>
        </w:rPr>
        <w:t>g</w:t>
      </w:r>
      <w:r w:rsidRPr="00125119">
        <w:rPr>
          <w:rFonts w:ascii="Arial" w:hAnsi="Arial"/>
          <w:sz w:val="22"/>
          <w:szCs w:val="22"/>
        </w:rPr>
        <w:t>.</w:t>
      </w:r>
    </w:p>
    <w:p w14:paraId="0FEB3AF9" w14:textId="77777777" w:rsidR="0045439D" w:rsidRDefault="0045439D" w:rsidP="00977FBF">
      <w:pPr>
        <w:rPr>
          <w:rFonts w:ascii="Arial" w:hAnsi="Arial"/>
          <w:b/>
          <w:sz w:val="22"/>
          <w:szCs w:val="22"/>
        </w:rPr>
      </w:pPr>
    </w:p>
    <w:p w14:paraId="4E4229CA" w14:textId="77777777" w:rsidR="0045439D" w:rsidRDefault="0045439D" w:rsidP="00977FBF">
      <w:pPr>
        <w:rPr>
          <w:rFonts w:ascii="Arial" w:hAnsi="Arial"/>
          <w:b/>
          <w:sz w:val="22"/>
          <w:szCs w:val="22"/>
        </w:rPr>
      </w:pPr>
      <w:r w:rsidRPr="00F2639C">
        <w:rPr>
          <w:rFonts w:ascii="Arial" w:hAnsi="Arial"/>
          <w:b/>
          <w:sz w:val="22"/>
          <w:szCs w:val="22"/>
        </w:rPr>
        <w:t>Discussion</w:t>
      </w:r>
    </w:p>
    <w:p w14:paraId="5B4A0139" w14:textId="45FA84CA" w:rsidR="0045439D" w:rsidRDefault="0045439D" w:rsidP="00977FBF">
      <w:pPr>
        <w:rPr>
          <w:rFonts w:ascii="Arial" w:hAnsi="Arial"/>
          <w:sz w:val="22"/>
          <w:szCs w:val="22"/>
        </w:rPr>
      </w:pPr>
      <w:r>
        <w:rPr>
          <w:rFonts w:ascii="Arial" w:hAnsi="Arial"/>
          <w:sz w:val="22"/>
          <w:szCs w:val="22"/>
        </w:rPr>
        <w:t>A new “</w:t>
      </w:r>
      <w:proofErr w:type="spellStart"/>
      <w:r>
        <w:rPr>
          <w:rFonts w:ascii="Arial" w:hAnsi="Arial"/>
          <w:sz w:val="22"/>
          <w:szCs w:val="22"/>
        </w:rPr>
        <w:t>gamified</w:t>
      </w:r>
      <w:proofErr w:type="spellEnd"/>
      <w:r>
        <w:rPr>
          <w:rFonts w:ascii="Arial" w:hAnsi="Arial"/>
          <w:sz w:val="22"/>
          <w:szCs w:val="22"/>
        </w:rPr>
        <w:t xml:space="preserve">” battery was developed to test the phenotypic and genetic structure of spatial abilities, covering a diverse range of the putative components of this cognitive domain. Our results indicate, for the first time, that spatial ability is </w:t>
      </w:r>
      <w:proofErr w:type="spellStart"/>
      <w:r>
        <w:rPr>
          <w:rFonts w:ascii="Arial" w:hAnsi="Arial"/>
          <w:sz w:val="22"/>
          <w:szCs w:val="22"/>
        </w:rPr>
        <w:t>unifactorial</w:t>
      </w:r>
      <w:proofErr w:type="spellEnd"/>
      <w:r>
        <w:rPr>
          <w:rFonts w:ascii="Arial" w:hAnsi="Arial"/>
          <w:sz w:val="22"/>
          <w:szCs w:val="22"/>
        </w:rPr>
        <w:t xml:space="preserve"> both phenotypically </w:t>
      </w:r>
      <w:r w:rsidR="00B87760">
        <w:rPr>
          <w:rFonts w:ascii="Arial" w:hAnsi="Arial"/>
          <w:sz w:val="22"/>
          <w:szCs w:val="22"/>
        </w:rPr>
        <w:t>(Figure 2</w:t>
      </w:r>
      <w:r w:rsidR="00261C81">
        <w:rPr>
          <w:rFonts w:ascii="Arial" w:hAnsi="Arial"/>
          <w:sz w:val="22"/>
          <w:szCs w:val="22"/>
        </w:rPr>
        <w:t>;</w:t>
      </w:r>
      <w:r w:rsidR="00B87760">
        <w:rPr>
          <w:rFonts w:ascii="Arial" w:hAnsi="Arial"/>
          <w:sz w:val="22"/>
          <w:szCs w:val="22"/>
        </w:rPr>
        <w:t xml:space="preserve"> Table 1) </w:t>
      </w:r>
      <w:r>
        <w:rPr>
          <w:rFonts w:ascii="Arial" w:hAnsi="Arial"/>
          <w:sz w:val="22"/>
          <w:szCs w:val="22"/>
        </w:rPr>
        <w:t>and genetically</w:t>
      </w:r>
      <w:r w:rsidR="00B87760">
        <w:rPr>
          <w:rFonts w:ascii="Arial" w:hAnsi="Arial"/>
          <w:sz w:val="22"/>
          <w:szCs w:val="22"/>
        </w:rPr>
        <w:t xml:space="preserve"> (Figure 4)</w:t>
      </w:r>
      <w:r>
        <w:rPr>
          <w:rFonts w:ascii="Arial" w:hAnsi="Arial"/>
          <w:sz w:val="22"/>
          <w:szCs w:val="22"/>
        </w:rPr>
        <w:t>. We show that performance on different spatial tests was influenced by the same genetic factors. Non-shared environmental influences, on the other hand, were largely specific to each spatial test</w:t>
      </w:r>
      <w:r w:rsidR="00B87760">
        <w:rPr>
          <w:rFonts w:ascii="Arial" w:hAnsi="Arial"/>
          <w:sz w:val="22"/>
          <w:szCs w:val="22"/>
        </w:rPr>
        <w:t xml:space="preserve"> (Figure 4)</w:t>
      </w:r>
      <w:r>
        <w:rPr>
          <w:rFonts w:ascii="Arial" w:hAnsi="Arial"/>
          <w:sz w:val="22"/>
          <w:szCs w:val="22"/>
        </w:rPr>
        <w:t>; this could be due to specific environmental influences, or more likely due to t</w:t>
      </w:r>
      <w:r w:rsidR="00261C81">
        <w:rPr>
          <w:rFonts w:ascii="Arial" w:hAnsi="Arial"/>
          <w:sz w:val="22"/>
          <w:szCs w:val="22"/>
        </w:rPr>
        <w:t>est-specific measurement error.</w:t>
      </w:r>
    </w:p>
    <w:p w14:paraId="411DD58D" w14:textId="77777777" w:rsidR="0045439D" w:rsidRDefault="0045439D" w:rsidP="00977FBF">
      <w:pPr>
        <w:rPr>
          <w:rFonts w:ascii="Arial" w:hAnsi="Arial"/>
          <w:sz w:val="22"/>
          <w:szCs w:val="22"/>
        </w:rPr>
      </w:pPr>
    </w:p>
    <w:p w14:paraId="30966701" w14:textId="7ED782C9" w:rsidR="0045439D" w:rsidRDefault="0045439D" w:rsidP="00977FBF">
      <w:pPr>
        <w:rPr>
          <w:rFonts w:ascii="Arial" w:hAnsi="Arial"/>
          <w:sz w:val="22"/>
          <w:szCs w:val="22"/>
        </w:rPr>
      </w:pPr>
      <w:r>
        <w:rPr>
          <w:rFonts w:ascii="Arial" w:hAnsi="Arial"/>
          <w:sz w:val="22"/>
          <w:szCs w:val="22"/>
        </w:rPr>
        <w:t xml:space="preserve">We show that all spatial tests are moderately to substantially </w:t>
      </w:r>
      <w:proofErr w:type="gramStart"/>
      <w:r>
        <w:rPr>
          <w:rFonts w:ascii="Arial" w:hAnsi="Arial"/>
          <w:sz w:val="22"/>
          <w:szCs w:val="22"/>
        </w:rPr>
        <w:t>influenced</w:t>
      </w:r>
      <w:proofErr w:type="gramEnd"/>
      <w:r>
        <w:rPr>
          <w:rFonts w:ascii="Arial" w:hAnsi="Arial"/>
          <w:sz w:val="22"/>
          <w:szCs w:val="22"/>
        </w:rPr>
        <w:t xml:space="preserve"> by genetic factors</w:t>
      </w:r>
      <w:r w:rsidR="00B87760">
        <w:rPr>
          <w:rFonts w:ascii="Arial" w:hAnsi="Arial"/>
          <w:sz w:val="22"/>
          <w:szCs w:val="22"/>
        </w:rPr>
        <w:t xml:space="preserve"> (Figure 3)</w:t>
      </w:r>
      <w:r>
        <w:rPr>
          <w:rFonts w:ascii="Arial" w:hAnsi="Arial"/>
          <w:sz w:val="22"/>
          <w:szCs w:val="22"/>
        </w:rPr>
        <w:t>, with the highest heritability shown for the composite spatial factor (69%). The single spatial tests were less heritable than the composite spatial factor, suggesting that measuring spatial ability with multiple tests increases the reliability of the construct. This can also be seen from the relatively low MZ correlations for single tests compared to the composite spatial factor</w:t>
      </w:r>
      <w:r w:rsidR="00B87760">
        <w:rPr>
          <w:rFonts w:ascii="Arial" w:hAnsi="Arial"/>
          <w:sz w:val="22"/>
          <w:szCs w:val="22"/>
        </w:rPr>
        <w:t xml:space="preserve"> (Supplementary Table S5)</w:t>
      </w:r>
      <w:r>
        <w:rPr>
          <w:rFonts w:ascii="Arial" w:hAnsi="Arial"/>
          <w:sz w:val="22"/>
          <w:szCs w:val="22"/>
        </w:rPr>
        <w:t xml:space="preserve">. </w:t>
      </w:r>
      <w:r w:rsidR="009150DF">
        <w:rPr>
          <w:rFonts w:ascii="Arial" w:hAnsi="Arial"/>
          <w:sz w:val="22"/>
          <w:szCs w:val="22"/>
        </w:rPr>
        <w:t>Since t</w:t>
      </w:r>
      <w:r>
        <w:rPr>
          <w:rFonts w:ascii="Arial" w:hAnsi="Arial"/>
          <w:sz w:val="22"/>
          <w:szCs w:val="22"/>
        </w:rPr>
        <w:t>he reliable portions of spatial ability are shared between all tests</w:t>
      </w:r>
      <w:r w:rsidR="009150DF">
        <w:rPr>
          <w:rFonts w:ascii="Arial" w:hAnsi="Arial"/>
          <w:sz w:val="22"/>
          <w:szCs w:val="22"/>
        </w:rPr>
        <w:t xml:space="preserve"> – i.e., it is </w:t>
      </w:r>
      <w:proofErr w:type="spellStart"/>
      <w:r w:rsidR="009150DF">
        <w:rPr>
          <w:rFonts w:ascii="Arial" w:hAnsi="Arial"/>
          <w:sz w:val="22"/>
          <w:szCs w:val="22"/>
        </w:rPr>
        <w:t>unifactorial</w:t>
      </w:r>
      <w:proofErr w:type="spellEnd"/>
      <w:r w:rsidR="009150DF">
        <w:rPr>
          <w:rFonts w:ascii="Arial" w:hAnsi="Arial"/>
          <w:sz w:val="22"/>
          <w:szCs w:val="22"/>
        </w:rPr>
        <w:t>, with the reliable variance in common between them – t</w:t>
      </w:r>
      <w:r>
        <w:rPr>
          <w:rFonts w:ascii="Arial" w:hAnsi="Arial"/>
          <w:sz w:val="22"/>
          <w:szCs w:val="22"/>
        </w:rPr>
        <w:t>his finding suggests that using multiple tests (or perhaps a single, long test composed of many items) will capture spatial ability more reliably.</w:t>
      </w:r>
    </w:p>
    <w:p w14:paraId="14FA509B" w14:textId="77777777" w:rsidR="0045439D" w:rsidRDefault="0045439D" w:rsidP="00977FBF">
      <w:pPr>
        <w:rPr>
          <w:rFonts w:ascii="Arial" w:hAnsi="Arial"/>
          <w:sz w:val="22"/>
          <w:szCs w:val="22"/>
        </w:rPr>
      </w:pPr>
    </w:p>
    <w:p w14:paraId="61F30979" w14:textId="067CBC2E" w:rsidR="0045439D" w:rsidRDefault="0045439D" w:rsidP="00977FBF">
      <w:pPr>
        <w:rPr>
          <w:rFonts w:ascii="Arial" w:hAnsi="Arial"/>
          <w:sz w:val="22"/>
          <w:szCs w:val="22"/>
        </w:rPr>
      </w:pPr>
      <w:r>
        <w:rPr>
          <w:rFonts w:ascii="Arial" w:hAnsi="Arial"/>
          <w:sz w:val="22"/>
          <w:szCs w:val="22"/>
        </w:rPr>
        <w:t>It is important to emphasize that heritability refers to the extent to which inherited differences in the DNA sequence explain the observed individual differences in a particular population, at a particular time</w:t>
      </w:r>
      <w:r w:rsidR="000640BF">
        <w:rPr>
          <w:rFonts w:ascii="Arial" w:hAnsi="Arial"/>
          <w:sz w:val="22"/>
          <w:szCs w:val="22"/>
        </w:rPr>
        <w:t xml:space="preserve"> </w:t>
      </w:r>
      <w:r>
        <w:rPr>
          <w:rFonts w:ascii="Arial" w:hAnsi="Arial"/>
          <w:sz w:val="22"/>
          <w:szCs w:val="22"/>
        </w:rPr>
        <w:fldChar w:fldCharType="begin" w:fldLock="1"/>
      </w:r>
      <w:r w:rsidR="008448A2">
        <w:rPr>
          <w:rFonts w:ascii="Arial" w:hAnsi="Arial"/>
          <w:sz w:val="22"/>
          <w:szCs w:val="22"/>
        </w:rPr>
        <w:instrText>ADDIN CSL_CITATION { "citationItems" : [ { "id" : "ITEM-1", "itemData" : { "author" : [ { "dropping-particle" : "", "family" : "Knopik", "given" : "Valerie S", "non-dropping-particle" : "", "parse-names" : false, "suffix" : "" }, { "dropping-particle" : "", "family" : "Neiderhiser", "given" : "J M", "non-dropping-particle" : "", "parse-names" : false, "suffix" : "" }, { "dropping-particle" : "", "family" : "DeFries", "given" : "J.C.", "non-dropping-particle" : "", "parse-names" : false, "suffix" : "" }, { "dropping-particle" : "", "family" : "Plomin", "given" : "R", "non-dropping-particle" : "", "parse-names" : false, "suffix" : "" } ], "id" : "ITEM-1", "issued" : { "date-parts" : [ [ "2017" ] ] }, "publisher" : "Worth Publishers, New York", "title" : "Behavioral Genetics. 7th ed", "type" : "book" }, "uris" : [ "http://www.mendeley.com/documents/?uuid=15fbe201-a48c-4f52-9e5c-3950d59f9795" ] } ], "mendeley" : { "formattedCitation" : "(13)", "plainTextFormattedCitation" : "(13)", "previouslyFormattedCitation" : "(13)" }, "properties" : { "noteIndex" : 0 }, "schema" : "https://github.com/citation-style-language/schema/raw/master/csl-citation.json" }</w:instrText>
      </w:r>
      <w:r>
        <w:rPr>
          <w:rFonts w:ascii="Arial" w:hAnsi="Arial"/>
          <w:sz w:val="22"/>
          <w:szCs w:val="22"/>
        </w:rPr>
        <w:fldChar w:fldCharType="separate"/>
      </w:r>
      <w:r w:rsidR="0004166E" w:rsidRPr="0004166E">
        <w:rPr>
          <w:rFonts w:ascii="Arial" w:hAnsi="Arial"/>
          <w:noProof/>
          <w:sz w:val="22"/>
          <w:szCs w:val="22"/>
        </w:rPr>
        <w:t>(13)</w:t>
      </w:r>
      <w:r>
        <w:rPr>
          <w:rFonts w:ascii="Arial" w:hAnsi="Arial"/>
          <w:sz w:val="22"/>
          <w:szCs w:val="22"/>
        </w:rPr>
        <w:fldChar w:fldCharType="end"/>
      </w:r>
      <w:r>
        <w:rPr>
          <w:rFonts w:ascii="Arial" w:hAnsi="Arial"/>
          <w:sz w:val="22"/>
          <w:szCs w:val="22"/>
        </w:rPr>
        <w:t>. It describes what is, but not what could be; in other words, it only reflects the proportion of variance attributable to genetic influences under present conditions. We found that only a modest proportion (8%) of individual differences can be accounted for by shared environmental factors, such as school and family influences</w:t>
      </w:r>
      <w:r w:rsidR="008242AC">
        <w:rPr>
          <w:rFonts w:ascii="Arial" w:hAnsi="Arial"/>
          <w:sz w:val="22"/>
          <w:szCs w:val="22"/>
        </w:rPr>
        <w:t>, even though our sample consisted of young adults (19-21 years)</w:t>
      </w:r>
      <w:r w:rsidR="005F1259">
        <w:rPr>
          <w:rFonts w:ascii="Arial" w:hAnsi="Arial"/>
          <w:sz w:val="22"/>
          <w:szCs w:val="22"/>
        </w:rPr>
        <w:t xml:space="preserve"> </w:t>
      </w:r>
      <w:r w:rsidR="008242AC">
        <w:rPr>
          <w:rFonts w:ascii="Arial" w:hAnsi="Arial"/>
          <w:sz w:val="22"/>
          <w:szCs w:val="22"/>
        </w:rPr>
        <w:t xml:space="preserve">who had experienced </w:t>
      </w:r>
      <w:r w:rsidR="006B0952">
        <w:rPr>
          <w:rFonts w:ascii="Arial" w:hAnsi="Arial"/>
          <w:sz w:val="22"/>
          <w:szCs w:val="22"/>
        </w:rPr>
        <w:t xml:space="preserve">these shared </w:t>
      </w:r>
      <w:r w:rsidR="008242AC">
        <w:rPr>
          <w:rFonts w:ascii="Arial" w:hAnsi="Arial"/>
          <w:sz w:val="22"/>
          <w:szCs w:val="22"/>
        </w:rPr>
        <w:t xml:space="preserve">family and school </w:t>
      </w:r>
      <w:r w:rsidR="006B0952">
        <w:rPr>
          <w:rFonts w:ascii="Arial" w:hAnsi="Arial"/>
          <w:sz w:val="22"/>
          <w:szCs w:val="22"/>
        </w:rPr>
        <w:t xml:space="preserve">influences recently </w:t>
      </w:r>
      <w:r w:rsidR="005F1259">
        <w:rPr>
          <w:rFonts w:ascii="Arial" w:hAnsi="Arial"/>
          <w:sz w:val="22"/>
          <w:szCs w:val="22"/>
        </w:rPr>
        <w:t>(Figure 3)</w:t>
      </w:r>
      <w:r>
        <w:rPr>
          <w:rFonts w:ascii="Arial" w:hAnsi="Arial"/>
          <w:sz w:val="22"/>
          <w:szCs w:val="22"/>
        </w:rPr>
        <w:t xml:space="preserve">. The rest of the individual differences were explained by non-shared </w:t>
      </w:r>
      <w:r>
        <w:rPr>
          <w:rFonts w:ascii="Arial" w:hAnsi="Arial"/>
          <w:sz w:val="22"/>
          <w:szCs w:val="22"/>
        </w:rPr>
        <w:lastRenderedPageBreak/>
        <w:t>environmental influences, which are environmental factors that do not contribute to similarities between twins; for example, different groups of friends</w:t>
      </w:r>
      <w:r w:rsidR="00902BDA">
        <w:rPr>
          <w:rFonts w:ascii="Arial" w:hAnsi="Arial"/>
          <w:sz w:val="22"/>
          <w:szCs w:val="22"/>
        </w:rPr>
        <w:t>,</w:t>
      </w:r>
      <w:r>
        <w:rPr>
          <w:rFonts w:ascii="Arial" w:hAnsi="Arial"/>
          <w:sz w:val="22"/>
          <w:szCs w:val="22"/>
        </w:rPr>
        <w:t xml:space="preserve"> or individual</w:t>
      </w:r>
      <w:r w:rsidR="008242AC">
        <w:rPr>
          <w:rFonts w:ascii="Arial" w:hAnsi="Arial"/>
          <w:sz w:val="22"/>
          <w:szCs w:val="22"/>
        </w:rPr>
        <w:t>s’</w:t>
      </w:r>
      <w:r>
        <w:rPr>
          <w:rFonts w:ascii="Arial" w:hAnsi="Arial"/>
          <w:sz w:val="22"/>
          <w:szCs w:val="22"/>
        </w:rPr>
        <w:t xml:space="preserve"> perceptions of </w:t>
      </w:r>
      <w:r w:rsidR="008242AC">
        <w:rPr>
          <w:rFonts w:ascii="Arial" w:hAnsi="Arial"/>
          <w:sz w:val="22"/>
          <w:szCs w:val="22"/>
        </w:rPr>
        <w:t>their</w:t>
      </w:r>
      <w:r>
        <w:rPr>
          <w:rFonts w:ascii="Arial" w:hAnsi="Arial"/>
          <w:sz w:val="22"/>
          <w:szCs w:val="22"/>
        </w:rPr>
        <w:t xml:space="preserve"> environment. The estimate of non-shared environmental factors also includes any measurement error; since the magnitude of the non-shared environment component is greatly reduced for the (more highly reliable) overall spatial ability factor, in comparison to the individual tests, it seems likely that measurement error explains much of this component.</w:t>
      </w:r>
    </w:p>
    <w:p w14:paraId="43BF4584" w14:textId="77777777" w:rsidR="0045439D" w:rsidRDefault="0045439D" w:rsidP="00977FBF">
      <w:pPr>
        <w:rPr>
          <w:rFonts w:ascii="Arial" w:hAnsi="Arial"/>
          <w:sz w:val="22"/>
          <w:szCs w:val="22"/>
        </w:rPr>
      </w:pPr>
    </w:p>
    <w:p w14:paraId="1BDABBA3" w14:textId="4B24E1E0" w:rsidR="0045439D" w:rsidRDefault="0045439D" w:rsidP="00977FBF">
      <w:pPr>
        <w:rPr>
          <w:rFonts w:ascii="Arial" w:hAnsi="Arial"/>
          <w:sz w:val="22"/>
          <w:szCs w:val="22"/>
        </w:rPr>
      </w:pPr>
      <w:r>
        <w:rPr>
          <w:rFonts w:ascii="Arial" w:hAnsi="Arial"/>
          <w:sz w:val="22"/>
          <w:szCs w:val="22"/>
        </w:rPr>
        <w:t xml:space="preserve">It might be reasonable to assume that the </w:t>
      </w:r>
      <w:proofErr w:type="spellStart"/>
      <w:r>
        <w:rPr>
          <w:rFonts w:ascii="Arial" w:hAnsi="Arial"/>
          <w:sz w:val="22"/>
          <w:szCs w:val="22"/>
        </w:rPr>
        <w:t>unifactorial</w:t>
      </w:r>
      <w:proofErr w:type="spellEnd"/>
      <w:r>
        <w:rPr>
          <w:rFonts w:ascii="Arial" w:hAnsi="Arial"/>
          <w:sz w:val="22"/>
          <w:szCs w:val="22"/>
        </w:rPr>
        <w:t xml:space="preserve"> structure of spatial ability is explained by general cognitive ability (</w:t>
      </w:r>
      <w:r w:rsidRPr="00B47584">
        <w:rPr>
          <w:rFonts w:ascii="Arial" w:hAnsi="Arial"/>
          <w:i/>
          <w:sz w:val="22"/>
          <w:szCs w:val="22"/>
        </w:rPr>
        <w:t>g</w:t>
      </w:r>
      <w:r>
        <w:rPr>
          <w:rFonts w:ascii="Arial" w:hAnsi="Arial"/>
          <w:sz w:val="22"/>
          <w:szCs w:val="22"/>
        </w:rPr>
        <w:t>)</w:t>
      </w:r>
      <w:r w:rsidR="009928EC">
        <w:rPr>
          <w:rFonts w:ascii="Arial" w:hAnsi="Arial"/>
          <w:sz w:val="22"/>
          <w:szCs w:val="22"/>
        </w:rPr>
        <w:t xml:space="preserve">, but </w:t>
      </w:r>
      <w:r>
        <w:rPr>
          <w:rFonts w:ascii="Arial" w:hAnsi="Arial"/>
          <w:sz w:val="22"/>
          <w:szCs w:val="22"/>
        </w:rPr>
        <w:t xml:space="preserve">our results show that the </w:t>
      </w:r>
      <w:r w:rsidR="00261C81">
        <w:rPr>
          <w:rFonts w:ascii="Arial" w:hAnsi="Arial"/>
          <w:sz w:val="22"/>
          <w:szCs w:val="22"/>
        </w:rPr>
        <w:t xml:space="preserve">structure </w:t>
      </w:r>
      <w:r w:rsidR="009928EC">
        <w:rPr>
          <w:rFonts w:ascii="Arial" w:hAnsi="Arial"/>
          <w:sz w:val="22"/>
          <w:szCs w:val="22"/>
        </w:rPr>
        <w:t xml:space="preserve">is unchanged genetically after correcting for it </w:t>
      </w:r>
      <w:r w:rsidR="00261C81" w:rsidRPr="00B804C0">
        <w:rPr>
          <w:rFonts w:ascii="Arial" w:hAnsi="Arial"/>
          <w:sz w:val="22"/>
          <w:szCs w:val="22"/>
        </w:rPr>
        <w:t>(</w:t>
      </w:r>
      <w:r w:rsidR="0006744E" w:rsidRPr="00B804C0">
        <w:rPr>
          <w:rFonts w:ascii="Arial" w:hAnsi="Arial"/>
          <w:sz w:val="22"/>
          <w:szCs w:val="22"/>
        </w:rPr>
        <w:t>Supplementary Figure S3</w:t>
      </w:r>
      <w:r w:rsidR="00261C81" w:rsidRPr="00B804C0">
        <w:rPr>
          <w:rFonts w:ascii="Arial" w:hAnsi="Arial"/>
          <w:sz w:val="22"/>
          <w:szCs w:val="22"/>
        </w:rPr>
        <w:t>)</w:t>
      </w:r>
      <w:r w:rsidR="00261C81">
        <w:rPr>
          <w:rFonts w:ascii="Arial" w:hAnsi="Arial"/>
          <w:sz w:val="22"/>
          <w:szCs w:val="22"/>
        </w:rPr>
        <w:t xml:space="preserve">. Further, </w:t>
      </w:r>
      <w:r>
        <w:rPr>
          <w:rFonts w:ascii="Arial" w:hAnsi="Arial"/>
          <w:sz w:val="22"/>
          <w:szCs w:val="22"/>
        </w:rPr>
        <w:t>the latent factor of spatial ability is a specific cognitive ability in its own right, distinguishable from intelligence</w:t>
      </w:r>
      <w:r w:rsidR="00261C81">
        <w:rPr>
          <w:rFonts w:ascii="Arial" w:hAnsi="Arial"/>
          <w:sz w:val="22"/>
          <w:szCs w:val="22"/>
        </w:rPr>
        <w:t xml:space="preserve"> </w:t>
      </w:r>
      <w:r w:rsidR="009928EC">
        <w:rPr>
          <w:rFonts w:ascii="Arial" w:hAnsi="Arial"/>
          <w:sz w:val="22"/>
          <w:szCs w:val="22"/>
        </w:rPr>
        <w:t xml:space="preserve">not only phenotypically (Supplementary Figure S2) but also genetically </w:t>
      </w:r>
      <w:r w:rsidR="00261C81">
        <w:rPr>
          <w:rFonts w:ascii="Arial" w:hAnsi="Arial"/>
          <w:sz w:val="22"/>
          <w:szCs w:val="22"/>
        </w:rPr>
        <w:t>(</w:t>
      </w:r>
      <w:r w:rsidR="0006744E" w:rsidRPr="00B804C0">
        <w:rPr>
          <w:rFonts w:ascii="Arial" w:hAnsi="Arial"/>
          <w:sz w:val="22"/>
          <w:szCs w:val="22"/>
        </w:rPr>
        <w:t>Supplementary Figure</w:t>
      </w:r>
      <w:r w:rsidR="003120C6">
        <w:rPr>
          <w:rFonts w:ascii="Arial" w:hAnsi="Arial"/>
          <w:sz w:val="22"/>
          <w:szCs w:val="22"/>
        </w:rPr>
        <w:t>s</w:t>
      </w:r>
      <w:r w:rsidR="0006744E" w:rsidRPr="00B804C0">
        <w:rPr>
          <w:rFonts w:ascii="Arial" w:hAnsi="Arial"/>
          <w:sz w:val="22"/>
          <w:szCs w:val="22"/>
        </w:rPr>
        <w:t xml:space="preserve"> S4</w:t>
      </w:r>
      <w:r w:rsidR="003120C6">
        <w:rPr>
          <w:rFonts w:ascii="Arial" w:hAnsi="Arial"/>
          <w:sz w:val="22"/>
          <w:szCs w:val="22"/>
        </w:rPr>
        <w:t xml:space="preserve"> and S5</w:t>
      </w:r>
      <w:r w:rsidR="00261C81" w:rsidRPr="00B804C0">
        <w:rPr>
          <w:rFonts w:ascii="Arial" w:hAnsi="Arial"/>
          <w:sz w:val="22"/>
          <w:szCs w:val="22"/>
        </w:rPr>
        <w:t>)</w:t>
      </w:r>
      <w:r w:rsidRPr="00B804C0">
        <w:rPr>
          <w:rFonts w:ascii="Arial" w:hAnsi="Arial"/>
          <w:sz w:val="22"/>
          <w:szCs w:val="22"/>
        </w:rPr>
        <w:t>, as</w:t>
      </w:r>
      <w:r>
        <w:rPr>
          <w:rFonts w:ascii="Arial" w:hAnsi="Arial"/>
          <w:sz w:val="22"/>
          <w:szCs w:val="22"/>
        </w:rPr>
        <w:t xml:space="preserve"> indicated by its significant and substantial genetic specificity (at least 40%). The </w:t>
      </w:r>
      <w:proofErr w:type="spellStart"/>
      <w:r>
        <w:rPr>
          <w:rFonts w:ascii="Arial" w:hAnsi="Arial"/>
          <w:sz w:val="22"/>
          <w:szCs w:val="22"/>
        </w:rPr>
        <w:t>unifactorial</w:t>
      </w:r>
      <w:proofErr w:type="spellEnd"/>
      <w:r>
        <w:rPr>
          <w:rFonts w:ascii="Arial" w:hAnsi="Arial"/>
          <w:sz w:val="22"/>
          <w:szCs w:val="22"/>
        </w:rPr>
        <w:t xml:space="preserve"> genetic structure of this spatial domain (i.e., its pleiotropy; see Methods) could indicate that the same general processes contribute to all aspects of spatial ability; alternatively, since these spatial tests were administered late in development, genetic factors influencing some specific aspects may in turn drive the development of others</w:t>
      </w:r>
      <w:r w:rsidR="008242AC">
        <w:rPr>
          <w:rFonts w:ascii="Arial" w:hAnsi="Arial"/>
          <w:sz w:val="22"/>
          <w:szCs w:val="22"/>
        </w:rPr>
        <w:t>, creating genetic correlations among them</w:t>
      </w:r>
      <w:r>
        <w:rPr>
          <w:rFonts w:ascii="Arial" w:hAnsi="Arial"/>
          <w:sz w:val="22"/>
          <w:szCs w:val="22"/>
        </w:rPr>
        <w:t>.</w:t>
      </w:r>
    </w:p>
    <w:p w14:paraId="315D1829" w14:textId="77777777" w:rsidR="0045439D" w:rsidRDefault="0045439D" w:rsidP="00977FBF">
      <w:pPr>
        <w:rPr>
          <w:rFonts w:ascii="Arial" w:hAnsi="Arial"/>
          <w:sz w:val="22"/>
          <w:szCs w:val="22"/>
        </w:rPr>
      </w:pPr>
    </w:p>
    <w:p w14:paraId="5B749C5C" w14:textId="43ED8B8E" w:rsidR="0045439D" w:rsidRDefault="0045439D" w:rsidP="00977FBF">
      <w:pPr>
        <w:rPr>
          <w:rFonts w:ascii="Arial" w:hAnsi="Arial"/>
          <w:sz w:val="22"/>
          <w:szCs w:val="22"/>
        </w:rPr>
      </w:pPr>
      <w:r>
        <w:rPr>
          <w:rFonts w:ascii="Arial" w:hAnsi="Arial"/>
          <w:sz w:val="22"/>
          <w:szCs w:val="22"/>
        </w:rPr>
        <w:t>Research has shown that spatial ability contributes importantly to positive life outcomes, especially achievement in STEM fields</w:t>
      </w:r>
      <w:r w:rsidR="000640BF">
        <w:rPr>
          <w:rFonts w:ascii="Arial" w:hAnsi="Arial"/>
          <w:sz w:val="22"/>
          <w:szCs w:val="22"/>
        </w:rPr>
        <w:t xml:space="preserve"> </w:t>
      </w:r>
      <w:r>
        <w:rPr>
          <w:rFonts w:ascii="Arial" w:hAnsi="Arial"/>
          <w:sz w:val="22"/>
          <w:szCs w:val="22"/>
        </w:rPr>
        <w:fldChar w:fldCharType="begin" w:fldLock="1"/>
      </w:r>
      <w:r w:rsidR="0004166E">
        <w:rPr>
          <w:rFonts w:ascii="Arial" w:hAnsi="Arial"/>
          <w:sz w:val="22"/>
          <w:szCs w:val="22"/>
        </w:rPr>
        <w:instrText>ADDIN CSL_CITATION { "citationItems" : [ { "id" : "ITEM-1", "itemData" : { "DOI" : "10.1037/a0016127", "ISSN" : "1939-2176", "author" : [ { "dropping-particle" : "", "family" : "Wai", "given" : "Jonathan", "non-dropping-particle" : "", "parse-names" : false, "suffix" : "" }, { "dropping-particle" : "", "family" : "Lubinski", "given" : "David", "non-dropping-particle" : "", "parse-names" : false, "suffix" : "" }, { "dropping-particle" : "", "family" : "Benbow", "given" : "Camilla P", "non-dropping-particle" : "", "parse-names" : false, "suffix" : "" } ], "container-title" : "Journal of Educational Psychology", "id" : "ITEM-1", "issue" : "4", "issued" : { "date-parts" : [ [ "2009" ] ] }, "page" : "817-835", "title" : "Spatial ability for STEM domains: Aligning over 50 years of cumulative psychological knowledge solidifies its importance.", "type" : "article-journal", "volume" : "101" }, "uris" : [ "http://www.mendeley.com/documents/?uuid=635c098c-b519-4fa1-9d61-5a2e721bcd15" ] } ], "mendeley" : { "formattedCitation" : "(3)", "plainTextFormattedCitation" : "(3)", "previouslyFormattedCitation" : "(3)" }, "properties" : { "noteIndex" : 0 }, "schema" : "https://github.com/citation-style-language/schema/raw/master/csl-citation.json" }</w:instrText>
      </w:r>
      <w:r>
        <w:rPr>
          <w:rFonts w:ascii="Arial" w:hAnsi="Arial"/>
          <w:sz w:val="22"/>
          <w:szCs w:val="22"/>
        </w:rPr>
        <w:fldChar w:fldCharType="separate"/>
      </w:r>
      <w:r w:rsidR="0004166E" w:rsidRPr="0004166E">
        <w:rPr>
          <w:rFonts w:ascii="Arial" w:hAnsi="Arial"/>
          <w:noProof/>
          <w:sz w:val="22"/>
          <w:szCs w:val="22"/>
        </w:rPr>
        <w:t>(3)</w:t>
      </w:r>
      <w:r>
        <w:rPr>
          <w:rFonts w:ascii="Arial" w:hAnsi="Arial"/>
          <w:sz w:val="22"/>
          <w:szCs w:val="22"/>
        </w:rPr>
        <w:fldChar w:fldCharType="end"/>
      </w:r>
      <w:r w:rsidR="00381D1B">
        <w:rPr>
          <w:rFonts w:ascii="Arial" w:hAnsi="Arial"/>
          <w:sz w:val="22"/>
          <w:szCs w:val="22"/>
        </w:rPr>
        <w:t xml:space="preserve">, so </w:t>
      </w:r>
      <w:r>
        <w:rPr>
          <w:rFonts w:ascii="Arial" w:hAnsi="Arial"/>
          <w:sz w:val="22"/>
          <w:szCs w:val="22"/>
        </w:rPr>
        <w:t xml:space="preserve">we argue that it is important to clarify the structure of this domain, in order to make its measurement both more precise and more useful. We included all the main putative domains of spatial ability in our test battery, with the aim of differentiating between </w:t>
      </w:r>
      <w:r w:rsidR="00381D1B">
        <w:rPr>
          <w:rFonts w:ascii="Arial" w:hAnsi="Arial"/>
          <w:sz w:val="22"/>
          <w:szCs w:val="22"/>
        </w:rPr>
        <w:t xml:space="preserve">them, but </w:t>
      </w:r>
      <w:r>
        <w:rPr>
          <w:rFonts w:ascii="Arial" w:hAnsi="Arial"/>
          <w:sz w:val="22"/>
          <w:szCs w:val="22"/>
        </w:rPr>
        <w:t xml:space="preserve">the results indicate strongly that </w:t>
      </w:r>
      <w:r w:rsidR="00381D1B">
        <w:rPr>
          <w:rFonts w:ascii="Arial" w:hAnsi="Arial"/>
          <w:sz w:val="22"/>
          <w:szCs w:val="22"/>
        </w:rPr>
        <w:t xml:space="preserve">spatial ability is </w:t>
      </w:r>
      <w:proofErr w:type="spellStart"/>
      <w:r w:rsidR="00381D1B">
        <w:rPr>
          <w:rFonts w:ascii="Arial" w:hAnsi="Arial"/>
          <w:sz w:val="22"/>
          <w:szCs w:val="22"/>
        </w:rPr>
        <w:t>unifactorial</w:t>
      </w:r>
      <w:proofErr w:type="spellEnd"/>
      <w:r w:rsidR="00381D1B">
        <w:rPr>
          <w:rFonts w:ascii="Arial" w:hAnsi="Arial"/>
          <w:sz w:val="22"/>
          <w:szCs w:val="22"/>
        </w:rPr>
        <w:t>. There was n</w:t>
      </w:r>
      <w:r>
        <w:rPr>
          <w:rFonts w:ascii="Arial" w:hAnsi="Arial"/>
          <w:sz w:val="22"/>
          <w:szCs w:val="22"/>
        </w:rPr>
        <w:t>o evidence of differentiation either phenotypically or genetically.</w:t>
      </w:r>
    </w:p>
    <w:p w14:paraId="239F497E" w14:textId="77777777" w:rsidR="0045439D" w:rsidRDefault="0045439D" w:rsidP="00977FBF">
      <w:pPr>
        <w:rPr>
          <w:rFonts w:ascii="Arial" w:hAnsi="Arial"/>
          <w:sz w:val="22"/>
          <w:szCs w:val="22"/>
        </w:rPr>
      </w:pPr>
    </w:p>
    <w:p w14:paraId="30D338F9" w14:textId="55221481" w:rsidR="0045439D" w:rsidRDefault="0045439D" w:rsidP="00977FBF">
      <w:pPr>
        <w:rPr>
          <w:rFonts w:ascii="Arial" w:hAnsi="Arial"/>
          <w:sz w:val="22"/>
          <w:szCs w:val="22"/>
        </w:rPr>
      </w:pPr>
      <w:r>
        <w:rPr>
          <w:rFonts w:ascii="Arial" w:hAnsi="Arial"/>
          <w:sz w:val="22"/>
          <w:szCs w:val="22"/>
        </w:rPr>
        <w:t xml:space="preserve">It would be a mistake to interpret weak shared environmental influence, as found in this study, to suggest that training spatial ability </w:t>
      </w:r>
      <w:r w:rsidR="008242AC">
        <w:rPr>
          <w:rFonts w:ascii="Arial" w:hAnsi="Arial"/>
          <w:sz w:val="22"/>
          <w:szCs w:val="22"/>
        </w:rPr>
        <w:t xml:space="preserve">is not </w:t>
      </w:r>
      <w:r>
        <w:rPr>
          <w:rFonts w:ascii="Arial" w:hAnsi="Arial"/>
          <w:sz w:val="22"/>
          <w:szCs w:val="22"/>
        </w:rPr>
        <w:t xml:space="preserve">possible. These analyses only decompose the observed variance under current conditions, </w:t>
      </w:r>
      <w:r w:rsidR="00381D1B">
        <w:rPr>
          <w:rFonts w:ascii="Arial" w:hAnsi="Arial"/>
          <w:sz w:val="22"/>
          <w:szCs w:val="22"/>
        </w:rPr>
        <w:t>so</w:t>
      </w:r>
      <w:r>
        <w:rPr>
          <w:rFonts w:ascii="Arial" w:hAnsi="Arial"/>
          <w:sz w:val="22"/>
          <w:szCs w:val="22"/>
        </w:rPr>
        <w:t xml:space="preserve"> the findings do not </w:t>
      </w:r>
      <w:r w:rsidR="00381D1B">
        <w:rPr>
          <w:rFonts w:ascii="Arial" w:hAnsi="Arial"/>
          <w:sz w:val="22"/>
          <w:szCs w:val="22"/>
        </w:rPr>
        <w:t xml:space="preserve">preclude </w:t>
      </w:r>
      <w:r>
        <w:rPr>
          <w:rFonts w:ascii="Arial" w:hAnsi="Arial"/>
          <w:sz w:val="22"/>
          <w:szCs w:val="22"/>
        </w:rPr>
        <w:t>successful training programs that do not currently contribute to the variance. Various interventions have been proposed, and r</w:t>
      </w:r>
      <w:r>
        <w:rPr>
          <w:rFonts w:ascii="Arial" w:hAnsi="Arial" w:cs="Arial"/>
          <w:sz w:val="22"/>
          <w:szCs w:val="22"/>
        </w:rPr>
        <w:t>esearch to date suggests that training spatial ability can be effective, with an average improvement of around 0.5 standard deviations</w:t>
      </w:r>
      <w:r w:rsidR="000640BF">
        <w:rPr>
          <w:rFonts w:ascii="Arial" w:hAnsi="Arial" w:cs="Arial"/>
          <w:sz w:val="22"/>
          <w:szCs w:val="22"/>
        </w:rPr>
        <w:t xml:space="preserve"> </w:t>
      </w:r>
      <w:r>
        <w:rPr>
          <w:rFonts w:ascii="Arial" w:hAnsi="Arial" w:cs="Arial"/>
          <w:sz w:val="22"/>
          <w:szCs w:val="22"/>
        </w:rPr>
        <w:fldChar w:fldCharType="begin" w:fldLock="1"/>
      </w:r>
      <w:r w:rsidR="00520D1C">
        <w:rPr>
          <w:rFonts w:ascii="Arial" w:hAnsi="Arial" w:cs="Arial"/>
          <w:sz w:val="22"/>
          <w:szCs w:val="22"/>
        </w:rPr>
        <w:instrText>ADDIN CSL_CITATION { "citationItems" : [ { "id" : "ITEM-1", "itemData" : { "ISBN" : "0963721413484", "ISSN" : "0963-7214", "abstract" : "Although neglected in traditional education, spatial thinking plays a critical role in achievement in science, technology, engineering, and mathematics (STEM) fields. We review this relationship and investigate the malleability of spatial thinking. Can spatial thinking be improved with training, life experience, or educational interventions? Can improving spatial thinking improve STEM achievement? Research indicates that the answer is \"yes\" to both questions. A recent quantitative synthesis of 206 spatial training studies found an average training improvement of 0.47 standard deviations. Training effects lasted for months in studies examining durability and transferred to tasks that differed at least moderately from training tasks. A few studies indicate that spatial training can improve STEM learning, although more research needs to be done on this issue. We argue that including spatial thinking in STEM curricula could substantially increase the number of Americans with the requisite cognitive skills to enter STEM careers.", "author" : [ { "dropping-particle" : "", "family" : "Uttal", "given" : "D. H.", "non-dropping-particle" : "", "parse-names" : false, "suffix" : "" }, { "dropping-particle" : "", "family" : "Miller", "given" : "D. I.", "non-dropping-particle" : "", "parse-names" : false, "suffix" : "" }, { "dropping-particle" : "", "family" : "Newcombe", "given" : "N. S.", "non-dropping-particle" : "", "parse-names" : false, "suffix" : "" } ], "container-title" : "Current Directions in Psychological Science", "id" : "ITEM-1", "issued" : { "date-parts" : [ [ "2013" ] ] }, "page" : "367-373", "title" : "Exploring and enhancing spatial thinking: links to achievement in science, technology, engineering, and mathematics?", "type" : "article-journal", "volume" : "22" }, "uris" : [ "http://www.mendeley.com/documents/?uuid=40fd262a-54b8-46d1-a4a7-a431d63527a7" ] }, { "id" : "ITEM-2", "itemData" : { "ISBN" : "1939-1455\\n0033-2909", "ISSN" : "0033-2909", "PMID" : "22663761", "abstract" : "Having good spatial skills strongly predicts achievement and attainment in science, technology, engineering, and mathematics fields (e.g., Shea, Lubinski, &amp; Benbow, 2001; Wai, Lubinski, &amp; Benbow, 2009). Improving spatial skills is therefore of both theoretical and practical importance. To determine whether and to what extent training and experience can improve these skills, we meta-analyzed 217 research studies investigating the magnitude, moderators, durability, and generalizability of training on spatial skills. After eliminating outliers, the average effect size (Hedges's g) for training relative to control was 0.47 (SE = 0.04). Training effects were stable and were not affected by delays between training and posttesting. Training also transferred to other spatial tasks that were not directly trained. We analyzed the effects of several moderators, including the presence and type of control groups, sex, age, and type of training. Additionally, we included a theoretically motivated typology of spatial skills that emphasizes 2 dimensions: intrinsic versus extrinsic and static versus dynamic (Newcombe &amp; Shipley, in press). Finally, we consider the potential educational and policy implications of directly training spatial skills. Considered together, the results suggest that spatially enriched education could pay substantial dividends in increasing participation in mathematics, science, and engineering.", "author" : [ { "dropping-particle" : "", "family" : "Meadow", "given" : "Nathaniel G.", "non-dropping-particle" : "", "parse-names" : false, "suffix" : "" }, { "dropping-particle" : "", "family" : "Tipton", "given" : "Elizabeth", "non-dropping-particle" : "", "parse-names" : false, "suffix" : "" }, { "dropping-particle" : "", "family" : "Warren", "given" : "Christopher", "non-dropping-particle" : "", "parse-names" : false, "suffix" : "" }, { "dropping-particle" : "", "family" : "Uttal", "given" : "David H.", "non-dropping-particle" : "", "parse-names" : false, "suffix" : "" }, { "dropping-particle" : "", "family" : "Hand", "given" : "Linda L.", "non-dropping-particle" : "", "parse-names" : false, "suffix" : "" }, { "dropping-particle" : "", "family" : "Alden", "given" : "Alison R.", "non-dropping-particle" : "", "parse-names" : false, "suffix" : "" }, { "dropping-particle" : "", "family" : "Newcombe", "given" : "Nora S.", "non-dropping-particle" : "", "parse-names" : false, "suffix" : "" } ], "container-title" : "Psychological Bulletin", "id" : "ITEM-2", "issued" : { "date-parts" : [ [ "2012" ] ] }, "title" : "The malleability of spatial skills: a meta-analysis of training studies.", "type" : "article-journal" }, "uris" : [ "http://www.mendeley.com/documents/?uuid=6de27f2e-0b3b-4217-bee8-7a309ca2b703" ] } ], "mendeley" : { "formattedCitation" : "(11, 26)", "plainTextFormattedCitation" : "(11, 26)", "previouslyFormattedCitation" : "(11, 26)" }, "properties" : { "noteIndex" : 0 }, "schema" : "https://github.com/citation-style-language/schema/raw/master/csl-citation.json" }</w:instrText>
      </w:r>
      <w:r>
        <w:rPr>
          <w:rFonts w:ascii="Arial" w:hAnsi="Arial" w:cs="Arial"/>
          <w:sz w:val="22"/>
          <w:szCs w:val="22"/>
        </w:rPr>
        <w:fldChar w:fldCharType="separate"/>
      </w:r>
      <w:r w:rsidR="00403548" w:rsidRPr="00403548">
        <w:rPr>
          <w:rFonts w:ascii="Arial" w:hAnsi="Arial" w:cs="Arial"/>
          <w:noProof/>
          <w:sz w:val="22"/>
          <w:szCs w:val="22"/>
        </w:rPr>
        <w:t>(11, 26)</w:t>
      </w:r>
      <w:r>
        <w:rPr>
          <w:rFonts w:ascii="Arial" w:hAnsi="Arial" w:cs="Arial"/>
          <w:sz w:val="22"/>
          <w:szCs w:val="22"/>
        </w:rPr>
        <w:fldChar w:fldCharType="end"/>
      </w:r>
      <w:r>
        <w:rPr>
          <w:rFonts w:ascii="Arial" w:hAnsi="Arial"/>
          <w:sz w:val="22"/>
          <w:szCs w:val="22"/>
        </w:rPr>
        <w:t xml:space="preserve">. However, our findings suggest that individuals differ widely in spatial ability, in part </w:t>
      </w:r>
      <w:r w:rsidR="00381D1B">
        <w:rPr>
          <w:rFonts w:ascii="Arial" w:hAnsi="Arial"/>
          <w:sz w:val="22"/>
          <w:szCs w:val="22"/>
        </w:rPr>
        <w:t>due to</w:t>
      </w:r>
      <w:r>
        <w:rPr>
          <w:rFonts w:ascii="Arial" w:hAnsi="Arial"/>
          <w:sz w:val="22"/>
          <w:szCs w:val="22"/>
        </w:rPr>
        <w:t xml:space="preserve"> genetic differences. It is possible that training will be more successful if it is tailored to these differences in ability, for example </w:t>
      </w:r>
      <w:r w:rsidR="00381D1B">
        <w:rPr>
          <w:rFonts w:ascii="Arial" w:hAnsi="Arial"/>
          <w:sz w:val="22"/>
          <w:szCs w:val="22"/>
        </w:rPr>
        <w:t xml:space="preserve">by </w:t>
      </w:r>
      <w:r>
        <w:rPr>
          <w:rFonts w:ascii="Arial" w:hAnsi="Arial"/>
          <w:sz w:val="22"/>
          <w:szCs w:val="22"/>
        </w:rPr>
        <w:t xml:space="preserve">detecting </w:t>
      </w:r>
      <w:r w:rsidR="00381D1B">
        <w:rPr>
          <w:rFonts w:ascii="Arial" w:hAnsi="Arial"/>
          <w:sz w:val="22"/>
          <w:szCs w:val="22"/>
        </w:rPr>
        <w:t>problems</w:t>
      </w:r>
      <w:r>
        <w:rPr>
          <w:rFonts w:ascii="Arial" w:hAnsi="Arial"/>
          <w:sz w:val="22"/>
          <w:szCs w:val="22"/>
        </w:rPr>
        <w:t xml:space="preserve"> early in development and tailoring intervention</w:t>
      </w:r>
      <w:r w:rsidR="00381D1B">
        <w:rPr>
          <w:rFonts w:ascii="Arial" w:hAnsi="Arial"/>
          <w:sz w:val="22"/>
          <w:szCs w:val="22"/>
        </w:rPr>
        <w:t>s accordingly.</w:t>
      </w:r>
    </w:p>
    <w:p w14:paraId="323D65E6" w14:textId="77777777" w:rsidR="0045439D" w:rsidRDefault="0045439D" w:rsidP="00977FBF">
      <w:pPr>
        <w:rPr>
          <w:rFonts w:ascii="Arial" w:hAnsi="Arial"/>
          <w:sz w:val="22"/>
          <w:szCs w:val="22"/>
        </w:rPr>
      </w:pPr>
    </w:p>
    <w:p w14:paraId="787B004B" w14:textId="11C1048C" w:rsidR="0045439D" w:rsidRDefault="0045439D" w:rsidP="00977FBF">
      <w:pPr>
        <w:rPr>
          <w:rFonts w:ascii="Arial" w:hAnsi="Arial"/>
          <w:sz w:val="22"/>
          <w:szCs w:val="22"/>
        </w:rPr>
      </w:pPr>
      <w:r>
        <w:rPr>
          <w:rFonts w:ascii="Arial" w:hAnsi="Arial"/>
          <w:sz w:val="22"/>
          <w:szCs w:val="22"/>
        </w:rPr>
        <w:t>The high heritability of spatial ability at ages 19-21 suggests that this phenotype is a good candidate for gene-hunting efforts attempting to identify specific genetic variants. As predicted</w:t>
      </w:r>
      <w:r w:rsidR="008242AC">
        <w:rPr>
          <w:rFonts w:ascii="Arial" w:hAnsi="Arial"/>
          <w:sz w:val="22"/>
          <w:szCs w:val="22"/>
        </w:rPr>
        <w:t xml:space="preserve"> by the </w:t>
      </w:r>
      <w:r w:rsidR="00902BDA">
        <w:rPr>
          <w:rFonts w:ascii="Arial" w:hAnsi="Arial"/>
          <w:sz w:val="22"/>
          <w:szCs w:val="22"/>
        </w:rPr>
        <w:t>‘</w:t>
      </w:r>
      <w:r w:rsidR="008242AC">
        <w:rPr>
          <w:rFonts w:ascii="Arial" w:hAnsi="Arial"/>
          <w:sz w:val="22"/>
          <w:szCs w:val="22"/>
        </w:rPr>
        <w:t>generalist genes</w:t>
      </w:r>
      <w:r w:rsidR="00902BDA">
        <w:rPr>
          <w:rFonts w:ascii="Arial" w:hAnsi="Arial"/>
          <w:sz w:val="22"/>
          <w:szCs w:val="22"/>
        </w:rPr>
        <w:t>’</w:t>
      </w:r>
      <w:r w:rsidR="008242AC">
        <w:rPr>
          <w:rFonts w:ascii="Arial" w:hAnsi="Arial"/>
          <w:sz w:val="22"/>
          <w:szCs w:val="22"/>
        </w:rPr>
        <w:t xml:space="preserve"> hypothesis</w:t>
      </w:r>
      <w:r w:rsidR="00902BDA">
        <w:rPr>
          <w:rFonts w:ascii="Arial" w:hAnsi="Arial"/>
          <w:sz w:val="22"/>
          <w:szCs w:val="22"/>
        </w:rPr>
        <w:t xml:space="preserve"> (i.e., that the genetic influences on cognitive abilities are substantially pleiotropic</w:t>
      </w:r>
      <w:r w:rsidR="00EF6F1E">
        <w:rPr>
          <w:rFonts w:ascii="Arial" w:hAnsi="Arial"/>
          <w:sz w:val="22"/>
          <w:szCs w:val="22"/>
        </w:rPr>
        <w:t xml:space="preserve"> </w:t>
      </w:r>
      <w:r w:rsidR="00EF6F1E">
        <w:rPr>
          <w:rFonts w:ascii="Arial" w:hAnsi="Arial"/>
          <w:sz w:val="22"/>
          <w:szCs w:val="22"/>
        </w:rPr>
        <w:fldChar w:fldCharType="begin" w:fldLock="1"/>
      </w:r>
      <w:r w:rsidR="00DC748E">
        <w:rPr>
          <w:rFonts w:ascii="Arial" w:hAnsi="Arial"/>
          <w:sz w:val="22"/>
          <w:szCs w:val="22"/>
        </w:rPr>
        <w:instrText>ADDIN CSL_CITATION { "citationItems" : [ { "id" : "ITEM-1", "itemData" : { "ISSN" : "0033-2909", "PMID" : "16060804", "abstract" : "The authors reviewed recent quantitative genetic research on learning disabilities that led to the conclusion that genetic diagnoses differ from traditional diagnoses in that the effects of relevant genes are largely general rather than specific. This research suggests that most genes associated with common learning disabilities--language impairment, reading disability, and mathematics disability--are generalists in 3 ways. First, genes that affect common learning disabilities are largely the same genes responsible for normal variation in learning abilities. Second, genes that affect any aspect of a learning disability affect other aspects of the disability. Third, genes that affect one learning disability are also likely to affect other learning disabilities. These quantitative genetic findings have far-reaching implications for molecular genetics and neuroscience as well as psychology.", "author" : [ { "dropping-particle" : "", "family" : "Plomin", "given" : "R", "non-dropping-particle" : "", "parse-names" : false, "suffix" : "" }, { "dropping-particle" : "", "family" : "Kovas", "given" : "Yulia", "non-dropping-particle" : "", "parse-names" : false, "suffix" : "" } ], "container-title" : "Psychological bulletin", "id" : "ITEM-1", "issue" : "4", "issued" : { "date-parts" : [ [ "2005", "7" ] ] }, "page" : "592-617", "title" : "Generalist genes and learning disabilities.", "type" : "article-journal", "volume" : "131" }, "uris" : [ "http://www.mendeley.com/documents/?uuid=ee2829ce-dd5d-44b7-bcaf-bac84acd556a" ] } ], "mendeley" : { "formattedCitation" : "(27)", "plainTextFormattedCitation" : "(27)", "previouslyFormattedCitation" : "(27)" }, "properties" : { "noteIndex" : 0 }, "schema" : "https://github.com/citation-style-language/schema/raw/master/csl-citation.json" }</w:instrText>
      </w:r>
      <w:r w:rsidR="00EF6F1E">
        <w:rPr>
          <w:rFonts w:ascii="Arial" w:hAnsi="Arial"/>
          <w:sz w:val="22"/>
          <w:szCs w:val="22"/>
        </w:rPr>
        <w:fldChar w:fldCharType="separate"/>
      </w:r>
      <w:r w:rsidR="00EF6F1E" w:rsidRPr="00EF6F1E">
        <w:rPr>
          <w:rFonts w:ascii="Arial" w:hAnsi="Arial"/>
          <w:noProof/>
          <w:sz w:val="22"/>
          <w:szCs w:val="22"/>
        </w:rPr>
        <w:t>(27)</w:t>
      </w:r>
      <w:r w:rsidR="00EF6F1E">
        <w:rPr>
          <w:rFonts w:ascii="Arial" w:hAnsi="Arial"/>
          <w:sz w:val="22"/>
          <w:szCs w:val="22"/>
        </w:rPr>
        <w:fldChar w:fldCharType="end"/>
      </w:r>
      <w:r w:rsidR="00902BDA">
        <w:rPr>
          <w:rFonts w:ascii="Arial" w:hAnsi="Arial"/>
          <w:sz w:val="22"/>
          <w:szCs w:val="22"/>
        </w:rPr>
        <w:t xml:space="preserve">; </w:t>
      </w:r>
      <w:r>
        <w:rPr>
          <w:rFonts w:ascii="Arial" w:hAnsi="Arial"/>
          <w:sz w:val="22"/>
          <w:szCs w:val="22"/>
        </w:rPr>
        <w:t xml:space="preserve">our results show partial genetic overlap between spatial ability and </w:t>
      </w:r>
      <w:r w:rsidRPr="00110EBC">
        <w:rPr>
          <w:rFonts w:ascii="Arial" w:hAnsi="Arial"/>
          <w:i/>
          <w:sz w:val="22"/>
          <w:szCs w:val="22"/>
        </w:rPr>
        <w:t>g</w:t>
      </w:r>
      <w:r>
        <w:rPr>
          <w:rFonts w:ascii="Arial" w:hAnsi="Arial"/>
          <w:sz w:val="22"/>
          <w:szCs w:val="22"/>
        </w:rPr>
        <w:t xml:space="preserve">, so it is likely that as genes associated with </w:t>
      </w:r>
      <w:r w:rsidRPr="00756A7B">
        <w:rPr>
          <w:rFonts w:ascii="Arial" w:hAnsi="Arial"/>
          <w:i/>
          <w:sz w:val="22"/>
          <w:szCs w:val="22"/>
        </w:rPr>
        <w:t>g</w:t>
      </w:r>
      <w:r>
        <w:rPr>
          <w:rFonts w:ascii="Arial" w:hAnsi="Arial"/>
          <w:sz w:val="22"/>
          <w:szCs w:val="22"/>
        </w:rPr>
        <w:t xml:space="preserve"> are identified, some of these genes will also be associated with spatial ability; however, since there is substantial genetic variance independent of</w:t>
      </w:r>
      <w:r w:rsidRPr="003A0962">
        <w:rPr>
          <w:rFonts w:ascii="Arial" w:hAnsi="Arial"/>
          <w:i/>
          <w:sz w:val="22"/>
          <w:szCs w:val="22"/>
        </w:rPr>
        <w:t xml:space="preserve"> g, </w:t>
      </w:r>
      <w:r>
        <w:rPr>
          <w:rFonts w:ascii="Arial" w:hAnsi="Arial"/>
          <w:sz w:val="22"/>
          <w:szCs w:val="22"/>
        </w:rPr>
        <w:t>there are also likely to be DNA differences that explain spatial ability specifically, independent of general intelligence.</w:t>
      </w:r>
    </w:p>
    <w:p w14:paraId="21C731FD" w14:textId="77777777" w:rsidR="0045439D" w:rsidRDefault="0045439D" w:rsidP="00977FBF">
      <w:pPr>
        <w:rPr>
          <w:rFonts w:ascii="Arial" w:hAnsi="Arial"/>
          <w:sz w:val="22"/>
          <w:szCs w:val="22"/>
        </w:rPr>
      </w:pPr>
    </w:p>
    <w:p w14:paraId="71D56A62" w14:textId="7605DD57" w:rsidR="0045439D" w:rsidRDefault="0045439D" w:rsidP="00977FBF">
      <w:pPr>
        <w:rPr>
          <w:rFonts w:ascii="Arial" w:hAnsi="Arial"/>
          <w:sz w:val="22"/>
          <w:szCs w:val="22"/>
        </w:rPr>
      </w:pPr>
      <w:r>
        <w:rPr>
          <w:rFonts w:ascii="Arial" w:hAnsi="Arial"/>
          <w:sz w:val="22"/>
          <w:szCs w:val="22"/>
        </w:rPr>
        <w:t>Nothing would advance the field more than identifying specific genetic factors associated with cognitive abilities. However, research has shown that the heritability of complex traits, such as intelligence, is influenced by many DNA differences, possibly thousands, with each individual genetic variant having a very small effect size</w:t>
      </w:r>
      <w:r w:rsidR="000640BF">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"ISSN" : "1359-4184", "author" : [ { "dropping-particle" : "", "family" : "Plomin", "given" : "R", "non-dropping-particle" : "", "parse-names" : false, "suffix" : "" }, { "dropping-particle" : "", "family" : "Deary", "given" : "I J", "non-dropping-particle" : "", "parse-names" : false, "suffix" : "" } ], "container-title" : "Molecular Psychiatry", "id" : "ITEM-1", "issue" : "July", "issued" : { "date-parts" : [ [ "2014", "9", "16" ] ] }, "page" : "1-11", "title" : "Genetics and intelligence differences: five special findings", "type" : "article-journal" }, "uris" : [ "http://www.mendeley.com/documents/?uuid=5564c186-1dda-42f1-8c26-74db1d917b75" ] } ], "mendeley" : { "formattedCitation" : "(28)", "plainTextFormattedCitation" : "(28)", "previouslyFormattedCitation" : "(28)"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(28)</w:t>
      </w:r>
      <w:r>
        <w:rPr>
          <w:rFonts w:ascii="Arial" w:hAnsi="Arial"/>
          <w:sz w:val="22"/>
          <w:szCs w:val="22"/>
        </w:rPr>
        <w:fldChar w:fldCharType="end"/>
      </w:r>
      <w:r>
        <w:rPr>
          <w:rFonts w:ascii="Arial" w:hAnsi="Arial"/>
          <w:sz w:val="22"/>
          <w:szCs w:val="22"/>
        </w:rPr>
        <w:t xml:space="preserve">. The structure of spatial ability has important potential consequences for the success of these efforts: if this domain were multifactorial, the genetic influences on each intricate component would be considerably harder to isolate, not least because of the diverse spatial tests in common use. However, the results of the present study suggest that, as genetic variants associated with spatial ability are identified, they will be related to </w:t>
      </w:r>
      <w:r w:rsidRPr="003274AB">
        <w:rPr>
          <w:rFonts w:ascii="Arial" w:hAnsi="Arial"/>
          <w:i/>
          <w:sz w:val="22"/>
          <w:szCs w:val="22"/>
        </w:rPr>
        <w:t>general</w:t>
      </w:r>
      <w:r>
        <w:rPr>
          <w:rFonts w:ascii="Arial" w:hAnsi="Arial"/>
          <w:sz w:val="22"/>
          <w:szCs w:val="22"/>
        </w:rPr>
        <w:t xml:space="preserve"> spatial ability, </w:t>
      </w:r>
      <w:r w:rsidR="003274AB">
        <w:rPr>
          <w:rFonts w:ascii="Arial" w:hAnsi="Arial"/>
          <w:sz w:val="22"/>
          <w:szCs w:val="22"/>
        </w:rPr>
        <w:t>not</w:t>
      </w:r>
      <w:r>
        <w:rPr>
          <w:rFonts w:ascii="Arial" w:hAnsi="Arial"/>
          <w:sz w:val="22"/>
          <w:szCs w:val="22"/>
        </w:rPr>
        <w:t xml:space="preserve"> individual subcomponents. Any study with genetic data available for any spatial test may therefore be used to identify associations with spatial ability in general. That said, a composite of diverse measures </w:t>
      </w:r>
      <w:r w:rsidR="003274AB">
        <w:rPr>
          <w:rFonts w:ascii="Arial" w:hAnsi="Arial"/>
          <w:sz w:val="22"/>
          <w:szCs w:val="22"/>
        </w:rPr>
        <w:t>may</w:t>
      </w:r>
      <w:r>
        <w:rPr>
          <w:rFonts w:ascii="Arial" w:hAnsi="Arial"/>
          <w:sz w:val="22"/>
          <w:szCs w:val="22"/>
        </w:rPr>
        <w:t xml:space="preserve"> still </w:t>
      </w:r>
      <w:r w:rsidR="003274AB">
        <w:rPr>
          <w:rFonts w:ascii="Arial" w:hAnsi="Arial"/>
          <w:sz w:val="22"/>
          <w:szCs w:val="22"/>
        </w:rPr>
        <w:t xml:space="preserve">be </w:t>
      </w:r>
      <w:r>
        <w:rPr>
          <w:rFonts w:ascii="Arial" w:hAnsi="Arial"/>
          <w:sz w:val="22"/>
          <w:szCs w:val="22"/>
        </w:rPr>
        <w:t>preferable, to ensure that the breadth of genetic influences are captured reliably.</w:t>
      </w:r>
    </w:p>
    <w:p w14:paraId="235F29A4" w14:textId="77777777" w:rsidR="0045439D" w:rsidRDefault="0045439D" w:rsidP="00977FBF">
      <w:pPr>
        <w:rPr>
          <w:rFonts w:ascii="Arial" w:hAnsi="Arial" w:cs="Arial"/>
          <w:sz w:val="22"/>
          <w:szCs w:val="22"/>
        </w:rPr>
      </w:pPr>
    </w:p>
    <w:p w14:paraId="14CD2BC2" w14:textId="0DED97CA" w:rsidR="0045439D" w:rsidRPr="00F12D48" w:rsidRDefault="0045439D" w:rsidP="00977FBF">
      <w:pPr>
        <w:rPr>
          <w:rFonts w:ascii="Arial" w:hAnsi="Arial"/>
          <w:sz w:val="22"/>
          <w:szCs w:val="22"/>
        </w:rPr>
      </w:pPr>
      <w:r>
        <w:rPr>
          <w:rFonts w:ascii="Arial" w:hAnsi="Arial" w:cs="Arial"/>
          <w:sz w:val="22"/>
          <w:szCs w:val="22"/>
        </w:rPr>
        <w:t>The limitations of the present study include the usual limitations of the twin method, described in detail elsewhere</w:t>
      </w:r>
      <w:r w:rsidR="000640BF">
        <w:rPr>
          <w:rFonts w:ascii="Arial" w:hAnsi="Arial" w:cs="Arial"/>
          <w:sz w:val="22"/>
          <w:szCs w:val="22"/>
        </w:rPr>
        <w:t xml:space="preserve"> </w:t>
      </w:r>
      <w:r>
        <w:rPr>
          <w:rFonts w:ascii="Arial" w:hAnsi="Arial" w:cs="Arial"/>
          <w:sz w:val="22"/>
          <w:szCs w:val="22"/>
        </w:rPr>
        <w:fldChar w:fldCharType="begin" w:fldLock="1"/>
      </w:r>
      <w:r w:rsidR="00EF6F1E">
        <w:rPr>
          <w:rFonts w:ascii="Arial" w:hAnsi="Arial" w:cs="Arial"/>
          <w:sz w:val="22"/>
          <w:szCs w:val="22"/>
        </w:rPr>
        <w:instrText>ADDIN CSL_CITATION { "citationItems" : [ { "id" : "ITEM-1", "itemData" : { "author" : [ { "dropping-particle" : "", "family" : "Knopik", "given" : "Valerie S", "non-dropping-particle" : "", "parse-names" : false, "suffix" : "" }, { "dropping-particle" : "", "family" : "Neiderhiser", "given" : "J M", "non-dropping-particle" : "", "parse-names" : false, "suffix" : "" }, { "dropping-particle" : "", "family" : "DeFries", "given" : "J.C.", "non-dropping-particle" : "", "parse-names" : false, "suffix" : "" }, { "dropping-particle" : "", "family" : "Plomin", "given" : "R", "non-dropping-particle" : "", "parse-names" : false, "suffix" : "" } ], "id" : "ITEM-1", "issued" : { "date-parts" : [ [ "2017" ] ] }, "publisher" : "Worth Publishers, New York", "title" : "Behavioral Genetics. 7th ed", "type" : "book" }, "uris" : [ "http://www.mendeley.com/documents/?uuid=15fbe201-a48c-4f52-9e5c-3950d59f9795" ] }, { "id" : "ITEM-2", "itemData" : { "ISSN" : "1467-5463", "PMID" : "12139432", "abstract" : "The classical twin study is the most popular design in behavioural genetics. It has strong roots in biometrical genetic theory, which allows predictions to be made about the correlations between observed traits of identical and fraternal twins in terms of underlying genetic and environmental components. One can infer the relative importance of these 'latent' factors (model parameters) by structural equation modelling (SEM) of observed covariances of both twin types. SEM programs estimate model parameters by minimising a goodness-of-fit function between observed and predicted covariance matrices, usually by the maximum-likelihood criterion. Likelihood ratio statistics also allow the comparison of fit of different competing models. The program Mx, specifically developed to model genetically sensitive data, is now widely used in twin analyses. The flexibility of Mx allows the modelling of multivariate data to examine the genetic and environmental relations between two or more phenotypes and the modelling to categorical traits under liability-threshold models.", "author" : [ { "dropping-particle" : "V", "family" : "Rijsdijk", "given" : "Fr\u00fchling", "non-dropping-particle" : "", "parse-names" : false, "suffix" : "" }, { "dropping-particle" : "", "family" : "Sham", "given" : "Pak C", "non-dropping-particle" : "", "parse-names" : false, "suffix" : "" } ], "container-title" : "Briefings in bioinformatics", "id" : "ITEM-2", "issued" : { "date-parts" : [ [ "2002" ] ] }, "page" : "119-133", "title" : "Analytic approaches to twin data using structural equation models.", "type" : "article-journal", "volume" : "3" }, "uris" : [ "http://www.mendeley.com/documents/?uuid=b4990bfc-aa9d-44cb-91cc-85ceac90a34d" ] } ], "mendeley" : { "formattedCitation" : "(13, 29)", "plainTextFormattedCitation" : "(13, 29)", "previouslyFormattedCitation" : "(13, 29)" }, "properties" : { "noteIndex" : 0 }, "schema" : "https://github.com/citation-style-language/schema/raw/master/csl-citation.json" }</w:instrText>
      </w:r>
      <w:r>
        <w:rPr>
          <w:rFonts w:ascii="Arial" w:hAnsi="Arial" w:cs="Arial"/>
          <w:sz w:val="22"/>
          <w:szCs w:val="22"/>
        </w:rPr>
        <w:fldChar w:fldCharType="separate"/>
      </w:r>
      <w:r w:rsidR="00EF6F1E" w:rsidRPr="00EF6F1E">
        <w:rPr>
          <w:rFonts w:ascii="Arial" w:hAnsi="Arial" w:cs="Arial"/>
          <w:noProof/>
          <w:sz w:val="22"/>
          <w:szCs w:val="22"/>
        </w:rPr>
        <w:t>(13, 29)</w:t>
      </w:r>
      <w:r>
        <w:rPr>
          <w:rFonts w:ascii="Arial" w:hAnsi="Arial" w:cs="Arial"/>
          <w:sz w:val="22"/>
          <w:szCs w:val="22"/>
        </w:rPr>
        <w:fldChar w:fldCharType="end"/>
      </w:r>
      <w:r>
        <w:rPr>
          <w:rFonts w:ascii="Arial" w:hAnsi="Arial" w:cs="Arial"/>
          <w:sz w:val="22"/>
          <w:szCs w:val="22"/>
        </w:rPr>
        <w:t xml:space="preserve">. </w:t>
      </w:r>
      <w:r>
        <w:rPr>
          <w:rFonts w:ascii="Arial" w:hAnsi="Arial"/>
          <w:sz w:val="22"/>
          <w:szCs w:val="22"/>
        </w:rPr>
        <w:t xml:space="preserve"> </w:t>
      </w:r>
      <w:r w:rsidRPr="005E04F4">
        <w:rPr>
          <w:rFonts w:ascii="Arial" w:hAnsi="Arial" w:cs="Arial"/>
          <w:sz w:val="22"/>
          <w:szCs w:val="22"/>
          <w:lang w:val="en-GB"/>
        </w:rPr>
        <w:t xml:space="preserve">Another limitation is </w:t>
      </w:r>
      <w:r>
        <w:rPr>
          <w:rFonts w:ascii="Arial" w:hAnsi="Arial" w:cs="Arial"/>
          <w:sz w:val="22"/>
          <w:szCs w:val="22"/>
          <w:lang w:val="en-GB"/>
        </w:rPr>
        <w:t>that our</w:t>
      </w:r>
      <w:r w:rsidRPr="005E04F4">
        <w:rPr>
          <w:rFonts w:ascii="Arial" w:hAnsi="Arial" w:cs="Arial"/>
          <w:sz w:val="22"/>
          <w:szCs w:val="22"/>
          <w:lang w:val="en-GB"/>
        </w:rPr>
        <w:t xml:space="preserve"> diverse battery of spatial test</w:t>
      </w:r>
      <w:r>
        <w:rPr>
          <w:rFonts w:ascii="Arial" w:hAnsi="Arial" w:cs="Arial"/>
          <w:sz w:val="22"/>
          <w:szCs w:val="22"/>
          <w:lang w:val="en-GB"/>
        </w:rPr>
        <w:t>ing</w:t>
      </w:r>
      <w:r w:rsidRPr="005E04F4">
        <w:rPr>
          <w:rFonts w:ascii="Arial" w:hAnsi="Arial" w:cs="Arial"/>
          <w:sz w:val="22"/>
          <w:szCs w:val="22"/>
          <w:lang w:val="en-GB"/>
        </w:rPr>
        <w:t xml:space="preserve"> did not include navigation abilit</w:t>
      </w:r>
      <w:r>
        <w:rPr>
          <w:rFonts w:ascii="Arial" w:hAnsi="Arial" w:cs="Arial"/>
          <w:sz w:val="22"/>
          <w:szCs w:val="22"/>
          <w:lang w:val="en-GB"/>
        </w:rPr>
        <w:t xml:space="preserve">ies, </w:t>
      </w:r>
      <w:r>
        <w:rPr>
          <w:rFonts w:ascii="Arial" w:hAnsi="Arial" w:cs="Arial"/>
          <w:sz w:val="22"/>
          <w:szCs w:val="22"/>
        </w:rPr>
        <w:t xml:space="preserve">such as way-finding or </w:t>
      </w:r>
      <w:r w:rsidRPr="005E04F4">
        <w:rPr>
          <w:rFonts w:ascii="Arial" w:hAnsi="Arial" w:cs="Arial"/>
          <w:sz w:val="22"/>
          <w:szCs w:val="22"/>
        </w:rPr>
        <w:t>map-reading skills</w:t>
      </w:r>
      <w:r>
        <w:rPr>
          <w:rFonts w:ascii="Arial" w:hAnsi="Arial" w:cs="Arial"/>
          <w:sz w:val="22"/>
          <w:szCs w:val="22"/>
        </w:rPr>
        <w:t>,</w:t>
      </w:r>
      <w:r w:rsidRPr="005E04F4">
        <w:rPr>
          <w:rFonts w:ascii="Arial" w:hAnsi="Arial" w:cs="Arial"/>
          <w:sz w:val="22"/>
          <w:szCs w:val="22"/>
        </w:rPr>
        <w:t xml:space="preserve"> </w:t>
      </w:r>
      <w:r>
        <w:rPr>
          <w:rFonts w:ascii="Arial" w:hAnsi="Arial" w:cs="Arial"/>
          <w:sz w:val="22"/>
          <w:szCs w:val="22"/>
        </w:rPr>
        <w:t>which have been argued to be multifactorial in their own right</w:t>
      </w:r>
      <w:r w:rsidR="000640BF">
        <w:rPr>
          <w:rFonts w:ascii="Arial" w:hAnsi="Arial" w:cs="Arial"/>
          <w:sz w:val="22"/>
          <w:szCs w:val="22"/>
        </w:rPr>
        <w:t xml:space="preserve"> </w:t>
      </w:r>
      <w:r>
        <w:rPr>
          <w:rFonts w:ascii="Arial" w:hAnsi="Arial" w:cs="Arial"/>
          <w:sz w:val="22"/>
          <w:szCs w:val="22"/>
        </w:rPr>
        <w:fldChar w:fldCharType="begin" w:fldLock="1"/>
      </w:r>
      <w:r w:rsidR="0004166E">
        <w:rPr>
          <w:rFonts w:ascii="Arial" w:hAnsi="Arial" w:cs="Arial"/>
          <w:sz w:val="22"/>
          <w:szCs w:val="22"/>
        </w:rPr>
        <w:instrText>ADDIN CSL_CITATION { "citationItems" : [ { "id" : "ITEM-1", "itemData" : { "ISBN" : "1939-1285 (Electronic)\\r0278-7393 (Linking)", "ISSN" : "1939-1285", "PMID" : "24364725", "abstract" : "There are marked individual differences in the formation of cognitive maps both in the real world and in virtual environments (VE; e.g., Blajenkova, Motes, &amp; Kozhevnikov, 2005; Chai &amp; Jacobs, 2010; Ishikawa &amp; Montello, 2006; Wen, Ishikawa, &amp; Sato, 2011). These differences, however, are poorly understood and can be difficult to assess except by self-report methods. VEs offer an opportunity to collect objective data in environments that can be controlled and standardized. In this study, we designed a VE consisting of buildings arrayed along 2 separated routes, allowing for differentiation of between-route and within-route representation. Performance on a pointing task and a model-building task correlated with self-reported navigation ability. However, for participants with lower levels of between-route pointing, the Santa Barbara Sense of Direction scale (Hegarty, Richardson, Montello, Lovelace, &amp; Subbiah, 2002) did not predict individual differences in accuracy when pointing to buildings within the same route. Thus, we confirm the existence of individual differences in the ability to construct a cognitive map of an environment, identify both the strengths and the potential weaknesses of self-report measures, and isolate a dimension that may help to characterize individual differences more completely. The VE designed for this study provides an objective behavioral measure of navigation ability that can be widely used as a research tool.", "author" : [ { "dropping-particle" : "", "family" : "Weisberg", "given" : "Steven M", "non-dropping-particle" : "", "parse-names" : false, "suffix" : "" }, { "dropping-particle" : "", "family" : "Schinazi", "given" : "Victor R", "non-dropping-particle" : "", "parse-names" : false, "suffix" : "" }, { "dropping-particle" : "", "family" : "Newcombe", "given" : "Nora S", "non-dropping-particle" : "", "parse-names" : false, "suffix" : "" }, { "dropping-particle" : "", "family" : "Shipley", "given" : "Thomas F", "non-dropping-particle" : "", "parse-names" : false, "suffix" : "" }, { "dropping-particle" : "", "family" : "Epstein", "given" : "Russell a", "non-dropping-particle" : "", "parse-names" : false, "suffix" : "" } ], "container-title" : "Journal of experimental psychology. Learning, memory, and cognition", "id" : "ITEM-1", "issue" : "3", "issued" : { "date-parts" : [ [ "2014" ] ] }, "page" : "669-82", "title" : "Variations in cognitive maps: understanding individual differences in navigation.", "type" : "article-journal", "volume" : "40" }, "uris" : [ "http://www.mendeley.com/documents/?uuid=6c68e9f6-412a-4b76-9131-e343e4afd4f2" ] } ], "mendeley" : { "formattedCitation" : "(12)", "plainTextFormattedCitation" : "(12)", "previouslyFormattedCitation" : "(12)" }, "properties" : { "noteIndex" : 0 }, "schema" : "https://github.com/citation-style-language/schema/raw/master/csl-citation.json" }</w:instrText>
      </w:r>
      <w:r>
        <w:rPr>
          <w:rFonts w:ascii="Arial" w:hAnsi="Arial" w:cs="Arial"/>
          <w:sz w:val="22"/>
          <w:szCs w:val="22"/>
        </w:rPr>
        <w:fldChar w:fldCharType="separate"/>
      </w:r>
      <w:r w:rsidR="0004166E" w:rsidRPr="0004166E">
        <w:rPr>
          <w:rFonts w:ascii="Arial" w:hAnsi="Arial" w:cs="Arial"/>
          <w:noProof/>
          <w:sz w:val="22"/>
          <w:szCs w:val="22"/>
        </w:rPr>
        <w:t>(12)</w:t>
      </w:r>
      <w:r>
        <w:rPr>
          <w:rFonts w:ascii="Arial" w:hAnsi="Arial" w:cs="Arial"/>
          <w:sz w:val="22"/>
          <w:szCs w:val="22"/>
        </w:rPr>
        <w:fldChar w:fldCharType="end"/>
      </w:r>
      <w:r>
        <w:rPr>
          <w:rFonts w:ascii="Arial" w:hAnsi="Arial" w:cs="Arial"/>
          <w:sz w:val="22"/>
          <w:szCs w:val="22"/>
        </w:rPr>
        <w:t xml:space="preserve">. Tests of navigation abilities </w:t>
      </w:r>
      <w:r w:rsidR="008242AC">
        <w:rPr>
          <w:rFonts w:ascii="Arial" w:hAnsi="Arial" w:cs="Arial"/>
          <w:sz w:val="22"/>
          <w:szCs w:val="22"/>
        </w:rPr>
        <w:t>have been</w:t>
      </w:r>
      <w:r>
        <w:rPr>
          <w:rFonts w:ascii="Arial" w:hAnsi="Arial" w:cs="Arial"/>
          <w:sz w:val="22"/>
          <w:szCs w:val="22"/>
        </w:rPr>
        <w:t xml:space="preserve"> included in our ongoing research.</w:t>
      </w:r>
    </w:p>
    <w:p w14:paraId="1E146747" w14:textId="77777777" w:rsidR="0045439D" w:rsidRPr="00FF7258" w:rsidRDefault="0045439D" w:rsidP="00977FBF">
      <w:pPr>
        <w:rPr>
          <w:rFonts w:ascii="Arial" w:hAnsi="Arial"/>
          <w:sz w:val="22"/>
          <w:szCs w:val="22"/>
        </w:rPr>
      </w:pPr>
    </w:p>
    <w:p w14:paraId="0FCAD24E" w14:textId="77777777" w:rsidR="0045439D" w:rsidRPr="00FF7258" w:rsidRDefault="0045439D" w:rsidP="00977FBF">
      <w:pPr>
        <w:rPr>
          <w:rFonts w:ascii="Arial" w:hAnsi="Arial"/>
          <w:sz w:val="22"/>
          <w:szCs w:val="22"/>
        </w:rPr>
      </w:pPr>
      <w:r>
        <w:rPr>
          <w:rFonts w:ascii="Arial" w:hAnsi="Arial"/>
          <w:sz w:val="22"/>
          <w:szCs w:val="22"/>
        </w:rPr>
        <w:lastRenderedPageBreak/>
        <w:t xml:space="preserve">Given its associations with STEM outcomes, it seems likely that spatial ability will become ever more important in our increasingly technological society, but tests of this domain are of limited use if it is unclear exactly what they measure. Identifying the specific genetic and environmental influences driving this ability, and the interactions between them, may ultimately refine its measurement, but the first step is to clarify its structure. The present results offer some insight here, suggesting that spatial ability can be differentiated from </w:t>
      </w:r>
      <w:r>
        <w:rPr>
          <w:rFonts w:ascii="Arial" w:hAnsi="Arial"/>
          <w:i/>
          <w:sz w:val="22"/>
          <w:szCs w:val="22"/>
        </w:rPr>
        <w:t>g</w:t>
      </w:r>
      <w:r w:rsidRPr="00756A7B">
        <w:rPr>
          <w:rFonts w:ascii="Arial" w:hAnsi="Arial"/>
          <w:sz w:val="22"/>
          <w:szCs w:val="22"/>
        </w:rPr>
        <w:t xml:space="preserve"> and </w:t>
      </w:r>
      <w:r w:rsidRPr="004D64D3">
        <w:rPr>
          <w:rFonts w:ascii="Arial" w:hAnsi="Arial"/>
          <w:sz w:val="22"/>
          <w:szCs w:val="22"/>
        </w:rPr>
        <w:t>has</w:t>
      </w:r>
      <w:r>
        <w:rPr>
          <w:rFonts w:ascii="Arial" w:hAnsi="Arial"/>
          <w:sz w:val="22"/>
          <w:szCs w:val="22"/>
        </w:rPr>
        <w:t xml:space="preserve"> a much simpler phenotypic and genetic architecture than previously supposed. </w:t>
      </w:r>
      <w:r w:rsidRPr="00FF7258">
        <w:rPr>
          <w:rFonts w:ascii="Arial" w:hAnsi="Arial"/>
          <w:sz w:val="22"/>
          <w:szCs w:val="22"/>
        </w:rPr>
        <w:t>Clarifying</w:t>
      </w:r>
      <w:r>
        <w:rPr>
          <w:rFonts w:ascii="Arial" w:hAnsi="Arial"/>
          <w:sz w:val="22"/>
          <w:szCs w:val="22"/>
        </w:rPr>
        <w:t xml:space="preserve"> the structure of this domain is an important step towards understanding its etiology, correlates and consequences.</w:t>
      </w:r>
    </w:p>
    <w:p w14:paraId="72F2C70F" w14:textId="77777777" w:rsidR="0045439D" w:rsidRDefault="0045439D" w:rsidP="00977FBF">
      <w:pPr>
        <w:rPr>
          <w:rFonts w:ascii="Arial" w:hAnsi="Arial"/>
          <w:b/>
          <w:sz w:val="22"/>
          <w:szCs w:val="22"/>
        </w:rPr>
      </w:pPr>
    </w:p>
    <w:p w14:paraId="66CB8AA6" w14:textId="77777777" w:rsidR="0045439D" w:rsidRDefault="0045439D" w:rsidP="00977FBF">
      <w:pPr>
        <w:rPr>
          <w:rFonts w:ascii="Arial" w:hAnsi="Arial"/>
          <w:b/>
          <w:sz w:val="22"/>
          <w:szCs w:val="22"/>
        </w:rPr>
      </w:pPr>
      <w:r>
        <w:rPr>
          <w:rFonts w:ascii="Arial" w:hAnsi="Arial"/>
          <w:b/>
          <w:sz w:val="22"/>
          <w:szCs w:val="22"/>
        </w:rPr>
        <w:t>Methods</w:t>
      </w:r>
    </w:p>
    <w:p w14:paraId="2992FA6B" w14:textId="745FD417" w:rsidR="0045439D" w:rsidRDefault="0045439D" w:rsidP="00977FBF">
      <w:pPr>
        <w:rPr>
          <w:rFonts w:ascii="Arial" w:hAnsi="Arial"/>
          <w:sz w:val="22"/>
          <w:szCs w:val="22"/>
        </w:rPr>
      </w:pPr>
      <w:r>
        <w:rPr>
          <w:rFonts w:ascii="Arial" w:hAnsi="Arial"/>
          <w:b/>
          <w:sz w:val="22"/>
          <w:szCs w:val="22"/>
        </w:rPr>
        <w:t>Participants.</w:t>
      </w:r>
      <w:r w:rsidRPr="007815B6">
        <w:rPr>
          <w:rFonts w:ascii="Arial" w:hAnsi="Arial"/>
          <w:sz w:val="22"/>
          <w:szCs w:val="22"/>
        </w:rPr>
        <w:t xml:space="preserve"> </w:t>
      </w:r>
      <w:r w:rsidR="007815B6" w:rsidRPr="007815B6">
        <w:rPr>
          <w:rFonts w:ascii="Arial" w:hAnsi="Arial"/>
          <w:sz w:val="22"/>
          <w:szCs w:val="22"/>
        </w:rPr>
        <w:t xml:space="preserve">Ethical approval was granted by the relevant ethics committee (Psychiatry, Nursing &amp; Midwifery, at King’s College London), and informed consent was obtained. </w:t>
      </w:r>
      <w:r w:rsidRPr="007815B6">
        <w:rPr>
          <w:rFonts w:ascii="Arial" w:hAnsi="Arial"/>
          <w:sz w:val="22"/>
          <w:szCs w:val="22"/>
        </w:rPr>
        <w:t>T</w:t>
      </w:r>
      <w:r w:rsidRPr="00F2639C">
        <w:rPr>
          <w:rFonts w:ascii="Arial" w:hAnsi="Arial"/>
          <w:sz w:val="22"/>
          <w:szCs w:val="22"/>
        </w:rPr>
        <w:t xml:space="preserve">he </w:t>
      </w:r>
      <w:r>
        <w:rPr>
          <w:rFonts w:ascii="Arial" w:hAnsi="Arial"/>
          <w:sz w:val="22"/>
          <w:szCs w:val="22"/>
        </w:rPr>
        <w:t>s</w:t>
      </w:r>
      <w:r w:rsidRPr="00F2639C">
        <w:rPr>
          <w:rFonts w:ascii="Arial" w:hAnsi="Arial"/>
          <w:sz w:val="22"/>
          <w:szCs w:val="22"/>
        </w:rPr>
        <w:t xml:space="preserve">ample was drawn from the </w:t>
      </w:r>
      <w:r>
        <w:rPr>
          <w:rFonts w:ascii="Arial" w:hAnsi="Arial"/>
          <w:sz w:val="22"/>
          <w:szCs w:val="22"/>
        </w:rPr>
        <w:t>Twins Early Development Study (TEDS). TEDS is a large longitudinal study in the UK that recruited over 16,000 twin pairs born in England and Wales between 1994 and 1996. Although there has been some attrition, more than 10,000 twin pairs remain actively involved in the study. Importantly, TEDS is a representative sample of the UK population</w:t>
      </w:r>
      <w:r w:rsidR="000640BF">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"author" : [ { "dropping-particle" : "", "family" : "Kovas", "given" : "Yulia", "non-dropping-particle" : "", "parse-names" : false, "suffix" : "" }, { "dropping-particle" : "", "family" : "Haworth", "given" : "Claire M A", "non-dropping-particle" : "", "parse-names" : false, "suffix" : "" }, { "dropping-particle" : "", "family" : "Dale", "given" : "Philip S", "non-dropping-particle" : "", "parse-names" : false, "suffix" : "" }, { "dropping-particle" : "", "family" : "Plomin", "given" : "R", "non-dropping-particle" : "", "parse-names" : false, "suffix" : "" } ], "container-title" : "Monographs of the Society for Research in Child Development", "id" : "ITEM-1", "issued" : { "date-parts" : [ [ "2007" ] ] }, "page" : "vii-160", "title" : "The genetic and environmental origins of learning abilities and disabilities in the early school years", "type" : "article-journal", "volume" : "72" }, "uris" : [ "http://www.mendeley.com/documents/?uuid=2a36101d-5944-42f2-968b-7fdff4f21aca" ] }, { "id" : "ITEM-2", "itemData" : { "DOI" : "10.1375/twin.5.5.444", "ISBN" : "1832-4274", "ISSN" : "1369-0523", "PMID" : "17539369", "abstract" : "The Twins' Early Development Study (TEDS) is a large-scale longitudinal study of twins from early childhood through adolescence. Since its conception, TEDS has had as its focus the study of problematic development within the context of normal variation, mainly in the development of language, cognitive and academic abilities and behavior problems from multivariate quantitative and molecular genetic perspectives. TEDS twins have been assessed at 2, 3, 4, 7, 9, 10 and (currently) 12 years of age, and DNA collected from more than 12,000 children. Identified from birth records of twins born in the United Kingdom between 1994 and 1996, more than 15,000 pairs of twins originally enrolled in TEDS, and well over 13,000 pairs--representative of the U.K. population--remain involved in the study to date. Similar to many other twin and adoption studies, TEDS data indicate that both genetic and environmental influences are important in nearly all areas of behavioral development. Multivariate genetic analyses allow researchers to go beyond this basic nature-nurture question, and TEDS results suggest that, especially in the area of learning abilities and disabilities, genes are generalists and environments are specialists. That is, genes largely contribute to similarity in performance within and between learning abilities and disabilities and across age, whereas the environment contributes to differences in performance. Quantitative genetic findings such as these chart the course for molecular genetic research. The TEDS dataset is proving valuable in genome-wide association research that tries to identify some of the many genes responsible for the ubiquitous heritability of behavior.", "author" : [ { "dropping-particle" : "", "family" : "Oliver", "given" : "Bonamy R", "non-dropping-particle" : "", "parse-names" : false, "suffix" : "" }, { "dropping-particle" : "", "family" : "Plomin", "given" : "Robert", "non-dropping-particle" : "", "parse-names" : false, "suffix" : "" } ], "container-title" : "Twin research and human genetics : the official journal of the International Society for Twin Studies", "id" : "ITEM-2", "issued" : { "date-parts" : [ [ "2007" ] ] }, "page" : "96-105", "title" : "Twins' Early Development Study (TEDS): a multivariate, longitudinal genetic investigation of language, cognition and behavior problems from childhood through adolescence.", "type" : "article-journal", "volume" : "10" }, "uris" : [ "http://www.mendeley.com/documents/?uuid=e98f22d7-9fae-40da-8605-f4b190736020" ] }, { "id" : "ITEM-3", "itemData" : { "DOI" : "10.1017/thg.2012.91", "ISSN" : "1832-4274", "PMID" : "23110994", "abstract" : "The Twins Early Development Study (TEDS) is a large longitudinal sample of twins born in England and Wales between 1994 and 1996. The focus of TEDS has been on cognitive and behavioral development, including difficulties in the context of normal development. TEDS began when multiple births were identified from birth records and the families were invited to take part in the study; 16,810 pairs of twins were originally enrolled in TEDS. More than 10,000 of these twin pairs remain enrolled in the study to date. DNA has been collected for more than 7,000 pairs, and genome-wide genotyping data for two million DNA markers are available for 3,500 individuals. The TEDS families have taken part in studies when the twins were aged 2, 3, 4, 7, 8, 9, 10, 12, 14, and 16 years of age. Data collection is currently underway to assess the adult destinations of the twins as they move from school to university and the workplace. Between January 2012 and December 2014, all of the TEDS twins will turn 18, and the study will transition to an adult sample. TEDS represents an outstanding resource for investigating the developmental effects of genes and environments on complex quantitative traits from childhood to young adulthood and beyond.", "author" : [ { "dropping-particle" : "", "family" : "Haworth", "given" : "Claire M A", "non-dropping-particle" : "", "parse-names" : false, "suffix" : "" }, { "dropping-particle" : "", "family" : "Davis", "given" : "Oliver S P", "non-dropping-particle" : "", "parse-names" : false, "suffix" : "" }, { "dropping-particle" : "", "family" : "Plomin", "given" : "R", "non-dropping-particle" : "", "parse-names" : false, "suffix" : "" } ], "container-title" : "Twin research and human genetics : the official journal of the International Society for Twin Studies", "id" : "ITEM-3", "issue" : "1", "issued" : { "date-parts" : [ [ "2013", "2" ] ] }, "page" : "117-25", "title" : "Twins Early Development Study (TEDS): A genetically sensitive investigation of cognitive and behavioral development from childhood to young adulthood.", "type" : "article-journal", "volume" : "16" }, "uris" : [ "http://www.mendeley.com/documents/?uuid=875c69a7-c301-401d-bfc8-f79f73270788" ] } ], "mendeley" : { "formattedCitation" : "(30\u201332)", "plainTextFormattedCitation" : "(30\u201332)", "previouslyFormattedCitation" : "(30\u201332)"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(30–32)</w:t>
      </w:r>
      <w:r>
        <w:rPr>
          <w:rFonts w:ascii="Arial" w:hAnsi="Arial"/>
          <w:sz w:val="22"/>
          <w:szCs w:val="22"/>
        </w:rPr>
        <w:fldChar w:fldCharType="end"/>
      </w:r>
      <w:r>
        <w:rPr>
          <w:rFonts w:ascii="Arial" w:hAnsi="Arial"/>
          <w:sz w:val="22"/>
          <w:szCs w:val="22"/>
        </w:rPr>
        <w:t xml:space="preserve">. </w:t>
      </w:r>
      <w:proofErr w:type="spellStart"/>
      <w:r>
        <w:rPr>
          <w:rFonts w:ascii="Arial" w:hAnsi="Arial"/>
          <w:sz w:val="22"/>
          <w:szCs w:val="22"/>
        </w:rPr>
        <w:t>Zygosity</w:t>
      </w:r>
      <w:proofErr w:type="spellEnd"/>
      <w:r>
        <w:rPr>
          <w:rFonts w:ascii="Arial" w:hAnsi="Arial"/>
          <w:sz w:val="22"/>
          <w:szCs w:val="22"/>
        </w:rPr>
        <w:t xml:space="preserve"> was assessed using a parent questionnaire of physical similarity, which has been shown to be over 95% accurate when compared to DNA testing</w:t>
      </w:r>
      <w:r w:rsidR="000640BF">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"DOI" : "10.1375/twin.3.3.129", "ISBN" : "13690523 (ISSN)", "ISSN" : "1369-0523", "PMID" : "11035484", "abstract" : "A parental report questionnaire posted to a population sample of 18-month-old twins correctly assigned zygosity in 95%of cases when validated against zygosity determined by identity of polymorphic DNA markers. The questionnaire was as accurate when readministered at 3 years of age, with 96% of children being assigned the same zygosity on both occasions. The results validate the use of parental report questionnaire data to determine zygosity in infancy.", "author" : [ { "dropping-particle" : "", "family" : "Price", "given" : "T S", "non-dropping-particle" : "", "parse-names" : false, "suffix" : "" }, { "dropping-particle" : "", "family" : "Freeman", "given" : "B", "non-dropping-particle" : "", "parse-names" : false, "suffix" : "" }, { "dropping-particle" : "", "family" : "Craig", "given" : "I", "non-dropping-particle" : "", "parse-names" : false, "suffix" : "" }, { "dropping-particle" : "", "family" : "Petrill", "given" : "S A", "non-dropping-particle" : "", "parse-names" : false, "suffix" : "" }, { "dropping-particle" : "", "family" : "Ebersole", "given" : "L", "non-dropping-particle" : "", "parse-names" : false, "suffix" : "" }, { "dropping-particle" : "", "family" : "Plomin", "given" : "R", "non-dropping-particle" : "", "parse-names" : false, "suffix" : "" } ], "container-title" : "Twin research : the official journal of the International Society for Twin Studies", "id" : "ITEM-1", "issued" : { "date-parts" : [ [ "2000" ] ] }, "page" : "129-133", "title" : "Infant zygosity can be assigned by parental report questionnaire data.", "type" : "article-journal", "volume" : "3" }, "uris" : [ "http://www.mendeley.com/documents/?uuid=73611123-a580-4408-a35c-d8177759e10b" ] } ], "mendeley" : { "formattedCitation" : "(33)", "plainTextFormattedCitation" : "(33)", "previouslyFormattedCitation" : "(33)"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(33)</w:t>
      </w:r>
      <w:r>
        <w:rPr>
          <w:rFonts w:ascii="Arial" w:hAnsi="Arial"/>
          <w:sz w:val="22"/>
          <w:szCs w:val="22"/>
        </w:rPr>
        <w:fldChar w:fldCharType="end"/>
      </w:r>
      <w:r>
        <w:rPr>
          <w:rFonts w:ascii="Arial" w:hAnsi="Arial"/>
          <w:sz w:val="22"/>
          <w:szCs w:val="22"/>
        </w:rPr>
        <w:t xml:space="preserve">. DNA testing was conducted when </w:t>
      </w:r>
      <w:proofErr w:type="spellStart"/>
      <w:r>
        <w:rPr>
          <w:rFonts w:ascii="Arial" w:hAnsi="Arial"/>
          <w:sz w:val="22"/>
          <w:szCs w:val="22"/>
        </w:rPr>
        <w:t>zygosity</w:t>
      </w:r>
      <w:proofErr w:type="spellEnd"/>
      <w:r>
        <w:rPr>
          <w:rFonts w:ascii="Arial" w:hAnsi="Arial"/>
          <w:sz w:val="22"/>
          <w:szCs w:val="22"/>
        </w:rPr>
        <w:t xml:space="preserve"> was not clear from the physical similarity questionnaire criteria.</w:t>
      </w:r>
    </w:p>
    <w:p w14:paraId="069D94DF" w14:textId="77777777" w:rsidR="0045439D" w:rsidRDefault="0045439D" w:rsidP="00977FBF">
      <w:pPr>
        <w:rPr>
          <w:rFonts w:ascii="Arial" w:hAnsi="Arial"/>
          <w:sz w:val="22"/>
          <w:szCs w:val="22"/>
        </w:rPr>
      </w:pPr>
    </w:p>
    <w:p w14:paraId="6664D2C0" w14:textId="52D78BD2" w:rsidR="0045439D" w:rsidRDefault="0045439D" w:rsidP="00977FBF">
      <w:pPr>
        <w:rPr>
          <w:rFonts w:ascii="Arial" w:hAnsi="Arial"/>
          <w:sz w:val="22"/>
          <w:szCs w:val="22"/>
        </w:rPr>
      </w:pPr>
      <w:r>
        <w:rPr>
          <w:rFonts w:ascii="Arial" w:hAnsi="Arial"/>
          <w:sz w:val="22"/>
          <w:szCs w:val="22"/>
        </w:rPr>
        <w:t xml:space="preserve">A randomly selected subsample of the older participants from the TEDS study </w:t>
      </w:r>
      <w:r w:rsidR="00700ED5">
        <w:rPr>
          <w:rFonts w:ascii="Arial" w:hAnsi="Arial"/>
          <w:sz w:val="22"/>
          <w:szCs w:val="22"/>
        </w:rPr>
        <w:t xml:space="preserve">(aged 19-21) </w:t>
      </w:r>
      <w:r>
        <w:rPr>
          <w:rFonts w:ascii="Arial" w:hAnsi="Arial"/>
          <w:sz w:val="22"/>
          <w:szCs w:val="22"/>
        </w:rPr>
        <w:t>participate</w:t>
      </w:r>
      <w:r w:rsidR="00700ED5">
        <w:rPr>
          <w:rFonts w:ascii="Arial" w:hAnsi="Arial"/>
          <w:sz w:val="22"/>
          <w:szCs w:val="22"/>
        </w:rPr>
        <w:t>d</w:t>
      </w:r>
      <w:r>
        <w:rPr>
          <w:rFonts w:ascii="Arial" w:hAnsi="Arial"/>
          <w:sz w:val="22"/>
          <w:szCs w:val="22"/>
        </w:rPr>
        <w:t xml:space="preserve"> in the present study, excluding individuals with major medical or psychiatric problems. After exclusions, the total number of individuals </w:t>
      </w:r>
      <w:r w:rsidR="008242AC">
        <w:rPr>
          <w:rFonts w:ascii="Arial" w:hAnsi="Arial"/>
          <w:sz w:val="22"/>
          <w:szCs w:val="22"/>
        </w:rPr>
        <w:t xml:space="preserve">in </w:t>
      </w:r>
      <w:r w:rsidR="00902BDA">
        <w:rPr>
          <w:rFonts w:ascii="Arial" w:hAnsi="Arial"/>
          <w:sz w:val="22"/>
          <w:szCs w:val="22"/>
        </w:rPr>
        <w:t>complete</w:t>
      </w:r>
      <w:r w:rsidR="008242AC">
        <w:rPr>
          <w:rFonts w:ascii="Arial" w:hAnsi="Arial"/>
          <w:sz w:val="22"/>
          <w:szCs w:val="22"/>
        </w:rPr>
        <w:t xml:space="preserve"> twin pairs </w:t>
      </w:r>
      <w:r>
        <w:rPr>
          <w:rFonts w:ascii="Arial" w:hAnsi="Arial"/>
          <w:sz w:val="22"/>
          <w:szCs w:val="22"/>
        </w:rPr>
        <w:t>with spatial data available was 2,734 (1</w:t>
      </w:r>
      <w:r w:rsidR="00902BDA">
        <w:rPr>
          <w:rFonts w:ascii="Arial" w:hAnsi="Arial"/>
          <w:sz w:val="22"/>
          <w:szCs w:val="22"/>
        </w:rPr>
        <w:t>,</w:t>
      </w:r>
      <w:r>
        <w:rPr>
          <w:rFonts w:ascii="Arial" w:hAnsi="Arial"/>
          <w:sz w:val="22"/>
          <w:szCs w:val="22"/>
        </w:rPr>
        <w:t>367 twin pairs), of whom 543 pairs were monozygotic (MZ), 432 were same-sex dizygotic (</w:t>
      </w:r>
      <w:proofErr w:type="spellStart"/>
      <w:r>
        <w:rPr>
          <w:rFonts w:ascii="Arial" w:hAnsi="Arial"/>
          <w:sz w:val="22"/>
          <w:szCs w:val="22"/>
        </w:rPr>
        <w:t>DZss</w:t>
      </w:r>
      <w:proofErr w:type="spellEnd"/>
      <w:r>
        <w:rPr>
          <w:rFonts w:ascii="Arial" w:hAnsi="Arial"/>
          <w:sz w:val="22"/>
          <w:szCs w:val="22"/>
        </w:rPr>
        <w:t>) and 392 pairs were opposite-sex dizygotic (</w:t>
      </w:r>
      <w:proofErr w:type="spellStart"/>
      <w:r>
        <w:rPr>
          <w:rFonts w:ascii="Arial" w:hAnsi="Arial"/>
          <w:sz w:val="22"/>
          <w:szCs w:val="22"/>
        </w:rPr>
        <w:t>DZos</w:t>
      </w:r>
      <w:proofErr w:type="spellEnd"/>
      <w:r>
        <w:rPr>
          <w:rFonts w:ascii="Arial" w:hAnsi="Arial"/>
          <w:sz w:val="22"/>
          <w:szCs w:val="22"/>
        </w:rPr>
        <w:t xml:space="preserve">). When </w:t>
      </w:r>
      <w:proofErr w:type="spellStart"/>
      <w:r>
        <w:rPr>
          <w:rFonts w:ascii="Arial" w:hAnsi="Arial"/>
          <w:sz w:val="22"/>
          <w:szCs w:val="22"/>
        </w:rPr>
        <w:t>DZos</w:t>
      </w:r>
      <w:proofErr w:type="spellEnd"/>
      <w:r>
        <w:rPr>
          <w:rFonts w:ascii="Arial" w:hAnsi="Arial"/>
          <w:sz w:val="22"/>
          <w:szCs w:val="22"/>
        </w:rPr>
        <w:t xml:space="preserve"> data are available, the etiology of sex differences can be explore</w:t>
      </w:r>
      <w:r w:rsidR="00A02ACA">
        <w:rPr>
          <w:rFonts w:ascii="Arial" w:hAnsi="Arial"/>
          <w:sz w:val="22"/>
          <w:szCs w:val="22"/>
        </w:rPr>
        <w:t xml:space="preserve">d </w:t>
      </w:r>
      <w:r>
        <w:rPr>
          <w:rFonts w:ascii="Arial" w:hAnsi="Arial"/>
          <w:sz w:val="22"/>
          <w:szCs w:val="22"/>
        </w:rPr>
        <w:fldChar w:fldCharType="begin" w:fldLock="1"/>
      </w:r>
      <w:r w:rsidR="00EF6F1E">
        <w:rPr>
          <w:rFonts w:ascii="Arial" w:hAnsi="Arial"/>
          <w:sz w:val="22"/>
          <w:szCs w:val="22"/>
        </w:rPr>
        <w:instrText>ADDIN CSL_CITATION { "citationItems" : [ { "id" : "ITEM-1", "itemData" : { "DOI" : "10.1375/twin.7.3.299", "ISSN" : "1369-0523", "PMID" : "15193175", "abstract" : "The purpose of this article is to present alternative parameterizations of scalar and non-scalar sexlimitation models in the Mx matrix algebra program (Neale et al., 2002). These models are designed for use with extended pedigrees and take advantage of the dynamic treatment of covariates within Mx. Example scripts are provided.", "author" : [ { "dropping-particle" : "", "family" : "Medland", "given" : "Sarah E", "non-dropping-particle" : "", "parse-names" : false, "suffix" : "" } ], "container-title" : "Twin research : the official journal of the International Society for Twin Studies", "id" : "ITEM-1", "issue" : "3", "issued" : { "date-parts" : [ [ "2004" ] ] }, "page" : "299-305", "title" : "Alternate parameterization for scalar and non-scalar sex-limitation models in Mx.", "type" : "article-journal", "volume" : "7" }, "uris" : [ "http://www.mendeley.com/documents/?uuid=cf533c4b-4e35-4dd8-ba02-ed64e015f2d3" ] } ], "mendeley" : { "formattedCitation" : "(34)", "plainTextFormattedCitation" : "(34)", "previouslyFormattedCitation" : "(34)"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(34)</w:t>
      </w:r>
      <w:r>
        <w:rPr>
          <w:rFonts w:ascii="Arial" w:hAnsi="Arial"/>
          <w:sz w:val="22"/>
          <w:szCs w:val="22"/>
        </w:rPr>
        <w:fldChar w:fldCharType="end"/>
      </w:r>
      <w:r>
        <w:rPr>
          <w:rFonts w:ascii="Arial" w:hAnsi="Arial"/>
          <w:sz w:val="22"/>
          <w:szCs w:val="22"/>
        </w:rPr>
        <w:t xml:space="preserve">. The results of the full sex-limitation model fitting are presented in the Results section. Since little evidence was found for etiological sex differences for spatial ability, and to increase power, we used the full sample, including </w:t>
      </w:r>
      <w:proofErr w:type="spellStart"/>
      <w:r>
        <w:rPr>
          <w:rFonts w:ascii="Arial" w:hAnsi="Arial"/>
          <w:sz w:val="22"/>
          <w:szCs w:val="22"/>
        </w:rPr>
        <w:t>DZos</w:t>
      </w:r>
      <w:proofErr w:type="spellEnd"/>
      <w:r>
        <w:rPr>
          <w:rFonts w:ascii="Arial" w:hAnsi="Arial"/>
          <w:sz w:val="22"/>
          <w:szCs w:val="22"/>
        </w:rPr>
        <w:t xml:space="preserve"> pairs in the genetic analyses.</w:t>
      </w:r>
    </w:p>
    <w:p w14:paraId="44F6023E" w14:textId="77777777" w:rsidR="0045439D" w:rsidRDefault="0045439D" w:rsidP="00977FBF">
      <w:pPr>
        <w:rPr>
          <w:rFonts w:ascii="Arial" w:hAnsi="Arial"/>
          <w:sz w:val="22"/>
          <w:szCs w:val="22"/>
        </w:rPr>
      </w:pPr>
    </w:p>
    <w:p w14:paraId="2CC0CCFB" w14:textId="5CEB2317" w:rsidR="0045439D" w:rsidRDefault="0045439D" w:rsidP="00977FBF">
      <w:pPr>
        <w:rPr>
          <w:rFonts w:ascii="Arial" w:hAnsi="Arial"/>
          <w:sz w:val="22"/>
          <w:szCs w:val="22"/>
        </w:rPr>
      </w:pPr>
      <w:r w:rsidRPr="00F2639C">
        <w:rPr>
          <w:rFonts w:ascii="Arial" w:hAnsi="Arial"/>
          <w:b/>
          <w:sz w:val="22"/>
          <w:szCs w:val="22"/>
        </w:rPr>
        <w:t>Measures</w:t>
      </w:r>
      <w:r>
        <w:rPr>
          <w:rFonts w:ascii="Arial" w:hAnsi="Arial"/>
          <w:sz w:val="22"/>
          <w:szCs w:val="22"/>
        </w:rPr>
        <w:t xml:space="preserve">. </w:t>
      </w:r>
      <w:r w:rsidRPr="009859C1">
        <w:rPr>
          <w:rFonts w:ascii="Arial" w:hAnsi="Arial"/>
          <w:sz w:val="22"/>
          <w:szCs w:val="22"/>
        </w:rPr>
        <w:t>A novel</w:t>
      </w:r>
      <w:r>
        <w:rPr>
          <w:rFonts w:ascii="Arial" w:hAnsi="Arial"/>
          <w:sz w:val="22"/>
          <w:szCs w:val="22"/>
        </w:rPr>
        <w:t>,</w:t>
      </w:r>
      <w:r w:rsidRPr="009859C1">
        <w:rPr>
          <w:rFonts w:ascii="Arial" w:hAnsi="Arial"/>
          <w:sz w:val="22"/>
          <w:szCs w:val="22"/>
        </w:rPr>
        <w:t xml:space="preserve"> </w:t>
      </w:r>
      <w:r>
        <w:rPr>
          <w:rFonts w:ascii="Arial" w:hAnsi="Arial"/>
          <w:sz w:val="22"/>
          <w:szCs w:val="22"/>
        </w:rPr>
        <w:t xml:space="preserve">online, </w:t>
      </w:r>
      <w:proofErr w:type="spellStart"/>
      <w:r w:rsidRPr="009859C1">
        <w:rPr>
          <w:rFonts w:ascii="Arial" w:hAnsi="Arial"/>
          <w:sz w:val="22"/>
          <w:szCs w:val="22"/>
        </w:rPr>
        <w:t>gamified</w:t>
      </w:r>
      <w:proofErr w:type="spellEnd"/>
      <w:r w:rsidRPr="009859C1">
        <w:rPr>
          <w:rFonts w:ascii="Arial" w:hAnsi="Arial"/>
          <w:sz w:val="22"/>
          <w:szCs w:val="22"/>
        </w:rPr>
        <w:t xml:space="preserve"> test battery</w:t>
      </w:r>
      <w:r>
        <w:rPr>
          <w:rFonts w:ascii="Arial" w:hAnsi="Arial"/>
          <w:sz w:val="22"/>
          <w:szCs w:val="22"/>
        </w:rPr>
        <w:t>, called the</w:t>
      </w:r>
      <w:r w:rsidRPr="009859C1">
        <w:rPr>
          <w:rFonts w:ascii="Arial" w:hAnsi="Arial"/>
          <w:sz w:val="22"/>
          <w:szCs w:val="22"/>
        </w:rPr>
        <w:t xml:space="preserve"> “King’s </w:t>
      </w:r>
      <w:r>
        <w:rPr>
          <w:rFonts w:ascii="Arial" w:hAnsi="Arial"/>
          <w:sz w:val="22"/>
          <w:szCs w:val="22"/>
        </w:rPr>
        <w:t>C</w:t>
      </w:r>
      <w:r w:rsidRPr="009859C1">
        <w:rPr>
          <w:rFonts w:ascii="Arial" w:hAnsi="Arial"/>
          <w:sz w:val="22"/>
          <w:szCs w:val="22"/>
        </w:rPr>
        <w:t>hallenge</w:t>
      </w:r>
      <w:r>
        <w:rPr>
          <w:rFonts w:ascii="Arial" w:hAnsi="Arial"/>
          <w:sz w:val="22"/>
          <w:szCs w:val="22"/>
        </w:rPr>
        <w:t>”,</w:t>
      </w:r>
      <w:r w:rsidRPr="009859C1">
        <w:rPr>
          <w:rFonts w:ascii="Arial" w:hAnsi="Arial"/>
          <w:sz w:val="22"/>
          <w:szCs w:val="22"/>
        </w:rPr>
        <w:t xml:space="preserve"> was used to test diverse measures of spatial ability</w:t>
      </w:r>
      <w:r>
        <w:rPr>
          <w:rFonts w:ascii="Arial" w:hAnsi="Arial"/>
          <w:sz w:val="22"/>
          <w:szCs w:val="22"/>
        </w:rPr>
        <w:t xml:space="preserve">. </w:t>
      </w:r>
      <w:r w:rsidR="000E23A0">
        <w:rPr>
          <w:rFonts w:ascii="Arial" w:hAnsi="Arial"/>
          <w:sz w:val="22"/>
          <w:szCs w:val="22"/>
        </w:rPr>
        <w:t>Examples of t</w:t>
      </w:r>
      <w:r w:rsidR="00BA6CC7">
        <w:rPr>
          <w:rFonts w:ascii="Arial" w:hAnsi="Arial"/>
          <w:sz w:val="22"/>
          <w:szCs w:val="22"/>
        </w:rPr>
        <w:t>he test are provided in Figure 1</w:t>
      </w:r>
      <w:r w:rsidR="000E23A0">
        <w:rPr>
          <w:rFonts w:ascii="Arial" w:hAnsi="Arial"/>
          <w:sz w:val="22"/>
          <w:szCs w:val="22"/>
        </w:rPr>
        <w:t xml:space="preserve">. </w:t>
      </w:r>
      <w:r>
        <w:rPr>
          <w:rFonts w:ascii="Arial" w:hAnsi="Arial"/>
          <w:sz w:val="22"/>
          <w:szCs w:val="22"/>
        </w:rPr>
        <w:t xml:space="preserve">A </w:t>
      </w:r>
      <w:r w:rsidRPr="009859C1">
        <w:rPr>
          <w:rFonts w:ascii="Arial" w:hAnsi="Arial"/>
          <w:sz w:val="22"/>
          <w:szCs w:val="22"/>
        </w:rPr>
        <w:t>demo</w:t>
      </w:r>
      <w:r>
        <w:rPr>
          <w:rFonts w:ascii="Arial" w:hAnsi="Arial"/>
          <w:sz w:val="22"/>
          <w:szCs w:val="22"/>
        </w:rPr>
        <w:t>nstration</w:t>
      </w:r>
      <w:r w:rsidRPr="009859C1">
        <w:rPr>
          <w:rFonts w:ascii="Arial" w:hAnsi="Arial"/>
          <w:sz w:val="22"/>
          <w:szCs w:val="22"/>
        </w:rPr>
        <w:t xml:space="preserve"> of the battery </w:t>
      </w:r>
      <w:r>
        <w:rPr>
          <w:rFonts w:ascii="Arial" w:hAnsi="Arial"/>
          <w:sz w:val="22"/>
          <w:szCs w:val="22"/>
        </w:rPr>
        <w:t xml:space="preserve">is available here: </w:t>
      </w:r>
      <w:hyperlink r:id="rId9" w:history="1">
        <w:r w:rsidR="00A02ACA" w:rsidRPr="00CD209E">
          <w:rPr>
            <w:rStyle w:val="Hyperlink"/>
            <w:rFonts w:ascii="Arial" w:hAnsi="Arial"/>
            <w:sz w:val="22"/>
            <w:szCs w:val="22"/>
          </w:rPr>
          <w:t>http://teds.ac.uk/research/collaborators-and-data/public-datasets</w:t>
        </w:r>
      </w:hyperlink>
      <w:r w:rsidRPr="009859C1">
        <w:rPr>
          <w:rFonts w:ascii="Arial" w:hAnsi="Arial"/>
          <w:sz w:val="22"/>
          <w:szCs w:val="22"/>
        </w:rPr>
        <w:t xml:space="preserve">. The King’s </w:t>
      </w:r>
      <w:r>
        <w:rPr>
          <w:rFonts w:ascii="Arial" w:hAnsi="Arial"/>
          <w:sz w:val="22"/>
          <w:szCs w:val="22"/>
        </w:rPr>
        <w:t>C</w:t>
      </w:r>
      <w:r w:rsidRPr="009859C1">
        <w:rPr>
          <w:rFonts w:ascii="Arial" w:hAnsi="Arial"/>
          <w:sz w:val="22"/>
          <w:szCs w:val="22"/>
        </w:rPr>
        <w:t xml:space="preserve">hallenge battery </w:t>
      </w:r>
      <w:r>
        <w:rPr>
          <w:rFonts w:ascii="Arial" w:hAnsi="Arial"/>
          <w:sz w:val="22"/>
          <w:szCs w:val="22"/>
        </w:rPr>
        <w:t>is available on request for other researchers to use.</w:t>
      </w:r>
      <w:r w:rsidR="00F55BDB">
        <w:rPr>
          <w:rFonts w:ascii="Arial" w:hAnsi="Arial"/>
          <w:sz w:val="22"/>
          <w:szCs w:val="22"/>
        </w:rPr>
        <w:t xml:space="preserve"> Web-based cognitive testing has been shown to be equivalent to tra</w:t>
      </w:r>
      <w:r w:rsidR="00223C4C">
        <w:rPr>
          <w:rFonts w:ascii="Arial" w:hAnsi="Arial"/>
          <w:sz w:val="22"/>
          <w:szCs w:val="22"/>
        </w:rPr>
        <w:t xml:space="preserve">ditional lab administration </w:t>
      </w:r>
      <w:r w:rsidR="00223C4C">
        <w:rPr>
          <w:rFonts w:ascii="Arial" w:hAnsi="Arial"/>
          <w:sz w:val="22"/>
          <w:szCs w:val="22"/>
        </w:rPr>
        <w:fldChar w:fldCharType="begin" w:fldLock="1"/>
      </w:r>
      <w:r w:rsidR="00EF6F1E">
        <w:rPr>
          <w:rFonts w:ascii="Arial" w:hAnsi="Arial"/>
          <w:sz w:val="22"/>
          <w:szCs w:val="22"/>
        </w:rPr>
        <w:instrText>ADDIN CSL_CITATION { "citationItems" : [ { "id" : "ITEM-1", "itemData" : { "DOI" : "10.3758/s13423-012-0296-9", "ISBN" : "1531-5320 (Electronic)\\r1069-9384 (Linking)", "ISSN" : "1069-9384", "PMID" : "22829343", "abstract" : "With the increasing sophistication and ubiquity of the Internet, behavioral research is on the cusp of a revolution that will do for population sampling what the computer did for stimulus control and measurement. It remains a common assumption, however, that data from self-selected Web samples must involve a trade-off between participant numbers and data quality. Concerns about data quality are heightened for performance-based cognitive and perceptual measures, particularly those that are timed or that involve complex stimuli. In experiments run with uncompensated, anonymous participants whose motivation for participation is unknown, reduced conscientiousness or lack of focus could produce results that would be difficult to interpret due to decreased overall performance, increased variability of performance, or increased measurement noise. Here, we addressed the question of data quality across a range of cognitive and perceptual tests. For three key performance metrics-mean performance, performance variance, and internal reliability-the results from self-selected Web samples did not differ systematically from those obtained from traditionally recruited and/or lab-tested samples. These findings demonstrate that collecting data from uncompensated, anonymous, unsupervised, self-selected participants need not reduce data quality, even for demanding cognitive and perceptual experiments.", "author" : [ { "dropping-particle" : "", "family" : "Germine", "given" : "Laura", "non-dropping-particle" : "", "parse-names" : false, "suffix" : "" }, { "dropping-particle" : "", "family" : "Nakayama", "given" : "Ken", "non-dropping-particle" : "", "parse-names" : false, "suffix" : "" }, { "dropping-particle" : "", "family" : "Duchaine", "given" : "Bradley C.", "non-dropping-particle" : "", "parse-names" : false, "suffix" : "" }, { "dropping-particle" : "", "family" : "Chabris", "given" : "Christopher F.", "non-dropping-particle" : "", "parse-names" : false, "suffix" : "" }, { "dropping-particle" : "", "family" : "Chatterjee", "given" : "Garga", "non-dropping-particle" : "", "parse-names" : false, "suffix" : "" }, { "dropping-particle" : "", "family" : "Wilmer", "given" : "Jeremy B.", "non-dropping-particle" : "", "parse-names" : false, "suffix" : "" } ], "container-title" : "Psychonomic Bulletin &amp; Review", "id" : "ITEM-1", "issue" : "5", "issued" : { "date-parts" : [ [ "2012" ] ] }, "page" : "847-857", "title" : "Is the Web as good as the lab? Comparable performance from Web and lab in cognitive/perceptual experiments", "type" : "article-journal", "volume" : "19" }, "uris" : [ "http://www.mendeley.com/documents/?uuid=f5518cb8-8bf8-4892-b25c-243073a2837b" ] }, { "id" : "ITEM-2", "itemData" : { "DOI" : "10.1375/twin.10.4.554", "ISBN" : "9780444517067", "ISSN" : "1832-4274", "PMID" : "17708696", "abstract" : "Quantitative and molecular genetic research requires large samples to provide adequate statistical power, but it is expensive to test large samples in person, especially when the participants are widely distributed geographically. Increasing access to inexpensive and fast Internet connections makes it possible to test large samples efficiently and economically online. Reliability and validity of Internet testing for cognitive ability have not been previously reported; these issues are especially pertinent for testing children. We developed Internet versions of reading, language, mathematics and general cognitive ability tests and investigated their reliability and validity for 10- and 12-year-old children. We tested online more than 2500 pairs of 10-year-old twins and compared their scores to similar internet-based measures administered online to a subsample of the children when they were 12 years old (&gt; 759 pairs). Within 3 months of the online testing at 12 years, we administered standard paper and pencil versions of the reading and mathematics tests in person to 30 children (15 pairs of twins). Scores on Internet-based measures at 10 and 12 years correlated .63 on average across the two years, suggesting substantial stability and high reliability. Correlations of about .80 between Internet measures and in-person testing suggest excellent validity. In addition, the comparison of the internet-based measures to ratings from teachers based on criteria from the UK National Curriculum suggests good concurrent validity for these tests. We conclude that Internet testing can be reliable and valid for collecting cognitive test data on large samples even for children as young as 10 years.", "author" : [ { "dropping-particle" : "", "family" : "Haworth", "given" : "Claire M A", "non-dropping-particle" : "", "parse-names" : false, "suffix" : "" }, { "dropping-particle" : "", "family" : "Harlaar", "given" : "Nicole", "non-dropping-particle" : "", "parse-names" : false, "suffix" : "" }, { "dropping-particle" : "", "family" : "Kovas", "given" : "Yulia", "non-dropping-particle" : "", "parse-names" : false, "suffix" : "" }, { "dropping-particle" : "", "family" : "Davis", "given" : "Oliver S P", "non-dropping-particle" : "", "parse-names" : false, "suffix" : "" }, { "dropping-particle" : "", "family" : "Oliver", "given" : "Bonamy R", "non-dropping-particle" : "", "parse-names" : false, "suffix" : "" }, { "dropping-particle" : "", "family" : "Hayiou-Thomas", "given" : "Marianna E", "non-dropping-particle" : "", "parse-names" : false, "suffix" : "" }, { "dropping-particle" : "", "family" : "Frances", "given" : "Jane", "non-dropping-particle" : "", "parse-names" : false, "suffix" : "" }, { "dropping-particle" : "", "family" : "Busfield", "given" : "Patricia", "non-dropping-particle" : "", "parse-names" : false, "suffix" : "" }, { "dropping-particle" : "", "family" : "McMillan", "given" : "Andrew", "non-dropping-particle" : "", "parse-names" : false, "suffix" : "" }, { "dropping-particle" : "", "family" : "Dale", "given" : "Philip S", "non-dropping-particle" : "", "parse-names" : false, "suffix" : "" }, { "dropping-particle" : "", "family" : "Plomin", "given" : "Robert", "non-dropping-particle" : "", "parse-names" : false, "suffix" : "" } ], "container-title" : "Twin research and human genetics : the official journal of the International Society for Twin Studies", "id" : "ITEM-2", "issue" : "4", "issued" : { "date-parts" : [ [ "2007" ] ] }, "page" : "554-63", "title" : "Internet cognitive testing of large samples needed in genetic research.", "type" : "article-journal", "volume" : "10" }, "uris" : [ "http://www.mendeley.com/documents/?uuid=3c3845b9-c3ba-43e0-a304-73f4050c7dc6" ] } ], "mendeley" : { "formattedCitation" : "(35, 36)", "plainTextFormattedCitation" : "(35, 36)", "previouslyFormattedCitation" : "(35, 36)" }, "properties" : { "noteIndex" : 0 }, "schema" : "https://github.com/citation-style-language/schema/raw/master/csl-citation.json" }</w:instrText>
      </w:r>
      <w:r w:rsidR="00223C4C">
        <w:rPr>
          <w:rFonts w:ascii="Arial" w:hAnsi="Arial"/>
          <w:sz w:val="22"/>
          <w:szCs w:val="22"/>
        </w:rPr>
        <w:fldChar w:fldCharType="separate"/>
      </w:r>
      <w:r w:rsidR="00EF6F1E" w:rsidRPr="00EF6F1E">
        <w:rPr>
          <w:rFonts w:ascii="Arial" w:hAnsi="Arial"/>
          <w:noProof/>
          <w:sz w:val="22"/>
          <w:szCs w:val="22"/>
        </w:rPr>
        <w:t>(35, 36)</w:t>
      </w:r>
      <w:r w:rsidR="00223C4C">
        <w:rPr>
          <w:rFonts w:ascii="Arial" w:hAnsi="Arial"/>
          <w:sz w:val="22"/>
          <w:szCs w:val="22"/>
        </w:rPr>
        <w:fldChar w:fldCharType="end"/>
      </w:r>
      <w:r w:rsidR="00223C4C">
        <w:rPr>
          <w:rFonts w:ascii="Arial" w:hAnsi="Arial"/>
          <w:sz w:val="22"/>
          <w:szCs w:val="22"/>
        </w:rPr>
        <w:t>.</w:t>
      </w:r>
    </w:p>
    <w:p w14:paraId="7B848575" w14:textId="77777777" w:rsidR="0045439D" w:rsidRPr="009859C1" w:rsidRDefault="0045439D" w:rsidP="00977FBF">
      <w:pPr>
        <w:rPr>
          <w:rFonts w:ascii="Arial" w:hAnsi="Arial"/>
          <w:sz w:val="22"/>
          <w:szCs w:val="22"/>
        </w:rPr>
      </w:pPr>
    </w:p>
    <w:p w14:paraId="6C1F8BBF" w14:textId="77777777" w:rsidR="005D5833" w:rsidRDefault="0045439D" w:rsidP="003274AB">
      <w:pPr>
        <w:pStyle w:val="Default"/>
        <w:spacing w:after="39"/>
        <w:rPr>
          <w:rFonts w:ascii="Arial" w:hAnsi="Arial" w:cs="Arial"/>
          <w:sz w:val="22"/>
          <w:szCs w:val="22"/>
        </w:rPr>
      </w:pPr>
      <w:r w:rsidRPr="00CD489F">
        <w:rPr>
          <w:rFonts w:ascii="Arial" w:hAnsi="Arial" w:cs="Arial"/>
          <w:sz w:val="22"/>
          <w:szCs w:val="22"/>
        </w:rPr>
        <w:t>The development of King’s Challenge began with a</w:t>
      </w:r>
      <w:r w:rsidR="00BA6CC7">
        <w:rPr>
          <w:rFonts w:ascii="Arial" w:hAnsi="Arial" w:cs="Arial"/>
          <w:sz w:val="22"/>
          <w:szCs w:val="22"/>
        </w:rPr>
        <w:t xml:space="preserve">n extensive </w:t>
      </w:r>
      <w:r w:rsidRPr="00CD489F">
        <w:rPr>
          <w:rFonts w:ascii="Arial" w:hAnsi="Arial" w:cs="Arial"/>
          <w:sz w:val="22"/>
          <w:szCs w:val="22"/>
        </w:rPr>
        <w:t>literature review of the various measures used to test spatial ability. We assembled all available measures of spatial abilities, including mental rotation, spatial visualization, spatial scanning, spatial reasoning, perspective-taking and mechanical reasoning. After a series of feasibility and pilot studies, we modified the existing measures and developed new tests as appropriate, to create a preliminary battery of 2</w:t>
      </w:r>
      <w:r w:rsidR="00797E74">
        <w:rPr>
          <w:rFonts w:ascii="Arial" w:hAnsi="Arial" w:cs="Arial"/>
          <w:sz w:val="22"/>
          <w:szCs w:val="22"/>
        </w:rPr>
        <w:t>7</w:t>
      </w:r>
      <w:r w:rsidRPr="00CD489F">
        <w:rPr>
          <w:rFonts w:ascii="Arial" w:hAnsi="Arial" w:cs="Arial"/>
          <w:sz w:val="22"/>
          <w:szCs w:val="22"/>
        </w:rPr>
        <w:t xml:space="preserve"> measures, administered as paper-and-pencil tests</w:t>
      </w:r>
      <w:r w:rsidR="005112B5">
        <w:rPr>
          <w:rFonts w:ascii="Arial" w:hAnsi="Arial" w:cs="Arial"/>
          <w:sz w:val="22"/>
          <w:szCs w:val="22"/>
        </w:rPr>
        <w:t xml:space="preserve"> in the first feasibility study and as a computer</w:t>
      </w:r>
      <w:r w:rsidR="00BD57C4">
        <w:rPr>
          <w:rFonts w:ascii="Arial" w:hAnsi="Arial" w:cs="Arial"/>
          <w:sz w:val="22"/>
          <w:szCs w:val="22"/>
        </w:rPr>
        <w:t>-</w:t>
      </w:r>
      <w:r w:rsidR="005112B5">
        <w:rPr>
          <w:rFonts w:ascii="Arial" w:hAnsi="Arial" w:cs="Arial"/>
          <w:sz w:val="22"/>
          <w:szCs w:val="22"/>
        </w:rPr>
        <w:t>based test in the second feasibility study</w:t>
      </w:r>
      <w:r w:rsidRPr="00CD489F">
        <w:rPr>
          <w:rFonts w:ascii="Arial" w:hAnsi="Arial" w:cs="Arial"/>
          <w:sz w:val="22"/>
          <w:szCs w:val="22"/>
        </w:rPr>
        <w:t xml:space="preserve">. Based on psychometric analyses and test-retest reliability, we ultimately reduced the number of tests to 10; these represented the psychometrically best-performing tests while eliminating redundancy and capturing a diverse range of </w:t>
      </w:r>
      <w:r>
        <w:rPr>
          <w:rFonts w:ascii="Arial" w:hAnsi="Arial" w:cs="Arial"/>
          <w:sz w:val="22"/>
          <w:szCs w:val="22"/>
        </w:rPr>
        <w:t xml:space="preserve">proposed </w:t>
      </w:r>
      <w:r w:rsidRPr="00CD489F">
        <w:rPr>
          <w:rFonts w:ascii="Arial" w:hAnsi="Arial" w:cs="Arial"/>
          <w:sz w:val="22"/>
          <w:szCs w:val="22"/>
        </w:rPr>
        <w:t>spatial abilities.</w:t>
      </w:r>
      <w:r w:rsidR="006E7DDB">
        <w:rPr>
          <w:rFonts w:ascii="Arial" w:hAnsi="Arial" w:cs="Arial"/>
          <w:sz w:val="22"/>
          <w:szCs w:val="22"/>
        </w:rPr>
        <w:t xml:space="preserve"> We </w:t>
      </w:r>
      <w:r w:rsidR="003274AB">
        <w:rPr>
          <w:rFonts w:ascii="Arial" w:hAnsi="Arial" w:cs="Arial"/>
          <w:sz w:val="22"/>
          <w:szCs w:val="22"/>
        </w:rPr>
        <w:t>eliminated</w:t>
      </w:r>
      <w:r w:rsidR="006E7DDB">
        <w:rPr>
          <w:rFonts w:ascii="Arial" w:hAnsi="Arial" w:cs="Arial"/>
          <w:sz w:val="22"/>
          <w:szCs w:val="22"/>
        </w:rPr>
        <w:t xml:space="preserve"> tests that did not show </w:t>
      </w:r>
      <w:r w:rsidR="003274AB">
        <w:rPr>
          <w:rFonts w:ascii="Arial" w:hAnsi="Arial" w:cs="Arial"/>
          <w:sz w:val="22"/>
          <w:szCs w:val="22"/>
        </w:rPr>
        <w:t xml:space="preserve">(near) </w:t>
      </w:r>
      <w:r w:rsidR="006E7DDB">
        <w:rPr>
          <w:rFonts w:ascii="Arial" w:hAnsi="Arial" w:cs="Arial"/>
          <w:sz w:val="22"/>
          <w:szCs w:val="22"/>
        </w:rPr>
        <w:t xml:space="preserve">normal </w:t>
      </w:r>
      <w:r w:rsidR="00BA6CC7">
        <w:rPr>
          <w:rFonts w:ascii="Arial" w:hAnsi="Arial" w:cs="Arial"/>
          <w:sz w:val="22"/>
          <w:szCs w:val="22"/>
        </w:rPr>
        <w:t>distributions</w:t>
      </w:r>
      <w:r w:rsidR="003274AB">
        <w:rPr>
          <w:rFonts w:ascii="Arial" w:hAnsi="Arial" w:cs="Arial"/>
          <w:sz w:val="22"/>
          <w:szCs w:val="22"/>
        </w:rPr>
        <w:t>, in order to include only tests that were neither too easy nor too difficult for the general population</w:t>
      </w:r>
      <w:r w:rsidR="006E7DDB">
        <w:rPr>
          <w:rFonts w:ascii="Arial" w:hAnsi="Arial" w:cs="Arial"/>
          <w:sz w:val="22"/>
          <w:szCs w:val="22"/>
        </w:rPr>
        <w:t xml:space="preserve">; we </w:t>
      </w:r>
      <w:r w:rsidR="003274AB">
        <w:rPr>
          <w:rFonts w:ascii="Arial" w:hAnsi="Arial" w:cs="Arial"/>
          <w:sz w:val="22"/>
          <w:szCs w:val="22"/>
        </w:rPr>
        <w:t xml:space="preserve">also </w:t>
      </w:r>
      <w:r w:rsidR="006E7DDB">
        <w:rPr>
          <w:rFonts w:ascii="Arial" w:hAnsi="Arial" w:cs="Arial"/>
          <w:sz w:val="22"/>
          <w:szCs w:val="22"/>
        </w:rPr>
        <w:t>removed tests with low test-retest reliability (</w:t>
      </w:r>
      <w:r w:rsidR="006E7DDB" w:rsidRPr="00700ED5">
        <w:rPr>
          <w:rFonts w:ascii="Arial" w:hAnsi="Arial" w:cs="Arial"/>
          <w:i/>
          <w:sz w:val="22"/>
          <w:szCs w:val="22"/>
        </w:rPr>
        <w:t>r</w:t>
      </w:r>
      <w:r w:rsidR="003274AB">
        <w:rPr>
          <w:rFonts w:ascii="Arial" w:hAnsi="Arial" w:cs="Arial"/>
          <w:sz w:val="22"/>
          <w:szCs w:val="22"/>
        </w:rPr>
        <w:t xml:space="preserve"> </w:t>
      </w:r>
      <w:r w:rsidR="006E7DDB">
        <w:rPr>
          <w:rFonts w:ascii="Arial" w:hAnsi="Arial" w:cs="Arial"/>
          <w:sz w:val="22"/>
          <w:szCs w:val="22"/>
        </w:rPr>
        <w:t>&lt;</w:t>
      </w:r>
      <w:r w:rsidR="003274AB">
        <w:rPr>
          <w:rFonts w:ascii="Arial" w:hAnsi="Arial" w:cs="Arial"/>
          <w:sz w:val="22"/>
          <w:szCs w:val="22"/>
        </w:rPr>
        <w:t xml:space="preserve"> </w:t>
      </w:r>
      <w:r w:rsidR="006E7DDB">
        <w:rPr>
          <w:rFonts w:ascii="Arial" w:hAnsi="Arial" w:cs="Arial"/>
          <w:sz w:val="22"/>
          <w:szCs w:val="22"/>
        </w:rPr>
        <w:t>0.5)</w:t>
      </w:r>
      <w:r w:rsidR="003274AB">
        <w:rPr>
          <w:rFonts w:ascii="Arial" w:hAnsi="Arial" w:cs="Arial"/>
          <w:sz w:val="22"/>
          <w:szCs w:val="22"/>
        </w:rPr>
        <w:t xml:space="preserve">, and those that were </w:t>
      </w:r>
      <w:r w:rsidR="006E7DDB">
        <w:rPr>
          <w:rFonts w:ascii="Arial" w:hAnsi="Arial" w:cs="Arial"/>
          <w:sz w:val="22"/>
          <w:szCs w:val="22"/>
        </w:rPr>
        <w:t xml:space="preserve">redundant </w:t>
      </w:r>
      <w:r w:rsidR="003274AB">
        <w:rPr>
          <w:rFonts w:ascii="Arial" w:hAnsi="Arial" w:cs="Arial"/>
          <w:sz w:val="22"/>
          <w:szCs w:val="22"/>
        </w:rPr>
        <w:t>(</w:t>
      </w:r>
      <w:r w:rsidR="006E7DDB">
        <w:rPr>
          <w:rFonts w:ascii="Arial" w:hAnsi="Arial" w:cs="Arial"/>
          <w:sz w:val="22"/>
          <w:szCs w:val="22"/>
        </w:rPr>
        <w:t>correl</w:t>
      </w:r>
      <w:r w:rsidR="003274AB">
        <w:rPr>
          <w:rFonts w:ascii="Arial" w:hAnsi="Arial" w:cs="Arial"/>
          <w:sz w:val="22"/>
          <w:szCs w:val="22"/>
        </w:rPr>
        <w:t>ating</w:t>
      </w:r>
      <w:r w:rsidR="00BC6FC9">
        <w:rPr>
          <w:rFonts w:ascii="Arial" w:hAnsi="Arial" w:cs="Arial"/>
          <w:sz w:val="22"/>
          <w:szCs w:val="22"/>
        </w:rPr>
        <w:t xml:space="preserve"> with each other </w:t>
      </w:r>
      <w:r w:rsidR="00BC6FC9" w:rsidRPr="00700ED5">
        <w:rPr>
          <w:rFonts w:ascii="Arial" w:hAnsi="Arial" w:cs="Arial"/>
          <w:i/>
          <w:sz w:val="22"/>
          <w:szCs w:val="22"/>
        </w:rPr>
        <w:t>r</w:t>
      </w:r>
      <w:r w:rsidR="003274AB">
        <w:rPr>
          <w:rFonts w:ascii="Arial" w:hAnsi="Arial" w:cs="Arial"/>
          <w:sz w:val="22"/>
          <w:szCs w:val="22"/>
        </w:rPr>
        <w:t xml:space="preserve"> &gt; </w:t>
      </w:r>
      <w:r w:rsidR="00BD57C4">
        <w:rPr>
          <w:rFonts w:ascii="Arial" w:hAnsi="Arial" w:cs="Arial"/>
          <w:sz w:val="22"/>
          <w:szCs w:val="22"/>
        </w:rPr>
        <w:t>0.</w:t>
      </w:r>
      <w:r w:rsidR="005112B5">
        <w:rPr>
          <w:rFonts w:ascii="Arial" w:hAnsi="Arial" w:cs="Arial"/>
          <w:sz w:val="22"/>
          <w:szCs w:val="22"/>
        </w:rPr>
        <w:t>65</w:t>
      </w:r>
      <w:r w:rsidR="003274AB">
        <w:rPr>
          <w:rFonts w:ascii="Arial" w:hAnsi="Arial" w:cs="Arial"/>
          <w:sz w:val="22"/>
          <w:szCs w:val="22"/>
        </w:rPr>
        <w:t>)</w:t>
      </w:r>
      <w:r w:rsidR="00EB03AE">
        <w:rPr>
          <w:rFonts w:ascii="Arial" w:hAnsi="Arial" w:cs="Arial"/>
          <w:sz w:val="22"/>
          <w:szCs w:val="22"/>
        </w:rPr>
        <w:t xml:space="preserve">. </w:t>
      </w:r>
      <w:r w:rsidR="000E23A0">
        <w:rPr>
          <w:rFonts w:ascii="Arial" w:hAnsi="Arial" w:cs="Arial"/>
          <w:sz w:val="22"/>
          <w:szCs w:val="22"/>
        </w:rPr>
        <w:t xml:space="preserve">Each of these </w:t>
      </w:r>
      <w:r w:rsidR="005D5833">
        <w:rPr>
          <w:rFonts w:ascii="Arial" w:hAnsi="Arial" w:cs="Arial"/>
          <w:sz w:val="22"/>
          <w:szCs w:val="22"/>
        </w:rPr>
        <w:t>measures</w:t>
      </w:r>
      <w:r w:rsidR="005D5833" w:rsidRPr="005D5833">
        <w:rPr>
          <w:rFonts w:ascii="Arial" w:hAnsi="Arial" w:cs="Arial"/>
          <w:sz w:val="22"/>
          <w:szCs w:val="22"/>
        </w:rPr>
        <w:t xml:space="preserve"> </w:t>
      </w:r>
      <w:r w:rsidR="005D5833">
        <w:rPr>
          <w:rFonts w:ascii="Arial" w:hAnsi="Arial" w:cs="Arial"/>
          <w:sz w:val="22"/>
          <w:szCs w:val="22"/>
        </w:rPr>
        <w:t>is detailed in Supplementary Table S10</w:t>
      </w:r>
      <w:r w:rsidR="003274AB">
        <w:rPr>
          <w:rFonts w:ascii="Arial" w:hAnsi="Arial" w:cs="Arial"/>
          <w:sz w:val="22"/>
          <w:szCs w:val="22"/>
        </w:rPr>
        <w:t>,</w:t>
      </w:r>
      <w:r w:rsidR="000E23A0">
        <w:rPr>
          <w:rFonts w:ascii="Arial" w:hAnsi="Arial" w:cs="Arial"/>
          <w:sz w:val="22"/>
          <w:szCs w:val="22"/>
        </w:rPr>
        <w:t xml:space="preserve"> </w:t>
      </w:r>
      <w:r w:rsidR="005D5833">
        <w:rPr>
          <w:rFonts w:ascii="Arial" w:hAnsi="Arial" w:cs="Arial"/>
          <w:sz w:val="22"/>
          <w:szCs w:val="22"/>
        </w:rPr>
        <w:t xml:space="preserve">including </w:t>
      </w:r>
      <w:r w:rsidR="000E23A0">
        <w:rPr>
          <w:rFonts w:ascii="Arial" w:hAnsi="Arial" w:cs="Arial"/>
          <w:sz w:val="22"/>
          <w:szCs w:val="22"/>
        </w:rPr>
        <w:t>their psychometric properties</w:t>
      </w:r>
      <w:r w:rsidR="005D5833">
        <w:rPr>
          <w:rFonts w:ascii="Arial" w:hAnsi="Arial" w:cs="Arial"/>
          <w:sz w:val="22"/>
          <w:szCs w:val="22"/>
        </w:rPr>
        <w:t xml:space="preserve"> and the test-retest </w:t>
      </w:r>
      <w:r w:rsidR="00ED2B20">
        <w:rPr>
          <w:rFonts w:ascii="Arial" w:hAnsi="Arial" w:cs="Arial"/>
          <w:sz w:val="22"/>
          <w:szCs w:val="22"/>
        </w:rPr>
        <w:t xml:space="preserve">correlations between </w:t>
      </w:r>
      <w:r w:rsidR="005D5833">
        <w:rPr>
          <w:rFonts w:ascii="Arial" w:hAnsi="Arial" w:cs="Arial"/>
          <w:sz w:val="22"/>
          <w:szCs w:val="22"/>
        </w:rPr>
        <w:t xml:space="preserve">their </w:t>
      </w:r>
      <w:r w:rsidR="00ED2B20">
        <w:rPr>
          <w:rFonts w:ascii="Arial" w:hAnsi="Arial" w:cs="Arial"/>
          <w:sz w:val="22"/>
          <w:szCs w:val="22"/>
        </w:rPr>
        <w:t xml:space="preserve">paper-pencil and computerized </w:t>
      </w:r>
      <w:r w:rsidR="005D5833">
        <w:rPr>
          <w:rFonts w:ascii="Arial" w:hAnsi="Arial" w:cs="Arial"/>
          <w:sz w:val="22"/>
          <w:szCs w:val="22"/>
        </w:rPr>
        <w:t>administrations.</w:t>
      </w:r>
    </w:p>
    <w:p w14:paraId="0717B3F3" w14:textId="77777777" w:rsidR="005D5833" w:rsidRDefault="005D5833" w:rsidP="003274AB">
      <w:pPr>
        <w:pStyle w:val="Default"/>
        <w:spacing w:after="39"/>
        <w:rPr>
          <w:rFonts w:ascii="Arial" w:hAnsi="Arial" w:cs="Arial"/>
          <w:sz w:val="22"/>
          <w:szCs w:val="22"/>
        </w:rPr>
      </w:pPr>
    </w:p>
    <w:p w14:paraId="1972F3D7" w14:textId="7DBE48C5" w:rsidR="005D3572" w:rsidRDefault="005D5833" w:rsidP="003274AB">
      <w:pPr>
        <w:pStyle w:val="Default"/>
        <w:spacing w:after="39"/>
        <w:rPr>
          <w:rFonts w:ascii="Arial" w:hAnsi="Arial" w:cs="Arial"/>
          <w:sz w:val="22"/>
          <w:szCs w:val="22"/>
        </w:rPr>
      </w:pPr>
      <w:r>
        <w:rPr>
          <w:rFonts w:ascii="Arial" w:hAnsi="Arial" w:cs="Arial"/>
          <w:sz w:val="22"/>
          <w:szCs w:val="22"/>
        </w:rPr>
        <w:t>The</w:t>
      </w:r>
      <w:r w:rsidR="0045439D" w:rsidRPr="00CD489F">
        <w:rPr>
          <w:rFonts w:ascii="Arial" w:hAnsi="Arial" w:cs="Arial"/>
          <w:sz w:val="22"/>
          <w:szCs w:val="22"/>
        </w:rPr>
        <w:t xml:space="preserve"> </w:t>
      </w:r>
      <w:r>
        <w:rPr>
          <w:rFonts w:ascii="Arial" w:hAnsi="Arial" w:cs="Arial"/>
          <w:sz w:val="22"/>
          <w:szCs w:val="22"/>
        </w:rPr>
        <w:t xml:space="preserve">resulting </w:t>
      </w:r>
      <w:r w:rsidR="0045439D" w:rsidRPr="00CD489F">
        <w:rPr>
          <w:rFonts w:ascii="Arial" w:hAnsi="Arial" w:cs="Arial"/>
          <w:sz w:val="22"/>
          <w:szCs w:val="22"/>
        </w:rPr>
        <w:t>10 spatial tests captured the major putative dimensions of spatial ability</w:t>
      </w:r>
      <w:r w:rsidR="0045439D">
        <w:rPr>
          <w:rFonts w:ascii="Arial" w:hAnsi="Arial" w:cs="Arial"/>
          <w:sz w:val="22"/>
          <w:szCs w:val="22"/>
        </w:rPr>
        <w:t>,</w:t>
      </w:r>
      <w:r w:rsidR="0045439D" w:rsidRPr="00CD489F">
        <w:rPr>
          <w:rFonts w:ascii="Arial" w:hAnsi="Arial" w:cs="Arial"/>
          <w:sz w:val="22"/>
          <w:szCs w:val="22"/>
        </w:rPr>
        <w:t xml:space="preserve"> </w:t>
      </w:r>
      <w:r w:rsidR="0045439D">
        <w:rPr>
          <w:rFonts w:ascii="Arial" w:hAnsi="Arial" w:cs="Arial"/>
          <w:sz w:val="22"/>
          <w:szCs w:val="22"/>
        </w:rPr>
        <w:t>comprising:</w:t>
      </w:r>
      <w:r w:rsidR="0045439D" w:rsidRPr="00CD489F">
        <w:rPr>
          <w:rFonts w:ascii="Arial" w:hAnsi="Arial" w:cs="Arial"/>
          <w:sz w:val="22"/>
          <w:szCs w:val="22"/>
        </w:rPr>
        <w:t xml:space="preserve"> </w:t>
      </w:r>
      <w:r w:rsidR="0045439D">
        <w:rPr>
          <w:rFonts w:ascii="Arial" w:hAnsi="Arial" w:cs="Arial"/>
          <w:sz w:val="22"/>
          <w:szCs w:val="22"/>
        </w:rPr>
        <w:t xml:space="preserve">a </w:t>
      </w:r>
      <w:r w:rsidR="0045439D" w:rsidRPr="00CD489F">
        <w:rPr>
          <w:rFonts w:ascii="Arial" w:hAnsi="Arial" w:cs="Arial"/>
          <w:sz w:val="22"/>
          <w:szCs w:val="22"/>
        </w:rPr>
        <w:t xml:space="preserve">mazes task (searching for a way through </w:t>
      </w:r>
      <w:r w:rsidR="0045439D">
        <w:rPr>
          <w:rFonts w:ascii="Arial" w:hAnsi="Arial" w:cs="Arial"/>
          <w:sz w:val="22"/>
          <w:szCs w:val="22"/>
        </w:rPr>
        <w:t>a 2D</w:t>
      </w:r>
      <w:r w:rsidR="0045439D" w:rsidRPr="00CD489F">
        <w:rPr>
          <w:rFonts w:ascii="Arial" w:hAnsi="Arial" w:cs="Arial"/>
          <w:sz w:val="22"/>
          <w:szCs w:val="22"/>
        </w:rPr>
        <w:t xml:space="preserve"> maze in a speeded task), 2D drawing (sketching a 2</w:t>
      </w:r>
      <w:r w:rsidR="0045439D">
        <w:rPr>
          <w:rFonts w:ascii="Arial" w:hAnsi="Arial" w:cs="Arial"/>
          <w:sz w:val="22"/>
          <w:szCs w:val="22"/>
        </w:rPr>
        <w:t>D</w:t>
      </w:r>
      <w:r w:rsidR="0045439D" w:rsidRPr="00CD489F">
        <w:rPr>
          <w:rFonts w:ascii="Arial" w:hAnsi="Arial" w:cs="Arial"/>
          <w:sz w:val="22"/>
          <w:szCs w:val="22"/>
        </w:rPr>
        <w:t xml:space="preserve"> layout of a 3D object </w:t>
      </w:r>
      <w:r w:rsidR="0045439D">
        <w:rPr>
          <w:rFonts w:ascii="Arial" w:hAnsi="Arial" w:cs="Arial"/>
          <w:sz w:val="22"/>
          <w:szCs w:val="22"/>
        </w:rPr>
        <w:t xml:space="preserve">from a specified viewpoint), </w:t>
      </w:r>
      <w:proofErr w:type="spellStart"/>
      <w:r w:rsidR="0045439D">
        <w:rPr>
          <w:rFonts w:ascii="Arial" w:hAnsi="Arial" w:cs="Arial"/>
          <w:sz w:val="22"/>
          <w:szCs w:val="22"/>
        </w:rPr>
        <w:t>E</w:t>
      </w:r>
      <w:r w:rsidR="0045439D" w:rsidRPr="00CD489F">
        <w:rPr>
          <w:rFonts w:ascii="Arial" w:hAnsi="Arial" w:cs="Arial"/>
          <w:sz w:val="22"/>
          <w:szCs w:val="22"/>
        </w:rPr>
        <w:t>litho</w:t>
      </w:r>
      <w:r w:rsidR="0045439D">
        <w:rPr>
          <w:rFonts w:ascii="Arial" w:hAnsi="Arial" w:cs="Arial"/>
          <w:sz w:val="22"/>
          <w:szCs w:val="22"/>
        </w:rPr>
        <w:t>r</w:t>
      </w:r>
      <w:r w:rsidR="0045439D" w:rsidRPr="00CD489F">
        <w:rPr>
          <w:rFonts w:ascii="Arial" w:hAnsi="Arial" w:cs="Arial"/>
          <w:sz w:val="22"/>
          <w:szCs w:val="22"/>
        </w:rPr>
        <w:t>n</w:t>
      </w:r>
      <w:proofErr w:type="spellEnd"/>
      <w:r w:rsidR="0045439D" w:rsidRPr="00CD489F">
        <w:rPr>
          <w:rFonts w:ascii="Arial" w:hAnsi="Arial" w:cs="Arial"/>
          <w:sz w:val="22"/>
          <w:szCs w:val="22"/>
        </w:rPr>
        <w:t xml:space="preserve"> maze</w:t>
      </w:r>
      <w:r w:rsidR="0045439D">
        <w:rPr>
          <w:rFonts w:ascii="Arial" w:hAnsi="Arial" w:cs="Arial"/>
          <w:sz w:val="22"/>
          <w:szCs w:val="22"/>
        </w:rPr>
        <w:t>s</w:t>
      </w:r>
      <w:r w:rsidR="0045439D" w:rsidRPr="00CD489F">
        <w:rPr>
          <w:rFonts w:ascii="Arial" w:hAnsi="Arial" w:cs="Arial"/>
          <w:sz w:val="22"/>
          <w:szCs w:val="22"/>
        </w:rPr>
        <w:t xml:space="preserve"> (joining together as many dots as possible from </w:t>
      </w:r>
      <w:r w:rsidR="0045439D">
        <w:rPr>
          <w:rFonts w:ascii="Arial" w:hAnsi="Arial" w:cs="Arial"/>
          <w:sz w:val="22"/>
          <w:szCs w:val="22"/>
        </w:rPr>
        <w:t>an</w:t>
      </w:r>
      <w:r w:rsidR="0045439D" w:rsidRPr="00CD489F">
        <w:rPr>
          <w:rFonts w:ascii="Arial" w:hAnsi="Arial" w:cs="Arial"/>
          <w:sz w:val="22"/>
          <w:szCs w:val="22"/>
        </w:rPr>
        <w:t xml:space="preserve"> array), pattern assembly (visually combining pieces of object</w:t>
      </w:r>
      <w:r w:rsidR="0045439D">
        <w:rPr>
          <w:rFonts w:ascii="Arial" w:hAnsi="Arial" w:cs="Arial"/>
          <w:sz w:val="22"/>
          <w:szCs w:val="22"/>
        </w:rPr>
        <w:t>s</w:t>
      </w:r>
      <w:r w:rsidR="0045439D" w:rsidRPr="00CD489F">
        <w:rPr>
          <w:rFonts w:ascii="Arial" w:hAnsi="Arial" w:cs="Arial"/>
          <w:sz w:val="22"/>
          <w:szCs w:val="22"/>
        </w:rPr>
        <w:t xml:space="preserve"> together to make a whole), mechanical reasoning (</w:t>
      </w:r>
      <w:r w:rsidR="0045439D">
        <w:rPr>
          <w:rFonts w:ascii="Arial" w:hAnsi="Arial" w:cs="Arial"/>
          <w:sz w:val="22"/>
          <w:szCs w:val="22"/>
        </w:rPr>
        <w:t xml:space="preserve">multiple-choice </w:t>
      </w:r>
      <w:r w:rsidR="0045439D" w:rsidRPr="00CD489F">
        <w:rPr>
          <w:rFonts w:ascii="Arial" w:hAnsi="Arial" w:cs="Arial"/>
          <w:sz w:val="22"/>
          <w:szCs w:val="22"/>
        </w:rPr>
        <w:t xml:space="preserve">naïve physics </w:t>
      </w:r>
      <w:r w:rsidR="0045439D">
        <w:rPr>
          <w:rFonts w:ascii="Arial" w:hAnsi="Arial" w:cs="Arial"/>
          <w:sz w:val="22"/>
          <w:szCs w:val="22"/>
        </w:rPr>
        <w:t>questions</w:t>
      </w:r>
      <w:r w:rsidR="0045439D" w:rsidRPr="00CD489F">
        <w:rPr>
          <w:rFonts w:ascii="Arial" w:hAnsi="Arial" w:cs="Arial"/>
          <w:sz w:val="22"/>
          <w:szCs w:val="22"/>
        </w:rPr>
        <w:t xml:space="preserve">), paper folding (visualizing where the holes are situated </w:t>
      </w:r>
      <w:r w:rsidR="0045439D">
        <w:rPr>
          <w:rFonts w:ascii="Arial" w:hAnsi="Arial" w:cs="Arial"/>
          <w:sz w:val="22"/>
          <w:szCs w:val="22"/>
        </w:rPr>
        <w:t>after</w:t>
      </w:r>
      <w:r w:rsidR="0045439D" w:rsidRPr="00CD489F">
        <w:rPr>
          <w:rFonts w:ascii="Arial" w:hAnsi="Arial" w:cs="Arial"/>
          <w:sz w:val="22"/>
          <w:szCs w:val="22"/>
        </w:rPr>
        <w:t xml:space="preserve"> </w:t>
      </w:r>
      <w:r w:rsidR="0045439D">
        <w:rPr>
          <w:rFonts w:ascii="Arial" w:hAnsi="Arial" w:cs="Arial"/>
          <w:sz w:val="22"/>
          <w:szCs w:val="22"/>
        </w:rPr>
        <w:t xml:space="preserve">a piece of </w:t>
      </w:r>
      <w:r w:rsidR="0045439D" w:rsidRPr="00CD489F">
        <w:rPr>
          <w:rFonts w:ascii="Arial" w:hAnsi="Arial" w:cs="Arial"/>
          <w:sz w:val="22"/>
          <w:szCs w:val="22"/>
        </w:rPr>
        <w:t xml:space="preserve">paper is folded and a hole is punched through it), 3D drawing (sketching a 3D drawing from a 2D </w:t>
      </w:r>
      <w:r w:rsidR="0045439D">
        <w:rPr>
          <w:rFonts w:ascii="Arial" w:hAnsi="Arial" w:cs="Arial"/>
          <w:sz w:val="22"/>
          <w:szCs w:val="22"/>
        </w:rPr>
        <w:t>diagram</w:t>
      </w:r>
      <w:r w:rsidR="0045439D" w:rsidRPr="00CD489F">
        <w:rPr>
          <w:rFonts w:ascii="Arial" w:hAnsi="Arial" w:cs="Arial"/>
          <w:sz w:val="22"/>
          <w:szCs w:val="22"/>
        </w:rPr>
        <w:t>), mental rotation (mentally rotating object</w:t>
      </w:r>
      <w:r w:rsidR="0045439D">
        <w:rPr>
          <w:rFonts w:ascii="Arial" w:hAnsi="Arial" w:cs="Arial"/>
          <w:sz w:val="22"/>
          <w:szCs w:val="22"/>
        </w:rPr>
        <w:t>s</w:t>
      </w:r>
      <w:r w:rsidR="0045439D" w:rsidRPr="00CD489F">
        <w:rPr>
          <w:rFonts w:ascii="Arial" w:hAnsi="Arial" w:cs="Arial"/>
          <w:sz w:val="22"/>
          <w:szCs w:val="22"/>
        </w:rPr>
        <w:t>), perspective</w:t>
      </w:r>
      <w:r w:rsidR="0045439D">
        <w:rPr>
          <w:rFonts w:ascii="Arial" w:hAnsi="Arial" w:cs="Arial"/>
          <w:sz w:val="22"/>
          <w:szCs w:val="22"/>
        </w:rPr>
        <w:t>-</w:t>
      </w:r>
      <w:r w:rsidR="0045439D" w:rsidRPr="00CD489F">
        <w:rPr>
          <w:rFonts w:ascii="Arial" w:hAnsi="Arial" w:cs="Arial"/>
          <w:sz w:val="22"/>
          <w:szCs w:val="22"/>
        </w:rPr>
        <w:t>taking (visualizing object</w:t>
      </w:r>
      <w:r w:rsidR="0045439D">
        <w:rPr>
          <w:rFonts w:ascii="Arial" w:hAnsi="Arial" w:cs="Arial"/>
          <w:sz w:val="22"/>
          <w:szCs w:val="22"/>
        </w:rPr>
        <w:t>s</w:t>
      </w:r>
      <w:r w:rsidR="0045439D" w:rsidRPr="00CD489F">
        <w:rPr>
          <w:rFonts w:ascii="Arial" w:hAnsi="Arial" w:cs="Arial"/>
          <w:sz w:val="22"/>
          <w:szCs w:val="22"/>
        </w:rPr>
        <w:t xml:space="preserve"> from a different perspective</w:t>
      </w:r>
      <w:r w:rsidR="0045439D">
        <w:rPr>
          <w:rFonts w:ascii="Arial" w:hAnsi="Arial" w:cs="Arial"/>
          <w:sz w:val="22"/>
          <w:szCs w:val="22"/>
        </w:rPr>
        <w:t>)  and cross-sections (visualizing cross-sections of objects). The creation of the King’s Challenge is summarized in the Supplementary material</w:t>
      </w:r>
      <w:r w:rsidR="0045439D" w:rsidRPr="009859C1">
        <w:rPr>
          <w:rFonts w:ascii="Arial" w:hAnsi="Arial" w:cs="Arial"/>
          <w:sz w:val="22"/>
          <w:szCs w:val="22"/>
        </w:rPr>
        <w:t xml:space="preserve">. </w:t>
      </w:r>
      <w:r w:rsidR="00E6687C">
        <w:rPr>
          <w:rFonts w:ascii="Arial" w:hAnsi="Arial" w:cs="Arial"/>
          <w:sz w:val="22"/>
          <w:szCs w:val="22"/>
        </w:rPr>
        <w:t xml:space="preserve">Each test started with </w:t>
      </w:r>
      <w:r w:rsidR="0070538D">
        <w:rPr>
          <w:rFonts w:ascii="Arial" w:hAnsi="Arial" w:cs="Arial"/>
          <w:sz w:val="22"/>
          <w:szCs w:val="22"/>
        </w:rPr>
        <w:t>a</w:t>
      </w:r>
      <w:r w:rsidR="00E6687C">
        <w:rPr>
          <w:rFonts w:ascii="Arial" w:hAnsi="Arial" w:cs="Arial"/>
          <w:sz w:val="22"/>
          <w:szCs w:val="22"/>
        </w:rPr>
        <w:t xml:space="preserve"> practice item, for which feedback was given</w:t>
      </w:r>
      <w:r w:rsidR="001650B0">
        <w:rPr>
          <w:rFonts w:ascii="Arial" w:hAnsi="Arial" w:cs="Arial"/>
          <w:sz w:val="22"/>
          <w:szCs w:val="22"/>
        </w:rPr>
        <w:t xml:space="preserve"> (unlike </w:t>
      </w:r>
      <w:r w:rsidR="001650B0">
        <w:rPr>
          <w:rFonts w:ascii="Arial" w:hAnsi="Arial" w:cs="Arial"/>
          <w:sz w:val="22"/>
          <w:szCs w:val="22"/>
        </w:rPr>
        <w:lastRenderedPageBreak/>
        <w:t>other items)</w:t>
      </w:r>
      <w:r w:rsidR="00E6687C">
        <w:rPr>
          <w:rFonts w:ascii="Arial" w:hAnsi="Arial" w:cs="Arial"/>
          <w:sz w:val="22"/>
          <w:szCs w:val="22"/>
        </w:rPr>
        <w:t xml:space="preserve">. </w:t>
      </w:r>
      <w:r w:rsidR="0045439D">
        <w:rPr>
          <w:rFonts w:ascii="Arial" w:hAnsi="Arial" w:cs="Arial"/>
          <w:sz w:val="22"/>
          <w:szCs w:val="22"/>
        </w:rPr>
        <w:t>To promote participation, t</w:t>
      </w:r>
      <w:r w:rsidR="0045439D" w:rsidRPr="009859C1">
        <w:rPr>
          <w:rFonts w:ascii="Arial" w:hAnsi="Arial" w:cs="Arial"/>
          <w:sz w:val="22"/>
          <w:szCs w:val="22"/>
        </w:rPr>
        <w:t>he final battery was</w:t>
      </w:r>
      <w:r w:rsidR="0045439D" w:rsidRPr="009859C1">
        <w:rPr>
          <w:rFonts w:ascii="Arial" w:hAnsi="Arial" w:cs="Arial"/>
          <w:i/>
          <w:sz w:val="22"/>
          <w:szCs w:val="22"/>
        </w:rPr>
        <w:t xml:space="preserve"> </w:t>
      </w:r>
      <w:r w:rsidR="0045439D">
        <w:rPr>
          <w:rFonts w:ascii="Arial" w:hAnsi="Arial" w:cs="Arial"/>
          <w:sz w:val="22"/>
          <w:szCs w:val="22"/>
        </w:rPr>
        <w:t>“</w:t>
      </w:r>
      <w:proofErr w:type="spellStart"/>
      <w:r w:rsidR="0045439D" w:rsidRPr="00826902">
        <w:rPr>
          <w:rFonts w:ascii="Arial" w:hAnsi="Arial" w:cs="Arial"/>
          <w:sz w:val="22"/>
          <w:szCs w:val="22"/>
        </w:rPr>
        <w:t>gamified</w:t>
      </w:r>
      <w:proofErr w:type="spellEnd"/>
      <w:r w:rsidR="0045439D">
        <w:rPr>
          <w:rFonts w:ascii="Arial" w:hAnsi="Arial" w:cs="Arial"/>
          <w:sz w:val="22"/>
          <w:szCs w:val="22"/>
        </w:rPr>
        <w:t>”</w:t>
      </w:r>
      <w:r w:rsidR="0045439D" w:rsidRPr="00170AE8">
        <w:rPr>
          <w:rFonts w:ascii="Arial" w:hAnsi="Arial" w:cs="Arial"/>
          <w:sz w:val="22"/>
          <w:szCs w:val="22"/>
        </w:rPr>
        <w:t xml:space="preserve"> </w:t>
      </w:r>
      <w:r w:rsidR="0045439D" w:rsidRPr="009859C1">
        <w:rPr>
          <w:rFonts w:ascii="Arial" w:hAnsi="Arial" w:cs="Arial"/>
          <w:sz w:val="22"/>
          <w:szCs w:val="22"/>
        </w:rPr>
        <w:t xml:space="preserve">with the help of IT developers, </w:t>
      </w:r>
      <w:proofErr w:type="spellStart"/>
      <w:r w:rsidR="0045439D" w:rsidRPr="009859C1">
        <w:rPr>
          <w:rFonts w:ascii="Arial" w:hAnsi="Arial" w:cs="Arial"/>
          <w:sz w:val="22"/>
          <w:szCs w:val="22"/>
        </w:rPr>
        <w:t>Helmes</w:t>
      </w:r>
      <w:proofErr w:type="spellEnd"/>
      <w:r w:rsidR="0045439D" w:rsidRPr="009859C1">
        <w:rPr>
          <w:rFonts w:ascii="Arial" w:hAnsi="Arial" w:cs="Arial"/>
          <w:sz w:val="22"/>
          <w:szCs w:val="22"/>
        </w:rPr>
        <w:t xml:space="preserve"> Ltd (</w:t>
      </w:r>
      <w:hyperlink r:id="rId10" w:history="1">
        <w:r w:rsidR="005D3572" w:rsidRPr="00AB6074">
          <w:rPr>
            <w:rStyle w:val="Hyperlink"/>
            <w:rFonts w:ascii="Arial" w:hAnsi="Arial" w:cs="Arial"/>
            <w:sz w:val="22"/>
            <w:szCs w:val="22"/>
          </w:rPr>
          <w:t>http://www.helmes.ee</w:t>
        </w:r>
      </w:hyperlink>
      <w:r w:rsidR="0045439D" w:rsidRPr="009859C1">
        <w:rPr>
          <w:rFonts w:ascii="Arial" w:hAnsi="Arial" w:cs="Arial"/>
          <w:sz w:val="22"/>
          <w:szCs w:val="22"/>
        </w:rPr>
        <w:t>)</w:t>
      </w:r>
      <w:r w:rsidR="005D3572">
        <w:rPr>
          <w:rFonts w:ascii="Arial" w:hAnsi="Arial" w:cs="Arial"/>
          <w:sz w:val="22"/>
          <w:szCs w:val="22"/>
        </w:rPr>
        <w:t xml:space="preserve">, meaning that </w:t>
      </w:r>
      <w:r w:rsidR="00BD57C4">
        <w:rPr>
          <w:rFonts w:ascii="Arial" w:hAnsi="Arial" w:cs="Arial"/>
          <w:sz w:val="22"/>
          <w:szCs w:val="22"/>
        </w:rPr>
        <w:t>the tests were embedded in a game-like narrative</w:t>
      </w:r>
      <w:r w:rsidR="005D3572">
        <w:rPr>
          <w:rFonts w:ascii="Arial" w:hAnsi="Arial" w:cs="Arial"/>
          <w:sz w:val="22"/>
          <w:szCs w:val="22"/>
        </w:rPr>
        <w:t>.</w:t>
      </w:r>
    </w:p>
    <w:p w14:paraId="4B7A013E" w14:textId="77777777" w:rsidR="005D3572" w:rsidRDefault="005D3572" w:rsidP="00977FBF">
      <w:pPr>
        <w:pStyle w:val="Default"/>
        <w:spacing w:after="39"/>
        <w:rPr>
          <w:rFonts w:ascii="Arial" w:hAnsi="Arial" w:cs="Arial"/>
          <w:sz w:val="22"/>
          <w:szCs w:val="22"/>
        </w:rPr>
      </w:pPr>
    </w:p>
    <w:p w14:paraId="2600D643" w14:textId="27FF4540" w:rsidR="0045439D" w:rsidRDefault="0045439D" w:rsidP="00977FBF">
      <w:pPr>
        <w:pStyle w:val="Default"/>
        <w:spacing w:after="39"/>
        <w:rPr>
          <w:rFonts w:ascii="Arial" w:hAnsi="Arial" w:cs="Arial"/>
          <w:sz w:val="22"/>
          <w:szCs w:val="22"/>
        </w:rPr>
      </w:pPr>
      <w:r w:rsidRPr="009859C1">
        <w:rPr>
          <w:rFonts w:ascii="Arial" w:hAnsi="Arial" w:cs="Arial"/>
          <w:sz w:val="22"/>
          <w:szCs w:val="22"/>
        </w:rPr>
        <w:t xml:space="preserve">We piloted </w:t>
      </w:r>
      <w:r>
        <w:rPr>
          <w:rFonts w:ascii="Arial" w:hAnsi="Arial" w:cs="Arial"/>
          <w:sz w:val="22"/>
          <w:szCs w:val="22"/>
        </w:rPr>
        <w:t>the King’s Challenge</w:t>
      </w:r>
      <w:r w:rsidRPr="009859C1">
        <w:rPr>
          <w:rFonts w:ascii="Arial" w:hAnsi="Arial" w:cs="Arial"/>
          <w:sz w:val="22"/>
          <w:szCs w:val="22"/>
        </w:rPr>
        <w:t xml:space="preserve"> </w:t>
      </w:r>
      <w:r>
        <w:rPr>
          <w:rFonts w:ascii="Arial" w:hAnsi="Arial" w:cs="Arial"/>
          <w:sz w:val="22"/>
          <w:szCs w:val="22"/>
        </w:rPr>
        <w:t xml:space="preserve">battery </w:t>
      </w:r>
      <w:r w:rsidRPr="009859C1">
        <w:rPr>
          <w:rFonts w:ascii="Arial" w:hAnsi="Arial" w:cs="Arial"/>
          <w:sz w:val="22"/>
          <w:szCs w:val="22"/>
        </w:rPr>
        <w:t xml:space="preserve">on 100 unrelated individuals; all measures produced </w:t>
      </w:r>
      <w:r w:rsidR="008242AC">
        <w:rPr>
          <w:rFonts w:ascii="Arial" w:hAnsi="Arial" w:cs="Arial"/>
          <w:sz w:val="22"/>
          <w:szCs w:val="22"/>
        </w:rPr>
        <w:t>reasonable</w:t>
      </w:r>
      <w:r w:rsidR="008242AC" w:rsidRPr="009859C1">
        <w:rPr>
          <w:rFonts w:ascii="Arial" w:hAnsi="Arial" w:cs="Arial"/>
          <w:sz w:val="22"/>
          <w:szCs w:val="22"/>
        </w:rPr>
        <w:t xml:space="preserve"> </w:t>
      </w:r>
      <w:r w:rsidRPr="009859C1">
        <w:rPr>
          <w:rFonts w:ascii="Arial" w:hAnsi="Arial" w:cs="Arial"/>
          <w:sz w:val="22"/>
          <w:szCs w:val="22"/>
        </w:rPr>
        <w:t>test</w:t>
      </w:r>
      <w:r>
        <w:rPr>
          <w:rFonts w:ascii="Arial" w:hAnsi="Arial" w:cs="Arial"/>
          <w:sz w:val="22"/>
          <w:szCs w:val="22"/>
        </w:rPr>
        <w:t>-</w:t>
      </w:r>
      <w:r w:rsidRPr="009859C1">
        <w:rPr>
          <w:rFonts w:ascii="Arial" w:hAnsi="Arial" w:cs="Arial"/>
          <w:sz w:val="22"/>
          <w:szCs w:val="22"/>
        </w:rPr>
        <w:t>retest reliability (</w:t>
      </w:r>
      <w:r w:rsidRPr="002F4D3A">
        <w:rPr>
          <w:rFonts w:ascii="Arial" w:hAnsi="Arial" w:cs="Arial"/>
          <w:i/>
          <w:color w:val="auto"/>
          <w:sz w:val="22"/>
          <w:szCs w:val="22"/>
        </w:rPr>
        <w:t>r</w:t>
      </w:r>
      <w:r w:rsidRPr="002F4D3A">
        <w:rPr>
          <w:rFonts w:ascii="Arial" w:hAnsi="Arial" w:cs="Arial"/>
          <w:color w:val="auto"/>
          <w:sz w:val="22"/>
          <w:szCs w:val="22"/>
        </w:rPr>
        <w:t>=0.65 on average for the 10 spatial tests</w:t>
      </w:r>
      <w:r w:rsidR="00BD57C4">
        <w:rPr>
          <w:rFonts w:ascii="Arial" w:hAnsi="Arial" w:cs="Arial"/>
          <w:color w:val="auto"/>
          <w:sz w:val="22"/>
          <w:szCs w:val="22"/>
        </w:rPr>
        <w:t>)</w:t>
      </w:r>
      <w:r w:rsidR="00C5289A">
        <w:rPr>
          <w:rFonts w:ascii="Arial" w:hAnsi="Arial" w:cs="Arial"/>
          <w:sz w:val="22"/>
          <w:szCs w:val="22"/>
        </w:rPr>
        <w:t>:</w:t>
      </w:r>
      <w:r w:rsidR="005112B5">
        <w:rPr>
          <w:rFonts w:ascii="Arial" w:hAnsi="Arial" w:cs="Arial"/>
          <w:sz w:val="22"/>
          <w:szCs w:val="22"/>
        </w:rPr>
        <w:t xml:space="preserve"> </w:t>
      </w:r>
      <w:r w:rsidR="00BC6FC9">
        <w:rPr>
          <w:rFonts w:ascii="Arial" w:hAnsi="Arial" w:cs="Arial"/>
          <w:sz w:val="22"/>
          <w:szCs w:val="22"/>
        </w:rPr>
        <w:t xml:space="preserve">Pattern assembly </w:t>
      </w:r>
      <w:r w:rsidR="00BC6FC9" w:rsidRPr="00A927A8">
        <w:rPr>
          <w:rFonts w:ascii="Arial" w:hAnsi="Arial" w:cs="Arial"/>
          <w:i/>
          <w:sz w:val="22"/>
          <w:szCs w:val="22"/>
        </w:rPr>
        <w:t>r</w:t>
      </w:r>
      <w:r w:rsidR="00BC6FC9">
        <w:rPr>
          <w:rFonts w:ascii="Arial" w:hAnsi="Arial" w:cs="Arial"/>
          <w:sz w:val="22"/>
          <w:szCs w:val="22"/>
        </w:rPr>
        <w:t>=0</w:t>
      </w:r>
      <w:r w:rsidR="00C5289A">
        <w:rPr>
          <w:rFonts w:ascii="Arial" w:hAnsi="Arial" w:cs="Arial"/>
          <w:sz w:val="22"/>
          <w:szCs w:val="22"/>
        </w:rPr>
        <w:t xml:space="preserve">.56; Shapes rotation </w:t>
      </w:r>
      <w:r w:rsidR="00C5289A" w:rsidRPr="00A927A8">
        <w:rPr>
          <w:rFonts w:ascii="Arial" w:hAnsi="Arial" w:cs="Arial"/>
          <w:i/>
          <w:sz w:val="22"/>
          <w:szCs w:val="22"/>
        </w:rPr>
        <w:t>r</w:t>
      </w:r>
      <w:r w:rsidR="00C5289A">
        <w:rPr>
          <w:rFonts w:ascii="Arial" w:hAnsi="Arial" w:cs="Arial"/>
          <w:sz w:val="22"/>
          <w:szCs w:val="22"/>
        </w:rPr>
        <w:t xml:space="preserve">=0.56; Paper folding </w:t>
      </w:r>
      <w:r w:rsidR="00C5289A" w:rsidRPr="00D33742">
        <w:rPr>
          <w:rFonts w:ascii="Arial" w:hAnsi="Arial" w:cs="Arial"/>
          <w:i/>
          <w:sz w:val="22"/>
          <w:szCs w:val="22"/>
        </w:rPr>
        <w:t>r</w:t>
      </w:r>
      <w:r w:rsidR="00C5289A">
        <w:rPr>
          <w:rFonts w:ascii="Arial" w:hAnsi="Arial" w:cs="Arial"/>
          <w:sz w:val="22"/>
          <w:szCs w:val="22"/>
        </w:rPr>
        <w:t xml:space="preserve">=.58; Cross-section </w:t>
      </w:r>
      <w:r w:rsidR="00C5289A" w:rsidRPr="00D33742">
        <w:rPr>
          <w:rFonts w:ascii="Arial" w:hAnsi="Arial" w:cs="Arial"/>
          <w:i/>
          <w:sz w:val="22"/>
          <w:szCs w:val="22"/>
        </w:rPr>
        <w:t>r</w:t>
      </w:r>
      <w:r w:rsidR="00C5289A">
        <w:rPr>
          <w:rFonts w:ascii="Arial" w:hAnsi="Arial" w:cs="Arial"/>
          <w:sz w:val="22"/>
          <w:szCs w:val="22"/>
        </w:rPr>
        <w:t xml:space="preserve">=0.64; Perspective taking </w:t>
      </w:r>
      <w:r w:rsidR="00C5289A" w:rsidRPr="00D33742">
        <w:rPr>
          <w:rFonts w:ascii="Arial" w:hAnsi="Arial" w:cs="Arial"/>
          <w:i/>
          <w:sz w:val="22"/>
          <w:szCs w:val="22"/>
        </w:rPr>
        <w:t>r</w:t>
      </w:r>
      <w:r w:rsidR="00C5289A">
        <w:rPr>
          <w:rFonts w:ascii="Arial" w:hAnsi="Arial" w:cs="Arial"/>
          <w:sz w:val="22"/>
          <w:szCs w:val="22"/>
        </w:rPr>
        <w:t>=</w:t>
      </w:r>
      <w:r w:rsidR="00BC6FC9">
        <w:rPr>
          <w:rFonts w:ascii="Arial" w:hAnsi="Arial" w:cs="Arial"/>
          <w:sz w:val="22"/>
          <w:szCs w:val="22"/>
        </w:rPr>
        <w:t xml:space="preserve">0.56; Mechanical reasoning </w:t>
      </w:r>
      <w:r w:rsidR="00BC6FC9" w:rsidRPr="00A927A8">
        <w:rPr>
          <w:rFonts w:ascii="Arial" w:hAnsi="Arial" w:cs="Arial"/>
          <w:i/>
          <w:sz w:val="22"/>
          <w:szCs w:val="22"/>
        </w:rPr>
        <w:t>r</w:t>
      </w:r>
      <w:r w:rsidR="00BC6FC9">
        <w:rPr>
          <w:rFonts w:ascii="Arial" w:hAnsi="Arial" w:cs="Arial"/>
          <w:sz w:val="22"/>
          <w:szCs w:val="22"/>
        </w:rPr>
        <w:t xml:space="preserve">=0.65; </w:t>
      </w:r>
      <w:proofErr w:type="spellStart"/>
      <w:r w:rsidR="00BC6FC9">
        <w:rPr>
          <w:rFonts w:ascii="Arial" w:hAnsi="Arial" w:cs="Arial"/>
          <w:sz w:val="22"/>
          <w:szCs w:val="22"/>
        </w:rPr>
        <w:t>Elithorn</w:t>
      </w:r>
      <w:proofErr w:type="spellEnd"/>
      <w:r w:rsidR="00BC6FC9">
        <w:rPr>
          <w:rFonts w:ascii="Arial" w:hAnsi="Arial" w:cs="Arial"/>
          <w:sz w:val="22"/>
          <w:szCs w:val="22"/>
        </w:rPr>
        <w:t xml:space="preserve"> maze </w:t>
      </w:r>
      <w:r w:rsidR="00BC6FC9" w:rsidRPr="00A927A8">
        <w:rPr>
          <w:rFonts w:ascii="Arial" w:hAnsi="Arial" w:cs="Arial"/>
          <w:i/>
          <w:sz w:val="22"/>
          <w:szCs w:val="22"/>
        </w:rPr>
        <w:t>r</w:t>
      </w:r>
      <w:r w:rsidR="00BC6FC9">
        <w:rPr>
          <w:rFonts w:ascii="Arial" w:hAnsi="Arial" w:cs="Arial"/>
          <w:sz w:val="22"/>
          <w:szCs w:val="22"/>
        </w:rPr>
        <w:t xml:space="preserve">=.0.69; 3D drawing </w:t>
      </w:r>
      <w:r w:rsidR="00BC6FC9" w:rsidRPr="00A927A8">
        <w:rPr>
          <w:rFonts w:ascii="Arial" w:hAnsi="Arial" w:cs="Arial"/>
          <w:i/>
          <w:sz w:val="22"/>
          <w:szCs w:val="22"/>
        </w:rPr>
        <w:t>r</w:t>
      </w:r>
      <w:r w:rsidR="00BC6FC9">
        <w:rPr>
          <w:rFonts w:ascii="Arial" w:hAnsi="Arial" w:cs="Arial"/>
          <w:sz w:val="22"/>
          <w:szCs w:val="22"/>
        </w:rPr>
        <w:t xml:space="preserve">=0.63; 2D drawing </w:t>
      </w:r>
      <w:r w:rsidR="00BC6FC9" w:rsidRPr="00A927A8">
        <w:rPr>
          <w:rFonts w:ascii="Arial" w:hAnsi="Arial" w:cs="Arial"/>
          <w:i/>
          <w:sz w:val="22"/>
          <w:szCs w:val="22"/>
        </w:rPr>
        <w:t>r</w:t>
      </w:r>
      <w:r w:rsidR="00BC6FC9">
        <w:rPr>
          <w:rFonts w:ascii="Arial" w:hAnsi="Arial" w:cs="Arial"/>
          <w:sz w:val="22"/>
          <w:szCs w:val="22"/>
        </w:rPr>
        <w:t xml:space="preserve">=0.68; Maze </w:t>
      </w:r>
      <w:r w:rsidR="00BC6FC9" w:rsidRPr="00A927A8">
        <w:rPr>
          <w:rFonts w:ascii="Arial" w:hAnsi="Arial" w:cs="Arial"/>
          <w:i/>
          <w:sz w:val="22"/>
          <w:szCs w:val="22"/>
        </w:rPr>
        <w:t>r</w:t>
      </w:r>
      <w:r w:rsidR="00BC6FC9">
        <w:rPr>
          <w:rFonts w:ascii="Arial" w:hAnsi="Arial" w:cs="Arial"/>
          <w:sz w:val="22"/>
          <w:szCs w:val="22"/>
        </w:rPr>
        <w:t>=</w:t>
      </w:r>
      <w:r w:rsidR="006E2FBA">
        <w:rPr>
          <w:rFonts w:ascii="Arial" w:hAnsi="Arial" w:cs="Arial"/>
          <w:sz w:val="22"/>
          <w:szCs w:val="22"/>
        </w:rPr>
        <w:t>0.</w:t>
      </w:r>
      <w:r w:rsidR="00ED2B20">
        <w:rPr>
          <w:rFonts w:ascii="Arial" w:hAnsi="Arial" w:cs="Arial"/>
          <w:sz w:val="22"/>
          <w:szCs w:val="22"/>
        </w:rPr>
        <w:t>46)</w:t>
      </w:r>
      <w:r>
        <w:rPr>
          <w:rFonts w:ascii="Arial" w:hAnsi="Arial" w:cs="Arial"/>
          <w:sz w:val="22"/>
          <w:szCs w:val="22"/>
        </w:rPr>
        <w:t>.</w:t>
      </w:r>
      <w:r w:rsidR="00BC6FC9">
        <w:rPr>
          <w:rFonts w:ascii="Arial" w:hAnsi="Arial" w:cs="Arial"/>
          <w:sz w:val="22"/>
          <w:szCs w:val="22"/>
        </w:rPr>
        <w:t xml:space="preserve"> All tests were tak</w:t>
      </w:r>
      <w:r w:rsidR="00D33742">
        <w:rPr>
          <w:rFonts w:ascii="Arial" w:hAnsi="Arial" w:cs="Arial"/>
          <w:sz w:val="22"/>
          <w:szCs w:val="22"/>
        </w:rPr>
        <w:t>en using laptop or desktop</w:t>
      </w:r>
      <w:r w:rsidR="00ED2B20">
        <w:rPr>
          <w:rFonts w:ascii="Arial" w:hAnsi="Arial" w:cs="Arial"/>
          <w:sz w:val="22"/>
          <w:szCs w:val="22"/>
        </w:rPr>
        <w:t xml:space="preserve"> computer</w:t>
      </w:r>
      <w:r w:rsidR="00D33742">
        <w:rPr>
          <w:rFonts w:ascii="Arial" w:hAnsi="Arial" w:cs="Arial"/>
          <w:sz w:val="22"/>
          <w:szCs w:val="22"/>
        </w:rPr>
        <w:t>s (not smartphones or tablets) in web browsers.</w:t>
      </w:r>
    </w:p>
    <w:p w14:paraId="09288C74" w14:textId="77777777" w:rsidR="0045439D" w:rsidRDefault="0045439D" w:rsidP="00977FBF">
      <w:pPr>
        <w:pStyle w:val="Default"/>
        <w:spacing w:after="39"/>
        <w:rPr>
          <w:rFonts w:ascii="Arial" w:hAnsi="Arial" w:cs="Arial"/>
          <w:sz w:val="22"/>
          <w:szCs w:val="22"/>
        </w:rPr>
      </w:pPr>
    </w:p>
    <w:p w14:paraId="73A0F5E2" w14:textId="791EC741" w:rsidR="0045439D" w:rsidRDefault="0045439D" w:rsidP="00977FBF">
      <w:pPr>
        <w:pStyle w:val="Default"/>
        <w:spacing w:after="39"/>
        <w:rPr>
          <w:rFonts w:ascii="Arial" w:hAnsi="Arial" w:cs="Arial"/>
          <w:sz w:val="22"/>
          <w:szCs w:val="22"/>
        </w:rPr>
      </w:pPr>
      <w:r>
        <w:rPr>
          <w:rFonts w:ascii="Arial" w:hAnsi="Arial" w:cs="Arial"/>
          <w:sz w:val="22"/>
          <w:szCs w:val="22"/>
        </w:rPr>
        <w:t>Verbal and non-verbal abilit</w:t>
      </w:r>
      <w:r w:rsidR="008242AC">
        <w:rPr>
          <w:rFonts w:ascii="Arial" w:hAnsi="Arial" w:cs="Arial"/>
          <w:sz w:val="22"/>
          <w:szCs w:val="22"/>
        </w:rPr>
        <w:t>ies</w:t>
      </w:r>
      <w:r>
        <w:rPr>
          <w:rFonts w:ascii="Arial" w:hAnsi="Arial" w:cs="Arial"/>
          <w:sz w:val="22"/>
          <w:szCs w:val="22"/>
        </w:rPr>
        <w:t xml:space="preserve"> were assessed online as an index of </w:t>
      </w:r>
      <w:r>
        <w:rPr>
          <w:rFonts w:ascii="Arial" w:hAnsi="Arial" w:cs="Arial"/>
          <w:i/>
          <w:sz w:val="22"/>
          <w:szCs w:val="22"/>
        </w:rPr>
        <w:t xml:space="preserve">g </w:t>
      </w:r>
      <w:r>
        <w:rPr>
          <w:rFonts w:ascii="Arial" w:hAnsi="Arial" w:cs="Arial"/>
          <w:sz w:val="22"/>
          <w:szCs w:val="22"/>
        </w:rPr>
        <w:t>when the participants were 16 years old</w:t>
      </w:r>
      <w:r>
        <w:rPr>
          <w:rFonts w:ascii="Arial" w:hAnsi="Arial" w:cs="Arial"/>
          <w:i/>
          <w:sz w:val="22"/>
          <w:szCs w:val="22"/>
        </w:rPr>
        <w:t>.</w:t>
      </w:r>
      <w:r w:rsidRPr="00ED126E">
        <w:rPr>
          <w:rFonts w:ascii="Arial" w:hAnsi="Arial" w:cs="Arial"/>
          <w:sz w:val="22"/>
          <w:szCs w:val="22"/>
        </w:rPr>
        <w:t xml:space="preserve"> </w:t>
      </w:r>
      <w:r>
        <w:rPr>
          <w:rFonts w:ascii="Arial" w:hAnsi="Arial" w:cs="Arial"/>
          <w:sz w:val="22"/>
          <w:szCs w:val="22"/>
        </w:rPr>
        <w:t>The Mill Hill Vocabulary Scale</w:t>
      </w:r>
      <w:r w:rsidR="006E2FBA">
        <w:rPr>
          <w:rFonts w:ascii="Arial" w:hAnsi="Arial" w:cs="Arial"/>
          <w:sz w:val="22"/>
          <w:szCs w:val="22"/>
        </w:rPr>
        <w:t xml:space="preserve"> </w:t>
      </w:r>
      <w:r>
        <w:rPr>
          <w:rFonts w:ascii="Arial" w:hAnsi="Arial" w:cs="Arial"/>
          <w:sz w:val="22"/>
          <w:szCs w:val="22"/>
        </w:rPr>
        <w:fldChar w:fldCharType="begin" w:fldLock="1"/>
      </w:r>
      <w:r w:rsidR="00EF6F1E">
        <w:rPr>
          <w:rFonts w:ascii="Arial" w:hAnsi="Arial" w:cs="Arial"/>
          <w:sz w:val="22"/>
          <w:szCs w:val="22"/>
        </w:rPr>
        <w:instrText>ADDIN CSL_CITATION { "citationItems" : [ { "id" : "ITEM-1", "itemData" : { "abstract" : "Raven, J. C. (1965). The Mill Hill Vocabulary Scale. London: H.K. Lewis.", "author" : [ { "dropping-particle" : "", "family" : "Raven", "given" : "J C", "non-dropping-particle" : "", "parse-names" : false, "suffix" : "" }, { "dropping-particle" : "", "family" : "Raven", "given" : "J", "non-dropping-particle" : "", "parse-names" : false, "suffix" : "" }, { "dropping-particle" : "", "family" : "Court", "given" : "J H", "non-dropping-particle" : "", "parse-names" : false, "suffix" : "" } ], "container-title" : "Manual for Raven\u2019s progressive matrices and vocabulary scales", "id" : "ITEM-1", "issued" : { "date-parts" : [ [ "1998" ] ] }, "publisher" : "Oxford:OPP", "title" : "The Mill Hill Vocabulary Scale", "type" : "book" }, "uris" : [ "http://www.mendeley.com/documents/?uuid=ec5d108c-f637-4339-9ed3-1cf0d04a0016" ] } ], "mendeley" : { "formattedCitation" : "(37)", "plainTextFormattedCitation" : "(37)", "previouslyFormattedCitation" : "(37)" }, "properties" : { "noteIndex" : 0 }, "schema" : "https://github.com/citation-style-language/schema/raw/master/csl-citation.json" }</w:instrText>
      </w:r>
      <w:r>
        <w:rPr>
          <w:rFonts w:ascii="Arial" w:hAnsi="Arial" w:cs="Arial"/>
          <w:sz w:val="22"/>
          <w:szCs w:val="22"/>
        </w:rPr>
        <w:fldChar w:fldCharType="separate"/>
      </w:r>
      <w:r w:rsidR="00EF6F1E" w:rsidRPr="00EF6F1E">
        <w:rPr>
          <w:rFonts w:ascii="Arial" w:hAnsi="Arial" w:cs="Arial"/>
          <w:noProof/>
          <w:sz w:val="22"/>
          <w:szCs w:val="22"/>
        </w:rPr>
        <w:t>(37)</w:t>
      </w:r>
      <w:r>
        <w:rPr>
          <w:rFonts w:ascii="Arial" w:hAnsi="Arial" w:cs="Arial"/>
          <w:sz w:val="22"/>
          <w:szCs w:val="22"/>
        </w:rPr>
        <w:fldChar w:fldCharType="end"/>
      </w:r>
      <w:r>
        <w:rPr>
          <w:rFonts w:ascii="Arial" w:hAnsi="Arial" w:cs="Arial"/>
          <w:sz w:val="22"/>
          <w:szCs w:val="22"/>
        </w:rPr>
        <w:t xml:space="preserve"> was used to assess verbal ability. The test consists of multiple-choice items. For each item a single word is presented at the top of the screen. Participants choose an answer that is closest in meaning to the target word. Non-verbal ability was assessed using Raven’s </w:t>
      </w:r>
      <w:r w:rsidR="00E545C5">
        <w:rPr>
          <w:rFonts w:ascii="Arial" w:hAnsi="Arial" w:cs="Arial"/>
          <w:sz w:val="22"/>
          <w:szCs w:val="22"/>
        </w:rPr>
        <w:t xml:space="preserve">Standard </w:t>
      </w:r>
      <w:r>
        <w:rPr>
          <w:rFonts w:ascii="Arial" w:hAnsi="Arial" w:cs="Arial"/>
          <w:sz w:val="22"/>
          <w:szCs w:val="22"/>
        </w:rPr>
        <w:t>Progressive Matrices</w:t>
      </w:r>
      <w:r w:rsidR="00E545C5">
        <w:rPr>
          <w:rFonts w:ascii="Arial" w:hAnsi="Arial" w:cs="Arial"/>
          <w:sz w:val="22"/>
          <w:szCs w:val="22"/>
        </w:rPr>
        <w:t xml:space="preserve">, </w:t>
      </w:r>
      <w:r>
        <w:rPr>
          <w:rFonts w:ascii="Arial" w:hAnsi="Arial" w:cs="Arial"/>
          <w:sz w:val="22"/>
          <w:szCs w:val="22"/>
        </w:rPr>
        <w:t>which consists of a series of incomplete patterns</w:t>
      </w:r>
      <w:r w:rsidR="006E2FBA">
        <w:rPr>
          <w:rFonts w:ascii="Arial" w:hAnsi="Arial" w:cs="Arial"/>
          <w:sz w:val="22"/>
          <w:szCs w:val="22"/>
        </w:rPr>
        <w:t xml:space="preserve"> </w:t>
      </w:r>
      <w:r>
        <w:rPr>
          <w:rFonts w:ascii="Arial" w:hAnsi="Arial" w:cs="Arial"/>
          <w:sz w:val="22"/>
          <w:szCs w:val="22"/>
        </w:rPr>
        <w:fldChar w:fldCharType="begin" w:fldLock="1"/>
      </w:r>
      <w:r w:rsidR="00EF6F1E">
        <w:rPr>
          <w:rFonts w:ascii="Arial" w:hAnsi="Arial" w:cs="Arial"/>
          <w:sz w:val="22"/>
          <w:szCs w:val="22"/>
        </w:rPr>
        <w:instrText>ADDIN CSL_CITATION { "citationItems" : [ { "id" : "ITEM-1", "itemData" : { "ISBN" : "9781856390460", "abstract" : "Raven, J., Raven, J. C., &amp; Court, J. H. (2003). Manual for Raven\u2019s Progressive Matrices and Vocabulary Scales. Section 1: General overview. San Antonio, TX: Harcourt Assessment.", "author" : [ { "dropping-particle" : "", "family" : "Raven", "given" : "J", "non-dropping-particle" : "", "parse-names" : false, "suffix" : "" }, { "dropping-particle" : "", "family" : "Raven", "given" : "J.C.", "non-dropping-particle" : "", "parse-names" : false, "suffix" : "" }, { "dropping-particle" : "", "family" : "Court", "given" : "J", "non-dropping-particle" : "", "parse-names" : false, "suffix" : "" } ], "container-title" : "Raven manual", "id" : "ITEM-1", "issued" : { "date-parts" : [ [ "1996" ] ] }, "publisher" : "Oxford: Oxford University Press", "title" : "Manual for Raven's Progressive Matrices and Vocabulary Scales", "type" : "book" }, "uris" : [ "http://www.mendeley.com/documents/?uuid=43c2d200-1745-4aa1-8e71-3c9aecb6d08d" ] } ], "mendeley" : { "formattedCitation" : "(38)", "plainTextFormattedCitation" : "(38)", "previouslyFormattedCitation" : "(38)" }, "properties" : { "noteIndex" : 0 }, "schema" : "https://github.com/citation-style-language/schema/raw/master/csl-citation.json" }</w:instrText>
      </w:r>
      <w:r>
        <w:rPr>
          <w:rFonts w:ascii="Arial" w:hAnsi="Arial" w:cs="Arial"/>
          <w:sz w:val="22"/>
          <w:szCs w:val="22"/>
        </w:rPr>
        <w:fldChar w:fldCharType="separate"/>
      </w:r>
      <w:r w:rsidR="00EF6F1E" w:rsidRPr="00EF6F1E">
        <w:rPr>
          <w:rFonts w:ascii="Arial" w:hAnsi="Arial" w:cs="Arial"/>
          <w:noProof/>
          <w:sz w:val="22"/>
          <w:szCs w:val="22"/>
        </w:rPr>
        <w:t>(38)</w:t>
      </w:r>
      <w:r>
        <w:rPr>
          <w:rFonts w:ascii="Arial" w:hAnsi="Arial" w:cs="Arial"/>
          <w:sz w:val="22"/>
          <w:szCs w:val="22"/>
        </w:rPr>
        <w:fldChar w:fldCharType="end"/>
      </w:r>
      <w:r>
        <w:rPr>
          <w:rFonts w:ascii="Arial" w:hAnsi="Arial" w:cs="Arial"/>
          <w:sz w:val="22"/>
          <w:szCs w:val="22"/>
        </w:rPr>
        <w:t>. This test is also a multiple-choice test, in which the participant identifies the missing part of the pattern. General cognitive ability (‘</w:t>
      </w:r>
      <w:r w:rsidRPr="00E51E95">
        <w:rPr>
          <w:rFonts w:ascii="Arial" w:hAnsi="Arial" w:cs="Arial"/>
          <w:i/>
          <w:sz w:val="22"/>
          <w:szCs w:val="22"/>
        </w:rPr>
        <w:t>g</w:t>
      </w:r>
      <w:r>
        <w:rPr>
          <w:rFonts w:ascii="Arial" w:hAnsi="Arial" w:cs="Arial"/>
          <w:sz w:val="22"/>
          <w:szCs w:val="22"/>
        </w:rPr>
        <w:t>’, intelligence) was indexed as the mean of the standardized verbal and non-verbal scores.</w:t>
      </w:r>
    </w:p>
    <w:p w14:paraId="0105E4B4" w14:textId="77777777" w:rsidR="0045439D" w:rsidRDefault="0045439D" w:rsidP="00977FBF">
      <w:pPr>
        <w:pStyle w:val="Default"/>
        <w:spacing w:after="39"/>
        <w:rPr>
          <w:rFonts w:ascii="Arial" w:hAnsi="Arial" w:cs="Arial"/>
          <w:sz w:val="22"/>
          <w:szCs w:val="22"/>
        </w:rPr>
      </w:pPr>
    </w:p>
    <w:p w14:paraId="5A237BC5" w14:textId="13EE335E" w:rsidR="0045439D" w:rsidRDefault="0045439D" w:rsidP="00977FBF">
      <w:pPr>
        <w:widowControl w:val="0"/>
        <w:autoSpaceDE w:val="0"/>
        <w:autoSpaceDN w:val="0"/>
        <w:adjustRightInd w:val="0"/>
        <w:rPr>
          <w:rFonts w:ascii="Arial" w:hAnsi="Arial" w:cs="Arial"/>
          <w:sz w:val="22"/>
          <w:szCs w:val="22"/>
          <w:lang w:val="en-GB"/>
        </w:rPr>
      </w:pPr>
      <w:r>
        <w:rPr>
          <w:rFonts w:ascii="Arial" w:hAnsi="Arial" w:cs="Arial"/>
          <w:sz w:val="22"/>
          <w:szCs w:val="22"/>
        </w:rPr>
        <w:t xml:space="preserve">We also created a more robust measure of </w:t>
      </w:r>
      <w:r w:rsidRPr="007A2C2A">
        <w:rPr>
          <w:rFonts w:ascii="Arial" w:hAnsi="Arial" w:cs="Arial"/>
          <w:i/>
          <w:sz w:val="22"/>
          <w:szCs w:val="22"/>
        </w:rPr>
        <w:t>g</w:t>
      </w:r>
      <w:r>
        <w:rPr>
          <w:rFonts w:ascii="Arial" w:hAnsi="Arial" w:cs="Arial"/>
          <w:sz w:val="22"/>
          <w:szCs w:val="22"/>
        </w:rPr>
        <w:t xml:space="preserve">, combining the general cognitive ability measures collected in TEDS longitudinally. </w:t>
      </w:r>
      <w:r>
        <w:rPr>
          <w:rFonts w:ascii="Arial" w:hAnsi="Arial" w:cs="Arial"/>
          <w:sz w:val="22"/>
          <w:szCs w:val="22"/>
          <w:lang w:val="en-GB"/>
        </w:rPr>
        <w:t xml:space="preserve">At age 7, </w:t>
      </w:r>
      <w:r w:rsidRPr="00E51E95">
        <w:rPr>
          <w:rFonts w:ascii="Arial" w:hAnsi="Arial" w:cs="Arial"/>
          <w:i/>
          <w:sz w:val="22"/>
          <w:szCs w:val="22"/>
          <w:lang w:val="en-GB"/>
        </w:rPr>
        <w:t>g</w:t>
      </w:r>
      <w:r>
        <w:rPr>
          <w:rFonts w:ascii="Arial" w:hAnsi="Arial" w:cs="Arial"/>
          <w:sz w:val="22"/>
          <w:szCs w:val="22"/>
          <w:lang w:val="en-GB"/>
        </w:rPr>
        <w:t xml:space="preserve"> </w:t>
      </w:r>
      <w:r w:rsidRPr="00B11D44">
        <w:rPr>
          <w:rFonts w:ascii="Arial" w:hAnsi="Arial" w:cs="Arial"/>
          <w:sz w:val="22"/>
          <w:szCs w:val="22"/>
          <w:lang w:val="en-GB"/>
        </w:rPr>
        <w:t xml:space="preserve">was calculated as </w:t>
      </w:r>
      <w:r>
        <w:rPr>
          <w:rFonts w:ascii="Arial" w:hAnsi="Arial" w:cs="Arial"/>
          <w:sz w:val="22"/>
          <w:szCs w:val="22"/>
          <w:lang w:val="en-GB"/>
        </w:rPr>
        <w:t>the</w:t>
      </w:r>
      <w:r w:rsidRPr="00B11D44">
        <w:rPr>
          <w:rFonts w:ascii="Arial" w:hAnsi="Arial" w:cs="Arial"/>
          <w:sz w:val="22"/>
          <w:szCs w:val="22"/>
          <w:lang w:val="en-GB"/>
        </w:rPr>
        <w:t xml:space="preserve"> mean of conceptual grouping</w:t>
      </w:r>
      <w:r w:rsidR="00197A28">
        <w:rPr>
          <w:rFonts w:ascii="Arial" w:hAnsi="Arial" w:cs="Arial"/>
          <w:sz w:val="22"/>
          <w:szCs w:val="22"/>
          <w:lang w:val="en-GB"/>
        </w:rPr>
        <w:t xml:space="preserve"> </w:t>
      </w:r>
      <w:r>
        <w:rPr>
          <w:rFonts w:ascii="Arial" w:hAnsi="Arial" w:cs="Arial"/>
          <w:noProof/>
          <w:sz w:val="22"/>
          <w:szCs w:val="22"/>
          <w:vertAlign w:val="superscript"/>
          <w:lang w:val="en-GB"/>
        </w:rPr>
        <w:fldChar w:fldCharType="begin" w:fldLock="1"/>
      </w:r>
      <w:r w:rsidR="00EF6F1E">
        <w:rPr>
          <w:rFonts w:ascii="Arial" w:hAnsi="Arial" w:cs="Arial"/>
          <w:noProof/>
          <w:sz w:val="22"/>
          <w:szCs w:val="22"/>
          <w:vertAlign w:val="superscript"/>
          <w:lang w:val="en-GB"/>
        </w:rPr>
        <w:instrText>ADDIN CSL_CITATION { "citationItems" : [ { "id" : "ITEM-1", "itemData" : { "author" : [ { "dropping-particle" : "", "family" : "McCarthy", "given" : "D", "non-dropping-particle" : "", "parse-names" : false, "suffix" : "" } ], "id" : "ITEM-1", "issued" : { "date-parts" : [ [ "1972" ] ] }, "publisher" : "New York: The Psychological Corporation.", "title" : "McCarthy Scales of Children\u2019s Abilities", "type" : "book" }, "uris" : [ "http://www.mendeley.com/documents/?uuid=901d9a62-798d-4019-afaa-1186f0c8f217" ] } ], "mendeley" : { "formattedCitation" : "(39)", "plainTextFormattedCitation" : "(39)", "previouslyFormattedCitation" : "(39)" }, "properties" : { "noteIndex" : 0 }, "schema" : "https://github.com/citation-style-language/schema/raw/master/csl-citation.json" }</w:instrText>
      </w:r>
      <w:r>
        <w:rPr>
          <w:rFonts w:ascii="Arial" w:hAnsi="Arial" w:cs="Arial"/>
          <w:noProof/>
          <w:sz w:val="22"/>
          <w:szCs w:val="22"/>
          <w:vertAlign w:val="superscript"/>
          <w:lang w:val="en-GB"/>
        </w:rPr>
        <w:fldChar w:fldCharType="separate"/>
      </w:r>
      <w:r w:rsidR="00EF6F1E" w:rsidRPr="00EF6F1E">
        <w:rPr>
          <w:rFonts w:ascii="Arial" w:hAnsi="Arial" w:cs="Arial"/>
          <w:noProof/>
          <w:sz w:val="22"/>
          <w:szCs w:val="22"/>
          <w:lang w:val="en-GB"/>
        </w:rPr>
        <w:t>(39)</w:t>
      </w:r>
      <w:r>
        <w:rPr>
          <w:rFonts w:ascii="Arial" w:hAnsi="Arial" w:cs="Arial"/>
          <w:noProof/>
          <w:sz w:val="22"/>
          <w:szCs w:val="22"/>
          <w:vertAlign w:val="superscript"/>
          <w:lang w:val="en-GB"/>
        </w:rPr>
        <w:fldChar w:fldCharType="end"/>
      </w:r>
      <w:r w:rsidRPr="00B11D44">
        <w:rPr>
          <w:rFonts w:ascii="Arial" w:hAnsi="Arial" w:cs="Arial"/>
          <w:sz w:val="22"/>
          <w:szCs w:val="22"/>
          <w:lang w:val="en-GB"/>
        </w:rPr>
        <w:t xml:space="preserve"> , a WISC similarities test</w:t>
      </w:r>
      <w:r>
        <w:rPr>
          <w:rFonts w:ascii="Arial" w:hAnsi="Arial" w:cs="Arial"/>
          <w:noProof/>
          <w:sz w:val="22"/>
          <w:szCs w:val="22"/>
          <w:vertAlign w:val="superscript"/>
          <w:lang w:val="en-GB"/>
        </w:rPr>
        <w:t xml:space="preserve"> </w:t>
      </w:r>
      <w:r>
        <w:rPr>
          <w:rFonts w:ascii="Arial" w:hAnsi="Arial" w:cs="Arial"/>
          <w:noProof/>
          <w:sz w:val="22"/>
          <w:szCs w:val="22"/>
          <w:vertAlign w:val="superscript"/>
          <w:lang w:val="en-GB"/>
        </w:rPr>
        <w:fldChar w:fldCharType="begin" w:fldLock="1"/>
      </w:r>
      <w:r w:rsidR="00EF6F1E">
        <w:rPr>
          <w:rFonts w:ascii="Arial" w:hAnsi="Arial" w:cs="Arial"/>
          <w:noProof/>
          <w:sz w:val="22"/>
          <w:szCs w:val="22"/>
          <w:vertAlign w:val="superscript"/>
          <w:lang w:val="en-GB"/>
        </w:rPr>
        <w:instrText>ADDIN CSL_CITATION { "citationItems" : [ { "id" : "ITEM-1", "itemData" : { "author" : [ { "dropping-particle" : "", "family" : "Smith", "given" : "P", "non-dropping-particle" : "", "parse-names" : false, "suffix" : "" }, { "dropping-particle" : "", "family" : "Fernandes", "given" : "C.", "non-dropping-particle" : "", "parse-names" : false, "suffix" : "" }, { "dropping-particle" : "", "family" : "Strand", "given" : "S.", "non-dropping-particle" : "", "parse-names" : false, "suffix" : "" } ], "id" : "ITEM-1", "issued" : { "date-parts" : [ [ "2001" ] ] }, "publisher" : "Windsor: nferNELSON.", "title" : "Cognitive Abilities Test 3 (CAT3)", "type" : "book" }, "uris" : [ "http://www.mendeley.com/documents/?uuid=80bd0671-ebde-4e31-8494-8ce3bf52f1d6" ] } ], "mendeley" : { "formattedCitation" : "(40)", "plainTextFormattedCitation" : "(40)", "previouslyFormattedCitation" : "(40)" }, "properties" : { "noteIndex" : 0 }, "schema" : "https://github.com/citation-style-language/schema/raw/master/csl-citation.json" }</w:instrText>
      </w:r>
      <w:r>
        <w:rPr>
          <w:rFonts w:ascii="Arial" w:hAnsi="Arial" w:cs="Arial"/>
          <w:noProof/>
          <w:sz w:val="22"/>
          <w:szCs w:val="22"/>
          <w:vertAlign w:val="superscript"/>
          <w:lang w:val="en-GB"/>
        </w:rPr>
        <w:fldChar w:fldCharType="separate"/>
      </w:r>
      <w:r w:rsidR="00EF6F1E" w:rsidRPr="00EF6F1E">
        <w:rPr>
          <w:rFonts w:ascii="Arial" w:hAnsi="Arial" w:cs="Arial"/>
          <w:noProof/>
          <w:sz w:val="22"/>
          <w:szCs w:val="22"/>
          <w:lang w:val="en-GB"/>
        </w:rPr>
        <w:t>(40)</w:t>
      </w:r>
      <w:r>
        <w:rPr>
          <w:rFonts w:ascii="Arial" w:hAnsi="Arial" w:cs="Arial"/>
          <w:noProof/>
          <w:sz w:val="22"/>
          <w:szCs w:val="22"/>
          <w:vertAlign w:val="superscript"/>
          <w:lang w:val="en-GB"/>
        </w:rPr>
        <w:fldChar w:fldCharType="end"/>
      </w:r>
      <w:r w:rsidRPr="00B11D44">
        <w:rPr>
          <w:rFonts w:ascii="Arial" w:hAnsi="Arial" w:cs="Arial"/>
          <w:sz w:val="22"/>
          <w:szCs w:val="22"/>
          <w:lang w:val="en-GB"/>
        </w:rPr>
        <w:t>, a WISC vocabulary test</w:t>
      </w:r>
      <w:r w:rsidR="00197A28">
        <w:rPr>
          <w:rFonts w:ascii="Arial" w:hAnsi="Arial" w:cs="Arial"/>
          <w:sz w:val="22"/>
          <w:szCs w:val="22"/>
          <w:lang w:val="en-GB"/>
        </w:rPr>
        <w:t xml:space="preserve"> </w:t>
      </w:r>
      <w:r>
        <w:rPr>
          <w:rFonts w:ascii="Arial" w:hAnsi="Arial" w:cs="Arial"/>
          <w:noProof/>
          <w:sz w:val="22"/>
          <w:szCs w:val="22"/>
          <w:vertAlign w:val="superscript"/>
          <w:lang w:val="en-GB"/>
        </w:rPr>
        <w:fldChar w:fldCharType="begin" w:fldLock="1"/>
      </w:r>
      <w:r w:rsidR="00EF6F1E">
        <w:rPr>
          <w:rFonts w:ascii="Arial" w:hAnsi="Arial" w:cs="Arial"/>
          <w:noProof/>
          <w:sz w:val="22"/>
          <w:szCs w:val="22"/>
          <w:vertAlign w:val="superscript"/>
          <w:lang w:val="en-GB"/>
        </w:rPr>
        <w:instrText>ADDIN CSL_CITATION { "citationItems" : [ { "id" : "ITEM-1", "itemData" : { "author" : [ { "dropping-particle" : "", "family" : "Smith", "given" : "P", "non-dropping-particle" : "", "parse-names" : false, "suffix" : "" }, { "dropping-particle" : "", "family" : "Fernandes", "given" : "C.", "non-dropping-particle" : "", "parse-names" : false, "suffix" : "" }, { "dropping-particle" : "", "family" : "Strand", "given" : "S.", "non-dropping-particle" : "", "parse-names" : false, "suffix" : "" } ], "id" : "ITEM-1", "issued" : { "date-parts" : [ [ "2001" ] ] }, "publisher" : "Windsor: nferNELSON.", "title" : "Cognitive Abilities Test 3 (CAT3)", "type" : "book" }, "uris" : [ "http://www.mendeley.com/documents/?uuid=80bd0671-ebde-4e31-8494-8ce3bf52f1d6" ] } ], "mendeley" : { "formattedCitation" : "(40)", "plainTextFormattedCitation" : "(40)", "previouslyFormattedCitation" : "(40)" }, "properties" : { "noteIndex" : 0 }, "schema" : "https://github.com/citation-style-language/schema/raw/master/csl-citation.json" }</w:instrText>
      </w:r>
      <w:r>
        <w:rPr>
          <w:rFonts w:ascii="Arial" w:hAnsi="Arial" w:cs="Arial"/>
          <w:noProof/>
          <w:sz w:val="22"/>
          <w:szCs w:val="22"/>
          <w:vertAlign w:val="superscript"/>
          <w:lang w:val="en-GB"/>
        </w:rPr>
        <w:fldChar w:fldCharType="separate"/>
      </w:r>
      <w:r w:rsidR="00EF6F1E" w:rsidRPr="00EF6F1E">
        <w:rPr>
          <w:rFonts w:ascii="Arial" w:hAnsi="Arial" w:cs="Arial"/>
          <w:noProof/>
          <w:sz w:val="22"/>
          <w:szCs w:val="22"/>
          <w:lang w:val="en-GB"/>
        </w:rPr>
        <w:t>(40)</w:t>
      </w:r>
      <w:r>
        <w:rPr>
          <w:rFonts w:ascii="Arial" w:hAnsi="Arial" w:cs="Arial"/>
          <w:noProof/>
          <w:sz w:val="22"/>
          <w:szCs w:val="22"/>
          <w:vertAlign w:val="superscript"/>
          <w:lang w:val="en-GB"/>
        </w:rPr>
        <w:fldChar w:fldCharType="end"/>
      </w:r>
      <w:r w:rsidRPr="00B11D44">
        <w:rPr>
          <w:rFonts w:ascii="Arial" w:hAnsi="Arial" w:cs="Arial"/>
          <w:sz w:val="22"/>
          <w:szCs w:val="22"/>
          <w:lang w:val="en-GB"/>
        </w:rPr>
        <w:t>, and a WISC picture completion test</w:t>
      </w:r>
      <w:r>
        <w:rPr>
          <w:rFonts w:ascii="Arial" w:hAnsi="Arial" w:cs="Arial"/>
          <w:noProof/>
          <w:sz w:val="22"/>
          <w:szCs w:val="22"/>
          <w:vertAlign w:val="superscript"/>
          <w:lang w:val="en-GB"/>
        </w:rPr>
        <w:t xml:space="preserve"> </w:t>
      </w:r>
      <w:r>
        <w:rPr>
          <w:rFonts w:ascii="Arial" w:hAnsi="Arial" w:cs="Arial"/>
          <w:noProof/>
          <w:sz w:val="22"/>
          <w:szCs w:val="22"/>
          <w:vertAlign w:val="superscript"/>
          <w:lang w:val="en-GB"/>
        </w:rPr>
        <w:fldChar w:fldCharType="begin" w:fldLock="1"/>
      </w:r>
      <w:r w:rsidR="00EF6F1E">
        <w:rPr>
          <w:rFonts w:ascii="Arial" w:hAnsi="Arial" w:cs="Arial"/>
          <w:noProof/>
          <w:sz w:val="22"/>
          <w:szCs w:val="22"/>
          <w:vertAlign w:val="superscript"/>
          <w:lang w:val="en-GB"/>
        </w:rPr>
        <w:instrText>ADDIN CSL_CITATION { "citationItems" : [ { "id" : "ITEM-1", "itemData" : { "author" : [ { "dropping-particle" : "", "family" : "Smith", "given" : "P", "non-dropping-particle" : "", "parse-names" : false, "suffix" : "" }, { "dropping-particle" : "", "family" : "Fernandes", "given" : "C.", "non-dropping-particle" : "", "parse-names" : false, "suffix" : "" }, { "dropping-particle" : "", "family" : "Strand", "given" : "S.", "non-dropping-particle" : "", "parse-names" : false, "suffix" : "" } ], "id" : "ITEM-1", "issued" : { "date-parts" : [ [ "2001" ] ] }, "publisher" : "Windsor: nferNELSON.", "title" : "Cognitive Abilities Test 3 (CAT3)", "type" : "book" }, "uris" : [ "http://www.mendeley.com/documents/?uuid=80bd0671-ebde-4e31-8494-8ce3bf52f1d6" ] } ], "mendeley" : { "formattedCitation" : "(40)", "plainTextFormattedCitation" : "(40)", "previouslyFormattedCitation" : "(40)" }, "properties" : { "noteIndex" : 0 }, "schema" : "https://github.com/citation-style-language/schema/raw/master/csl-citation.json" }</w:instrText>
      </w:r>
      <w:r>
        <w:rPr>
          <w:rFonts w:ascii="Arial" w:hAnsi="Arial" w:cs="Arial"/>
          <w:noProof/>
          <w:sz w:val="22"/>
          <w:szCs w:val="22"/>
          <w:vertAlign w:val="superscript"/>
          <w:lang w:val="en-GB"/>
        </w:rPr>
        <w:fldChar w:fldCharType="separate"/>
      </w:r>
      <w:r w:rsidR="00EF6F1E" w:rsidRPr="00EF6F1E">
        <w:rPr>
          <w:rFonts w:ascii="Arial" w:hAnsi="Arial" w:cs="Arial"/>
          <w:noProof/>
          <w:sz w:val="22"/>
          <w:szCs w:val="22"/>
          <w:lang w:val="en-GB"/>
        </w:rPr>
        <w:t>(40)</w:t>
      </w:r>
      <w:r>
        <w:rPr>
          <w:rFonts w:ascii="Arial" w:hAnsi="Arial" w:cs="Arial"/>
          <w:noProof/>
          <w:sz w:val="22"/>
          <w:szCs w:val="22"/>
          <w:vertAlign w:val="superscript"/>
          <w:lang w:val="en-GB"/>
        </w:rPr>
        <w:fldChar w:fldCharType="end"/>
      </w:r>
      <w:r>
        <w:rPr>
          <w:rFonts w:ascii="Arial" w:hAnsi="Arial" w:cs="Arial"/>
          <w:sz w:val="22"/>
          <w:szCs w:val="22"/>
          <w:lang w:val="en-GB"/>
        </w:rPr>
        <w:t xml:space="preserve">, </w:t>
      </w:r>
      <w:r w:rsidRPr="00B11D44">
        <w:rPr>
          <w:rFonts w:ascii="Arial" w:hAnsi="Arial" w:cs="Arial"/>
          <w:sz w:val="22"/>
          <w:szCs w:val="22"/>
          <w:lang w:val="en-GB"/>
        </w:rPr>
        <w:t xml:space="preserve">all </w:t>
      </w:r>
      <w:r>
        <w:rPr>
          <w:rFonts w:ascii="Arial" w:hAnsi="Arial" w:cs="Arial"/>
          <w:sz w:val="22"/>
          <w:szCs w:val="22"/>
          <w:lang w:val="en-GB"/>
        </w:rPr>
        <w:t>conducted via</w:t>
      </w:r>
      <w:r w:rsidRPr="00B11D44">
        <w:rPr>
          <w:rFonts w:ascii="Arial" w:hAnsi="Arial" w:cs="Arial"/>
          <w:sz w:val="22"/>
          <w:szCs w:val="22"/>
          <w:lang w:val="en-GB"/>
        </w:rPr>
        <w:t xml:space="preserve"> telephone</w:t>
      </w:r>
      <w:r>
        <w:rPr>
          <w:rFonts w:ascii="Arial" w:hAnsi="Arial" w:cs="Arial"/>
          <w:sz w:val="22"/>
          <w:szCs w:val="22"/>
          <w:lang w:val="en-GB"/>
        </w:rPr>
        <w:t xml:space="preserve"> with parents’ or guardians’ assistance.</w:t>
      </w:r>
      <w:r w:rsidRPr="00B11D44">
        <w:rPr>
          <w:rFonts w:ascii="Arial" w:hAnsi="Arial" w:cs="Arial"/>
          <w:sz w:val="22"/>
          <w:szCs w:val="22"/>
          <w:lang w:val="en-GB"/>
        </w:rPr>
        <w:t xml:space="preserve"> </w:t>
      </w:r>
      <w:r>
        <w:rPr>
          <w:rFonts w:ascii="Arial" w:hAnsi="Arial" w:cs="Arial"/>
          <w:sz w:val="22"/>
          <w:szCs w:val="22"/>
          <w:lang w:val="en-GB"/>
        </w:rPr>
        <w:t xml:space="preserve">At </w:t>
      </w:r>
      <w:r w:rsidRPr="00B11D44">
        <w:rPr>
          <w:rFonts w:ascii="Arial" w:hAnsi="Arial" w:cs="Arial"/>
          <w:sz w:val="22"/>
          <w:szCs w:val="22"/>
          <w:lang w:val="en-GB"/>
        </w:rPr>
        <w:t xml:space="preserve">age 9, </w:t>
      </w:r>
      <w:r w:rsidRPr="00E51E95">
        <w:rPr>
          <w:rFonts w:ascii="Arial" w:hAnsi="Arial" w:cs="Arial"/>
          <w:i/>
          <w:sz w:val="22"/>
          <w:szCs w:val="22"/>
          <w:lang w:val="en-GB"/>
        </w:rPr>
        <w:t>g</w:t>
      </w:r>
      <w:r w:rsidRPr="00B11D44">
        <w:rPr>
          <w:rFonts w:ascii="Arial" w:hAnsi="Arial" w:cs="Arial"/>
          <w:sz w:val="22"/>
          <w:szCs w:val="22"/>
          <w:lang w:val="en-GB"/>
        </w:rPr>
        <w:t xml:space="preserve"> was calculated as </w:t>
      </w:r>
      <w:r>
        <w:rPr>
          <w:rFonts w:ascii="Arial" w:hAnsi="Arial" w:cs="Arial"/>
          <w:sz w:val="22"/>
          <w:szCs w:val="22"/>
          <w:lang w:val="en-GB"/>
        </w:rPr>
        <w:t>the</w:t>
      </w:r>
      <w:r w:rsidRPr="00B11D44">
        <w:rPr>
          <w:rFonts w:ascii="Arial" w:hAnsi="Arial" w:cs="Arial"/>
          <w:sz w:val="22"/>
          <w:szCs w:val="22"/>
          <w:lang w:val="en-GB"/>
        </w:rPr>
        <w:t xml:space="preserve"> mean of a shapes test</w:t>
      </w:r>
      <w:r>
        <w:rPr>
          <w:rFonts w:ascii="Arial" w:hAnsi="Arial" w:cs="Arial"/>
          <w:sz w:val="22"/>
          <w:szCs w:val="22"/>
          <w:lang w:val="en-GB"/>
        </w:rPr>
        <w:t xml:space="preserve"> (CAT3 Figure Classification)</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"Kaplan", "given" : "E", "non-dropping-particle" : "", "parse-names" : false, "suffix" : "" }, { "dropping-particle" : "", "family" : "Fein", "given" : "D.", "non-dropping-particle" : "", "parse-names" : false, "suffix" : "" }, { "dropping-particle" : "", "family" : "Kramer", "given" : "J.", "non-dropping-particle" : "", "parse-names" : false, "suffix" : "" }, { "dropping-particle" : "", "family" : "Delis", "given" : "D.", "non-dropping-particle" : "", "parse-names" : false, "suffix" : "" }, { "dropping-particle" : "", "family" : "Morris", "given" : "R", "non-dropping-particle" : "", "parse-names" : false, "suffix" : "" } ], "id" : "ITEM-1", "issued" : { "date-parts" : [ [ "1999" ] ] }, "publisher" : "New York: The Psychological Corporation.", "title" : "WISC-III As a Process Instrument (WISC-III-PI)", "type" : "book" }, "uris" : [ "http://www.mendeley.com/documents/?uuid=ce00282f-4554-491d-832b-ae768095deb3" ] } ], "mendeley" : { "formattedCitation" : "(41)", "plainTextFormattedCitation" : "(41)", "previouslyFormattedCitation" : "(41)"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(41)</w:t>
      </w:r>
      <w:r>
        <w:rPr>
          <w:rFonts w:ascii="Arial" w:hAnsi="Arial" w:cs="Arial"/>
          <w:sz w:val="22"/>
          <w:szCs w:val="22"/>
          <w:lang w:val="en-GB"/>
        </w:rPr>
        <w:fldChar w:fldCharType="end"/>
      </w:r>
      <w:r w:rsidRPr="00B11D44">
        <w:rPr>
          <w:rFonts w:ascii="Arial" w:hAnsi="Arial" w:cs="Arial"/>
          <w:sz w:val="22"/>
          <w:szCs w:val="22"/>
          <w:lang w:val="en-GB"/>
        </w:rPr>
        <w:t>, a WISC vocabulary test</w:t>
      </w:r>
      <w:r w:rsidR="00197A28">
        <w:rPr>
          <w:rFonts w:ascii="Arial" w:hAnsi="Arial" w:cs="Arial"/>
          <w:sz w:val="22"/>
          <w:szCs w:val="22"/>
          <w:lang w:val="en-GB"/>
        </w:rPr>
        <w:t xml:space="preserve"> </w:t>
      </w:r>
      <w:r>
        <w:rPr>
          <w:rFonts w:ascii="Arial" w:hAnsi="Arial" w:cs="Arial"/>
          <w:noProof/>
          <w:sz w:val="22"/>
          <w:szCs w:val="22"/>
          <w:vertAlign w:val="superscript"/>
          <w:lang w:val="en-GB"/>
        </w:rPr>
        <w:fldChar w:fldCharType="begin" w:fldLock="1"/>
      </w:r>
      <w:r w:rsidR="00EF6F1E">
        <w:rPr>
          <w:rFonts w:ascii="Arial" w:hAnsi="Arial" w:cs="Arial"/>
          <w:noProof/>
          <w:sz w:val="22"/>
          <w:szCs w:val="22"/>
          <w:vertAlign w:val="superscript"/>
          <w:lang w:val="en-GB"/>
        </w:rPr>
        <w:instrText>ADDIN CSL_CITATION { "citationItems" : [ { "id" : "ITEM-1", "itemData" : { "author" : [ { "dropping-particle" : "", "family" : "Kaplan", "given" : "E", "non-dropping-particle" : "", "parse-names" : false, "suffix" : "" }, { "dropping-particle" : "", "family" : "Fein", "given" : "D.", "non-dropping-particle" : "", "parse-names" : false, "suffix" : "" }, { "dropping-particle" : "", "family" : "Kramer", "given" : "J.", "non-dropping-particle" : "", "parse-names" : false, "suffix" : "" }, { "dropping-particle" : "", "family" : "Delis", "given" : "D.", "non-dropping-particle" : "", "parse-names" : false, "suffix" : "" }, { "dropping-particle" : "", "family" : "Morris", "given" : "R", "non-dropping-particle" : "", "parse-names" : false, "suffix" : "" } ], "id" : "ITEM-1", "issued" : { "date-parts" : [ [ "1999" ] ] }, "publisher" : "New York: The Psychological Corporation.", "title" : "WISC-III As a Process Instrument (WISC-III-PI)", "type" : "book" }, "uris" : [ "http://www.mendeley.com/documents/?uuid=ce00282f-4554-491d-832b-ae768095deb3" ] } ], "mendeley" : { "formattedCitation" : "(41)", "plainTextFormattedCitation" : "(41)", "previouslyFormattedCitation" : "(41)" }, "properties" : { "noteIndex" : 0 }, "schema" : "https://github.com/citation-style-language/schema/raw/master/csl-citation.json" }</w:instrText>
      </w:r>
      <w:r>
        <w:rPr>
          <w:rFonts w:ascii="Arial" w:hAnsi="Arial" w:cs="Arial"/>
          <w:noProof/>
          <w:sz w:val="22"/>
          <w:szCs w:val="22"/>
          <w:vertAlign w:val="superscript"/>
          <w:lang w:val="en-GB"/>
        </w:rPr>
        <w:fldChar w:fldCharType="separate"/>
      </w:r>
      <w:r w:rsidR="00EF6F1E" w:rsidRPr="00EF6F1E">
        <w:rPr>
          <w:rFonts w:ascii="Arial" w:hAnsi="Arial" w:cs="Arial"/>
          <w:noProof/>
          <w:sz w:val="22"/>
          <w:szCs w:val="22"/>
          <w:lang w:val="en-GB"/>
        </w:rPr>
        <w:t>(41)</w:t>
      </w:r>
      <w:r>
        <w:rPr>
          <w:rFonts w:ascii="Arial" w:hAnsi="Arial" w:cs="Arial"/>
          <w:noProof/>
          <w:sz w:val="22"/>
          <w:szCs w:val="22"/>
          <w:vertAlign w:val="superscript"/>
          <w:lang w:val="en-GB"/>
        </w:rPr>
        <w:fldChar w:fldCharType="end"/>
      </w:r>
      <w:r w:rsidRPr="00B11D44">
        <w:rPr>
          <w:rFonts w:ascii="Arial" w:hAnsi="Arial" w:cs="Arial"/>
          <w:sz w:val="22"/>
          <w:szCs w:val="22"/>
          <w:lang w:val="en-GB"/>
        </w:rPr>
        <w:t>, a WISC general knowledge task</w:t>
      </w:r>
      <w:r>
        <w:rPr>
          <w:rFonts w:ascii="Arial" w:hAnsi="Arial" w:cs="Arial"/>
          <w:noProof/>
          <w:sz w:val="22"/>
          <w:szCs w:val="22"/>
          <w:vertAlign w:val="superscript"/>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"Kaplan", "given" : "E", "non-dropping-particle" : "", "parse-names" : false, "suffix" : "" }, { "dropping-particle" : "", "family" : "Fein", "given" : "D.", "non-dropping-particle" : "", "parse-names" : false, "suffix" : "" }, { "dropping-particle" : "", "family" : "Kramer", "given" : "J.", "non-dropping-particle" : "", "parse-names" : false, "suffix" : "" }, { "dropping-particle" : "", "family" : "Delis", "given" : "D.", "non-dropping-particle" : "", "parse-names" : false, "suffix" : "" }, { "dropping-particle" : "", "family" : "Morris", "given" : "R", "non-dropping-particle" : "", "parse-names" : false, "suffix" : "" } ], "id" : "ITEM-1", "issued" : { "date-parts" : [ [ "1999" ] ] }, "publisher" : "New York: The Psychological Corporation.", "title" : "WISC-III As a Process Instrument (WISC-III-PI)", "type" : "book" }, "uris" : [ "http://www.mendeley.com/documents/?uuid=ce00282f-4554-491d-832b-ae768095deb3" ] } ], "mendeley" : { "formattedCitation" : "(41)", "plainTextFormattedCitation" : "(41)", "previouslyFormattedCitation" : "(41)"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(41)</w:t>
      </w:r>
      <w:r>
        <w:rPr>
          <w:rFonts w:ascii="Arial" w:hAnsi="Arial" w:cs="Arial"/>
          <w:sz w:val="22"/>
          <w:szCs w:val="22"/>
          <w:lang w:val="en-GB"/>
        </w:rPr>
        <w:fldChar w:fldCharType="end"/>
      </w:r>
      <w:r w:rsidRPr="00B11D44">
        <w:rPr>
          <w:rFonts w:ascii="Arial" w:hAnsi="Arial" w:cs="Arial"/>
          <w:sz w:val="22"/>
          <w:szCs w:val="22"/>
          <w:lang w:val="en-GB"/>
        </w:rPr>
        <w:t>, and a puzzle test</w:t>
      </w:r>
      <w:r>
        <w:rPr>
          <w:rFonts w:ascii="Arial" w:hAnsi="Arial" w:cs="Arial"/>
          <w:sz w:val="22"/>
          <w:szCs w:val="22"/>
          <w:lang w:val="en-GB"/>
        </w:rPr>
        <w:t xml:space="preserve"> (CAT3 Figure Analogies)</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"Smith", "given" : "P", "non-dropping-particle" : "", "parse-names" : false, "suffix" : "" }, { "dropping-particle" : "", "family" : "Fernandes", "given" : "C.", "non-dropping-particle" : "", "parse-names" : false, "suffix" : "" }, { "dropping-particle" : "", "family" : "Strand", "given" : "S.", "non-dropping-particle" : "", "parse-names" : false, "suffix" : "" } ], "id" : "ITEM-1", "issued" : { "date-parts" : [ [ "2001" ] ] }, "publisher" : "Windsor: nferNELSON.", "title" : "Cognitive Abilities Test 3 (CAT3)", "type" : "book" }, "uris" : [ "http://www.mendeley.com/documents/?uuid=80bd0671-ebde-4e31-8494-8ce3bf52f1d6" ] } ], "mendeley" : { "formattedCitation" : "(40)", "plainTextFormattedCitation" : "(40)", "previouslyFormattedCitation" : "(40)"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(40)</w:t>
      </w:r>
      <w:r>
        <w:rPr>
          <w:rFonts w:ascii="Arial" w:hAnsi="Arial" w:cs="Arial"/>
          <w:sz w:val="22"/>
          <w:szCs w:val="22"/>
          <w:lang w:val="en-GB"/>
        </w:rPr>
        <w:fldChar w:fldCharType="end"/>
      </w:r>
      <w:r>
        <w:rPr>
          <w:rFonts w:ascii="Arial" w:hAnsi="Arial" w:cs="Arial"/>
          <w:sz w:val="22"/>
          <w:szCs w:val="22"/>
          <w:lang w:val="en-GB"/>
        </w:rPr>
        <w:t xml:space="preserve"> </w:t>
      </w:r>
      <w:r w:rsidRPr="00B11D44">
        <w:rPr>
          <w:rFonts w:ascii="Arial" w:hAnsi="Arial" w:cs="Arial"/>
          <w:sz w:val="22"/>
          <w:szCs w:val="22"/>
          <w:lang w:val="en-GB"/>
        </w:rPr>
        <w:t xml:space="preserve"> all collected </w:t>
      </w:r>
      <w:r>
        <w:rPr>
          <w:rFonts w:ascii="Arial" w:hAnsi="Arial" w:cs="Arial"/>
          <w:sz w:val="22"/>
          <w:szCs w:val="22"/>
          <w:lang w:val="en-GB"/>
        </w:rPr>
        <w:t>with</w:t>
      </w:r>
      <w:r w:rsidRPr="00B11D44">
        <w:rPr>
          <w:rFonts w:ascii="Arial" w:hAnsi="Arial" w:cs="Arial"/>
          <w:sz w:val="22"/>
          <w:szCs w:val="22"/>
          <w:lang w:val="en-GB"/>
        </w:rPr>
        <w:t xml:space="preserve"> booklets sent to the twins </w:t>
      </w:r>
      <w:r>
        <w:rPr>
          <w:rFonts w:ascii="Arial" w:hAnsi="Arial" w:cs="Arial"/>
          <w:sz w:val="22"/>
          <w:szCs w:val="22"/>
          <w:lang w:val="en-GB"/>
        </w:rPr>
        <w:t>by</w:t>
      </w:r>
      <w:r w:rsidRPr="00B11D44">
        <w:rPr>
          <w:rFonts w:ascii="Arial" w:hAnsi="Arial" w:cs="Arial"/>
          <w:sz w:val="22"/>
          <w:szCs w:val="22"/>
          <w:lang w:val="en-GB"/>
        </w:rPr>
        <w:t xml:space="preserve"> post</w:t>
      </w:r>
      <w:r>
        <w:rPr>
          <w:rFonts w:ascii="Arial" w:hAnsi="Arial" w:cs="Arial"/>
          <w:sz w:val="22"/>
          <w:szCs w:val="22"/>
          <w:lang w:val="en-GB"/>
        </w:rPr>
        <w:t>.</w:t>
      </w:r>
      <w:r w:rsidRPr="00B11D44">
        <w:rPr>
          <w:rFonts w:ascii="Arial" w:hAnsi="Arial" w:cs="Arial"/>
          <w:sz w:val="22"/>
          <w:szCs w:val="22"/>
          <w:lang w:val="en-GB"/>
        </w:rPr>
        <w:t xml:space="preserve"> </w:t>
      </w:r>
      <w:r>
        <w:rPr>
          <w:rFonts w:ascii="Arial" w:hAnsi="Arial" w:cs="Arial"/>
          <w:sz w:val="22"/>
          <w:szCs w:val="22"/>
          <w:lang w:val="en-GB"/>
        </w:rPr>
        <w:t xml:space="preserve">At </w:t>
      </w:r>
      <w:r w:rsidRPr="00B11D44">
        <w:rPr>
          <w:rFonts w:ascii="Arial" w:hAnsi="Arial" w:cs="Arial"/>
          <w:sz w:val="22"/>
          <w:szCs w:val="22"/>
          <w:lang w:val="en-GB"/>
        </w:rPr>
        <w:t xml:space="preserve">age 10, </w:t>
      </w:r>
      <w:r>
        <w:rPr>
          <w:rFonts w:ascii="Arial" w:hAnsi="Arial" w:cs="Arial"/>
          <w:sz w:val="22"/>
          <w:szCs w:val="22"/>
          <w:lang w:val="en-GB"/>
        </w:rPr>
        <w:t xml:space="preserve">the </w:t>
      </w:r>
      <w:r w:rsidRPr="00E51E95">
        <w:rPr>
          <w:rFonts w:ascii="Arial" w:hAnsi="Arial" w:cs="Arial"/>
          <w:i/>
          <w:sz w:val="22"/>
          <w:szCs w:val="22"/>
          <w:lang w:val="en-GB"/>
        </w:rPr>
        <w:t>g</w:t>
      </w:r>
      <w:r w:rsidRPr="00B11D44">
        <w:rPr>
          <w:rFonts w:ascii="Arial" w:hAnsi="Arial" w:cs="Arial"/>
          <w:sz w:val="22"/>
          <w:szCs w:val="22"/>
          <w:lang w:val="en-GB"/>
        </w:rPr>
        <w:t xml:space="preserve"> measure was calculated as </w:t>
      </w:r>
      <w:r>
        <w:rPr>
          <w:rFonts w:ascii="Arial" w:hAnsi="Arial" w:cs="Arial"/>
          <w:sz w:val="22"/>
          <w:szCs w:val="22"/>
          <w:lang w:val="en-GB"/>
        </w:rPr>
        <w:t>the</w:t>
      </w:r>
      <w:r w:rsidRPr="00B11D44">
        <w:rPr>
          <w:rFonts w:ascii="Arial" w:hAnsi="Arial" w:cs="Arial"/>
          <w:sz w:val="22"/>
          <w:szCs w:val="22"/>
          <w:lang w:val="en-GB"/>
        </w:rPr>
        <w:t xml:space="preserve"> mean of the Ravens </w:t>
      </w:r>
      <w:r>
        <w:rPr>
          <w:rFonts w:ascii="Arial" w:hAnsi="Arial" w:cs="Arial"/>
          <w:sz w:val="22"/>
          <w:szCs w:val="22"/>
          <w:lang w:val="en-GB"/>
        </w:rPr>
        <w:t>S</w:t>
      </w:r>
      <w:r w:rsidRPr="00B11D44">
        <w:rPr>
          <w:rFonts w:ascii="Arial" w:hAnsi="Arial" w:cs="Arial"/>
          <w:sz w:val="22"/>
          <w:szCs w:val="22"/>
          <w:lang w:val="en-GB"/>
        </w:rPr>
        <w:t>tandard Progressive Matrices</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"ISBN" : "9781856390460", "abstract" : "Raven, J., Raven, J. C., &amp; Court, J. H. (2003). Manual for Raven\u2019s Progressive Matrices and Vocabulary Scales. Section 1: General overview. San Antonio, TX: Harcourt Assessment.", "author" : [ { "dropping-particle" : "", "family" : "Raven", "given" : "J", "non-dropping-particle" : "", "parse-names" : false, "suffix" : "" }, { "dropping-particle" : "", "family" : "Raven", "given" : "J.C.", "non-dropping-particle" : "", "parse-names" : false, "suffix" : "" }, { "dropping-particle" : "", "family" : "Court", "given" : "J", "non-dropping-particle" : "", "parse-names" : false, "suffix" : "" } ], "container-title" : "Raven manual", "id" : "ITEM-1", "issued" : { "date-parts" : [ [ "1996" ] ] }, "publisher" : "Oxford: Oxford University Press", "title" : "Manual for Raven's Progressive Matrices and Vocabulary Scales", "type" : "book" }, "uris" : [ "http://www.mendeley.com/documents/?uuid=43c2d200-1745-4aa1-8e71-3c9aecb6d08d" ] } ], "mendeley" : { "formattedCitation" : "(38)", "plainTextFormattedCitation" : "(38)", "previouslyFormattedCitation" : "(38)"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(38)</w:t>
      </w:r>
      <w:r>
        <w:rPr>
          <w:rFonts w:ascii="Arial" w:hAnsi="Arial" w:cs="Arial"/>
          <w:sz w:val="22"/>
          <w:szCs w:val="22"/>
          <w:lang w:val="en-GB"/>
        </w:rPr>
        <w:fldChar w:fldCharType="end"/>
      </w:r>
      <w:r w:rsidRPr="00B11D44">
        <w:rPr>
          <w:rFonts w:ascii="Arial" w:hAnsi="Arial" w:cs="Arial"/>
          <w:sz w:val="22"/>
          <w:szCs w:val="22"/>
          <w:lang w:val="en-GB"/>
        </w:rPr>
        <w:t>, a WISC vocabulary</w:t>
      </w:r>
      <w:r>
        <w:rPr>
          <w:rFonts w:ascii="Arial" w:hAnsi="Arial" w:cs="Arial"/>
          <w:sz w:val="22"/>
          <w:szCs w:val="22"/>
          <w:lang w:val="en-GB"/>
        </w:rPr>
        <w:t xml:space="preserve"> test</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"Kaplan", "given" : "E", "non-dropping-particle" : "", "parse-names" : false, "suffix" : "" }, { "dropping-particle" : "", "family" : "Fein", "given" : "D.", "non-dropping-particle" : "", "parse-names" : false, "suffix" : "" }, { "dropping-particle" : "", "family" : "Kramer", "given" : "J.", "non-dropping-particle" : "", "parse-names" : false, "suffix" : "" }, { "dropping-particle" : "", "family" : "Delis", "given" : "D.", "non-dropping-particle" : "", "parse-names" : false, "suffix" : "" }, { "dropping-particle" : "", "family" : "Morris", "given" : "R", "non-dropping-particle" : "", "parse-names" : false, "suffix" : "" } ], "id" : "ITEM-1", "issued" : { "date-parts" : [ [ "1999" ] ] }, "publisher" : "New York: The Psychological Corporation.", "title" : "WISC-III As a Process Instrument (WISC-III-PI)", "type" : "book" }, "uris" : [ "http://www.mendeley.com/documents/?uuid=ce00282f-4554-491d-832b-ae768095deb3" ] } ], "mendeley" : { "formattedCitation" : "(41)", "plainTextFormattedCitation" : "(41)", "previouslyFormattedCitation" : "(41)"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(41)</w:t>
      </w:r>
      <w:r>
        <w:rPr>
          <w:rFonts w:ascii="Arial" w:hAnsi="Arial" w:cs="Arial"/>
          <w:sz w:val="22"/>
          <w:szCs w:val="22"/>
          <w:lang w:val="en-GB"/>
        </w:rPr>
        <w:fldChar w:fldCharType="end"/>
      </w:r>
      <w:r w:rsidRPr="00B11D44">
        <w:rPr>
          <w:rFonts w:ascii="Arial" w:hAnsi="Arial" w:cs="Arial"/>
          <w:sz w:val="22"/>
          <w:szCs w:val="22"/>
          <w:lang w:val="en-GB"/>
        </w:rPr>
        <w:t>, WISC picture completion</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"Wechsler", "given" : "D", "non-dropping-particle" : "", "parse-names" : false, "suffix" : "" } ], "id" : "ITEM-1", "issued" : { "date-parts" : [ [ "1992" ] ] }, "publisher" : "The Psychological Corporation", "title" : "Wechsler Intelligence Scale for Children (3rd Ed. UK)", "type" : "book" }, "uris" : [ "http://www.mendeley.com/documents/?uuid=30e01e87-b796-4d09-acd4-548cbdd376b3" ] } ], "mendeley" : { "formattedCitation" : "(42)", "plainTextFormattedCitation" : "(42)", "previouslyFormattedCitation" : "(42)"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(42)</w:t>
      </w:r>
      <w:r>
        <w:rPr>
          <w:rFonts w:ascii="Arial" w:hAnsi="Arial" w:cs="Arial"/>
          <w:sz w:val="22"/>
          <w:szCs w:val="22"/>
          <w:lang w:val="en-GB"/>
        </w:rPr>
        <w:fldChar w:fldCharType="end"/>
      </w:r>
      <w:r w:rsidRPr="00B11D44">
        <w:rPr>
          <w:rFonts w:ascii="Arial" w:hAnsi="Arial" w:cs="Arial"/>
          <w:sz w:val="22"/>
          <w:szCs w:val="22"/>
          <w:lang w:val="en-GB"/>
        </w:rPr>
        <w:t>, and a WISC general knowledge test</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"Kaplan", "given" : "E", "non-dropping-particle" : "", "parse-names" : false, "suffix" : "" }, { "dropping-particle" : "", "family" : "Fein", "given" : "D.", "non-dropping-particle" : "", "parse-names" : false, "suffix" : "" }, { "dropping-particle" : "", "family" : "Kramer", "given" : "J.", "non-dropping-particle" : "", "parse-names" : false, "suffix" : "" }, { "dropping-particle" : "", "family" : "Delis", "given" : "D.", "non-dropping-particle" : "", "parse-names" : false, "suffix" : "" }, { "dropping-particle" : "", "family" : "Morris", "given" : "R", "non-dropping-particle" : "", "parse-names" : false, "suffix" : "" } ], "id" : "ITEM-1", "issued" : { "date-parts" : [ [ "1999" ] ] }, "publisher" : "New York: The Psychological Corporation.", "title" : "WISC-III As a Process Instrument (WISC-III-PI)", "type" : "book" }, "uris" : [ "http://www.mendeley.com/documents/?uuid=ce00282f-4554-491d-832b-ae768095deb3" ] } ], "mendeley" : { "formattedCitation" : "(41)", "plainTextFormattedCitation" : "(41)", "previouslyFormattedCitation" : "(41)"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(41)</w:t>
      </w:r>
      <w:r>
        <w:rPr>
          <w:rFonts w:ascii="Arial" w:hAnsi="Arial" w:cs="Arial"/>
          <w:sz w:val="22"/>
          <w:szCs w:val="22"/>
          <w:lang w:val="en-GB"/>
        </w:rPr>
        <w:fldChar w:fldCharType="end"/>
      </w:r>
      <w:r>
        <w:rPr>
          <w:rFonts w:ascii="Arial" w:hAnsi="Arial" w:cs="Arial"/>
          <w:sz w:val="22"/>
          <w:szCs w:val="22"/>
          <w:lang w:val="en-GB"/>
        </w:rPr>
        <w:t xml:space="preserve">, </w:t>
      </w:r>
      <w:r w:rsidRPr="00B11D44">
        <w:rPr>
          <w:rFonts w:ascii="Arial" w:hAnsi="Arial" w:cs="Arial"/>
          <w:sz w:val="22"/>
          <w:szCs w:val="22"/>
          <w:lang w:val="en-GB"/>
        </w:rPr>
        <w:t xml:space="preserve">all collected via </w:t>
      </w:r>
      <w:r>
        <w:rPr>
          <w:rFonts w:ascii="Arial" w:hAnsi="Arial" w:cs="Arial"/>
          <w:sz w:val="22"/>
          <w:szCs w:val="22"/>
          <w:lang w:val="en-GB"/>
        </w:rPr>
        <w:t>web-based</w:t>
      </w:r>
      <w:r w:rsidRPr="00B11D44">
        <w:rPr>
          <w:rFonts w:ascii="Arial" w:hAnsi="Arial" w:cs="Arial"/>
          <w:sz w:val="22"/>
          <w:szCs w:val="22"/>
          <w:lang w:val="en-GB"/>
        </w:rPr>
        <w:t xml:space="preserve"> testing</w:t>
      </w:r>
      <w:r>
        <w:rPr>
          <w:rFonts w:ascii="Arial" w:hAnsi="Arial" w:cs="Arial"/>
          <w:sz w:val="22"/>
          <w:szCs w:val="22"/>
          <w:lang w:val="en-GB"/>
        </w:rPr>
        <w:t>.</w:t>
      </w:r>
      <w:r w:rsidRPr="00B11D44">
        <w:rPr>
          <w:rFonts w:ascii="Arial" w:hAnsi="Arial" w:cs="Arial"/>
          <w:sz w:val="22"/>
          <w:szCs w:val="22"/>
          <w:lang w:val="en-GB"/>
        </w:rPr>
        <w:t xml:space="preserve"> </w:t>
      </w:r>
      <w:r>
        <w:rPr>
          <w:rFonts w:ascii="Arial" w:hAnsi="Arial" w:cs="Arial"/>
          <w:sz w:val="22"/>
          <w:szCs w:val="22"/>
          <w:lang w:val="en-GB"/>
        </w:rPr>
        <w:t>A</w:t>
      </w:r>
      <w:r w:rsidRPr="00B11D44">
        <w:rPr>
          <w:rFonts w:ascii="Arial" w:hAnsi="Arial" w:cs="Arial"/>
          <w:sz w:val="22"/>
          <w:szCs w:val="22"/>
          <w:lang w:val="en-GB"/>
        </w:rPr>
        <w:t xml:space="preserve">t age 12, </w:t>
      </w:r>
      <w:r w:rsidRPr="00E51E95">
        <w:rPr>
          <w:rFonts w:ascii="Arial" w:hAnsi="Arial" w:cs="Arial"/>
          <w:i/>
          <w:sz w:val="22"/>
          <w:szCs w:val="22"/>
          <w:lang w:val="en-GB"/>
        </w:rPr>
        <w:t>g</w:t>
      </w:r>
      <w:r w:rsidRPr="00B11D44">
        <w:rPr>
          <w:rFonts w:ascii="Arial" w:hAnsi="Arial" w:cs="Arial"/>
          <w:sz w:val="22"/>
          <w:szCs w:val="22"/>
          <w:lang w:val="en-GB"/>
        </w:rPr>
        <w:t xml:space="preserve"> was calculated </w:t>
      </w:r>
      <w:r>
        <w:rPr>
          <w:rFonts w:ascii="Arial" w:hAnsi="Arial" w:cs="Arial"/>
          <w:sz w:val="22"/>
          <w:szCs w:val="22"/>
          <w:lang w:val="en-GB"/>
        </w:rPr>
        <w:t>exactly as at age 10.</w:t>
      </w:r>
      <w:r w:rsidRPr="00B11D44">
        <w:rPr>
          <w:rFonts w:ascii="Arial" w:hAnsi="Arial" w:cs="Arial"/>
          <w:sz w:val="22"/>
          <w:szCs w:val="22"/>
          <w:lang w:val="en-GB"/>
        </w:rPr>
        <w:t xml:space="preserve"> </w:t>
      </w:r>
      <w:r>
        <w:rPr>
          <w:rFonts w:ascii="Arial" w:hAnsi="Arial" w:cs="Arial"/>
          <w:sz w:val="22"/>
          <w:szCs w:val="22"/>
          <w:lang w:val="en-GB"/>
        </w:rPr>
        <w:t>A</w:t>
      </w:r>
      <w:r w:rsidRPr="00B11D44">
        <w:rPr>
          <w:rFonts w:ascii="Arial" w:hAnsi="Arial" w:cs="Arial"/>
          <w:sz w:val="22"/>
          <w:szCs w:val="22"/>
          <w:lang w:val="en-GB"/>
        </w:rPr>
        <w:t xml:space="preserve">t age 14, </w:t>
      </w:r>
      <w:r w:rsidRPr="00E51E95">
        <w:rPr>
          <w:rFonts w:ascii="Arial" w:hAnsi="Arial" w:cs="Arial"/>
          <w:i/>
          <w:sz w:val="22"/>
          <w:szCs w:val="22"/>
          <w:lang w:val="en-GB"/>
        </w:rPr>
        <w:t>g</w:t>
      </w:r>
      <w:r w:rsidRPr="00B11D44">
        <w:rPr>
          <w:rFonts w:ascii="Arial" w:hAnsi="Arial" w:cs="Arial"/>
          <w:sz w:val="22"/>
          <w:szCs w:val="22"/>
          <w:lang w:val="en-GB"/>
        </w:rPr>
        <w:t xml:space="preserve"> was computed as </w:t>
      </w:r>
      <w:r>
        <w:rPr>
          <w:rFonts w:ascii="Arial" w:hAnsi="Arial" w:cs="Arial"/>
          <w:sz w:val="22"/>
          <w:szCs w:val="22"/>
          <w:lang w:val="en-GB"/>
        </w:rPr>
        <w:t>the</w:t>
      </w:r>
      <w:r w:rsidRPr="00B11D44">
        <w:rPr>
          <w:rFonts w:ascii="Arial" w:hAnsi="Arial" w:cs="Arial"/>
          <w:sz w:val="22"/>
          <w:szCs w:val="22"/>
          <w:lang w:val="en-GB"/>
        </w:rPr>
        <w:t xml:space="preserve"> mean of Raven’s Progressive Matrices</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"ISBN" : "9781856390460", "abstract" : "Raven, J., Raven, J. C., &amp; Court, J. H. (2003). Manual for Raven\u2019s Progressive Matrices and Vocabulary Scales. Section 1: General overview. San Antonio, TX: Harcourt Assessment.", "author" : [ { "dropping-particle" : "", "family" : "Raven", "given" : "J", "non-dropping-particle" : "", "parse-names" : false, "suffix" : "" }, { "dropping-particle" : "", "family" : "Raven", "given" : "J.C.", "non-dropping-particle" : "", "parse-names" : false, "suffix" : "" }, { "dropping-particle" : "", "family" : "Court", "given" : "J", "non-dropping-particle" : "", "parse-names" : false, "suffix" : "" } ], "container-title" : "Raven manual", "id" : "ITEM-1", "issued" : { "date-parts" : [ [ "1996" ] ] }, "publisher" : "Oxford: Oxford University Press", "title" : "Manual for Raven's Progressive Matrices and Vocabulary Scales", "type" : "book" }, "uris" : [ "http://www.mendeley.com/documents/?uuid=43c2d200-1745-4aa1-8e71-3c9aecb6d08d" ] } ], "mendeley" : { "formattedCitation" : "(38)", "plainTextFormattedCitation" : "(38)", "previouslyFormattedCitation" : "(38)"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(38)</w:t>
      </w:r>
      <w:r>
        <w:rPr>
          <w:rFonts w:ascii="Arial" w:hAnsi="Arial" w:cs="Arial"/>
          <w:sz w:val="22"/>
          <w:szCs w:val="22"/>
          <w:lang w:val="en-GB"/>
        </w:rPr>
        <w:fldChar w:fldCharType="end"/>
      </w:r>
      <w:r w:rsidRPr="00B11D44">
        <w:rPr>
          <w:rFonts w:ascii="Arial" w:hAnsi="Arial" w:cs="Arial"/>
          <w:sz w:val="22"/>
          <w:szCs w:val="22"/>
          <w:lang w:val="en-GB"/>
        </w:rPr>
        <w:t xml:space="preserve"> and a WISC vocabulary</w:t>
      </w:r>
      <w:r>
        <w:rPr>
          <w:rFonts w:ascii="Arial" w:hAnsi="Arial" w:cs="Arial"/>
          <w:sz w:val="22"/>
          <w:szCs w:val="22"/>
          <w:lang w:val="en-GB"/>
        </w:rPr>
        <w:t xml:space="preserve"> test</w:t>
      </w:r>
      <w:r w:rsidR="00197A28">
        <w:rPr>
          <w:rFonts w:ascii="Arial" w:hAnsi="Arial" w:cs="Arial"/>
          <w:sz w:val="22"/>
          <w:szCs w:val="22"/>
          <w:lang w:val="en-GB"/>
        </w:rPr>
        <w:t xml:space="preserve"> </w:t>
      </w:r>
      <w:r>
        <w:rPr>
          <w:rFonts w:ascii="Arial" w:hAnsi="Arial" w:cs="Arial"/>
          <w:sz w:val="22"/>
          <w:szCs w:val="22"/>
          <w:lang w:val="en-GB"/>
        </w:rPr>
        <w:fldChar w:fldCharType="begin" w:fldLock="1"/>
      </w:r>
      <w:r w:rsidR="00EF6F1E">
        <w:rPr>
          <w:rFonts w:ascii="Arial" w:hAnsi="Arial" w:cs="Arial"/>
          <w:sz w:val="22"/>
          <w:szCs w:val="22"/>
          <w:lang w:val="en-GB"/>
        </w:rPr>
        <w:instrText>ADDIN CSL_CITATION { "citationItems" : [ { "id" : "ITEM-1", "itemData" : { "author" : [ { "dropping-particle" : "", "family" : "Smith", "given" : "P", "non-dropping-particle" : "", "parse-names" : false, "suffix" : "" }, { "dropping-particle" : "", "family" : "Fernandes", "given" : "C.", "non-dropping-particle" : "", "parse-names" : false, "suffix" : "" }, { "dropping-particle" : "", "family" : "Strand", "given" : "S.", "non-dropping-particle" : "", "parse-names" : false, "suffix" : "" } ], "id" : "ITEM-1", "issued" : { "date-parts" : [ [ "2001" ] ] }, "publisher" : "Windsor: nferNELSON.", "title" : "Cognitive Abilities Test 3 (CAT3)", "type" : "book" }, "uris" : [ "http://www.mendeley.com/documents/?uuid=80bd0671-ebde-4e31-8494-8ce3bf52f1d6" ] } ], "mendeley" : { "formattedCitation" : "(40)", "plainTextFormattedCitation" : "(40)", "previouslyFormattedCitation" : "(40)" }, "properties" : { "noteIndex" : 0 }, "schema" : "https://github.com/citation-style-language/schema/raw/master/csl-citation.json" }</w:instrText>
      </w:r>
      <w:r>
        <w:rPr>
          <w:rFonts w:ascii="Arial" w:hAnsi="Arial" w:cs="Arial"/>
          <w:sz w:val="22"/>
          <w:szCs w:val="22"/>
          <w:lang w:val="en-GB"/>
        </w:rPr>
        <w:fldChar w:fldCharType="separate"/>
      </w:r>
      <w:r w:rsidR="00EF6F1E" w:rsidRPr="00EF6F1E">
        <w:rPr>
          <w:rFonts w:ascii="Arial" w:hAnsi="Arial" w:cs="Arial"/>
          <w:noProof/>
          <w:sz w:val="22"/>
          <w:szCs w:val="22"/>
          <w:lang w:val="en-GB"/>
        </w:rPr>
        <w:t>(40)</w:t>
      </w:r>
      <w:r>
        <w:rPr>
          <w:rFonts w:ascii="Arial" w:hAnsi="Arial" w:cs="Arial"/>
          <w:sz w:val="22"/>
          <w:szCs w:val="22"/>
          <w:lang w:val="en-GB"/>
        </w:rPr>
        <w:fldChar w:fldCharType="end"/>
      </w:r>
      <w:r>
        <w:rPr>
          <w:rFonts w:ascii="Arial" w:hAnsi="Arial" w:cs="Arial"/>
          <w:sz w:val="22"/>
          <w:szCs w:val="22"/>
          <w:lang w:val="en-GB"/>
        </w:rPr>
        <w:t>.</w:t>
      </w:r>
      <w:r w:rsidRPr="00B11D44">
        <w:rPr>
          <w:rFonts w:ascii="Arial" w:hAnsi="Arial" w:cs="Arial"/>
          <w:sz w:val="22"/>
          <w:szCs w:val="22"/>
          <w:lang w:val="en-GB"/>
        </w:rPr>
        <w:t xml:space="preserve"> </w:t>
      </w:r>
      <w:r>
        <w:rPr>
          <w:rFonts w:ascii="Arial" w:hAnsi="Arial" w:cs="Arial"/>
          <w:sz w:val="22"/>
          <w:szCs w:val="22"/>
          <w:lang w:val="en-GB"/>
        </w:rPr>
        <w:t xml:space="preserve">Finally at </w:t>
      </w:r>
      <w:r w:rsidRPr="00B11D44">
        <w:rPr>
          <w:rFonts w:ascii="Arial" w:hAnsi="Arial" w:cs="Arial"/>
          <w:sz w:val="22"/>
          <w:szCs w:val="22"/>
          <w:lang w:val="en-GB"/>
        </w:rPr>
        <w:t xml:space="preserve">age 16, </w:t>
      </w:r>
      <w:r w:rsidRPr="00E51E95">
        <w:rPr>
          <w:rFonts w:ascii="Arial" w:hAnsi="Arial" w:cs="Arial"/>
          <w:i/>
          <w:sz w:val="22"/>
          <w:szCs w:val="22"/>
          <w:lang w:val="en-GB"/>
        </w:rPr>
        <w:t>g</w:t>
      </w:r>
      <w:r w:rsidRPr="00B11D44">
        <w:rPr>
          <w:rFonts w:ascii="Arial" w:hAnsi="Arial" w:cs="Arial"/>
          <w:sz w:val="22"/>
          <w:szCs w:val="22"/>
          <w:lang w:val="en-GB"/>
        </w:rPr>
        <w:t xml:space="preserve"> was measured as described above. The </w:t>
      </w:r>
      <w:r>
        <w:rPr>
          <w:rFonts w:ascii="Arial" w:hAnsi="Arial" w:cs="Arial"/>
          <w:sz w:val="22"/>
          <w:szCs w:val="22"/>
          <w:lang w:val="en-GB"/>
        </w:rPr>
        <w:t xml:space="preserve">cross-age intelligence score was calculated as the </w:t>
      </w:r>
      <w:r w:rsidRPr="00B11D44">
        <w:rPr>
          <w:rFonts w:ascii="Arial" w:hAnsi="Arial" w:cs="Arial"/>
          <w:sz w:val="22"/>
          <w:szCs w:val="22"/>
          <w:lang w:val="en-GB"/>
        </w:rPr>
        <w:t xml:space="preserve">mean </w:t>
      </w:r>
      <w:r>
        <w:rPr>
          <w:rFonts w:ascii="Arial" w:hAnsi="Arial" w:cs="Arial"/>
          <w:sz w:val="22"/>
          <w:szCs w:val="22"/>
          <w:lang w:val="en-GB"/>
        </w:rPr>
        <w:t xml:space="preserve">of the </w:t>
      </w:r>
      <w:r w:rsidRPr="00B67592">
        <w:rPr>
          <w:rFonts w:ascii="Arial" w:hAnsi="Arial" w:cs="Arial"/>
          <w:i/>
          <w:sz w:val="22"/>
          <w:szCs w:val="22"/>
          <w:lang w:val="en-GB"/>
        </w:rPr>
        <w:t>g</w:t>
      </w:r>
      <w:r>
        <w:rPr>
          <w:rFonts w:ascii="Arial" w:hAnsi="Arial" w:cs="Arial"/>
          <w:sz w:val="22"/>
          <w:szCs w:val="22"/>
          <w:lang w:val="en-GB"/>
        </w:rPr>
        <w:t xml:space="preserve"> </w:t>
      </w:r>
      <w:r w:rsidRPr="00B67592">
        <w:rPr>
          <w:rFonts w:ascii="Arial" w:hAnsi="Arial" w:cs="Arial"/>
          <w:sz w:val="22"/>
          <w:szCs w:val="22"/>
          <w:lang w:val="en-GB"/>
        </w:rPr>
        <w:t>score</w:t>
      </w:r>
      <w:r>
        <w:rPr>
          <w:rFonts w:ascii="Arial" w:hAnsi="Arial" w:cs="Arial"/>
          <w:sz w:val="22"/>
          <w:szCs w:val="22"/>
          <w:lang w:val="en-GB"/>
        </w:rPr>
        <w:t>s</w:t>
      </w:r>
      <w:r w:rsidRPr="00B11D44">
        <w:rPr>
          <w:rFonts w:ascii="Arial" w:hAnsi="Arial" w:cs="Arial"/>
          <w:sz w:val="22"/>
          <w:szCs w:val="22"/>
          <w:lang w:val="en-GB"/>
        </w:rPr>
        <w:t xml:space="preserve"> across the </w:t>
      </w:r>
      <w:r>
        <w:rPr>
          <w:rFonts w:ascii="Arial" w:hAnsi="Arial" w:cs="Arial"/>
          <w:sz w:val="22"/>
          <w:szCs w:val="22"/>
          <w:lang w:val="en-GB"/>
        </w:rPr>
        <w:t>five</w:t>
      </w:r>
      <w:r w:rsidRPr="00B11D44">
        <w:rPr>
          <w:rFonts w:ascii="Arial" w:hAnsi="Arial" w:cs="Arial"/>
          <w:sz w:val="22"/>
          <w:szCs w:val="22"/>
          <w:lang w:val="en-GB"/>
        </w:rPr>
        <w:t xml:space="preserve"> ages</w:t>
      </w:r>
      <w:r>
        <w:rPr>
          <w:rFonts w:ascii="Arial" w:hAnsi="Arial" w:cs="Arial"/>
          <w:sz w:val="22"/>
          <w:szCs w:val="22"/>
          <w:lang w:val="en-GB"/>
        </w:rPr>
        <w:t xml:space="preserve"> </w:t>
      </w:r>
      <w:r w:rsidR="008242AC">
        <w:rPr>
          <w:rFonts w:ascii="Arial" w:hAnsi="Arial" w:cs="Arial"/>
          <w:sz w:val="22"/>
          <w:szCs w:val="22"/>
          <w:lang w:val="en-GB"/>
        </w:rPr>
        <w:t>f</w:t>
      </w:r>
      <w:r>
        <w:rPr>
          <w:rFonts w:ascii="Arial" w:hAnsi="Arial" w:cs="Arial"/>
          <w:sz w:val="22"/>
          <w:szCs w:val="22"/>
          <w:lang w:val="en-GB"/>
        </w:rPr>
        <w:t>or however many time points for which each individual had data</w:t>
      </w:r>
      <w:r w:rsidR="00700ED5">
        <w:rPr>
          <w:rFonts w:ascii="Arial" w:hAnsi="Arial" w:cs="Arial"/>
          <w:sz w:val="22"/>
          <w:szCs w:val="22"/>
          <w:lang w:val="en-GB"/>
        </w:rPr>
        <w:t>.</w:t>
      </w:r>
    </w:p>
    <w:p w14:paraId="1E501F1E" w14:textId="77777777" w:rsidR="0045439D" w:rsidRDefault="0045439D" w:rsidP="00977FBF">
      <w:pPr>
        <w:pStyle w:val="Default"/>
        <w:spacing w:after="39"/>
        <w:rPr>
          <w:rFonts w:ascii="Arial" w:hAnsi="Arial" w:cs="Arial"/>
          <w:sz w:val="22"/>
          <w:szCs w:val="22"/>
        </w:rPr>
      </w:pPr>
    </w:p>
    <w:p w14:paraId="02C68C15" w14:textId="25ECFAB9" w:rsidR="0045439D" w:rsidRPr="00E53BB5" w:rsidRDefault="0045439D" w:rsidP="00977FBF">
      <w:pPr>
        <w:pStyle w:val="Default"/>
        <w:spacing w:after="39"/>
        <w:rPr>
          <w:rFonts w:ascii="Arial" w:hAnsi="Arial" w:cs="Arial"/>
          <w:sz w:val="22"/>
          <w:szCs w:val="22"/>
        </w:rPr>
      </w:pPr>
      <w:r>
        <w:rPr>
          <w:rFonts w:ascii="Arial" w:hAnsi="Arial" w:cs="Arial"/>
          <w:sz w:val="22"/>
          <w:szCs w:val="22"/>
        </w:rPr>
        <w:t>Prior to genetic analyses, all measures were corrected for age and sex differences using the regression method</w:t>
      </w:r>
      <w:r w:rsidR="00197A28">
        <w:rPr>
          <w:rFonts w:ascii="Arial" w:hAnsi="Arial" w:cs="Arial"/>
          <w:sz w:val="22"/>
          <w:szCs w:val="22"/>
        </w:rPr>
        <w:t xml:space="preserve"> </w:t>
      </w:r>
      <w:r>
        <w:rPr>
          <w:rFonts w:ascii="Arial" w:hAnsi="Arial" w:cs="Arial"/>
          <w:sz w:val="22"/>
          <w:szCs w:val="22"/>
        </w:rPr>
        <w:fldChar w:fldCharType="begin" w:fldLock="1"/>
      </w:r>
      <w:r w:rsidR="00EF6F1E">
        <w:rPr>
          <w:rFonts w:ascii="Arial" w:hAnsi="Arial" w:cs="Arial"/>
          <w:sz w:val="22"/>
          <w:szCs w:val="22"/>
        </w:rPr>
        <w:instrText>ADDIN CSL_CITATION { "citationItems" : [ { "id" : "ITEM-1", "itemData" : { "DOI" : "10.1007/BF01080045", "ISBN" : "1573-3297(Electronic);0001-8244(Print)", "ISSN" : "00018244", "PMID" : "6542356", "abstract" : "Examined the effects of adjustment of twin data to control for age and sex on assessment of twin similarity. Illustration of the effects of age\u2013sex adjustment are provided as well as the results of a computer simulation comparison of the various approaches. It is concluded that, even with moderately sized samples, the effects of age and sex can best be adjusted for through a twin-based approach. (11 ref) (PsycINFO Database Record (c) 2012 APA, all rights reserved)", "author" : [ { "dropping-particle" : "", "family" : "McGue", "given" : "Matt", "non-dropping-particle" : "", "parse-names" : false, "suffix" : "" }, { "dropping-particle" : "", "family" : "Bouchard", "given" : "Thomas J.", "non-dropping-particle" : "", "parse-names" : false, "suffix" : "" } ], "container-title" : "Behavior Genetics", "id" : "ITEM-1", "issued" : { "date-parts" : [ [ "1984" ] ] }, "page" : "325-343", "title" : "Adjustment of twin data for the effects of age and sex", "type" : "article-journal", "volume" : "14" }, "uris" : [ "http://www.mendeley.com/documents/?uuid=6c1c9db5-8fa7-4109-87be-f02d80c387a0" ] } ], "mendeley" : { "formattedCitation" : "(43)", "plainTextFormattedCitation" : "(43)", "previouslyFormattedCitation" : "(43)" }, "properties" : { "noteIndex" : 0 }, "schema" : "https://github.com/citation-style-language/schema/raw/master/csl-citation.json" }</w:instrText>
      </w:r>
      <w:r>
        <w:rPr>
          <w:rFonts w:ascii="Arial" w:hAnsi="Arial" w:cs="Arial"/>
          <w:sz w:val="22"/>
          <w:szCs w:val="22"/>
        </w:rPr>
        <w:fldChar w:fldCharType="separate"/>
      </w:r>
      <w:r w:rsidR="00EF6F1E" w:rsidRPr="00EF6F1E">
        <w:rPr>
          <w:rFonts w:ascii="Arial" w:hAnsi="Arial" w:cs="Arial"/>
          <w:noProof/>
          <w:sz w:val="22"/>
          <w:szCs w:val="22"/>
        </w:rPr>
        <w:t>(43)</w:t>
      </w:r>
      <w:r>
        <w:rPr>
          <w:rFonts w:ascii="Arial" w:hAnsi="Arial" w:cs="Arial"/>
          <w:sz w:val="22"/>
          <w:szCs w:val="22"/>
        </w:rPr>
        <w:fldChar w:fldCharType="end"/>
      </w:r>
      <w:r>
        <w:rPr>
          <w:rFonts w:ascii="Arial" w:hAnsi="Arial" w:cs="Arial"/>
          <w:sz w:val="22"/>
          <w:szCs w:val="22"/>
        </w:rPr>
        <w:t xml:space="preserve"> by creating standardized residual scores. This procedure was used to avoid inflation of estimates of shared environment, as both members of twin pairs are identical for age and MZ twin pairs are also identical for sex. Finally all scores were transformed using the rank-based van der </w:t>
      </w:r>
      <w:proofErr w:type="spellStart"/>
      <w:r>
        <w:rPr>
          <w:rFonts w:ascii="Arial" w:hAnsi="Arial" w:cs="Arial"/>
          <w:sz w:val="22"/>
          <w:szCs w:val="22"/>
        </w:rPr>
        <w:t>Waerden</w:t>
      </w:r>
      <w:proofErr w:type="spellEnd"/>
      <w:r>
        <w:rPr>
          <w:rFonts w:ascii="Arial" w:hAnsi="Arial" w:cs="Arial"/>
          <w:sz w:val="22"/>
          <w:szCs w:val="22"/>
        </w:rPr>
        <w:t xml:space="preserve"> transformation</w:t>
      </w:r>
      <w:r>
        <w:rPr>
          <w:rFonts w:ascii="Arial" w:hAnsi="Arial" w:cs="Arial"/>
          <w:sz w:val="22"/>
          <w:szCs w:val="22"/>
        </w:rPr>
        <w:fldChar w:fldCharType="begin" w:fldLock="1"/>
      </w:r>
      <w:r w:rsidR="00EF6F1E">
        <w:rPr>
          <w:rFonts w:ascii="Arial" w:hAnsi="Arial" w:cs="Arial"/>
          <w:sz w:val="22"/>
          <w:szCs w:val="22"/>
        </w:rPr>
        <w:instrText>ADDIN CSL_CITATION { "citationItems" : [ { "id" : "ITEM-1", "itemData" : { "author" : [ { "dropping-particle" : "", "family" : "Lehmann", "given" : "E", "non-dropping-particle" : "", "parse-names" : false, "suffix" : "" } ], "id" : "ITEM-1", "issued" : { "date-parts" : [ [ "1975" ] ] }, "publisher" : "Holden-Day, San Francisco, CA", "title" : "Nonparametric Statistical Methods Based on Ranks", "type" : "book" }, "uris" : [ "http://www.mendeley.com/documents/?uuid=8552a0a9-9337-407e-88f0-bf32a8dffe75" ] }, { "id" : "ITEM-2", "itemData" : { "author" : [ { "dropping-particle" : "", "family" : "Waerden BL", "given" : "", "non-dropping-particle" : "Van Der", "parse-names" : false, "suffix" : "" } ], "container-title" : "Historia Mathematica", "id" : "ITEM-2", "issue" : "1", "issued" : { "date-parts" : [ [ "1975" ] ] }, "page" : "31-40", "title" : "On the sources of my book Moderne Algebra", "type" : "article-journal", "volume" : "2" }, "uris" : [ "http://www.mendeley.com/documents/?uuid=693d3914-1a5e-4292-8290-47bc70a51a4c" ] } ], "mendeley" : { "formattedCitation" : "(44, 45)", "plainTextFormattedCitation" : "(44, 45)", "previouslyFormattedCitation" : "(44, 45)" }, "properties" : { "noteIndex" : 0 }, "schema" : "https://github.com/citation-style-language/schema/raw/master/csl-citation.json" }</w:instrText>
      </w:r>
      <w:r>
        <w:rPr>
          <w:rFonts w:ascii="Arial" w:hAnsi="Arial" w:cs="Arial"/>
          <w:sz w:val="22"/>
          <w:szCs w:val="22"/>
        </w:rPr>
        <w:fldChar w:fldCharType="separate"/>
      </w:r>
      <w:r w:rsidR="00EF6F1E" w:rsidRPr="00EF6F1E">
        <w:rPr>
          <w:rFonts w:ascii="Arial" w:hAnsi="Arial" w:cs="Arial"/>
          <w:noProof/>
          <w:sz w:val="22"/>
          <w:szCs w:val="22"/>
        </w:rPr>
        <w:t>(44, 45)</w:t>
      </w:r>
      <w:r>
        <w:rPr>
          <w:rFonts w:ascii="Arial" w:hAnsi="Arial" w:cs="Arial"/>
          <w:sz w:val="22"/>
          <w:szCs w:val="22"/>
        </w:rPr>
        <w:fldChar w:fldCharType="end"/>
      </w:r>
      <w:r>
        <w:rPr>
          <w:rFonts w:ascii="Arial" w:hAnsi="Arial" w:cs="Arial"/>
          <w:sz w:val="22"/>
          <w:szCs w:val="22"/>
        </w:rPr>
        <w:t xml:space="preserve"> to correct for a slight positive skew in some tests.</w:t>
      </w:r>
    </w:p>
    <w:p w14:paraId="15F8AE5D" w14:textId="77777777" w:rsidR="0045439D" w:rsidRDefault="0045439D" w:rsidP="00977FBF">
      <w:pPr>
        <w:rPr>
          <w:rFonts w:ascii="Arial" w:hAnsi="Arial"/>
          <w:b/>
          <w:sz w:val="22"/>
          <w:szCs w:val="22"/>
        </w:rPr>
      </w:pPr>
    </w:p>
    <w:p w14:paraId="0045EA20" w14:textId="77777777" w:rsidR="0045439D" w:rsidRDefault="0045439D" w:rsidP="00977FBF">
      <w:pPr>
        <w:rPr>
          <w:rFonts w:ascii="Arial" w:hAnsi="Arial"/>
          <w:b/>
          <w:sz w:val="22"/>
          <w:szCs w:val="22"/>
        </w:rPr>
      </w:pPr>
      <w:r w:rsidRPr="00F2639C">
        <w:rPr>
          <w:rFonts w:ascii="Arial" w:hAnsi="Arial"/>
          <w:b/>
          <w:sz w:val="22"/>
          <w:szCs w:val="22"/>
        </w:rPr>
        <w:t>Analyses</w:t>
      </w:r>
    </w:p>
    <w:p w14:paraId="15338AEB" w14:textId="77777777" w:rsidR="0045439D" w:rsidRDefault="0045439D" w:rsidP="00977FBF">
      <w:pPr>
        <w:rPr>
          <w:rFonts w:ascii="Arial" w:hAnsi="Arial"/>
          <w:sz w:val="22"/>
          <w:szCs w:val="22"/>
        </w:rPr>
      </w:pPr>
    </w:p>
    <w:p w14:paraId="7565232D" w14:textId="6199B138" w:rsidR="0045439D" w:rsidRDefault="0045439D" w:rsidP="00977FBF">
      <w:pPr>
        <w:rPr>
          <w:rFonts w:ascii="Arial" w:hAnsi="Arial"/>
          <w:sz w:val="22"/>
          <w:szCs w:val="22"/>
        </w:rPr>
      </w:pPr>
      <w:r w:rsidRPr="00ED126E">
        <w:rPr>
          <w:rFonts w:ascii="Arial" w:hAnsi="Arial"/>
          <w:b/>
          <w:sz w:val="22"/>
          <w:szCs w:val="22"/>
        </w:rPr>
        <w:t>Descriptive statistics.</w:t>
      </w:r>
      <w:r>
        <w:rPr>
          <w:rFonts w:ascii="Arial" w:hAnsi="Arial"/>
          <w:sz w:val="22"/>
          <w:szCs w:val="22"/>
        </w:rPr>
        <w:t xml:space="preserve"> We compared means and variances for male and female participants and identical (MZ) and fraternal (DZ) twins for the whole sample (after exclusions). Since the present study used a twin sample, we maintained the independence of data for all phenotypic analyses (when conducting parametric tests) by randomly selecting one twin per pair. The mean differences for sex and </w:t>
      </w:r>
      <w:proofErr w:type="spellStart"/>
      <w:r>
        <w:rPr>
          <w:rFonts w:ascii="Arial" w:hAnsi="Arial"/>
          <w:sz w:val="22"/>
          <w:szCs w:val="22"/>
        </w:rPr>
        <w:t>zygosity</w:t>
      </w:r>
      <w:proofErr w:type="spellEnd"/>
      <w:r>
        <w:rPr>
          <w:rFonts w:ascii="Arial" w:hAnsi="Arial"/>
          <w:sz w:val="22"/>
          <w:szCs w:val="22"/>
        </w:rPr>
        <w:t xml:space="preserve"> across all the measures</w:t>
      </w:r>
      <w:r w:rsidR="00095F99">
        <w:rPr>
          <w:rFonts w:ascii="Arial" w:hAnsi="Arial"/>
          <w:sz w:val="22"/>
          <w:szCs w:val="22"/>
        </w:rPr>
        <w:t>,</w:t>
      </w:r>
      <w:r>
        <w:rPr>
          <w:rFonts w:ascii="Arial" w:hAnsi="Arial"/>
          <w:sz w:val="22"/>
          <w:szCs w:val="22"/>
        </w:rPr>
        <w:t xml:space="preserve"> and interaction</w:t>
      </w:r>
      <w:r w:rsidR="00025C6C">
        <w:rPr>
          <w:rFonts w:ascii="Arial" w:hAnsi="Arial"/>
          <w:sz w:val="22"/>
          <w:szCs w:val="22"/>
        </w:rPr>
        <w:t>s</w:t>
      </w:r>
      <w:r w:rsidR="00095F99">
        <w:rPr>
          <w:rFonts w:ascii="Arial" w:hAnsi="Arial"/>
          <w:sz w:val="22"/>
          <w:szCs w:val="22"/>
        </w:rPr>
        <w:t>,</w:t>
      </w:r>
      <w:r>
        <w:rPr>
          <w:rFonts w:ascii="Arial" w:hAnsi="Arial"/>
          <w:sz w:val="22"/>
          <w:szCs w:val="22"/>
        </w:rPr>
        <w:t xml:space="preserve"> between sex and </w:t>
      </w:r>
      <w:proofErr w:type="spellStart"/>
      <w:r>
        <w:rPr>
          <w:rFonts w:ascii="Arial" w:hAnsi="Arial"/>
          <w:sz w:val="22"/>
          <w:szCs w:val="22"/>
        </w:rPr>
        <w:t>zygosity</w:t>
      </w:r>
      <w:proofErr w:type="spellEnd"/>
      <w:r>
        <w:rPr>
          <w:rFonts w:ascii="Arial" w:hAnsi="Arial"/>
          <w:sz w:val="22"/>
          <w:szCs w:val="22"/>
        </w:rPr>
        <w:t xml:space="preserve"> were tested using </w:t>
      </w:r>
      <w:proofErr w:type="spellStart"/>
      <w:r>
        <w:rPr>
          <w:rFonts w:ascii="Arial" w:hAnsi="Arial"/>
          <w:sz w:val="22"/>
          <w:szCs w:val="22"/>
        </w:rPr>
        <w:t>univariate</w:t>
      </w:r>
      <w:proofErr w:type="spellEnd"/>
      <w:r>
        <w:rPr>
          <w:rFonts w:ascii="Arial" w:hAnsi="Arial"/>
          <w:sz w:val="22"/>
          <w:szCs w:val="22"/>
        </w:rPr>
        <w:t xml:space="preserve"> analyses of variance (ANOVA).</w:t>
      </w:r>
    </w:p>
    <w:p w14:paraId="44035A55" w14:textId="77777777" w:rsidR="0045439D" w:rsidRDefault="0045439D" w:rsidP="00977FBF">
      <w:pPr>
        <w:rPr>
          <w:rFonts w:ascii="Arial" w:hAnsi="Arial"/>
          <w:sz w:val="22"/>
          <w:szCs w:val="22"/>
        </w:rPr>
      </w:pPr>
    </w:p>
    <w:p w14:paraId="4FAD4AF7" w14:textId="11649946" w:rsidR="0045439D" w:rsidRDefault="0045439D" w:rsidP="00977FBF">
      <w:pPr>
        <w:rPr>
          <w:rFonts w:ascii="Arial" w:hAnsi="Arial"/>
          <w:sz w:val="22"/>
          <w:szCs w:val="22"/>
        </w:rPr>
      </w:pPr>
      <w:r w:rsidRPr="009222C5">
        <w:rPr>
          <w:rFonts w:ascii="Arial" w:hAnsi="Arial"/>
          <w:b/>
          <w:sz w:val="22"/>
          <w:szCs w:val="22"/>
        </w:rPr>
        <w:t xml:space="preserve">Factor analyses. </w:t>
      </w:r>
      <w:r>
        <w:rPr>
          <w:rFonts w:ascii="Arial" w:hAnsi="Arial"/>
          <w:sz w:val="22"/>
          <w:szCs w:val="22"/>
        </w:rPr>
        <w:t xml:space="preserve">Exploratory </w:t>
      </w:r>
      <w:r w:rsidR="00ED27FE">
        <w:rPr>
          <w:rFonts w:ascii="Arial" w:hAnsi="Arial"/>
          <w:sz w:val="22"/>
          <w:szCs w:val="22"/>
        </w:rPr>
        <w:t>factor</w:t>
      </w:r>
      <w:r w:rsidR="008A2FBA">
        <w:rPr>
          <w:rFonts w:ascii="Arial" w:hAnsi="Arial"/>
          <w:sz w:val="22"/>
          <w:szCs w:val="22"/>
        </w:rPr>
        <w:t xml:space="preserve"> </w:t>
      </w:r>
      <w:r>
        <w:rPr>
          <w:rFonts w:ascii="Arial" w:hAnsi="Arial"/>
          <w:sz w:val="22"/>
          <w:szCs w:val="22"/>
        </w:rPr>
        <w:t xml:space="preserve">analyses were conducted to assess the factor structure of spatial abilities. The factor structure was also tested by using the other half of the data (we randomly assigned members of twin pairs to two sub-samples). The statistical software SPSS was used for the analyses. The factor structure was also assessed by confirmatory factor analyses, using the statistical software package </w:t>
      </w:r>
      <w:proofErr w:type="spellStart"/>
      <w:r>
        <w:rPr>
          <w:rFonts w:ascii="Arial" w:hAnsi="Arial"/>
          <w:sz w:val="22"/>
          <w:szCs w:val="22"/>
        </w:rPr>
        <w:t>MPlus</w:t>
      </w:r>
      <w:proofErr w:type="spellEnd"/>
      <w:r w:rsidR="00276B30">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"abstract" : "Muthen, L. K., &amp; Muthen, B. O. Mplus user\u2019s guide (20th ed.). Los Angeles, CA: Muthen &amp; Muthen.", "author" : [ { "dropping-particle" : "", "family" : "Muth\u00e9n", "given" : "L", "non-dropping-particle" : "", "parse-names" : false, "suffix" : "" }, { "dropping-particle" : "", "family" : "Muth\u00e9n", "given" : "B", "non-dropping-particle" : "", "parse-names" : false, "suffix" : "" } ], "container-title" : "Los Angeles", "id" : "ITEM-1", "issued" : { "date-parts" : [ [ "2010" ] ] }, "title" : "Mplus (6th ed.)", "type" : "book" }, "uris" : [ "http://www.mendeley.com/documents/?uuid=13c671d0-e064-472e-8e7f-950960c59b96" ] } ], "mendeley" : { "formattedCitation" : "(46)", "plainTextFormattedCitation" : "(46)", "previouslyFormattedCitation" : "(46)"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(46)</w:t>
      </w:r>
      <w:r>
        <w:rPr>
          <w:rFonts w:ascii="Arial" w:hAnsi="Arial"/>
          <w:sz w:val="22"/>
          <w:szCs w:val="22"/>
        </w:rPr>
        <w:fldChar w:fldCharType="end"/>
      </w:r>
      <w:r>
        <w:rPr>
          <w:rFonts w:ascii="Arial" w:hAnsi="Arial"/>
          <w:sz w:val="22"/>
          <w:szCs w:val="22"/>
        </w:rPr>
        <w:t>.</w:t>
      </w:r>
    </w:p>
    <w:p w14:paraId="4621C8A3" w14:textId="77777777" w:rsidR="0045439D" w:rsidRPr="009222C5" w:rsidRDefault="0045439D" w:rsidP="00977FBF">
      <w:pPr>
        <w:rPr>
          <w:rFonts w:ascii="Arial" w:hAnsi="Arial"/>
          <w:sz w:val="22"/>
          <w:szCs w:val="22"/>
        </w:rPr>
      </w:pPr>
    </w:p>
    <w:p w14:paraId="191AE611" w14:textId="076D2C24" w:rsidR="0045439D" w:rsidRDefault="0045439D" w:rsidP="00977FBF">
      <w:pPr>
        <w:rPr>
          <w:rFonts w:ascii="Arial" w:hAnsi="Arial"/>
          <w:sz w:val="22"/>
          <w:szCs w:val="22"/>
        </w:rPr>
      </w:pPr>
      <w:r w:rsidRPr="00F2639C">
        <w:rPr>
          <w:rFonts w:ascii="Arial" w:hAnsi="Arial"/>
          <w:b/>
          <w:sz w:val="22"/>
          <w:szCs w:val="22"/>
        </w:rPr>
        <w:t>Twin analyses</w:t>
      </w:r>
      <w:r>
        <w:rPr>
          <w:rFonts w:ascii="Arial" w:hAnsi="Arial"/>
          <w:sz w:val="22"/>
          <w:szCs w:val="22"/>
        </w:rPr>
        <w:t>. The twin method was used to estimate the relative contribution of additive genetic (A), shared environmental (C) and non-shared environmental (E) components of variance of the spatial factor, and the covariance between the spatial tests</w:t>
      </w:r>
      <w:r>
        <w:rPr>
          <w:rFonts w:ascii="Arial" w:hAnsi="Arial"/>
          <w:sz w:val="22"/>
          <w:szCs w:val="22"/>
        </w:rPr>
        <w:fldChar w:fldCharType="begin" w:fldLock="1"/>
      </w:r>
      <w:r w:rsidR="008448A2">
        <w:rPr>
          <w:rFonts w:ascii="Arial" w:hAnsi="Arial"/>
          <w:sz w:val="22"/>
          <w:szCs w:val="22"/>
        </w:rPr>
        <w:instrText>ADDIN CSL_CITATION { "citationItems" : [ { "id" : "ITEM-1", "itemData" : { "author" : [ { "dropping-particle" : "", "family" : "Knopik", "given" : "Valerie S", "non-dropping-particle" : "", "parse-names" : false, "suffix" : "" }, { "dropping-particle" : "", "family" : "Neiderhiser", "given" : "J M", "non-dropping-particle" : "", "parse-names" : false, "suffix" : "" }, { "dropping-particle" : "", "family" : "DeFries", "given" : "J.C.", "non-dropping-particle" : "", "parse-names" : false, "suffix" : "" }, { "dropping-particle" : "", "family" : "Plomin", "given" : "R", "non-dropping-particle" : "", "parse-names" : false, "suffix" : "" } ], "id" : "ITEM-1", "issued" : { "date-parts" : [ [ "2017" ] ] }, "publisher" : "Worth Publishers, New York", "title" : "Behavioral Genetics. 7th ed", "type" : "book" }, "uris" : [ "http://www.mendeley.com/documents/?uuid=15fbe201-a48c-4f52-9e5c-3950d59f9795" ] } ], "mendeley" : { "formattedCitation" : "(13)", "plainTextFormattedCitation" : "(13)", "previouslyFormattedCitation" : "(13)" }, "properties" : { "noteIndex" : 0 }, "schema" : "https://github.com/citation-style-language/schema/raw/master/csl-citation.json" }</w:instrText>
      </w:r>
      <w:r>
        <w:rPr>
          <w:rFonts w:ascii="Arial" w:hAnsi="Arial"/>
          <w:sz w:val="22"/>
          <w:szCs w:val="22"/>
        </w:rPr>
        <w:fldChar w:fldCharType="separate"/>
      </w:r>
      <w:r w:rsidR="0004166E" w:rsidRPr="0004166E">
        <w:rPr>
          <w:rFonts w:ascii="Arial" w:hAnsi="Arial"/>
          <w:noProof/>
          <w:sz w:val="22"/>
          <w:szCs w:val="22"/>
        </w:rPr>
        <w:t>(13)</w:t>
      </w:r>
      <w:r>
        <w:rPr>
          <w:rFonts w:ascii="Arial" w:hAnsi="Arial"/>
          <w:sz w:val="22"/>
          <w:szCs w:val="22"/>
        </w:rPr>
        <w:fldChar w:fldCharType="end"/>
      </w:r>
      <w:r>
        <w:rPr>
          <w:rFonts w:ascii="Arial" w:hAnsi="Arial"/>
          <w:sz w:val="22"/>
          <w:szCs w:val="22"/>
        </w:rPr>
        <w:t xml:space="preserve">. The twin method offers a powerful natural experiment by comparing the similarity of scores within MZ and DZ twin pairs, as MZ twins share 100% of their DNA, while DZ twins share on average 50% of their segregating genes, like any other siblings. Shared environmental influences are </w:t>
      </w:r>
      <w:r>
        <w:rPr>
          <w:rFonts w:ascii="Arial" w:hAnsi="Arial"/>
          <w:sz w:val="22"/>
          <w:szCs w:val="22"/>
        </w:rPr>
        <w:lastRenderedPageBreak/>
        <w:t>assumed to be 1.0 and the same for MZ and DZ twin pairs growing up in the same family. The rest of the variance is attributed to non-shared environmental influence, which includes error of measurement.</w:t>
      </w:r>
    </w:p>
    <w:p w14:paraId="37F8CD47" w14:textId="77777777" w:rsidR="0045439D" w:rsidRDefault="0045439D" w:rsidP="00977FBF">
      <w:pPr>
        <w:rPr>
          <w:rFonts w:ascii="Arial" w:hAnsi="Arial"/>
          <w:sz w:val="22"/>
          <w:szCs w:val="22"/>
        </w:rPr>
      </w:pPr>
    </w:p>
    <w:p w14:paraId="5EE7F1FC" w14:textId="1B1A7929" w:rsidR="0045439D" w:rsidRDefault="0045439D" w:rsidP="00977FBF">
      <w:pPr>
        <w:rPr>
          <w:rFonts w:ascii="Arial" w:hAnsi="Arial"/>
          <w:sz w:val="22"/>
          <w:szCs w:val="22"/>
        </w:rPr>
      </w:pPr>
      <w:r>
        <w:rPr>
          <w:rFonts w:ascii="Arial" w:hAnsi="Arial"/>
          <w:sz w:val="22"/>
          <w:szCs w:val="22"/>
        </w:rPr>
        <w:t xml:space="preserve">ACE parameters can be estimated by comparing cross-twin correlations for MZ and DZ twins. A may be estimated approximately by doubling the difference between the MZ and DZ correlations; C is indexed by deducting the heritability estimate from the MZ correlation; and E can be assessed by deducting the MZ correlation from unity. These ACE parameters and their 95% confidence intervals were estimated more precisely using structural equation modeling. In the present study, we used the structural equation program, </w:t>
      </w:r>
      <w:proofErr w:type="spellStart"/>
      <w:r>
        <w:rPr>
          <w:rFonts w:ascii="Arial" w:hAnsi="Arial"/>
          <w:sz w:val="22"/>
          <w:szCs w:val="22"/>
        </w:rPr>
        <w:t>OpenMx</w:t>
      </w:r>
      <w:proofErr w:type="spellEnd"/>
      <w:r w:rsidR="00276B30">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"DOI" : "10.1007/s11336-010-9200-6", "ISBN" : "1860-0980(Electronic);0033-3123(Print)", "ISSN" : "00333123", "PMID" : "23258944", "abstract" : "OpenMx is free, full-featured, open source, structural equation modeling (SEM) software. OpenMx runs within the R statistical programming environment on Windows, Mac OS-X, and Linux computers. The rationale for developing OpenMx is discussed along with the philosophy behind the user interface. The OpenMx data structures are introduced - these novel structures define the user interface framework and provide new opportunities for model specification. Two short example scripts for the specification and fitting of a confirmatory factor model are next presented. We end with an abbreviated list of modeling applications available in OpenMx 1.0 and a discussion of directions for future development.", "author" : [ { "dropping-particle" : "", "family" : "Boker", "given" : "Steven", "non-dropping-particle" : "", "parse-names" : false, "suffix" : "" }, { "dropping-particle" : "", "family" : "Neale", "given" : "Michael", "non-dropping-particle" : "", "parse-names" : false, "suffix" : "" }, { "dropping-particle" : "", "family" : "Maes", "given" : "Hermine", "non-dropping-particle" : "", "parse-names" : false, "suffix" : "" }, { "dropping-particle" : "", "family" : "Wilde", "given" : "Michael", "non-dropping-particle" : "", "parse-names" : false, "suffix" : "" }, { "dropping-particle" : "", "family" : "Spiegel", "given" : "Michael", "non-dropping-particle" : "", "parse-names" : false, "suffix" : "" }, { "dropping-particle" : "", "family" : "Brick", "given" : "Timothy", "non-dropping-particle" : "", "parse-names" : false, "suffix" : "" }, { "dropping-particle" : "", "family" : "Spies", "given" : "Jeffrey", "non-dropping-particle" : "", "parse-names" : false, "suffix" : "" }, { "dropping-particle" : "", "family" : "Estabrook", "given" : "Ryne", "non-dropping-particle" : "", "parse-names" : false, "suffix" : "" }, { "dropping-particle" : "", "family" : "Kenny", "given" : "Sarah", "non-dropping-particle" : "", "parse-names" : false, "suffix" : "" }, { "dropping-particle" : "", "family" : "Bates", "given" : "Timothy", "non-dropping-particle" : "", "parse-names" : false, "suffix" : "" }, { "dropping-particle" : "", "family" : "Mehta", "given" : "Paras", "non-dropping-particle" : "", "parse-names" : false, "suffix" : "" }, { "dropping-particle" : "", "family" : "Fox", "given" : "John", "non-dropping-particle" : "", "parse-names" : false, "suffix" : "" } ], "container-title" : "Psychometrika", "id" : "ITEM-1", "issued" : { "date-parts" : [ [ "2011" ] ] }, "page" : "306-317", "title" : "OpenMx: an open source extended structural equation modeling framework", "type" : "article-journal", "volume" : "76" }, "uris" : [ "http://www.mendeley.com/documents/?uuid=4a7eafe1-3911-4b71-8027-f83b519c83b4" ] } ], "mendeley" : { "formattedCitation" : "(47)", "plainTextFormattedCitation" : "(47)", "previouslyFormattedCitation" : "(47)"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(47)</w:t>
      </w:r>
      <w:r>
        <w:rPr>
          <w:rFonts w:ascii="Arial" w:hAnsi="Arial"/>
          <w:sz w:val="22"/>
          <w:szCs w:val="22"/>
        </w:rPr>
        <w:fldChar w:fldCharType="end"/>
      </w:r>
      <w:r>
        <w:rPr>
          <w:rFonts w:ascii="Arial" w:hAnsi="Arial"/>
          <w:sz w:val="22"/>
          <w:szCs w:val="22"/>
        </w:rPr>
        <w:t>.</w:t>
      </w:r>
    </w:p>
    <w:p w14:paraId="033B3E8C" w14:textId="77777777" w:rsidR="0045439D" w:rsidRDefault="0045439D" w:rsidP="00977FBF">
      <w:pPr>
        <w:rPr>
          <w:rFonts w:ascii="Arial" w:hAnsi="Arial"/>
          <w:sz w:val="22"/>
          <w:szCs w:val="22"/>
        </w:rPr>
      </w:pPr>
    </w:p>
    <w:p w14:paraId="12DB26DA" w14:textId="20044615" w:rsidR="0045439D" w:rsidRDefault="0045439D" w:rsidP="00977FBF">
      <w:pPr>
        <w:rPr>
          <w:rFonts w:ascii="Arial" w:hAnsi="Arial"/>
          <w:sz w:val="22"/>
          <w:szCs w:val="22"/>
        </w:rPr>
      </w:pPr>
      <w:proofErr w:type="spellStart"/>
      <w:r>
        <w:rPr>
          <w:rFonts w:ascii="Arial" w:hAnsi="Arial"/>
          <w:sz w:val="22"/>
          <w:szCs w:val="22"/>
        </w:rPr>
        <w:t>Univariate</w:t>
      </w:r>
      <w:proofErr w:type="spellEnd"/>
      <w:r>
        <w:rPr>
          <w:rFonts w:ascii="Arial" w:hAnsi="Arial"/>
          <w:sz w:val="22"/>
          <w:szCs w:val="22"/>
        </w:rPr>
        <w:t xml:space="preserve"> twin analysis of the variance of a single trait can be extended to multivariate analysis to estimate ACE parameters for the covariance between traits. Multivariate analysis also estimates additional statistics: the genetic correlation (</w:t>
      </w:r>
      <w:proofErr w:type="spellStart"/>
      <w:r>
        <w:rPr>
          <w:rFonts w:ascii="Arial" w:hAnsi="Arial"/>
          <w:sz w:val="22"/>
          <w:szCs w:val="22"/>
        </w:rPr>
        <w:t>rG</w:t>
      </w:r>
      <w:proofErr w:type="spellEnd"/>
      <w:r>
        <w:rPr>
          <w:rFonts w:ascii="Arial" w:hAnsi="Arial"/>
          <w:sz w:val="22"/>
          <w:szCs w:val="22"/>
        </w:rPr>
        <w:t>), shared environmental correlation (</w:t>
      </w:r>
      <w:proofErr w:type="spellStart"/>
      <w:r>
        <w:rPr>
          <w:rFonts w:ascii="Arial" w:hAnsi="Arial"/>
          <w:sz w:val="22"/>
          <w:szCs w:val="22"/>
        </w:rPr>
        <w:t>rC</w:t>
      </w:r>
      <w:proofErr w:type="spellEnd"/>
      <w:r>
        <w:rPr>
          <w:rFonts w:ascii="Arial" w:hAnsi="Arial"/>
          <w:sz w:val="22"/>
          <w:szCs w:val="22"/>
        </w:rPr>
        <w:t>) and non-shared environmental correlation (</w:t>
      </w:r>
      <w:proofErr w:type="spellStart"/>
      <w:r>
        <w:rPr>
          <w:rFonts w:ascii="Arial" w:hAnsi="Arial"/>
          <w:sz w:val="22"/>
          <w:szCs w:val="22"/>
        </w:rPr>
        <w:t>rE</w:t>
      </w:r>
      <w:proofErr w:type="spellEnd"/>
      <w:r>
        <w:rPr>
          <w:rFonts w:ascii="Arial" w:hAnsi="Arial"/>
          <w:sz w:val="22"/>
          <w:szCs w:val="22"/>
        </w:rPr>
        <w:t xml:space="preserve">). Genetic correlation is an index of pleiotropy, the extent to which the same genetic variants influence multiple traits. Importantly, the genetic correlation is estimated independently of the </w:t>
      </w:r>
      <w:proofErr w:type="spellStart"/>
      <w:r>
        <w:rPr>
          <w:rFonts w:ascii="Arial" w:hAnsi="Arial"/>
          <w:sz w:val="22"/>
          <w:szCs w:val="22"/>
        </w:rPr>
        <w:t>heritabilities</w:t>
      </w:r>
      <w:proofErr w:type="spellEnd"/>
      <w:r>
        <w:rPr>
          <w:rFonts w:ascii="Arial" w:hAnsi="Arial"/>
          <w:sz w:val="22"/>
          <w:szCs w:val="22"/>
        </w:rPr>
        <w:t xml:space="preserve"> of the traits; that is, the </w:t>
      </w:r>
      <w:proofErr w:type="spellStart"/>
      <w:r>
        <w:rPr>
          <w:rFonts w:ascii="Arial" w:hAnsi="Arial"/>
          <w:sz w:val="22"/>
          <w:szCs w:val="22"/>
        </w:rPr>
        <w:t>heritabilities</w:t>
      </w:r>
      <w:proofErr w:type="spellEnd"/>
      <w:r>
        <w:rPr>
          <w:rFonts w:ascii="Arial" w:hAnsi="Arial"/>
          <w:sz w:val="22"/>
          <w:szCs w:val="22"/>
        </w:rPr>
        <w:t xml:space="preserve"> of two traits could be low, but the genetic correlation between the traits could be high. A shared environmental correlation of 1.0 indicates that the same environmental factors that make twins similar on one trait also make twins similar on another trait. Likewise, for non-shared environment (which is not shared between individuals, but may influence multiple traits for each individual), a correlation of zero indicates that completely different non-shared environmental influences affect the two traits</w:t>
      </w:r>
      <w:r w:rsidR="00276B30">
        <w:rPr>
          <w:rFonts w:ascii="Arial" w:hAnsi="Arial"/>
          <w:sz w:val="22"/>
          <w:szCs w:val="22"/>
        </w:rPr>
        <w:t xml:space="preserve"> </w:t>
      </w:r>
      <w:r>
        <w:rPr>
          <w:rFonts w:ascii="Arial" w:hAnsi="Arial"/>
          <w:sz w:val="22"/>
          <w:szCs w:val="22"/>
        </w:rPr>
        <w:fldChar w:fldCharType="begin" w:fldLock="1"/>
      </w:r>
      <w:r w:rsidR="008448A2">
        <w:rPr>
          <w:rFonts w:ascii="Arial" w:hAnsi="Arial"/>
          <w:sz w:val="22"/>
          <w:szCs w:val="22"/>
        </w:rPr>
        <w:instrText>ADDIN CSL_CITATION { "citationItems" : [ { "id" : "ITEM-1", "itemData" : { "author" : [ { "dropping-particle" : "", "family" : "Knopik", "given" : "Valerie S", "non-dropping-particle" : "", "parse-names" : false, "suffix" : "" }, { "dropping-particle" : "", "family" : "Neiderhiser", "given" : "J M", "non-dropping-particle" : "", "parse-names" : false, "suffix" : "" }, { "dropping-particle" : "", "family" : "DeFries", "given" : "J.C.", "non-dropping-particle" : "", "parse-names" : false, "suffix" : "" }, { "dropping-particle" : "", "family" : "Plomin", "given" : "R", "non-dropping-particle" : "", "parse-names" : false, "suffix" : "" } ], "id" : "ITEM-1", "issued" : { "date-parts" : [ [ "2017" ] ] }, "publisher" : "Worth Publishers, New York", "title" : "Behavioral Genetics. 7th ed", "type" : "book" }, "uris" : [ "http://www.mendeley.com/documents/?uuid=15fbe201-a48c-4f52-9e5c-3950d59f9795" ] } ], "mendeley" : { "formattedCitation" : "(13)", "plainTextFormattedCitation" : "(13)", "previouslyFormattedCitation" : "(13)" }, "properties" : { "noteIndex" : 0 }, "schema" : "https://github.com/citation-style-language/schema/raw/master/csl-citation.json" }</w:instrText>
      </w:r>
      <w:r>
        <w:rPr>
          <w:rFonts w:ascii="Arial" w:hAnsi="Arial"/>
          <w:sz w:val="22"/>
          <w:szCs w:val="22"/>
        </w:rPr>
        <w:fldChar w:fldCharType="separate"/>
      </w:r>
      <w:r w:rsidR="0004166E" w:rsidRPr="0004166E">
        <w:rPr>
          <w:rFonts w:ascii="Arial" w:hAnsi="Arial"/>
          <w:noProof/>
          <w:sz w:val="22"/>
          <w:szCs w:val="22"/>
        </w:rPr>
        <w:t>(13)</w:t>
      </w:r>
      <w:r>
        <w:rPr>
          <w:rFonts w:ascii="Arial" w:hAnsi="Arial"/>
          <w:sz w:val="22"/>
          <w:szCs w:val="22"/>
        </w:rPr>
        <w:fldChar w:fldCharType="end"/>
      </w:r>
      <w:r>
        <w:rPr>
          <w:rFonts w:ascii="Arial" w:hAnsi="Arial"/>
          <w:sz w:val="22"/>
          <w:szCs w:val="22"/>
        </w:rPr>
        <w:t>.</w:t>
      </w:r>
    </w:p>
    <w:p w14:paraId="7C6E3031" w14:textId="77777777" w:rsidR="0045439D" w:rsidRPr="00897802" w:rsidRDefault="0045439D" w:rsidP="00977FBF">
      <w:pPr>
        <w:rPr>
          <w:rFonts w:ascii="Arial" w:hAnsi="Arial"/>
          <w:sz w:val="22"/>
          <w:szCs w:val="22"/>
        </w:rPr>
      </w:pPr>
    </w:p>
    <w:p w14:paraId="2A3BC515" w14:textId="53556C96" w:rsidR="0045439D" w:rsidRDefault="0045439D" w:rsidP="00977FBF">
      <w:pPr>
        <w:rPr>
          <w:rFonts w:ascii="Arial" w:hAnsi="Arial"/>
          <w:sz w:val="22"/>
          <w:szCs w:val="22"/>
        </w:rPr>
      </w:pPr>
      <w:r>
        <w:rPr>
          <w:rFonts w:ascii="Arial" w:hAnsi="Arial"/>
          <w:b/>
          <w:sz w:val="22"/>
          <w:szCs w:val="22"/>
        </w:rPr>
        <w:t>The i</w:t>
      </w:r>
      <w:r w:rsidRPr="00F2639C">
        <w:rPr>
          <w:rFonts w:ascii="Arial" w:hAnsi="Arial"/>
          <w:b/>
          <w:sz w:val="22"/>
          <w:szCs w:val="22"/>
        </w:rPr>
        <w:t>ndependent pathway model</w:t>
      </w:r>
      <w:r>
        <w:rPr>
          <w:rFonts w:ascii="Arial" w:hAnsi="Arial"/>
          <w:b/>
          <w:sz w:val="22"/>
          <w:szCs w:val="22"/>
        </w:rPr>
        <w:t xml:space="preserve"> </w:t>
      </w:r>
      <w:r>
        <w:rPr>
          <w:rFonts w:ascii="Arial" w:hAnsi="Arial"/>
          <w:sz w:val="22"/>
          <w:szCs w:val="22"/>
        </w:rPr>
        <w:t xml:space="preserve">is a multivariate genetic model that allows for estimation of the extent to which the genetic and environmental </w:t>
      </w:r>
      <w:r w:rsidR="009B1304">
        <w:rPr>
          <w:rFonts w:ascii="Arial" w:hAnsi="Arial"/>
          <w:sz w:val="22"/>
          <w:szCs w:val="22"/>
        </w:rPr>
        <w:t xml:space="preserve">influences on </w:t>
      </w:r>
      <w:r>
        <w:rPr>
          <w:rFonts w:ascii="Arial" w:hAnsi="Arial"/>
          <w:sz w:val="22"/>
          <w:szCs w:val="22"/>
        </w:rPr>
        <w:t xml:space="preserve">the traits </w:t>
      </w:r>
      <w:r w:rsidR="009B1304">
        <w:rPr>
          <w:rFonts w:ascii="Arial" w:hAnsi="Arial"/>
          <w:sz w:val="22"/>
          <w:szCs w:val="22"/>
        </w:rPr>
        <w:t xml:space="preserve">are </w:t>
      </w:r>
      <w:r>
        <w:rPr>
          <w:rFonts w:ascii="Arial" w:hAnsi="Arial"/>
          <w:sz w:val="22"/>
          <w:szCs w:val="22"/>
        </w:rPr>
        <w:t>attribut</w:t>
      </w:r>
      <w:r w:rsidR="009B1304">
        <w:rPr>
          <w:rFonts w:ascii="Arial" w:hAnsi="Arial"/>
          <w:sz w:val="22"/>
          <w:szCs w:val="22"/>
        </w:rPr>
        <w:t>able</w:t>
      </w:r>
      <w:r>
        <w:rPr>
          <w:rFonts w:ascii="Arial" w:hAnsi="Arial"/>
          <w:sz w:val="22"/>
          <w:szCs w:val="22"/>
        </w:rPr>
        <w:t xml:space="preserve"> to common latent ACE factors</w:t>
      </w:r>
      <w:r>
        <w:rPr>
          <w:rFonts w:ascii="Arial" w:hAnsi="Arial"/>
          <w:sz w:val="22"/>
          <w:szCs w:val="22"/>
        </w:rPr>
        <w:fldChar w:fldCharType="begin" w:fldLock="1"/>
      </w:r>
      <w:r w:rsidR="00EF6F1E">
        <w:rPr>
          <w:rFonts w:ascii="Arial" w:hAnsi="Arial"/>
          <w:sz w:val="22"/>
          <w:szCs w:val="22"/>
        </w:rPr>
        <w:instrText>ADDIN CSL_CITATION { "citationItems" : [ { "id" : "ITEM-1", "itemData" : { "ISBN" : "9780470860809", "author" : [ { "dropping-particle" : "V.", "family" : "Rijsdijk", "given" : "Fr\u00fchling", "non-dropping-particle" : "", "parse-names" : false, "suffix" : "" } ], "container-title" : "Encyclopedia of Statistics in Behavioral Science", "editor" : [ { "dropping-particle" : "", "family" : "Everitt", "given" : "Brian S", "non-dropping-particle" : "", "parse-names" : false, "suffix" : "" }, { "dropping-particle" : "", "family" : "Howell", "given" : "David C", "non-dropping-particle" : "", "parse-names" : false, "suffix" : "" } ], "id" : "ITEM-1", "issued" : { "date-parts" : [ [ "2005" ] ] }, "page" : "913-914", "publisher" : "John Wiley &amp; Sons Ltd.", "publisher-place" : "Chichester, UK", "title" : "Independent Pathway Model", "type" : "chapter", "volume" : "2" }, "uris" : [ "http://www.mendeley.com/documents/?uuid=278ea720-b23c-43d3-ad00-e1ab1b9ef547" ] } ], "mendeley" : { "formattedCitation" : "(48)", "plainTextFormattedCitation" : "(48)", "previouslyFormattedCitation" : "(48)"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(48)</w:t>
      </w:r>
      <w:r>
        <w:rPr>
          <w:rFonts w:ascii="Arial" w:hAnsi="Arial"/>
          <w:sz w:val="22"/>
          <w:szCs w:val="22"/>
        </w:rPr>
        <w:fldChar w:fldCharType="end"/>
      </w:r>
      <w:r>
        <w:rPr>
          <w:rFonts w:ascii="Arial" w:hAnsi="Arial"/>
          <w:sz w:val="22"/>
          <w:szCs w:val="22"/>
        </w:rPr>
        <w:t>. The common factors have specific paths (standardized partial regressions) to each trait. In addition, residual paths index the extent to which the variance of the traits is not shared with other traits in the model</w:t>
      </w:r>
      <w:r w:rsidR="00276B30">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"ISBN" : "9780470860809", "author" : [ { "dropping-particle" : "V.", "family" : "Rijsdijk", "given" : "Fr\u00fchling", "non-dropping-particle" : "", "parse-names" : false, "suffix" : "" } ], "container-title" : "Encyclopedia of Statistics in Behavioral Science", "editor" : [ { "dropping-particle" : "", "family" : "Everitt", "given" : "Brian S", "non-dropping-particle" : "", "parse-names" : false, "suffix" : "" }, { "dropping-particle" : "", "family" : "Howell", "given" : "David C", "non-dropping-particle" : "", "parse-names" : false, "suffix" : "" } ], "id" : "ITEM-1", "issued" : { "date-parts" : [ [ "2005" ] ] }, "page" : "913-914", "publisher" : "John Wiley &amp; Sons Ltd.", "publisher-place" : "Chichester, UK", "title" : "Independent Pathway Model", "type" : "chapter", "volume" : "2" }, "uris" : [ "http://www.mendeley.com/documents/?uuid=278ea720-b23c-43d3-ad00-e1ab1b9ef547" ] }, { "id" : "ITEM-2", "itemData" : { "author" : [ { "dropping-particle" : "", "family" : "Neale", "given" : "M. C.", "non-dropping-particle" : "", "parse-names" : false, "suffix" : "" }, { "dropping-particle" : "", "family" : "Maes", "given" : "H.M", "non-dropping-particle" : "", "parse-names" : false, "suffix" : "" } ], "id" : "ITEM-2", "issued" : { "date-parts" : [ [ "2001" ] ] }, "publisher" : "Dordrecht, The Netherlands: Kluwer Academic Publishers B.V", "title" : "Methodology for genetic studies of twins and families", "type" : "book" }, "uris" : [ "http://www.mendeley.com/documents/?uuid=1ded0b0d-6ad6-4730-b984-86f35c25a225" ] }, { "id" : "ITEM-3", "itemData" : { "author" : [ { "dropping-particle" : "", "family" : "Neale", "given" : "M. C.", "non-dropping-particle" : "", "parse-names" : false, "suffix" : "" }, { "dropping-particle" : "", "family" : "Cardon", "given" : "L.R", "non-dropping-particle" : "", "parse-names" : false, "suffix" : "" } ], "id" : "ITEM-3", "issued" : { "date-parts" : [ [ "1992" ] ] }, "publisher" : "Dordrecht, The Netherlands: Kluwer Academic Publications", "title" : "Methodology for genetic studies of twins and families", "type" : "book" }, "uris" : [ "http://www.mendeley.com/documents/?uuid=1bb10e78-3428-4109-9788-cacd567a7bb4" ] } ], "mendeley" : { "formattedCitation" : "(48\u201350)", "plainTextFormattedCitation" : "(48\u201350)", "previouslyFormattedCitation" : "(48\u201350)"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(48–50)</w:t>
      </w:r>
      <w:r>
        <w:rPr>
          <w:rFonts w:ascii="Arial" w:hAnsi="Arial"/>
          <w:sz w:val="22"/>
          <w:szCs w:val="22"/>
        </w:rPr>
        <w:fldChar w:fldCharType="end"/>
      </w:r>
      <w:r>
        <w:rPr>
          <w:rFonts w:ascii="Arial" w:hAnsi="Arial"/>
          <w:sz w:val="22"/>
          <w:szCs w:val="22"/>
        </w:rPr>
        <w:t>.</w:t>
      </w:r>
    </w:p>
    <w:p w14:paraId="52048514" w14:textId="77777777" w:rsidR="0045439D" w:rsidRDefault="0045439D" w:rsidP="00977FBF">
      <w:pPr>
        <w:rPr>
          <w:rFonts w:ascii="Arial" w:hAnsi="Arial"/>
          <w:sz w:val="22"/>
          <w:szCs w:val="22"/>
        </w:rPr>
      </w:pPr>
    </w:p>
    <w:p w14:paraId="127230ED" w14:textId="54772474" w:rsidR="0045439D" w:rsidRPr="00E908C2" w:rsidRDefault="0045439D" w:rsidP="00977FBF">
      <w:pPr>
        <w:rPr>
          <w:rFonts w:ascii="Arial" w:hAnsi="Arial" w:cs="Arial"/>
          <w:sz w:val="22"/>
          <w:szCs w:val="22"/>
        </w:rPr>
      </w:pPr>
      <w:r w:rsidRPr="00E908C2">
        <w:rPr>
          <w:rFonts w:ascii="Arial" w:hAnsi="Arial" w:cs="Arial"/>
          <w:b/>
          <w:sz w:val="22"/>
          <w:szCs w:val="22"/>
        </w:rPr>
        <w:t xml:space="preserve">The common pathway model </w:t>
      </w:r>
      <w:r w:rsidRPr="00E908C2">
        <w:rPr>
          <w:rFonts w:ascii="Arial" w:hAnsi="Arial" w:cs="Arial"/>
          <w:sz w:val="22"/>
          <w:szCs w:val="22"/>
        </w:rPr>
        <w:t>is a multivariate genetic model in which the etiology of all the variables in the analysis can be reduced to a common latent factor. That is</w:t>
      </w:r>
      <w:r>
        <w:rPr>
          <w:rFonts w:ascii="Arial" w:hAnsi="Arial" w:cs="Arial"/>
          <w:sz w:val="22"/>
          <w:szCs w:val="22"/>
        </w:rPr>
        <w:t>,</w:t>
      </w:r>
      <w:r w:rsidRPr="00E908C2">
        <w:rPr>
          <w:rFonts w:ascii="Arial" w:hAnsi="Arial" w:cs="Arial"/>
          <w:sz w:val="22"/>
          <w:szCs w:val="22"/>
        </w:rPr>
        <w:t xml:space="preserve"> all genetic, shared environmental and non-shared environmental influences on all observed variables in the analyses will load onto a single latent factor. The common pathway model is considered to be more stringent than </w:t>
      </w:r>
      <w:r>
        <w:rPr>
          <w:rFonts w:ascii="Arial" w:hAnsi="Arial" w:cs="Arial"/>
          <w:sz w:val="22"/>
          <w:szCs w:val="22"/>
        </w:rPr>
        <w:t xml:space="preserve">the </w:t>
      </w:r>
      <w:r w:rsidRPr="00E908C2">
        <w:rPr>
          <w:rFonts w:ascii="Arial" w:hAnsi="Arial" w:cs="Arial"/>
          <w:sz w:val="22"/>
          <w:szCs w:val="22"/>
        </w:rPr>
        <w:t xml:space="preserve">independent pathway model, </w:t>
      </w:r>
      <w:r>
        <w:rPr>
          <w:rFonts w:ascii="Arial" w:hAnsi="Arial" w:cs="Arial"/>
          <w:sz w:val="22"/>
          <w:szCs w:val="22"/>
        </w:rPr>
        <w:t xml:space="preserve">as </w:t>
      </w:r>
      <w:r w:rsidRPr="00E908C2">
        <w:rPr>
          <w:rFonts w:ascii="Arial" w:hAnsi="Arial" w:cs="Arial"/>
          <w:sz w:val="22"/>
          <w:szCs w:val="22"/>
        </w:rPr>
        <w:t xml:space="preserve">it assumes that a </w:t>
      </w:r>
      <w:r>
        <w:rPr>
          <w:rFonts w:ascii="Arial" w:hAnsi="Arial" w:cs="Arial"/>
          <w:sz w:val="22"/>
          <w:szCs w:val="22"/>
        </w:rPr>
        <w:t xml:space="preserve">single </w:t>
      </w:r>
      <w:r w:rsidRPr="00E908C2">
        <w:rPr>
          <w:rFonts w:ascii="Arial" w:hAnsi="Arial" w:cs="Arial"/>
          <w:sz w:val="22"/>
          <w:szCs w:val="22"/>
        </w:rPr>
        <w:t>latent factor mediates the genetic, shared and non-shared environmental effects</w:t>
      </w:r>
      <w:r>
        <w:rPr>
          <w:rFonts w:ascii="Arial" w:hAnsi="Arial" w:cs="Arial"/>
          <w:sz w:val="22"/>
          <w:szCs w:val="22"/>
        </w:rPr>
        <w:t>;</w:t>
      </w:r>
      <w:r w:rsidRPr="00E908C2">
        <w:rPr>
          <w:rFonts w:ascii="Arial" w:hAnsi="Arial" w:cs="Arial"/>
          <w:sz w:val="22"/>
          <w:szCs w:val="22"/>
        </w:rPr>
        <w:t xml:space="preserve"> compared to the independent pathway model that specifies both common and specific genetic and environmental causes</w:t>
      </w:r>
      <w:r w:rsidR="00276B30">
        <w:rPr>
          <w:rFonts w:ascii="Arial" w:hAnsi="Arial" w:cs="Arial"/>
          <w:sz w:val="22"/>
          <w:szCs w:val="22"/>
        </w:rPr>
        <w:t xml:space="preserve"> </w:t>
      </w:r>
      <w:r>
        <w:rPr>
          <w:rFonts w:ascii="Arial" w:hAnsi="Arial" w:cs="Arial"/>
          <w:sz w:val="22"/>
          <w:szCs w:val="22"/>
        </w:rPr>
        <w:fldChar w:fldCharType="begin" w:fldLock="1"/>
      </w:r>
      <w:r w:rsidR="00EF6F1E">
        <w:rPr>
          <w:rFonts w:ascii="Arial" w:hAnsi="Arial" w:cs="Arial"/>
          <w:sz w:val="22"/>
          <w:szCs w:val="22"/>
        </w:rPr>
        <w:instrText>ADDIN CSL_CITATION { "citationItems" : [ { "id" : "ITEM-1", "itemData" : { "ISBN" : "9780470860809", "author" : [ { "dropping-particle" : "V.", "family" : "Rijsdijk", "given" : "F.", "non-dropping-particle" : "", "parse-names" : false, "suffix" : "" } ], "container-title" : "Encycl. Stat. Behav. Sci.", "editor" : [ { "dropping-particle" : "", "family" : "Everitt", "given" : "B. S.", "non-dropping-particle" : "", "parse-names" : false, "suffix" : "" }, { "dropping-particle" : "", "family" : "Howell", "given" : "D. C", "non-dropping-particle" : "", "parse-names" : false, "suffix" : "" } ], "id" : "ITEM-1", "issued" : { "date-parts" : [ [ "2005" ] ] }, "page" : "330-331", "publisher" : "John Wiley &amp; Sons Ltd.", "title" : "Common Pathway Model", "type" : "chapter", "volume" : "1" }, "uris" : [ "http://www.mendeley.com/documents/?uuid=69ca0338-67c5-491d-89da-00ef6cc1b121" ] }, { "id" : "ITEM-2", "itemData" : { "author" : [ { "dropping-particle" : "", "family" : "Neale", "given" : "M. C.", "non-dropping-particle" : "", "parse-names" : false, "suffix" : "" }, { "dropping-particle" : "", "family" : "Cardon", "given" : "L.R", "non-dropping-particle" : "", "parse-names" : false, "suffix" : "" } ], "id" : "ITEM-2", "issued" : { "date-parts" : [ [ "1992" ] ] }, "publisher" : "Dordrecht, The Netherlands: Kluwer Academic Publications", "title" : "Methodology for genetic studies of twins and families", "type" : "book" }, "uris" : [ "http://www.mendeley.com/documents/?uuid=1bb10e78-3428-4109-9788-cacd567a7bb4" ] }, { "id" : "ITEM-3", "itemData" : { "author" : [ { "dropping-particle" : "", "family" : "Neale", "given" : "M. C.", "non-dropping-particle" : "", "parse-names" : false, "suffix" : "" }, { "dropping-particle" : "", "family" : "Maes", "given" : "H.M", "non-dropping-particle" : "", "parse-names" : false, "suffix" : "" } ], "id" : "ITEM-3", "issued" : { "date-parts" : [ [ "2001" ] ] }, "publisher" : "Dordrecht, The Netherlands: Kluwer Academic Publishers B.V", "title" : "Methodology for genetic studies of twins and families", "type" : "book" }, "uris" : [ "http://www.mendeley.com/documents/?uuid=1ded0b0d-6ad6-4730-b984-86f35c25a225" ] } ], "mendeley" : { "formattedCitation" : "(49\u201351)", "plainTextFormattedCitation" : "(49\u201351)", "previouslyFormattedCitation" : "(49\u201351)" }, "properties" : { "noteIndex" : 0 }, "schema" : "https://github.com/citation-style-language/schema/raw/master/csl-citation.json" }</w:instrText>
      </w:r>
      <w:r>
        <w:rPr>
          <w:rFonts w:ascii="Arial" w:hAnsi="Arial" w:cs="Arial"/>
          <w:sz w:val="22"/>
          <w:szCs w:val="22"/>
        </w:rPr>
        <w:fldChar w:fldCharType="separate"/>
      </w:r>
      <w:r w:rsidR="00EF6F1E" w:rsidRPr="00EF6F1E">
        <w:rPr>
          <w:rFonts w:ascii="Arial" w:hAnsi="Arial" w:cs="Arial"/>
          <w:noProof/>
          <w:sz w:val="22"/>
          <w:szCs w:val="22"/>
        </w:rPr>
        <w:t>(49–51)</w:t>
      </w:r>
      <w:r>
        <w:rPr>
          <w:rFonts w:ascii="Arial" w:hAnsi="Arial" w:cs="Arial"/>
          <w:sz w:val="22"/>
          <w:szCs w:val="22"/>
        </w:rPr>
        <w:fldChar w:fldCharType="end"/>
      </w:r>
      <w:r w:rsidRPr="00E908C2">
        <w:rPr>
          <w:rFonts w:ascii="Arial" w:hAnsi="Arial" w:cs="Arial"/>
          <w:sz w:val="22"/>
          <w:szCs w:val="22"/>
        </w:rPr>
        <w:t>.</w:t>
      </w:r>
    </w:p>
    <w:p w14:paraId="41CBB3B6" w14:textId="77777777" w:rsidR="0045439D" w:rsidRDefault="0045439D" w:rsidP="00977FBF">
      <w:pPr>
        <w:rPr>
          <w:rFonts w:ascii="Arial" w:hAnsi="Arial"/>
          <w:sz w:val="22"/>
          <w:szCs w:val="22"/>
        </w:rPr>
      </w:pPr>
    </w:p>
    <w:p w14:paraId="3EBA2F20" w14:textId="4CD5526F" w:rsidR="0045439D" w:rsidRDefault="0045439D" w:rsidP="00977FBF">
      <w:pPr>
        <w:rPr>
          <w:rFonts w:ascii="Arial" w:hAnsi="Arial"/>
          <w:sz w:val="22"/>
          <w:szCs w:val="22"/>
        </w:rPr>
      </w:pPr>
      <w:proofErr w:type="spellStart"/>
      <w:r w:rsidRPr="00A85AE1">
        <w:rPr>
          <w:rFonts w:ascii="Arial" w:hAnsi="Arial"/>
          <w:b/>
          <w:sz w:val="22"/>
          <w:szCs w:val="22"/>
        </w:rPr>
        <w:t>Cholesky</w:t>
      </w:r>
      <w:proofErr w:type="spellEnd"/>
      <w:r w:rsidRPr="00A85AE1">
        <w:rPr>
          <w:rFonts w:ascii="Arial" w:hAnsi="Arial"/>
          <w:b/>
          <w:sz w:val="22"/>
          <w:szCs w:val="22"/>
        </w:rPr>
        <w:t xml:space="preserve"> decomposition</w:t>
      </w:r>
      <w:r>
        <w:rPr>
          <w:rFonts w:ascii="Arial" w:hAnsi="Arial"/>
          <w:b/>
          <w:sz w:val="22"/>
          <w:szCs w:val="22"/>
        </w:rPr>
        <w:t xml:space="preserve"> </w:t>
      </w:r>
      <w:r w:rsidRPr="00A85AE1">
        <w:rPr>
          <w:rFonts w:ascii="Arial" w:hAnsi="Arial"/>
          <w:sz w:val="22"/>
          <w:szCs w:val="22"/>
        </w:rPr>
        <w:t>is a multivariate genetic a</w:t>
      </w:r>
      <w:r>
        <w:rPr>
          <w:rFonts w:ascii="Arial" w:hAnsi="Arial"/>
          <w:sz w:val="22"/>
          <w:szCs w:val="22"/>
        </w:rPr>
        <w:t>nalysi</w:t>
      </w:r>
      <w:r w:rsidRPr="00A85AE1">
        <w:rPr>
          <w:rFonts w:ascii="Arial" w:hAnsi="Arial"/>
          <w:sz w:val="22"/>
          <w:szCs w:val="22"/>
        </w:rPr>
        <w:t>s</w:t>
      </w:r>
      <w:r>
        <w:rPr>
          <w:rFonts w:ascii="Arial" w:hAnsi="Arial"/>
          <w:sz w:val="22"/>
          <w:szCs w:val="22"/>
        </w:rPr>
        <w:t xml:space="preserve"> that</w:t>
      </w:r>
      <w:r>
        <w:rPr>
          <w:rFonts w:ascii="Arial" w:hAnsi="Arial"/>
          <w:b/>
          <w:sz w:val="22"/>
          <w:szCs w:val="22"/>
        </w:rPr>
        <w:t xml:space="preserve"> </w:t>
      </w:r>
      <w:r w:rsidRPr="00897802">
        <w:rPr>
          <w:rFonts w:ascii="Arial" w:hAnsi="Arial"/>
          <w:sz w:val="22"/>
          <w:szCs w:val="22"/>
        </w:rPr>
        <w:t>is conceptually similar to hierarchical regression</w:t>
      </w:r>
      <w:r w:rsidR="00EF6F1E">
        <w:rPr>
          <w:rFonts w:ascii="Arial" w:hAnsi="Arial"/>
          <w:sz w:val="22"/>
          <w:szCs w:val="22"/>
        </w:rPr>
        <w:t xml:space="preserve"> </w:t>
      </w:r>
      <w:r w:rsidR="00EF6F1E">
        <w:rPr>
          <w:rFonts w:ascii="Arial" w:hAnsi="Arial"/>
          <w:sz w:val="22"/>
          <w:szCs w:val="22"/>
        </w:rPr>
        <w:fldChar w:fldCharType="begin" w:fldLock="1"/>
      </w:r>
      <w:r w:rsidR="00203F0C">
        <w:rPr>
          <w:rFonts w:ascii="Arial" w:hAnsi="Arial"/>
          <w:sz w:val="22"/>
          <w:szCs w:val="22"/>
        </w:rPr>
        <w:instrText>ADDIN CSL_CITATION { "citationItems" : [ { "id" : "ITEM-1", "itemData" : { "ISSN" : "1467-5463", "PMID" : "12139432", "abstract" : "The classical twin study is the most popular design in behavioural genetics. It has strong roots in biometrical genetic theory, which allows predictions to be made about the correlations between observed traits of identical and fraternal twins in terms of underlying genetic and environmental components. One can infer the relative importance of these 'latent' factors (model parameters) by structural equation modelling (SEM) of observed covariances of both twin types. SEM programs estimate model parameters by minimising a goodness-of-fit function between observed and predicted covariance matrices, usually by the maximum-likelihood criterion. Likelihood ratio statistics also allow the comparison of fit of different competing models. The program Mx, specifically developed to model genetically sensitive data, is now widely used in twin analyses. The flexibility of Mx allows the modelling of multivariate data to examine the genetic and environmental relations between two or more phenotypes and the modelling to categorical traits under liability-threshold models.", "author" : [ { "dropping-particle" : "V", "family" : "Rijsdijk", "given" : "Fr\u00fchling", "non-dropping-particle" : "", "parse-names" : false, "suffix" : "" }, { "dropping-particle" : "", "family" : "Sham", "given" : "Pak C", "non-dropping-particle" : "", "parse-names" : false, "suffix" : "" } ], "container-title" : "Briefings in bioinformatics", "id" : "ITEM-1", "issued" : { "date-parts" : [ [ "2002" ] ] }, "page" : "119-133", "title" : "Analytic approaches to twin data using structural equation models.", "type" : "article-journal", "volume" : "3" }, "uris" : [ "http://www.mendeley.com/documents/?uuid=b4990bfc-aa9d-44cb-91cc-85ceac90a34d" ] } ], "mendeley" : { "formattedCitation" : "(29)", "plainTextFormattedCitation" : "(29)", "previouslyFormattedCitation" : "(29)" }, "properties" : { "noteIndex" : 0 }, "schema" : "https://github.com/citation-style-language/schema/raw/master/csl-citation.json" }</w:instrText>
      </w:r>
      <w:r w:rsidR="00EF6F1E">
        <w:rPr>
          <w:rFonts w:ascii="Arial" w:hAnsi="Arial"/>
          <w:sz w:val="22"/>
          <w:szCs w:val="22"/>
        </w:rPr>
        <w:fldChar w:fldCharType="separate"/>
      </w:r>
      <w:r w:rsidR="00EF6F1E" w:rsidRPr="00EF6F1E">
        <w:rPr>
          <w:rFonts w:ascii="Arial" w:hAnsi="Arial"/>
          <w:noProof/>
          <w:sz w:val="22"/>
          <w:szCs w:val="22"/>
        </w:rPr>
        <w:t>(29)</w:t>
      </w:r>
      <w:r w:rsidR="00EF6F1E">
        <w:rPr>
          <w:rFonts w:ascii="Arial" w:hAnsi="Arial"/>
          <w:sz w:val="22"/>
          <w:szCs w:val="22"/>
        </w:rPr>
        <w:fldChar w:fldCharType="end"/>
      </w:r>
      <w:r w:rsidR="00EF6F1E">
        <w:rPr>
          <w:rFonts w:ascii="Arial" w:hAnsi="Arial"/>
          <w:sz w:val="22"/>
          <w:szCs w:val="22"/>
        </w:rPr>
        <w:t>.</w:t>
      </w:r>
      <w:r w:rsidRPr="00897802">
        <w:rPr>
          <w:rFonts w:ascii="Arial" w:hAnsi="Arial"/>
          <w:sz w:val="22"/>
          <w:szCs w:val="22"/>
        </w:rPr>
        <w:t xml:space="preserve"> This method </w:t>
      </w:r>
      <w:r>
        <w:rPr>
          <w:rFonts w:ascii="Arial" w:hAnsi="Arial"/>
          <w:sz w:val="22"/>
          <w:szCs w:val="22"/>
        </w:rPr>
        <w:t>estimates the extent to which the heritability of one trait is explained by the heritability of another trait. When entering a third variable in the model, it estimates the extent to which the heritability of trait three is explained by the heritability of trait one, and by the heritability of trait two when controlling for the heritability of trait one. In the present study</w:t>
      </w:r>
      <w:r w:rsidR="00095F99">
        <w:rPr>
          <w:rFonts w:ascii="Arial" w:hAnsi="Arial"/>
          <w:sz w:val="22"/>
          <w:szCs w:val="22"/>
        </w:rPr>
        <w:t xml:space="preserve">, </w:t>
      </w:r>
      <w:proofErr w:type="spellStart"/>
      <w:r w:rsidR="00025C6C">
        <w:rPr>
          <w:rFonts w:ascii="Arial" w:hAnsi="Arial"/>
          <w:sz w:val="22"/>
          <w:szCs w:val="22"/>
        </w:rPr>
        <w:t>Cholesky</w:t>
      </w:r>
      <w:proofErr w:type="spellEnd"/>
      <w:r w:rsidR="00025C6C">
        <w:rPr>
          <w:rFonts w:ascii="Arial" w:hAnsi="Arial"/>
          <w:sz w:val="22"/>
          <w:szCs w:val="22"/>
        </w:rPr>
        <w:t xml:space="preserve"> decomposition</w:t>
      </w:r>
      <w:r>
        <w:rPr>
          <w:rFonts w:ascii="Arial" w:hAnsi="Arial"/>
          <w:sz w:val="22"/>
          <w:szCs w:val="22"/>
        </w:rPr>
        <w:t xml:space="preserve"> allows for the estimation of how much heritability in spatial ability is explained by the heritability of verbal ability, and how much heritability in spatial ability is explained by non-verbal ability when controlling for verbal ability.</w:t>
      </w:r>
    </w:p>
    <w:p w14:paraId="07AEA895" w14:textId="77777777" w:rsidR="0045439D" w:rsidRPr="00895E90" w:rsidRDefault="0045439D" w:rsidP="00977FBF">
      <w:pPr>
        <w:rPr>
          <w:rFonts w:ascii="Arial" w:hAnsi="Arial"/>
          <w:sz w:val="22"/>
          <w:szCs w:val="22"/>
        </w:rPr>
      </w:pPr>
    </w:p>
    <w:p w14:paraId="52861A52" w14:textId="54C03EDE" w:rsidR="0045439D" w:rsidRPr="00F2639C" w:rsidRDefault="0045439D" w:rsidP="00977FBF">
      <w:pPr>
        <w:rPr>
          <w:rFonts w:ascii="Arial" w:hAnsi="Arial"/>
          <w:b/>
          <w:sz w:val="22"/>
          <w:szCs w:val="22"/>
        </w:rPr>
      </w:pPr>
      <w:r w:rsidRPr="00F2639C">
        <w:rPr>
          <w:rFonts w:ascii="Arial" w:hAnsi="Arial"/>
          <w:b/>
          <w:sz w:val="22"/>
          <w:szCs w:val="22"/>
        </w:rPr>
        <w:t>Sex</w:t>
      </w:r>
      <w:r>
        <w:rPr>
          <w:rFonts w:ascii="Arial" w:hAnsi="Arial"/>
          <w:b/>
          <w:sz w:val="22"/>
          <w:szCs w:val="22"/>
        </w:rPr>
        <w:t>-</w:t>
      </w:r>
      <w:r w:rsidRPr="00F2639C">
        <w:rPr>
          <w:rFonts w:ascii="Arial" w:hAnsi="Arial"/>
          <w:b/>
          <w:sz w:val="22"/>
          <w:szCs w:val="22"/>
        </w:rPr>
        <w:t>limitation model</w:t>
      </w:r>
      <w:r>
        <w:rPr>
          <w:rFonts w:ascii="Arial" w:hAnsi="Arial"/>
          <w:b/>
          <w:sz w:val="22"/>
          <w:szCs w:val="22"/>
        </w:rPr>
        <w:t xml:space="preserve">. </w:t>
      </w:r>
      <w:r w:rsidRPr="004935D6">
        <w:rPr>
          <w:rFonts w:ascii="Arial" w:hAnsi="Arial"/>
          <w:sz w:val="22"/>
          <w:szCs w:val="22"/>
        </w:rPr>
        <w:t xml:space="preserve">When data </w:t>
      </w:r>
      <w:r>
        <w:rPr>
          <w:rFonts w:ascii="Arial" w:hAnsi="Arial"/>
          <w:sz w:val="22"/>
          <w:szCs w:val="22"/>
        </w:rPr>
        <w:t>are</w:t>
      </w:r>
      <w:r w:rsidRPr="004935D6">
        <w:rPr>
          <w:rFonts w:ascii="Arial" w:hAnsi="Arial"/>
          <w:sz w:val="22"/>
          <w:szCs w:val="22"/>
        </w:rPr>
        <w:t xml:space="preserve"> available for </w:t>
      </w:r>
      <w:proofErr w:type="spellStart"/>
      <w:r>
        <w:rPr>
          <w:rFonts w:ascii="Arial" w:hAnsi="Arial"/>
          <w:sz w:val="22"/>
          <w:szCs w:val="22"/>
        </w:rPr>
        <w:t>DZos</w:t>
      </w:r>
      <w:proofErr w:type="spellEnd"/>
      <w:r>
        <w:rPr>
          <w:rFonts w:ascii="Arial" w:hAnsi="Arial"/>
          <w:sz w:val="22"/>
          <w:szCs w:val="22"/>
        </w:rPr>
        <w:t xml:space="preserve"> as well as </w:t>
      </w:r>
      <w:proofErr w:type="spellStart"/>
      <w:r w:rsidRPr="004935D6">
        <w:rPr>
          <w:rFonts w:ascii="Arial" w:hAnsi="Arial"/>
          <w:sz w:val="22"/>
          <w:szCs w:val="22"/>
        </w:rPr>
        <w:t>DZ</w:t>
      </w:r>
      <w:r>
        <w:rPr>
          <w:rFonts w:ascii="Arial" w:hAnsi="Arial"/>
          <w:sz w:val="22"/>
          <w:szCs w:val="22"/>
        </w:rPr>
        <w:t>s</w:t>
      </w:r>
      <w:r w:rsidRPr="004935D6">
        <w:rPr>
          <w:rFonts w:ascii="Arial" w:hAnsi="Arial"/>
          <w:sz w:val="22"/>
          <w:szCs w:val="22"/>
        </w:rPr>
        <w:t>s</w:t>
      </w:r>
      <w:proofErr w:type="spellEnd"/>
      <w:r>
        <w:rPr>
          <w:rFonts w:ascii="Arial" w:hAnsi="Arial"/>
          <w:sz w:val="22"/>
          <w:szCs w:val="22"/>
        </w:rPr>
        <w:t xml:space="preserve"> twins</w:t>
      </w:r>
      <w:r w:rsidRPr="004935D6">
        <w:rPr>
          <w:rFonts w:ascii="Arial" w:hAnsi="Arial"/>
          <w:sz w:val="22"/>
          <w:szCs w:val="22"/>
        </w:rPr>
        <w:t xml:space="preserve">, the standard </w:t>
      </w:r>
      <w:proofErr w:type="spellStart"/>
      <w:r w:rsidRPr="004935D6">
        <w:rPr>
          <w:rFonts w:ascii="Arial" w:hAnsi="Arial"/>
          <w:sz w:val="22"/>
          <w:szCs w:val="22"/>
        </w:rPr>
        <w:t>univariate</w:t>
      </w:r>
      <w:proofErr w:type="spellEnd"/>
      <w:r w:rsidRPr="004935D6">
        <w:rPr>
          <w:rFonts w:ascii="Arial" w:hAnsi="Arial"/>
          <w:sz w:val="22"/>
          <w:szCs w:val="22"/>
        </w:rPr>
        <w:t xml:space="preserve"> model can be extended to a sex-limitation model to test for differences in the </w:t>
      </w:r>
      <w:r>
        <w:rPr>
          <w:rFonts w:ascii="Arial" w:hAnsi="Arial"/>
          <w:sz w:val="22"/>
          <w:szCs w:val="22"/>
        </w:rPr>
        <w:t xml:space="preserve">ACE </w:t>
      </w:r>
      <w:r w:rsidRPr="004935D6">
        <w:rPr>
          <w:rFonts w:ascii="Arial" w:hAnsi="Arial"/>
          <w:sz w:val="22"/>
          <w:szCs w:val="22"/>
        </w:rPr>
        <w:t>etiolog</w:t>
      </w:r>
      <w:r>
        <w:rPr>
          <w:rFonts w:ascii="Arial" w:hAnsi="Arial"/>
          <w:sz w:val="22"/>
          <w:szCs w:val="22"/>
        </w:rPr>
        <w:t>ies</w:t>
      </w:r>
      <w:r w:rsidRPr="004935D6">
        <w:rPr>
          <w:rFonts w:ascii="Arial" w:hAnsi="Arial"/>
          <w:sz w:val="22"/>
          <w:szCs w:val="22"/>
        </w:rPr>
        <w:t xml:space="preserve"> of sex differences</w:t>
      </w:r>
      <w:r>
        <w:rPr>
          <w:rFonts w:ascii="Arial" w:hAnsi="Arial"/>
          <w:sz w:val="22"/>
          <w:szCs w:val="22"/>
        </w:rPr>
        <w:t xml:space="preserve">, by comparing all five sex and </w:t>
      </w:r>
      <w:proofErr w:type="spellStart"/>
      <w:r>
        <w:rPr>
          <w:rFonts w:ascii="Arial" w:hAnsi="Arial"/>
          <w:sz w:val="22"/>
          <w:szCs w:val="22"/>
        </w:rPr>
        <w:t>zygosity</w:t>
      </w:r>
      <w:proofErr w:type="spellEnd"/>
      <w:r>
        <w:rPr>
          <w:rFonts w:ascii="Arial" w:hAnsi="Arial"/>
          <w:sz w:val="22"/>
          <w:szCs w:val="22"/>
        </w:rPr>
        <w:t xml:space="preserve"> groups: MZ males, MZ females, DZ males, DZ females and DZ opposite-sex twin pairs</w:t>
      </w:r>
      <w:r w:rsidR="00276B30">
        <w:rPr>
          <w:rFonts w:ascii="Arial" w:hAnsi="Arial"/>
          <w:sz w:val="22"/>
          <w:szCs w:val="22"/>
        </w:rPr>
        <w:t xml:space="preserve"> </w:t>
      </w:r>
      <w:r>
        <w:rPr>
          <w:rFonts w:ascii="Arial" w:hAnsi="Arial"/>
          <w:sz w:val="22"/>
          <w:szCs w:val="22"/>
          <w:vertAlign w:val="superscript"/>
        </w:rPr>
        <w:fldChar w:fldCharType="begin" w:fldLock="1"/>
      </w:r>
      <w:r w:rsidR="008448A2">
        <w:rPr>
          <w:rFonts w:ascii="Arial" w:hAnsi="Arial"/>
          <w:sz w:val="22"/>
          <w:szCs w:val="22"/>
          <w:vertAlign w:val="superscript"/>
        </w:rPr>
        <w:instrText>ADDIN CSL_CITATION { "citationItems" : [ { "id" : "ITEM-1", "itemData" : { "author" : [ { "dropping-particle" : "", "family" : "Knopik", "given" : "Valerie S", "non-dropping-particle" : "", "parse-names" : false, "suffix" : "" }, { "dropping-particle" : "", "family" : "Neiderhiser", "given" : "J M", "non-dropping-particle" : "", "parse-names" : false, "suffix" : "" }, { "dropping-particle" : "", "family" : "DeFries", "given" : "J.C.", "non-dropping-particle" : "", "parse-names" : false, "suffix" : "" }, { "dropping-particle" : "", "family" : "Plomin", "given" : "R", "non-dropping-particle" : "", "parse-names" : false, "suffix" : "" } ], "id" : "ITEM-1", "issued" : { "date-parts" : [ [ "2017" ] ] }, "publisher" : "Worth Publishers, New York", "title" : "Behavioral Genetics. 7th ed", "type" : "book" }, "uris" : [ "http://www.mendeley.com/documents/?uuid=15fbe201-a48c-4f52-9e5c-3950d59f9795" ] } ], "mendeley" : { "formattedCitation" : "(13)", "plainTextFormattedCitation" : "(13)", "previouslyFormattedCitation" : "(13)" }, "properties" : { "noteIndex" : 0 }, "schema" : "https://github.com/citation-style-language/schema/raw/master/csl-citation.json" }</w:instrText>
      </w:r>
      <w:r>
        <w:rPr>
          <w:rFonts w:ascii="Arial" w:hAnsi="Arial"/>
          <w:sz w:val="22"/>
          <w:szCs w:val="22"/>
          <w:vertAlign w:val="superscript"/>
        </w:rPr>
        <w:fldChar w:fldCharType="separate"/>
      </w:r>
      <w:r w:rsidR="0004166E" w:rsidRPr="0004166E">
        <w:rPr>
          <w:rFonts w:ascii="Arial" w:hAnsi="Arial"/>
          <w:noProof/>
          <w:sz w:val="22"/>
          <w:szCs w:val="22"/>
        </w:rPr>
        <w:t>(13)</w:t>
      </w:r>
      <w:r>
        <w:rPr>
          <w:rFonts w:ascii="Arial" w:hAnsi="Arial"/>
          <w:sz w:val="22"/>
          <w:szCs w:val="22"/>
          <w:vertAlign w:val="superscript"/>
        </w:rPr>
        <w:fldChar w:fldCharType="end"/>
      </w:r>
      <w:r>
        <w:rPr>
          <w:rFonts w:ascii="Arial" w:hAnsi="Arial"/>
          <w:sz w:val="22"/>
          <w:szCs w:val="22"/>
        </w:rPr>
        <w:t>. Differences in the magnitude of ACE estimates for males and females are called quantitative sex differences. Qualitative sex differences indicate whether different genetic or environmental factors affect males and females. Sex-limitation model-fitting was conducted by fitting a series of nested models and then testing the relative drop of the fit in the models</w:t>
      </w:r>
      <w:r w:rsidR="00276B30">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"DOI" : "10.1007/s11336-010-9200-6", "ISBN" : "1860-0980(Electronic);0033-3123(Print)", "ISSN" : "00333123", "PMID" : "23258944", "abstract" : "OpenMx is free, full-featured, open source, structural equation modeling (SEM) software. OpenMx runs within the R statistical programming environment on Windows, Mac OS-X, and Linux computers. The rationale for developing OpenMx is discussed along with the philosophy behind the user interface. The OpenMx data structures are introduced - these novel structures define the user interface framework and provide new opportunities for model specification. Two short example scripts for the specification and fitting of a confirmatory factor model are next presented. We end with an abbreviated list of modeling applications available in OpenMx 1.0 and a discussion of directions for future development.", "author" : [ { "dropping-particle" : "", "family" : "Boker", "given" : "Steven", "non-dropping-particle" : "", "parse-names" : false, "suffix" : "" }, { "dropping-particle" : "", "family" : "Neale", "given" : "Michael", "non-dropping-particle" : "", "parse-names" : false, "suffix" : "" }, { "dropping-particle" : "", "family" : "Maes", "given" : "Hermine", "non-dropping-particle" : "", "parse-names" : false, "suffix" : "" }, { "dropping-particle" : "", "family" : "Wilde", "given" : "Michael", "non-dropping-particle" : "", "parse-names" : false, "suffix" : "" }, { "dropping-particle" : "", "family" : "Spiegel", "given" : "Michael", "non-dropping-particle" : "", "parse-names" : false, "suffix" : "" }, { "dropping-particle" : "", "family" : "Brick", "given" : "Timothy", "non-dropping-particle" : "", "parse-names" : false, "suffix" : "" }, { "dropping-particle" : "", "family" : "Spies", "given" : "Jeffrey", "non-dropping-particle" : "", "parse-names" : false, "suffix" : "" }, { "dropping-particle" : "", "family" : "Estabrook", "given" : "Ryne", "non-dropping-particle" : "", "parse-names" : false, "suffix" : "" }, { "dropping-particle" : "", "family" : "Kenny", "given" : "Sarah", "non-dropping-particle" : "", "parse-names" : false, "suffix" : "" }, { "dropping-particle" : "", "family" : "Bates", "given" : "Timothy", "non-dropping-particle" : "", "parse-names" : false, "suffix" : "" }, { "dropping-particle" : "", "family" : "Mehta", "given" : "Paras", "non-dropping-particle" : "", "parse-names" : false, "suffix" : "" }, { "dropping-particle" : "", "family" : "Fox", "given" : "John", "non-dropping-particle" : "", "parse-names" : false, "suffix" : "" } ], "container-title" : "Psychometrika", "id" : "ITEM-1", "issued" : { "date-parts" : [ [ "2011" ] ] }, "page" : "306-317", "title" : "OpenMx: an open source extended structural equation modeling framework", "type" : "article-journal", "volume" : "76" }, "uris" : [ "http://www.mendeley.com/documents/?uuid=4a7eafe1-3911-4b71-8027-f83b519c83b4" ] } ], "mendeley" : { "formattedCitation" : "(47)", "plainTextFormattedCitation" : "(47)", "previouslyFormattedCitation" : "(47)"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(47)</w:t>
      </w:r>
      <w:r>
        <w:rPr>
          <w:rFonts w:ascii="Arial" w:hAnsi="Arial"/>
          <w:sz w:val="22"/>
          <w:szCs w:val="22"/>
        </w:rPr>
        <w:fldChar w:fldCharType="end"/>
      </w:r>
      <w:r>
        <w:rPr>
          <w:rFonts w:ascii="Arial" w:hAnsi="Arial"/>
          <w:sz w:val="22"/>
          <w:szCs w:val="22"/>
        </w:rPr>
        <w:t>. The sex-limitation model is described in detail elsewhere</w:t>
      </w:r>
      <w:r w:rsidR="00276B30">
        <w:rPr>
          <w:rFonts w:ascii="Arial" w:hAnsi="Arial"/>
          <w:sz w:val="22"/>
          <w:szCs w:val="22"/>
        </w:rPr>
        <w:t xml:space="preserve"> </w:t>
      </w:r>
      <w:r>
        <w:rPr>
          <w:rFonts w:ascii="Arial" w:hAnsi="Arial"/>
          <w:sz w:val="22"/>
          <w:szCs w:val="22"/>
        </w:rPr>
        <w:fldChar w:fldCharType="begin" w:fldLock="1"/>
      </w:r>
      <w:r w:rsidR="00EF6F1E">
        <w:rPr>
          <w:rFonts w:ascii="Arial" w:hAnsi="Arial"/>
          <w:sz w:val="22"/>
          <w:szCs w:val="22"/>
        </w:rPr>
        <w:instrText>ADDIN CSL_CITATION { "citationItems" : [ { "id" : "ITEM-1", "itemData" : { "DOI" : "10.1375/twin.7.3.299", "ISSN" : "1369-0523", "PMID" : "15193175", "abstract" : "The purpose of this article is to present alternative parameterizations of scalar and non-scalar sexlimitation models in the Mx matrix algebra program (Neale et al., 2002). These models are designed for use with extended pedigrees and take advantage of the dynamic treatment of covariates within Mx. Example scripts are provided.", "author" : [ { "dropping-particle" : "", "family" : "Medland", "given" : "Sarah E", "non-dropping-particle" : "", "parse-names" : false, "suffix" : "" } ], "container-title" : "Twin research : the official journal of the International Society for Twin Studies", "id" : "ITEM-1", "issue" : "3", "issued" : { "date-parts" : [ [ "2004" ] ] }, "page" : "299-305", "title" : "Alternate parameterization for scalar and non-scalar sex-limitation models in Mx.", "type" : "article-journal", "volume" : "7" }, "uris" : [ "http://www.mendeley.com/documents/?uuid=cf533c4b-4e35-4dd8-ba02-ed64e015f2d3" ] } ], "mendeley" : { "formattedCitation" : "(34)", "plainTextFormattedCitation" : "(34)", "previouslyFormattedCitation" : "(34)" }, "properties" : { "noteIndex" : 0 }, "schema" : "https://github.com/citation-style-language/schema/raw/master/csl-citation.json" }</w:instrText>
      </w:r>
      <w:r>
        <w:rPr>
          <w:rFonts w:ascii="Arial" w:hAnsi="Arial"/>
          <w:sz w:val="22"/>
          <w:szCs w:val="22"/>
        </w:rPr>
        <w:fldChar w:fldCharType="separate"/>
      </w:r>
      <w:r w:rsidR="00EF6F1E" w:rsidRPr="00EF6F1E">
        <w:rPr>
          <w:rFonts w:ascii="Arial" w:hAnsi="Arial"/>
          <w:noProof/>
          <w:sz w:val="22"/>
          <w:szCs w:val="22"/>
        </w:rPr>
        <w:t>(34)</w:t>
      </w:r>
      <w:r>
        <w:rPr>
          <w:rFonts w:ascii="Arial" w:hAnsi="Arial"/>
          <w:sz w:val="22"/>
          <w:szCs w:val="22"/>
        </w:rPr>
        <w:fldChar w:fldCharType="end"/>
      </w:r>
      <w:r>
        <w:rPr>
          <w:rFonts w:ascii="Arial" w:hAnsi="Arial"/>
          <w:sz w:val="22"/>
          <w:szCs w:val="22"/>
        </w:rPr>
        <w:t>.</w:t>
      </w:r>
    </w:p>
    <w:p w14:paraId="7DAC8C7C" w14:textId="53B8D02A" w:rsidR="00BE1C6A" w:rsidRDefault="00BE1C6A">
      <w:pPr>
        <w:rPr>
          <w:rFonts w:ascii="Arial" w:hAnsi="Arial"/>
          <w:b/>
          <w:sz w:val="22"/>
          <w:szCs w:val="22"/>
        </w:rPr>
      </w:pPr>
      <w:r>
        <w:rPr>
          <w:rFonts w:ascii="Arial" w:hAnsi="Arial"/>
          <w:b/>
          <w:sz w:val="22"/>
          <w:szCs w:val="22"/>
        </w:rPr>
        <w:br w:type="page"/>
      </w:r>
    </w:p>
    <w:p w14:paraId="4AA51451" w14:textId="77777777" w:rsidR="0045439D" w:rsidRPr="00AC56BB" w:rsidRDefault="0045439D" w:rsidP="00F2639C">
      <w:pPr>
        <w:rPr>
          <w:rFonts w:ascii="Arial" w:hAnsi="Arial"/>
          <w:b/>
          <w:sz w:val="22"/>
          <w:szCs w:val="22"/>
        </w:rPr>
      </w:pPr>
      <w:r w:rsidRPr="00AC56BB">
        <w:rPr>
          <w:rFonts w:ascii="Arial" w:hAnsi="Arial"/>
          <w:b/>
          <w:sz w:val="22"/>
          <w:szCs w:val="22"/>
        </w:rPr>
        <w:lastRenderedPageBreak/>
        <w:t>References</w:t>
      </w:r>
    </w:p>
    <w:p w14:paraId="3A09545F" w14:textId="77777777" w:rsidR="0045439D" w:rsidRDefault="0045439D" w:rsidP="00F2639C">
      <w:pPr>
        <w:rPr>
          <w:rFonts w:ascii="Arial" w:hAnsi="Arial"/>
          <w:sz w:val="22"/>
          <w:szCs w:val="22"/>
        </w:rPr>
      </w:pPr>
    </w:p>
    <w:p w14:paraId="7E301B7E" w14:textId="4A989EAB" w:rsidR="00DC748E" w:rsidRPr="00DC748E" w:rsidRDefault="0045439D" w:rsidP="00DC748E">
      <w:pPr>
        <w:widowControl w:val="0"/>
        <w:autoSpaceDE w:val="0"/>
        <w:autoSpaceDN w:val="0"/>
        <w:adjustRightInd w:val="0"/>
        <w:spacing w:after="140"/>
        <w:ind w:left="640" w:hanging="640"/>
        <w:rPr>
          <w:rFonts w:ascii="Arial" w:hAnsi="Arial" w:cs="Arial"/>
          <w:noProof/>
          <w:sz w:val="22"/>
        </w:rPr>
      </w:pPr>
      <w:r>
        <w:rPr>
          <w:rFonts w:ascii="Arial" w:hAnsi="Arial"/>
          <w:sz w:val="22"/>
          <w:szCs w:val="22"/>
        </w:rPr>
        <w:fldChar w:fldCharType="begin" w:fldLock="1"/>
      </w:r>
      <w:r>
        <w:rPr>
          <w:rFonts w:ascii="Arial" w:hAnsi="Arial"/>
          <w:sz w:val="22"/>
          <w:szCs w:val="22"/>
        </w:rPr>
        <w:instrText xml:space="preserve">ADDIN Mendeley Bibliography CSL_BIBLIOGRAPHY </w:instrText>
      </w:r>
      <w:r>
        <w:rPr>
          <w:rFonts w:ascii="Arial" w:hAnsi="Arial"/>
          <w:sz w:val="22"/>
          <w:szCs w:val="22"/>
        </w:rPr>
        <w:fldChar w:fldCharType="separate"/>
      </w:r>
      <w:r w:rsidR="00DC748E" w:rsidRPr="00DC748E">
        <w:rPr>
          <w:rFonts w:ascii="Arial" w:hAnsi="Arial" w:cs="Arial"/>
          <w:noProof/>
          <w:sz w:val="22"/>
        </w:rPr>
        <w:t xml:space="preserve">1. </w:t>
      </w:r>
      <w:r w:rsidR="00DC748E" w:rsidRPr="00DC748E">
        <w:rPr>
          <w:rFonts w:ascii="Arial" w:hAnsi="Arial" w:cs="Arial"/>
          <w:noProof/>
          <w:sz w:val="22"/>
        </w:rPr>
        <w:tab/>
        <w:t xml:space="preserve"> Lohman D (1996) in </w:t>
      </w:r>
      <w:r w:rsidR="00DC748E" w:rsidRPr="00DC748E">
        <w:rPr>
          <w:rFonts w:ascii="Arial" w:hAnsi="Arial" w:cs="Arial"/>
          <w:i/>
          <w:iCs/>
          <w:noProof/>
          <w:sz w:val="22"/>
        </w:rPr>
        <w:t>Human abilities: Their nature and measurement</w:t>
      </w:r>
      <w:r w:rsidR="00DC748E" w:rsidRPr="00DC748E">
        <w:rPr>
          <w:rFonts w:ascii="Arial" w:hAnsi="Arial" w:cs="Arial"/>
          <w:noProof/>
          <w:sz w:val="22"/>
        </w:rPr>
        <w:t>, eds Dennis I, Tapsfield P (Lawrence Erlbaum Associates Inc. New Juersey, USA), pp 97–116.</w:t>
      </w:r>
    </w:p>
    <w:p w14:paraId="169B9E52"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 </w:t>
      </w:r>
      <w:r w:rsidRPr="00DC748E">
        <w:rPr>
          <w:rFonts w:ascii="Arial" w:hAnsi="Arial" w:cs="Arial"/>
          <w:noProof/>
          <w:sz w:val="22"/>
        </w:rPr>
        <w:tab/>
        <w:t xml:space="preserve"> Mackintosh N, Mackintosh NJ (2011) </w:t>
      </w:r>
      <w:r w:rsidRPr="00DC748E">
        <w:rPr>
          <w:rFonts w:ascii="Arial" w:hAnsi="Arial" w:cs="Arial"/>
          <w:i/>
          <w:iCs/>
          <w:noProof/>
          <w:sz w:val="22"/>
        </w:rPr>
        <w:t>IQ and human intelligence</w:t>
      </w:r>
      <w:r w:rsidRPr="00DC748E">
        <w:rPr>
          <w:rFonts w:ascii="Arial" w:hAnsi="Arial" w:cs="Arial"/>
          <w:noProof/>
          <w:sz w:val="22"/>
        </w:rPr>
        <w:t xml:space="preserve"> (Oxford University Press., Oxford, UK).</w:t>
      </w:r>
    </w:p>
    <w:p w14:paraId="6B1578D8"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 </w:t>
      </w:r>
      <w:r w:rsidRPr="00DC748E">
        <w:rPr>
          <w:rFonts w:ascii="Arial" w:hAnsi="Arial" w:cs="Arial"/>
          <w:noProof/>
          <w:sz w:val="22"/>
        </w:rPr>
        <w:tab/>
        <w:t xml:space="preserve"> Wai J, Lubinski D, Benbow CP (2009) Spatial ability for STEM domains: Aligning over 50 years of cumulative psychological knowledge solidifies its importance. </w:t>
      </w:r>
      <w:r w:rsidRPr="00DC748E">
        <w:rPr>
          <w:rFonts w:ascii="Arial" w:hAnsi="Arial" w:cs="Arial"/>
          <w:i/>
          <w:iCs/>
          <w:noProof/>
          <w:sz w:val="22"/>
        </w:rPr>
        <w:t>J Educ Psychol</w:t>
      </w:r>
      <w:r w:rsidRPr="00DC748E">
        <w:rPr>
          <w:rFonts w:ascii="Arial" w:hAnsi="Arial" w:cs="Arial"/>
          <w:noProof/>
          <w:sz w:val="22"/>
        </w:rPr>
        <w:t xml:space="preserve"> 101:817–835.</w:t>
      </w:r>
    </w:p>
    <w:p w14:paraId="31C9D421" w14:textId="74FFAF36"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 </w:t>
      </w:r>
      <w:r w:rsidRPr="00DC748E">
        <w:rPr>
          <w:rFonts w:ascii="Arial" w:hAnsi="Arial" w:cs="Arial"/>
          <w:noProof/>
          <w:sz w:val="22"/>
        </w:rPr>
        <w:tab/>
        <w:t xml:space="preserve"> Newcombe NS, Shipley TF (2009) </w:t>
      </w:r>
      <w:r w:rsidR="00A76959" w:rsidRPr="00A76959">
        <w:rPr>
          <w:rFonts w:ascii="Arial" w:hAnsi="Arial" w:cs="Arial"/>
          <w:noProof/>
          <w:sz w:val="22"/>
        </w:rPr>
        <w:t>Thinking About Spatial Thinking: New Typology, New Assessments.</w:t>
      </w:r>
      <w:r w:rsidR="00A76959" w:rsidRPr="00A76959" w:rsidDel="00A76959">
        <w:rPr>
          <w:rFonts w:ascii="Arial" w:hAnsi="Arial" w:cs="Arial"/>
          <w:noProof/>
          <w:sz w:val="22"/>
        </w:rPr>
        <w:t xml:space="preserve"> </w:t>
      </w:r>
      <w:r w:rsidRPr="00DC748E">
        <w:rPr>
          <w:rFonts w:ascii="Arial" w:hAnsi="Arial" w:cs="Arial"/>
          <w:i/>
          <w:iCs/>
          <w:noProof/>
          <w:sz w:val="22"/>
        </w:rPr>
        <w:t>Studying visual and spatial reasoning for design creativity</w:t>
      </w:r>
      <w:r w:rsidRPr="00DC748E">
        <w:rPr>
          <w:rFonts w:ascii="Arial" w:hAnsi="Arial" w:cs="Arial"/>
          <w:noProof/>
          <w:sz w:val="22"/>
        </w:rPr>
        <w:t>, ed Gero J. (Springer Netherlands), pp 179–192.</w:t>
      </w:r>
    </w:p>
    <w:p w14:paraId="26DBD1ED"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5. </w:t>
      </w:r>
      <w:r w:rsidRPr="00DC748E">
        <w:rPr>
          <w:rFonts w:ascii="Arial" w:hAnsi="Arial" w:cs="Arial"/>
          <w:noProof/>
          <w:sz w:val="22"/>
        </w:rPr>
        <w:tab/>
        <w:t xml:space="preserve"> Rhodes SM, Riby DM, Fraser E, Campbell LE (2011) The extent of working memory deficits associated with Williams syndrome: exploration of verbal and spatial domains and executively controlled processes. </w:t>
      </w:r>
      <w:r w:rsidRPr="00DC748E">
        <w:rPr>
          <w:rFonts w:ascii="Arial" w:hAnsi="Arial" w:cs="Arial"/>
          <w:i/>
          <w:iCs/>
          <w:noProof/>
          <w:sz w:val="22"/>
        </w:rPr>
        <w:t>Brain Cogn</w:t>
      </w:r>
      <w:r w:rsidRPr="00DC748E">
        <w:rPr>
          <w:rFonts w:ascii="Arial" w:hAnsi="Arial" w:cs="Arial"/>
          <w:noProof/>
          <w:sz w:val="22"/>
        </w:rPr>
        <w:t xml:space="preserve"> 77:208–14.</w:t>
      </w:r>
    </w:p>
    <w:p w14:paraId="5A114611"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6. </w:t>
      </w:r>
      <w:r w:rsidRPr="00DC748E">
        <w:rPr>
          <w:rFonts w:ascii="Arial" w:hAnsi="Arial" w:cs="Arial"/>
          <w:noProof/>
          <w:sz w:val="22"/>
        </w:rPr>
        <w:tab/>
        <w:t xml:space="preserve"> Kell HJ, Lubinski D, Benbow CP, Steiger JH (2013) Creativity and technical innovation: spatial ability’s unique role. </w:t>
      </w:r>
      <w:r w:rsidRPr="00DC748E">
        <w:rPr>
          <w:rFonts w:ascii="Arial" w:hAnsi="Arial" w:cs="Arial"/>
          <w:i/>
          <w:iCs/>
          <w:noProof/>
          <w:sz w:val="22"/>
        </w:rPr>
        <w:t>Psychol Sci</w:t>
      </w:r>
      <w:r w:rsidRPr="00DC748E">
        <w:rPr>
          <w:rFonts w:ascii="Arial" w:hAnsi="Arial" w:cs="Arial"/>
          <w:noProof/>
          <w:sz w:val="22"/>
        </w:rPr>
        <w:t>.</w:t>
      </w:r>
    </w:p>
    <w:p w14:paraId="63B9D343"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7. </w:t>
      </w:r>
      <w:r w:rsidRPr="00DC748E">
        <w:rPr>
          <w:rFonts w:ascii="Arial" w:hAnsi="Arial" w:cs="Arial"/>
          <w:noProof/>
          <w:sz w:val="22"/>
        </w:rPr>
        <w:tab/>
        <w:t xml:space="preserve"> Gohm CL, Humphreys LG, Yao G (1998) Underachievement among spatially gifted students. </w:t>
      </w:r>
      <w:r w:rsidRPr="00DC748E">
        <w:rPr>
          <w:rFonts w:ascii="Arial" w:hAnsi="Arial" w:cs="Arial"/>
          <w:i/>
          <w:iCs/>
          <w:noProof/>
          <w:sz w:val="22"/>
        </w:rPr>
        <w:t>Am Educ Res J</w:t>
      </w:r>
      <w:r w:rsidRPr="00DC748E">
        <w:rPr>
          <w:rFonts w:ascii="Arial" w:hAnsi="Arial" w:cs="Arial"/>
          <w:noProof/>
          <w:sz w:val="22"/>
        </w:rPr>
        <w:t xml:space="preserve"> 35:515–531.</w:t>
      </w:r>
    </w:p>
    <w:p w14:paraId="6AEAB06A"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8. </w:t>
      </w:r>
      <w:r w:rsidRPr="00DC748E">
        <w:rPr>
          <w:rFonts w:ascii="Arial" w:hAnsi="Arial" w:cs="Arial"/>
          <w:noProof/>
          <w:sz w:val="22"/>
        </w:rPr>
        <w:tab/>
        <w:t xml:space="preserve"> Benbow CP, Shea DL, Lubinski D (2001) Importance of assessing spatial ability in intellectually talented young adolescents: A 20-year longitudinal study. </w:t>
      </w:r>
      <w:r w:rsidRPr="00DC748E">
        <w:rPr>
          <w:rFonts w:ascii="Arial" w:hAnsi="Arial" w:cs="Arial"/>
          <w:i/>
          <w:iCs/>
          <w:noProof/>
          <w:sz w:val="22"/>
        </w:rPr>
        <w:t>J Educ Psychol</w:t>
      </w:r>
      <w:r w:rsidRPr="00DC748E">
        <w:rPr>
          <w:rFonts w:ascii="Arial" w:hAnsi="Arial" w:cs="Arial"/>
          <w:noProof/>
          <w:sz w:val="22"/>
        </w:rPr>
        <w:t xml:space="preserve"> 93:604–614.</w:t>
      </w:r>
    </w:p>
    <w:p w14:paraId="487ED51C"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9. </w:t>
      </w:r>
      <w:r w:rsidRPr="00DC748E">
        <w:rPr>
          <w:rFonts w:ascii="Arial" w:hAnsi="Arial" w:cs="Arial"/>
          <w:noProof/>
          <w:sz w:val="22"/>
        </w:rPr>
        <w:tab/>
        <w:t xml:space="preserve"> Carroll JB (1993) </w:t>
      </w:r>
      <w:r w:rsidRPr="00DC748E">
        <w:rPr>
          <w:rFonts w:ascii="Arial" w:hAnsi="Arial" w:cs="Arial"/>
          <w:i/>
          <w:iCs/>
          <w:noProof/>
          <w:sz w:val="22"/>
        </w:rPr>
        <w:t>Human cognitive abilities: A survey of factor-analytic studies</w:t>
      </w:r>
      <w:r w:rsidRPr="00DC748E">
        <w:rPr>
          <w:rFonts w:ascii="Arial" w:hAnsi="Arial" w:cs="Arial"/>
          <w:noProof/>
          <w:sz w:val="22"/>
        </w:rPr>
        <w:t xml:space="preserve"> (Cambridge University Press, Cambridge, UK).</w:t>
      </w:r>
    </w:p>
    <w:p w14:paraId="44C25DBA"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10. </w:t>
      </w:r>
      <w:r w:rsidRPr="00DC748E">
        <w:rPr>
          <w:rFonts w:ascii="Arial" w:hAnsi="Arial" w:cs="Arial"/>
          <w:noProof/>
          <w:sz w:val="22"/>
        </w:rPr>
        <w:tab/>
        <w:t xml:space="preserve"> Colom R, Contreras MJ, Shih PC, Santacreu J (2003) The assessment of spatial ability with a single computerized test. </w:t>
      </w:r>
      <w:r w:rsidRPr="00DC748E">
        <w:rPr>
          <w:rFonts w:ascii="Arial" w:hAnsi="Arial" w:cs="Arial"/>
          <w:i/>
          <w:iCs/>
          <w:noProof/>
          <w:sz w:val="22"/>
        </w:rPr>
        <w:t>Eur J Psychol Assess</w:t>
      </w:r>
      <w:r w:rsidRPr="00DC748E">
        <w:rPr>
          <w:rFonts w:ascii="Arial" w:hAnsi="Arial" w:cs="Arial"/>
          <w:noProof/>
          <w:sz w:val="22"/>
        </w:rPr>
        <w:t xml:space="preserve"> 19:92–100.</w:t>
      </w:r>
    </w:p>
    <w:p w14:paraId="6F927824"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11. </w:t>
      </w:r>
      <w:r w:rsidRPr="00DC748E">
        <w:rPr>
          <w:rFonts w:ascii="Arial" w:hAnsi="Arial" w:cs="Arial"/>
          <w:noProof/>
          <w:sz w:val="22"/>
        </w:rPr>
        <w:tab/>
        <w:t xml:space="preserve"> Uttal DH, Miller DI, Newcombe NS (2013) Exploring and enhancing spatial thinking: links to achievement in science, technology, engineering, and mathematics? </w:t>
      </w:r>
      <w:r w:rsidRPr="00DC748E">
        <w:rPr>
          <w:rFonts w:ascii="Arial" w:hAnsi="Arial" w:cs="Arial"/>
          <w:i/>
          <w:iCs/>
          <w:noProof/>
          <w:sz w:val="22"/>
        </w:rPr>
        <w:t>Curr Dir Psychol Sci</w:t>
      </w:r>
      <w:r w:rsidRPr="00DC748E">
        <w:rPr>
          <w:rFonts w:ascii="Arial" w:hAnsi="Arial" w:cs="Arial"/>
          <w:noProof/>
          <w:sz w:val="22"/>
        </w:rPr>
        <w:t xml:space="preserve"> 22:367–373.</w:t>
      </w:r>
    </w:p>
    <w:p w14:paraId="6117F988"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12. </w:t>
      </w:r>
      <w:r w:rsidRPr="00DC748E">
        <w:rPr>
          <w:rFonts w:ascii="Arial" w:hAnsi="Arial" w:cs="Arial"/>
          <w:noProof/>
          <w:sz w:val="22"/>
        </w:rPr>
        <w:tab/>
        <w:t xml:space="preserve"> Weisberg SM, Schinazi VR, Newcombe NS, Shipley TF, Epstein R a (2014) Variations in cognitive maps: understanding individual differences in navigation. </w:t>
      </w:r>
      <w:r w:rsidRPr="00DC748E">
        <w:rPr>
          <w:rFonts w:ascii="Arial" w:hAnsi="Arial" w:cs="Arial"/>
          <w:i/>
          <w:iCs/>
          <w:noProof/>
          <w:sz w:val="22"/>
        </w:rPr>
        <w:t>J Exp Psychol Learn Mem Cogn</w:t>
      </w:r>
      <w:r w:rsidRPr="00DC748E">
        <w:rPr>
          <w:rFonts w:ascii="Arial" w:hAnsi="Arial" w:cs="Arial"/>
          <w:noProof/>
          <w:sz w:val="22"/>
        </w:rPr>
        <w:t xml:space="preserve"> 40:669–82.</w:t>
      </w:r>
    </w:p>
    <w:p w14:paraId="6FCCCB5E"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13. </w:t>
      </w:r>
      <w:r w:rsidRPr="00DC748E">
        <w:rPr>
          <w:rFonts w:ascii="Arial" w:hAnsi="Arial" w:cs="Arial"/>
          <w:noProof/>
          <w:sz w:val="22"/>
        </w:rPr>
        <w:tab/>
        <w:t xml:space="preserve"> Knopik VS, Neiderhiser JM, DeFries JC, Plomin R (2017) </w:t>
      </w:r>
      <w:r w:rsidRPr="00DC748E">
        <w:rPr>
          <w:rFonts w:ascii="Arial" w:hAnsi="Arial" w:cs="Arial"/>
          <w:i/>
          <w:iCs/>
          <w:noProof/>
          <w:sz w:val="22"/>
        </w:rPr>
        <w:t>Behavioral Genetics. 7th ed</w:t>
      </w:r>
      <w:r w:rsidRPr="00DC748E">
        <w:rPr>
          <w:rFonts w:ascii="Arial" w:hAnsi="Arial" w:cs="Arial"/>
          <w:noProof/>
          <w:sz w:val="22"/>
        </w:rPr>
        <w:t xml:space="preserve"> (Worth Publishers, New York).</w:t>
      </w:r>
    </w:p>
    <w:p w14:paraId="1EA2C3BF"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14. </w:t>
      </w:r>
      <w:r w:rsidRPr="00DC748E">
        <w:rPr>
          <w:rFonts w:ascii="Arial" w:hAnsi="Arial" w:cs="Arial"/>
          <w:noProof/>
          <w:sz w:val="22"/>
        </w:rPr>
        <w:tab/>
        <w:t xml:space="preserve"> Bratko D (1996) Twin study of verbal and spatial abilities. </w:t>
      </w:r>
      <w:r w:rsidRPr="00DC748E">
        <w:rPr>
          <w:rFonts w:ascii="Arial" w:hAnsi="Arial" w:cs="Arial"/>
          <w:i/>
          <w:iCs/>
          <w:noProof/>
          <w:sz w:val="22"/>
        </w:rPr>
        <w:t>Pers Individ Dif</w:t>
      </w:r>
      <w:r w:rsidRPr="00DC748E">
        <w:rPr>
          <w:rFonts w:ascii="Arial" w:hAnsi="Arial" w:cs="Arial"/>
          <w:noProof/>
          <w:sz w:val="22"/>
        </w:rPr>
        <w:t xml:space="preserve"> 21:621–624.</w:t>
      </w:r>
    </w:p>
    <w:p w14:paraId="653C2DC2"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15. </w:t>
      </w:r>
      <w:r w:rsidRPr="00DC748E">
        <w:rPr>
          <w:rFonts w:ascii="Arial" w:hAnsi="Arial" w:cs="Arial"/>
          <w:noProof/>
          <w:sz w:val="22"/>
        </w:rPr>
        <w:tab/>
        <w:t xml:space="preserve"> Rietveld MJH, Dolan C V, van Baal GCM, Boomsma DI (2003) A twin study of differentiation of cognitive abilities in childhood. </w:t>
      </w:r>
      <w:r w:rsidRPr="00DC748E">
        <w:rPr>
          <w:rFonts w:ascii="Arial" w:hAnsi="Arial" w:cs="Arial"/>
          <w:i/>
          <w:iCs/>
          <w:noProof/>
          <w:sz w:val="22"/>
        </w:rPr>
        <w:t>Behav Genet</w:t>
      </w:r>
      <w:r w:rsidRPr="00DC748E">
        <w:rPr>
          <w:rFonts w:ascii="Arial" w:hAnsi="Arial" w:cs="Arial"/>
          <w:noProof/>
          <w:sz w:val="22"/>
        </w:rPr>
        <w:t xml:space="preserve"> 33:367–381.</w:t>
      </w:r>
    </w:p>
    <w:p w14:paraId="50B44E3B"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16. </w:t>
      </w:r>
      <w:r w:rsidRPr="00DC748E">
        <w:rPr>
          <w:rFonts w:ascii="Arial" w:hAnsi="Arial" w:cs="Arial"/>
          <w:noProof/>
          <w:sz w:val="22"/>
        </w:rPr>
        <w:tab/>
        <w:t xml:space="preserve"> Pedersen NL, Plomin R, Nesselroade JR, McLearn GE (1992) A quantitative genetic analysis of cognitive abilities during the second half of the life span. </w:t>
      </w:r>
      <w:r w:rsidRPr="00DC748E">
        <w:rPr>
          <w:rFonts w:ascii="Arial" w:hAnsi="Arial" w:cs="Arial"/>
          <w:i/>
          <w:iCs/>
          <w:noProof/>
          <w:sz w:val="22"/>
        </w:rPr>
        <w:t>Psychol Sci</w:t>
      </w:r>
      <w:r w:rsidRPr="00DC748E">
        <w:rPr>
          <w:rFonts w:ascii="Arial" w:hAnsi="Arial" w:cs="Arial"/>
          <w:noProof/>
          <w:sz w:val="22"/>
        </w:rPr>
        <w:t xml:space="preserve"> 3:346–353.</w:t>
      </w:r>
    </w:p>
    <w:p w14:paraId="302A16B6"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17. </w:t>
      </w:r>
      <w:r w:rsidRPr="00DC748E">
        <w:rPr>
          <w:rFonts w:ascii="Arial" w:hAnsi="Arial" w:cs="Arial"/>
          <w:noProof/>
          <w:sz w:val="22"/>
        </w:rPr>
        <w:tab/>
        <w:t xml:space="preserve"> Kan K-J, Wicherts JM, Dolan C V., van der Maas HLJ (2013) On the nature and nurture of intelligence and specific cognitive abilities: the more heritable, the more culture dependent. </w:t>
      </w:r>
      <w:r w:rsidRPr="00DC748E">
        <w:rPr>
          <w:rFonts w:ascii="Arial" w:hAnsi="Arial" w:cs="Arial"/>
          <w:i/>
          <w:iCs/>
          <w:noProof/>
          <w:sz w:val="22"/>
        </w:rPr>
        <w:t>Psychol Sci</w:t>
      </w:r>
      <w:r w:rsidRPr="00DC748E">
        <w:rPr>
          <w:rFonts w:ascii="Arial" w:hAnsi="Arial" w:cs="Arial"/>
          <w:noProof/>
          <w:sz w:val="22"/>
        </w:rPr>
        <w:t>.</w:t>
      </w:r>
    </w:p>
    <w:p w14:paraId="59B5FF76"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18. </w:t>
      </w:r>
      <w:r w:rsidRPr="00DC748E">
        <w:rPr>
          <w:rFonts w:ascii="Arial" w:hAnsi="Arial" w:cs="Arial"/>
          <w:noProof/>
          <w:sz w:val="22"/>
        </w:rPr>
        <w:tab/>
        <w:t xml:space="preserve"> Tosto MG et al. (2014) Why do spatial abilities predict mathematical performance? </w:t>
      </w:r>
      <w:r w:rsidRPr="00DC748E">
        <w:rPr>
          <w:rFonts w:ascii="Arial" w:hAnsi="Arial" w:cs="Arial"/>
          <w:i/>
          <w:iCs/>
          <w:noProof/>
          <w:sz w:val="22"/>
        </w:rPr>
        <w:t>Dev Sci</w:t>
      </w:r>
      <w:r w:rsidRPr="00DC748E">
        <w:rPr>
          <w:rFonts w:ascii="Arial" w:hAnsi="Arial" w:cs="Arial"/>
          <w:noProof/>
          <w:sz w:val="22"/>
        </w:rPr>
        <w:t xml:space="preserve"> 17:462–470.</w:t>
      </w:r>
    </w:p>
    <w:p w14:paraId="36162650"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19. </w:t>
      </w:r>
      <w:r w:rsidRPr="00DC748E">
        <w:rPr>
          <w:rFonts w:ascii="Arial" w:hAnsi="Arial" w:cs="Arial"/>
          <w:noProof/>
          <w:sz w:val="22"/>
        </w:rPr>
        <w:tab/>
        <w:t xml:space="preserve"> DeFries JC et al. (1979) Familial resemblance for specific cognitive abilities. </w:t>
      </w:r>
      <w:r w:rsidRPr="00DC748E">
        <w:rPr>
          <w:rFonts w:ascii="Arial" w:hAnsi="Arial" w:cs="Arial"/>
          <w:i/>
          <w:iCs/>
          <w:noProof/>
          <w:sz w:val="22"/>
        </w:rPr>
        <w:t>Behav Genet</w:t>
      </w:r>
      <w:r w:rsidRPr="00DC748E">
        <w:rPr>
          <w:rFonts w:ascii="Arial" w:hAnsi="Arial" w:cs="Arial"/>
          <w:noProof/>
          <w:sz w:val="22"/>
        </w:rPr>
        <w:t xml:space="preserve"> 9:23–43.</w:t>
      </w:r>
    </w:p>
    <w:p w14:paraId="0AC899BE"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20. </w:t>
      </w:r>
      <w:r w:rsidRPr="00DC748E">
        <w:rPr>
          <w:rFonts w:ascii="Arial" w:hAnsi="Arial" w:cs="Arial"/>
          <w:noProof/>
          <w:sz w:val="22"/>
        </w:rPr>
        <w:tab/>
        <w:t xml:space="preserve"> DeFries JC, Vandenberg SG, McClearn GE (1976) Genetics of specific cognitive abilities. </w:t>
      </w:r>
      <w:r w:rsidRPr="00DC748E">
        <w:rPr>
          <w:rFonts w:ascii="Arial" w:hAnsi="Arial" w:cs="Arial"/>
          <w:i/>
          <w:iCs/>
          <w:noProof/>
          <w:sz w:val="22"/>
        </w:rPr>
        <w:t>Annu Rev Genet</w:t>
      </w:r>
      <w:r w:rsidRPr="00DC748E">
        <w:rPr>
          <w:rFonts w:ascii="Arial" w:hAnsi="Arial" w:cs="Arial"/>
          <w:noProof/>
          <w:sz w:val="22"/>
        </w:rPr>
        <w:t xml:space="preserve"> 10:179–207.</w:t>
      </w:r>
    </w:p>
    <w:p w14:paraId="4CBEB6DC"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21. </w:t>
      </w:r>
      <w:r w:rsidRPr="00DC748E">
        <w:rPr>
          <w:rFonts w:ascii="Arial" w:hAnsi="Arial" w:cs="Arial"/>
          <w:noProof/>
          <w:sz w:val="22"/>
        </w:rPr>
        <w:tab/>
        <w:t xml:space="preserve"> Robinson EB et al. (2015) The genetic architecture of pediatric cognitive abilities in the Philadelphia Neurodevelopmental Cohort. </w:t>
      </w:r>
      <w:r w:rsidRPr="00DC748E">
        <w:rPr>
          <w:rFonts w:ascii="Arial" w:hAnsi="Arial" w:cs="Arial"/>
          <w:i/>
          <w:iCs/>
          <w:noProof/>
          <w:sz w:val="22"/>
        </w:rPr>
        <w:t>Mol Psychiatry</w:t>
      </w:r>
      <w:r w:rsidRPr="00DC748E">
        <w:rPr>
          <w:rFonts w:ascii="Arial" w:hAnsi="Arial" w:cs="Arial"/>
          <w:noProof/>
          <w:sz w:val="22"/>
        </w:rPr>
        <w:t xml:space="preserve"> 20:454–8.</w:t>
      </w:r>
    </w:p>
    <w:p w14:paraId="4B79EF89"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22. </w:t>
      </w:r>
      <w:r w:rsidRPr="00DC748E">
        <w:rPr>
          <w:rFonts w:ascii="Arial" w:hAnsi="Arial" w:cs="Arial"/>
          <w:noProof/>
          <w:sz w:val="22"/>
        </w:rPr>
        <w:tab/>
        <w:t xml:space="preserve"> Deary IJ, Spinath FM, Bates TC (2006) Genetics of intelligence. </w:t>
      </w:r>
      <w:r w:rsidRPr="00DC748E">
        <w:rPr>
          <w:rFonts w:ascii="Arial" w:hAnsi="Arial" w:cs="Arial"/>
          <w:i/>
          <w:iCs/>
          <w:noProof/>
          <w:sz w:val="22"/>
        </w:rPr>
        <w:t>Eur J Hum Genet</w:t>
      </w:r>
      <w:r w:rsidRPr="00DC748E">
        <w:rPr>
          <w:rFonts w:ascii="Arial" w:hAnsi="Arial" w:cs="Arial"/>
          <w:noProof/>
          <w:sz w:val="22"/>
        </w:rPr>
        <w:t xml:space="preserve"> 14:690–700.</w:t>
      </w:r>
    </w:p>
    <w:p w14:paraId="1FE73DE7"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lastRenderedPageBreak/>
        <w:t xml:space="preserve">23. </w:t>
      </w:r>
      <w:r w:rsidRPr="00DC748E">
        <w:rPr>
          <w:rFonts w:ascii="Arial" w:hAnsi="Arial" w:cs="Arial"/>
          <w:noProof/>
          <w:sz w:val="22"/>
        </w:rPr>
        <w:tab/>
        <w:t xml:space="preserve"> Petrill SA et al. (1998) The genetic and environmental relationship between general and specific cognitive abilities in twins age 80 and older. </w:t>
      </w:r>
      <w:r w:rsidRPr="00DC748E">
        <w:rPr>
          <w:rFonts w:ascii="Arial" w:hAnsi="Arial" w:cs="Arial"/>
          <w:i/>
          <w:iCs/>
          <w:noProof/>
          <w:sz w:val="22"/>
        </w:rPr>
        <w:t>Psychol Sci</w:t>
      </w:r>
      <w:r w:rsidRPr="00DC748E">
        <w:rPr>
          <w:rFonts w:ascii="Arial" w:hAnsi="Arial" w:cs="Arial"/>
          <w:noProof/>
          <w:sz w:val="22"/>
        </w:rPr>
        <w:t xml:space="preserve"> 9:183–189.</w:t>
      </w:r>
    </w:p>
    <w:p w14:paraId="053E8650"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24. </w:t>
      </w:r>
      <w:r w:rsidRPr="00DC748E">
        <w:rPr>
          <w:rFonts w:ascii="Arial" w:hAnsi="Arial" w:cs="Arial"/>
          <w:noProof/>
          <w:sz w:val="22"/>
        </w:rPr>
        <w:tab/>
        <w:t xml:space="preserve"> Schweizer K, Goldhammer F, Rauch W, Moosbrugger H (2007) On the validity of Raven’s matrices test: Does spatial ability contribute to performance? </w:t>
      </w:r>
      <w:r w:rsidRPr="00DC748E">
        <w:rPr>
          <w:rFonts w:ascii="Arial" w:hAnsi="Arial" w:cs="Arial"/>
          <w:i/>
          <w:iCs/>
          <w:noProof/>
          <w:sz w:val="22"/>
        </w:rPr>
        <w:t>Pers Individ Dif</w:t>
      </w:r>
      <w:r w:rsidRPr="00DC748E">
        <w:rPr>
          <w:rFonts w:ascii="Arial" w:hAnsi="Arial" w:cs="Arial"/>
          <w:noProof/>
          <w:sz w:val="22"/>
        </w:rPr>
        <w:t xml:space="preserve"> 43:1998–2010.</w:t>
      </w:r>
    </w:p>
    <w:p w14:paraId="4AB351CD"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25. </w:t>
      </w:r>
      <w:r w:rsidRPr="00DC748E">
        <w:rPr>
          <w:rFonts w:ascii="Arial" w:hAnsi="Arial" w:cs="Arial"/>
          <w:noProof/>
          <w:sz w:val="22"/>
        </w:rPr>
        <w:tab/>
        <w:t xml:space="preserve"> Neale MC, Cardon LR (2004) </w:t>
      </w:r>
      <w:r w:rsidRPr="00DC748E">
        <w:rPr>
          <w:rFonts w:ascii="Arial" w:hAnsi="Arial" w:cs="Arial"/>
          <w:i/>
          <w:iCs/>
          <w:noProof/>
          <w:sz w:val="22"/>
        </w:rPr>
        <w:t>Methodology for genetic studies of twins and families.</w:t>
      </w:r>
      <w:r w:rsidRPr="00DC748E">
        <w:rPr>
          <w:rFonts w:ascii="Arial" w:hAnsi="Arial" w:cs="Arial"/>
          <w:noProof/>
          <w:sz w:val="22"/>
        </w:rPr>
        <w:t xml:space="preserve"> (Kluwer Academic Publishers B.V., Dordrecht).</w:t>
      </w:r>
    </w:p>
    <w:p w14:paraId="5C55FBCA"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26. </w:t>
      </w:r>
      <w:r w:rsidRPr="00DC748E">
        <w:rPr>
          <w:rFonts w:ascii="Arial" w:hAnsi="Arial" w:cs="Arial"/>
          <w:noProof/>
          <w:sz w:val="22"/>
        </w:rPr>
        <w:tab/>
        <w:t xml:space="preserve"> Meadow NG et al. (2012) The malleability of spatial skills: a meta-analysis of training studies. </w:t>
      </w:r>
      <w:r w:rsidRPr="00DC748E">
        <w:rPr>
          <w:rFonts w:ascii="Arial" w:hAnsi="Arial" w:cs="Arial"/>
          <w:i/>
          <w:iCs/>
          <w:noProof/>
          <w:sz w:val="22"/>
        </w:rPr>
        <w:t>Psychol Bull</w:t>
      </w:r>
      <w:r w:rsidRPr="00DC748E">
        <w:rPr>
          <w:rFonts w:ascii="Arial" w:hAnsi="Arial" w:cs="Arial"/>
          <w:noProof/>
          <w:sz w:val="22"/>
        </w:rPr>
        <w:t>.</w:t>
      </w:r>
    </w:p>
    <w:p w14:paraId="69A957CF"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27. </w:t>
      </w:r>
      <w:r w:rsidRPr="00DC748E">
        <w:rPr>
          <w:rFonts w:ascii="Arial" w:hAnsi="Arial" w:cs="Arial"/>
          <w:noProof/>
          <w:sz w:val="22"/>
        </w:rPr>
        <w:tab/>
        <w:t xml:space="preserve"> Plomin R, Kovas Y (2005) Generalist genes and learning disabilities. </w:t>
      </w:r>
      <w:r w:rsidRPr="00DC748E">
        <w:rPr>
          <w:rFonts w:ascii="Arial" w:hAnsi="Arial" w:cs="Arial"/>
          <w:i/>
          <w:iCs/>
          <w:noProof/>
          <w:sz w:val="22"/>
        </w:rPr>
        <w:t>Psychol Bull</w:t>
      </w:r>
      <w:r w:rsidRPr="00DC748E">
        <w:rPr>
          <w:rFonts w:ascii="Arial" w:hAnsi="Arial" w:cs="Arial"/>
          <w:noProof/>
          <w:sz w:val="22"/>
        </w:rPr>
        <w:t xml:space="preserve"> 131:592–617.</w:t>
      </w:r>
    </w:p>
    <w:p w14:paraId="209AA1D4"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28. </w:t>
      </w:r>
      <w:r w:rsidRPr="00DC748E">
        <w:rPr>
          <w:rFonts w:ascii="Arial" w:hAnsi="Arial" w:cs="Arial"/>
          <w:noProof/>
          <w:sz w:val="22"/>
        </w:rPr>
        <w:tab/>
        <w:t xml:space="preserve"> Plomin R, Deary IJ (2014) Genetics and intelligence differences: five special findings. </w:t>
      </w:r>
      <w:r w:rsidRPr="00DC748E">
        <w:rPr>
          <w:rFonts w:ascii="Arial" w:hAnsi="Arial" w:cs="Arial"/>
          <w:i/>
          <w:iCs/>
          <w:noProof/>
          <w:sz w:val="22"/>
        </w:rPr>
        <w:t>Mol Psychiatry</w:t>
      </w:r>
      <w:r w:rsidRPr="00DC748E">
        <w:rPr>
          <w:rFonts w:ascii="Arial" w:hAnsi="Arial" w:cs="Arial"/>
          <w:noProof/>
          <w:sz w:val="22"/>
        </w:rPr>
        <w:t>:1–11.</w:t>
      </w:r>
    </w:p>
    <w:p w14:paraId="673EFEA1"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29. </w:t>
      </w:r>
      <w:r w:rsidRPr="00DC748E">
        <w:rPr>
          <w:rFonts w:ascii="Arial" w:hAnsi="Arial" w:cs="Arial"/>
          <w:noProof/>
          <w:sz w:val="22"/>
        </w:rPr>
        <w:tab/>
        <w:t xml:space="preserve"> Rijsdijk F V, Sham PC (2002) Analytic approaches to twin data using structural equation models. </w:t>
      </w:r>
      <w:r w:rsidRPr="00DC748E">
        <w:rPr>
          <w:rFonts w:ascii="Arial" w:hAnsi="Arial" w:cs="Arial"/>
          <w:i/>
          <w:iCs/>
          <w:noProof/>
          <w:sz w:val="22"/>
        </w:rPr>
        <w:t>Brief Bioinform</w:t>
      </w:r>
      <w:r w:rsidRPr="00DC748E">
        <w:rPr>
          <w:rFonts w:ascii="Arial" w:hAnsi="Arial" w:cs="Arial"/>
          <w:noProof/>
          <w:sz w:val="22"/>
        </w:rPr>
        <w:t xml:space="preserve"> 3:119–133.</w:t>
      </w:r>
    </w:p>
    <w:p w14:paraId="76BB64AA"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30. </w:t>
      </w:r>
      <w:r w:rsidRPr="00DC748E">
        <w:rPr>
          <w:rFonts w:ascii="Arial" w:hAnsi="Arial" w:cs="Arial"/>
          <w:noProof/>
          <w:sz w:val="22"/>
        </w:rPr>
        <w:tab/>
        <w:t xml:space="preserve"> Kovas Y, Haworth CMA, Dale PS, Plomin R (2007) The genetic and environmental origins of learning abilities and disabilities in the early school years. </w:t>
      </w:r>
      <w:r w:rsidRPr="00DC748E">
        <w:rPr>
          <w:rFonts w:ascii="Arial" w:hAnsi="Arial" w:cs="Arial"/>
          <w:i/>
          <w:iCs/>
          <w:noProof/>
          <w:sz w:val="22"/>
        </w:rPr>
        <w:t>Monogr Soc Res Child Dev</w:t>
      </w:r>
      <w:r w:rsidRPr="00DC748E">
        <w:rPr>
          <w:rFonts w:ascii="Arial" w:hAnsi="Arial" w:cs="Arial"/>
          <w:noProof/>
          <w:sz w:val="22"/>
        </w:rPr>
        <w:t xml:space="preserve"> 72:vii–160.</w:t>
      </w:r>
    </w:p>
    <w:p w14:paraId="0E11C978"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31. </w:t>
      </w:r>
      <w:r w:rsidRPr="00DC748E">
        <w:rPr>
          <w:rFonts w:ascii="Arial" w:hAnsi="Arial" w:cs="Arial"/>
          <w:noProof/>
          <w:sz w:val="22"/>
        </w:rPr>
        <w:tab/>
        <w:t xml:space="preserve"> Oliver BR, Plomin R (2007) Twins’ Early Development Study (TEDS): a multivariate, longitudinal genetic investigation of language, cognition and behavior problems from childhood through adolescence. </w:t>
      </w:r>
      <w:r w:rsidRPr="00DC748E">
        <w:rPr>
          <w:rFonts w:ascii="Arial" w:hAnsi="Arial" w:cs="Arial"/>
          <w:i/>
          <w:iCs/>
          <w:noProof/>
          <w:sz w:val="22"/>
        </w:rPr>
        <w:t>Twin Res Hum Genet</w:t>
      </w:r>
      <w:r w:rsidRPr="00DC748E">
        <w:rPr>
          <w:rFonts w:ascii="Arial" w:hAnsi="Arial" w:cs="Arial"/>
          <w:noProof/>
          <w:sz w:val="22"/>
        </w:rPr>
        <w:t xml:space="preserve"> 10:96–105.</w:t>
      </w:r>
    </w:p>
    <w:p w14:paraId="5B6AAFDF"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32. </w:t>
      </w:r>
      <w:r w:rsidRPr="00DC748E">
        <w:rPr>
          <w:rFonts w:ascii="Arial" w:hAnsi="Arial" w:cs="Arial"/>
          <w:noProof/>
          <w:sz w:val="22"/>
        </w:rPr>
        <w:tab/>
        <w:t xml:space="preserve"> Haworth CMA, Davis OSP, Plomin R (2013) Twins Early Development Study (TEDS): A genetically sensitive investigation of cognitive and behavioral development from childhood to young adulthood. </w:t>
      </w:r>
      <w:r w:rsidRPr="00DC748E">
        <w:rPr>
          <w:rFonts w:ascii="Arial" w:hAnsi="Arial" w:cs="Arial"/>
          <w:i/>
          <w:iCs/>
          <w:noProof/>
          <w:sz w:val="22"/>
        </w:rPr>
        <w:t>Twin Res Hum Genet</w:t>
      </w:r>
      <w:r w:rsidRPr="00DC748E">
        <w:rPr>
          <w:rFonts w:ascii="Arial" w:hAnsi="Arial" w:cs="Arial"/>
          <w:noProof/>
          <w:sz w:val="22"/>
        </w:rPr>
        <w:t xml:space="preserve"> 16:117–25.</w:t>
      </w:r>
    </w:p>
    <w:p w14:paraId="26E9EF74"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33. </w:t>
      </w:r>
      <w:r w:rsidRPr="00DC748E">
        <w:rPr>
          <w:rFonts w:ascii="Arial" w:hAnsi="Arial" w:cs="Arial"/>
          <w:noProof/>
          <w:sz w:val="22"/>
        </w:rPr>
        <w:tab/>
        <w:t xml:space="preserve"> Price TS et al. (2000) Infant zygosity can be assigned by parental report questionnaire data. </w:t>
      </w:r>
      <w:r w:rsidRPr="00DC748E">
        <w:rPr>
          <w:rFonts w:ascii="Arial" w:hAnsi="Arial" w:cs="Arial"/>
          <w:i/>
          <w:iCs/>
          <w:noProof/>
          <w:sz w:val="22"/>
        </w:rPr>
        <w:t>Twin Res</w:t>
      </w:r>
      <w:r w:rsidRPr="00DC748E">
        <w:rPr>
          <w:rFonts w:ascii="Arial" w:hAnsi="Arial" w:cs="Arial"/>
          <w:noProof/>
          <w:sz w:val="22"/>
        </w:rPr>
        <w:t xml:space="preserve"> 3:129–133.</w:t>
      </w:r>
    </w:p>
    <w:p w14:paraId="77940F20"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34. </w:t>
      </w:r>
      <w:r w:rsidRPr="00DC748E">
        <w:rPr>
          <w:rFonts w:ascii="Arial" w:hAnsi="Arial" w:cs="Arial"/>
          <w:noProof/>
          <w:sz w:val="22"/>
        </w:rPr>
        <w:tab/>
        <w:t xml:space="preserve"> Medland SE (2004) Alternate parameterization for scalar and non-scalar sex-limitation models in Mx. </w:t>
      </w:r>
      <w:r w:rsidRPr="00DC748E">
        <w:rPr>
          <w:rFonts w:ascii="Arial" w:hAnsi="Arial" w:cs="Arial"/>
          <w:i/>
          <w:iCs/>
          <w:noProof/>
          <w:sz w:val="22"/>
        </w:rPr>
        <w:t>Twin Res</w:t>
      </w:r>
      <w:r w:rsidRPr="00DC748E">
        <w:rPr>
          <w:rFonts w:ascii="Arial" w:hAnsi="Arial" w:cs="Arial"/>
          <w:noProof/>
          <w:sz w:val="22"/>
        </w:rPr>
        <w:t xml:space="preserve"> 7:299–305.</w:t>
      </w:r>
    </w:p>
    <w:p w14:paraId="0615449A"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35. </w:t>
      </w:r>
      <w:r w:rsidRPr="00DC748E">
        <w:rPr>
          <w:rFonts w:ascii="Arial" w:hAnsi="Arial" w:cs="Arial"/>
          <w:noProof/>
          <w:sz w:val="22"/>
        </w:rPr>
        <w:tab/>
        <w:t xml:space="preserve"> Germine L et al. (2012) Is the Web as good as the lab? Comparable performance from Web and lab in cognitive/perceptual experiments. </w:t>
      </w:r>
      <w:r w:rsidRPr="00DC748E">
        <w:rPr>
          <w:rFonts w:ascii="Arial" w:hAnsi="Arial" w:cs="Arial"/>
          <w:i/>
          <w:iCs/>
          <w:noProof/>
          <w:sz w:val="22"/>
        </w:rPr>
        <w:t>Psychon Bull Rev</w:t>
      </w:r>
      <w:r w:rsidRPr="00DC748E">
        <w:rPr>
          <w:rFonts w:ascii="Arial" w:hAnsi="Arial" w:cs="Arial"/>
          <w:noProof/>
          <w:sz w:val="22"/>
        </w:rPr>
        <w:t xml:space="preserve"> 19:847–857.</w:t>
      </w:r>
    </w:p>
    <w:p w14:paraId="78F572BA"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36. </w:t>
      </w:r>
      <w:r w:rsidRPr="00DC748E">
        <w:rPr>
          <w:rFonts w:ascii="Arial" w:hAnsi="Arial" w:cs="Arial"/>
          <w:noProof/>
          <w:sz w:val="22"/>
        </w:rPr>
        <w:tab/>
        <w:t xml:space="preserve"> Haworth CMA et al. (2007) Internet cognitive testing of large samples needed in genetic research. </w:t>
      </w:r>
      <w:r w:rsidRPr="00DC748E">
        <w:rPr>
          <w:rFonts w:ascii="Arial" w:hAnsi="Arial" w:cs="Arial"/>
          <w:i/>
          <w:iCs/>
          <w:noProof/>
          <w:sz w:val="22"/>
        </w:rPr>
        <w:t>Twin Res Hum Genet</w:t>
      </w:r>
      <w:r w:rsidRPr="00DC748E">
        <w:rPr>
          <w:rFonts w:ascii="Arial" w:hAnsi="Arial" w:cs="Arial"/>
          <w:noProof/>
          <w:sz w:val="22"/>
        </w:rPr>
        <w:t xml:space="preserve"> 10:554–63.</w:t>
      </w:r>
    </w:p>
    <w:p w14:paraId="7B3F3EE8"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37. </w:t>
      </w:r>
      <w:r w:rsidRPr="00DC748E">
        <w:rPr>
          <w:rFonts w:ascii="Arial" w:hAnsi="Arial" w:cs="Arial"/>
          <w:noProof/>
          <w:sz w:val="22"/>
        </w:rPr>
        <w:tab/>
        <w:t xml:space="preserve"> Raven JC, Raven J, Court JH (1998) </w:t>
      </w:r>
      <w:r w:rsidRPr="00DC748E">
        <w:rPr>
          <w:rFonts w:ascii="Arial" w:hAnsi="Arial" w:cs="Arial"/>
          <w:i/>
          <w:iCs/>
          <w:noProof/>
          <w:sz w:val="22"/>
        </w:rPr>
        <w:t>The Mill Hill Vocabulary Scale</w:t>
      </w:r>
      <w:r w:rsidRPr="00DC748E">
        <w:rPr>
          <w:rFonts w:ascii="Arial" w:hAnsi="Arial" w:cs="Arial"/>
          <w:noProof/>
          <w:sz w:val="22"/>
        </w:rPr>
        <w:t xml:space="preserve"> (Oxford:OPP).</w:t>
      </w:r>
    </w:p>
    <w:p w14:paraId="445D3581"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38. </w:t>
      </w:r>
      <w:r w:rsidRPr="00DC748E">
        <w:rPr>
          <w:rFonts w:ascii="Arial" w:hAnsi="Arial" w:cs="Arial"/>
          <w:noProof/>
          <w:sz w:val="22"/>
        </w:rPr>
        <w:tab/>
        <w:t xml:space="preserve"> Raven J, Raven JC, Court J (1996) </w:t>
      </w:r>
      <w:r w:rsidRPr="00DC748E">
        <w:rPr>
          <w:rFonts w:ascii="Arial" w:hAnsi="Arial" w:cs="Arial"/>
          <w:i/>
          <w:iCs/>
          <w:noProof/>
          <w:sz w:val="22"/>
        </w:rPr>
        <w:t>Manual for Raven’s Progressive Matrices and Vocabulary Scales</w:t>
      </w:r>
      <w:r w:rsidRPr="00DC748E">
        <w:rPr>
          <w:rFonts w:ascii="Arial" w:hAnsi="Arial" w:cs="Arial"/>
          <w:noProof/>
          <w:sz w:val="22"/>
        </w:rPr>
        <w:t xml:space="preserve"> (Oxford: Oxford University Press).</w:t>
      </w:r>
    </w:p>
    <w:p w14:paraId="46DA6D01"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39. </w:t>
      </w:r>
      <w:r w:rsidRPr="00DC748E">
        <w:rPr>
          <w:rFonts w:ascii="Arial" w:hAnsi="Arial" w:cs="Arial"/>
          <w:noProof/>
          <w:sz w:val="22"/>
        </w:rPr>
        <w:tab/>
        <w:t xml:space="preserve"> McCarthy D (1972) </w:t>
      </w:r>
      <w:r w:rsidRPr="00DC748E">
        <w:rPr>
          <w:rFonts w:ascii="Arial" w:hAnsi="Arial" w:cs="Arial"/>
          <w:i/>
          <w:iCs/>
          <w:noProof/>
          <w:sz w:val="22"/>
        </w:rPr>
        <w:t>McCarthy Scales of Children’s Abilities</w:t>
      </w:r>
      <w:r w:rsidRPr="00DC748E">
        <w:rPr>
          <w:rFonts w:ascii="Arial" w:hAnsi="Arial" w:cs="Arial"/>
          <w:noProof/>
          <w:sz w:val="22"/>
        </w:rPr>
        <w:t xml:space="preserve"> (New York: The Psychological Corporation.).</w:t>
      </w:r>
    </w:p>
    <w:p w14:paraId="4494A2B8"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40. </w:t>
      </w:r>
      <w:r w:rsidRPr="00DC748E">
        <w:rPr>
          <w:rFonts w:ascii="Arial" w:hAnsi="Arial" w:cs="Arial"/>
          <w:noProof/>
          <w:sz w:val="22"/>
        </w:rPr>
        <w:tab/>
        <w:t xml:space="preserve"> Smith P, Fernandes C, Strand S (2001) </w:t>
      </w:r>
      <w:r w:rsidRPr="00DC748E">
        <w:rPr>
          <w:rFonts w:ascii="Arial" w:hAnsi="Arial" w:cs="Arial"/>
          <w:i/>
          <w:iCs/>
          <w:noProof/>
          <w:sz w:val="22"/>
        </w:rPr>
        <w:t>Cognitive Abilities Test 3 (CAT3)</w:t>
      </w:r>
      <w:r w:rsidRPr="00DC748E">
        <w:rPr>
          <w:rFonts w:ascii="Arial" w:hAnsi="Arial" w:cs="Arial"/>
          <w:noProof/>
          <w:sz w:val="22"/>
        </w:rPr>
        <w:t xml:space="preserve"> (Windsor: nferNELSON.).</w:t>
      </w:r>
    </w:p>
    <w:p w14:paraId="15334124"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41. </w:t>
      </w:r>
      <w:r w:rsidRPr="00DC748E">
        <w:rPr>
          <w:rFonts w:ascii="Arial" w:hAnsi="Arial" w:cs="Arial"/>
          <w:noProof/>
          <w:sz w:val="22"/>
        </w:rPr>
        <w:tab/>
        <w:t xml:space="preserve"> Kaplan E, Fein D, Kramer J, Delis D, Morris R (1999) </w:t>
      </w:r>
      <w:r w:rsidRPr="00DC748E">
        <w:rPr>
          <w:rFonts w:ascii="Arial" w:hAnsi="Arial" w:cs="Arial"/>
          <w:i/>
          <w:iCs/>
          <w:noProof/>
          <w:sz w:val="22"/>
        </w:rPr>
        <w:t>WISC-III As a Process Instrument (WISC-III-PI)</w:t>
      </w:r>
      <w:r w:rsidRPr="00DC748E">
        <w:rPr>
          <w:rFonts w:ascii="Arial" w:hAnsi="Arial" w:cs="Arial"/>
          <w:noProof/>
          <w:sz w:val="22"/>
        </w:rPr>
        <w:t xml:space="preserve"> (New York: The Psychological Corporation.).</w:t>
      </w:r>
    </w:p>
    <w:p w14:paraId="6A56C2D0"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42. </w:t>
      </w:r>
      <w:r w:rsidRPr="00DC748E">
        <w:rPr>
          <w:rFonts w:ascii="Arial" w:hAnsi="Arial" w:cs="Arial"/>
          <w:noProof/>
          <w:sz w:val="22"/>
        </w:rPr>
        <w:tab/>
        <w:t xml:space="preserve"> Wechsler D (1992) </w:t>
      </w:r>
      <w:r w:rsidRPr="00DC748E">
        <w:rPr>
          <w:rFonts w:ascii="Arial" w:hAnsi="Arial" w:cs="Arial"/>
          <w:i/>
          <w:iCs/>
          <w:noProof/>
          <w:sz w:val="22"/>
        </w:rPr>
        <w:t>Wechsler Intelligence Scale for Children (3rd Ed. UK)</w:t>
      </w:r>
      <w:r w:rsidRPr="00DC748E">
        <w:rPr>
          <w:rFonts w:ascii="Arial" w:hAnsi="Arial" w:cs="Arial"/>
          <w:noProof/>
          <w:sz w:val="22"/>
        </w:rPr>
        <w:t xml:space="preserve"> (The Psychological Corporation).</w:t>
      </w:r>
    </w:p>
    <w:p w14:paraId="1D7CA35F"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43. </w:t>
      </w:r>
      <w:r w:rsidRPr="00DC748E">
        <w:rPr>
          <w:rFonts w:ascii="Arial" w:hAnsi="Arial" w:cs="Arial"/>
          <w:noProof/>
          <w:sz w:val="22"/>
        </w:rPr>
        <w:tab/>
        <w:t xml:space="preserve"> McGue M, Bouchard TJ (1984) Adjustment of twin data for the effects of age and sex. </w:t>
      </w:r>
      <w:r w:rsidRPr="00DC748E">
        <w:rPr>
          <w:rFonts w:ascii="Arial" w:hAnsi="Arial" w:cs="Arial"/>
          <w:i/>
          <w:iCs/>
          <w:noProof/>
          <w:sz w:val="22"/>
        </w:rPr>
        <w:t>Behav Genet</w:t>
      </w:r>
      <w:r w:rsidRPr="00DC748E">
        <w:rPr>
          <w:rFonts w:ascii="Arial" w:hAnsi="Arial" w:cs="Arial"/>
          <w:noProof/>
          <w:sz w:val="22"/>
        </w:rPr>
        <w:t xml:space="preserve"> 14:325–343.</w:t>
      </w:r>
    </w:p>
    <w:p w14:paraId="51942603"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44. </w:t>
      </w:r>
      <w:r w:rsidRPr="00DC748E">
        <w:rPr>
          <w:rFonts w:ascii="Arial" w:hAnsi="Arial" w:cs="Arial"/>
          <w:noProof/>
          <w:sz w:val="22"/>
        </w:rPr>
        <w:tab/>
        <w:t xml:space="preserve"> Lehmann E (1975) </w:t>
      </w:r>
      <w:r w:rsidRPr="00DC748E">
        <w:rPr>
          <w:rFonts w:ascii="Arial" w:hAnsi="Arial" w:cs="Arial"/>
          <w:i/>
          <w:iCs/>
          <w:noProof/>
          <w:sz w:val="22"/>
        </w:rPr>
        <w:t>Nonparametric Statistical Methods Based on Ranks</w:t>
      </w:r>
      <w:r w:rsidRPr="00DC748E">
        <w:rPr>
          <w:rFonts w:ascii="Arial" w:hAnsi="Arial" w:cs="Arial"/>
          <w:noProof/>
          <w:sz w:val="22"/>
        </w:rPr>
        <w:t xml:space="preserve"> (Holden-Day, San Francisco, CA).</w:t>
      </w:r>
    </w:p>
    <w:p w14:paraId="3B832B44"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45. </w:t>
      </w:r>
      <w:r w:rsidRPr="00DC748E">
        <w:rPr>
          <w:rFonts w:ascii="Arial" w:hAnsi="Arial" w:cs="Arial"/>
          <w:noProof/>
          <w:sz w:val="22"/>
        </w:rPr>
        <w:tab/>
        <w:t xml:space="preserve"> Van Der Waerden BL (1975) On the sources of my book Moderne Algebra. </w:t>
      </w:r>
      <w:r w:rsidRPr="00DC748E">
        <w:rPr>
          <w:rFonts w:ascii="Arial" w:hAnsi="Arial" w:cs="Arial"/>
          <w:i/>
          <w:iCs/>
          <w:noProof/>
          <w:sz w:val="22"/>
        </w:rPr>
        <w:t>Hist Math</w:t>
      </w:r>
      <w:r w:rsidRPr="00DC748E">
        <w:rPr>
          <w:rFonts w:ascii="Arial" w:hAnsi="Arial" w:cs="Arial"/>
          <w:noProof/>
          <w:sz w:val="22"/>
        </w:rPr>
        <w:t xml:space="preserve"> 2:31–40.</w:t>
      </w:r>
    </w:p>
    <w:p w14:paraId="321F91F1"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46. </w:t>
      </w:r>
      <w:r w:rsidRPr="00DC748E">
        <w:rPr>
          <w:rFonts w:ascii="Arial" w:hAnsi="Arial" w:cs="Arial"/>
          <w:noProof/>
          <w:sz w:val="22"/>
        </w:rPr>
        <w:tab/>
        <w:t xml:space="preserve"> Muthén L, Muthén B (2010) </w:t>
      </w:r>
      <w:r w:rsidRPr="00DC748E">
        <w:rPr>
          <w:rFonts w:ascii="Arial" w:hAnsi="Arial" w:cs="Arial"/>
          <w:i/>
          <w:iCs/>
          <w:noProof/>
          <w:sz w:val="22"/>
        </w:rPr>
        <w:t>Mplus (6th ed.)</w:t>
      </w:r>
      <w:r w:rsidRPr="00DC748E">
        <w:rPr>
          <w:rFonts w:ascii="Arial" w:hAnsi="Arial" w:cs="Arial"/>
          <w:noProof/>
          <w:sz w:val="22"/>
        </w:rPr>
        <w:t>.</w:t>
      </w:r>
    </w:p>
    <w:p w14:paraId="002E93E9"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lastRenderedPageBreak/>
        <w:t xml:space="preserve">47. </w:t>
      </w:r>
      <w:r w:rsidRPr="00DC748E">
        <w:rPr>
          <w:rFonts w:ascii="Arial" w:hAnsi="Arial" w:cs="Arial"/>
          <w:noProof/>
          <w:sz w:val="22"/>
        </w:rPr>
        <w:tab/>
        <w:t xml:space="preserve"> Boker S et al. (2011) OpenMx: an open source extended structural equation modeling framework. </w:t>
      </w:r>
      <w:r w:rsidRPr="00DC748E">
        <w:rPr>
          <w:rFonts w:ascii="Arial" w:hAnsi="Arial" w:cs="Arial"/>
          <w:i/>
          <w:iCs/>
          <w:noProof/>
          <w:sz w:val="22"/>
        </w:rPr>
        <w:t>Psychometrika</w:t>
      </w:r>
      <w:r w:rsidRPr="00DC748E">
        <w:rPr>
          <w:rFonts w:ascii="Arial" w:hAnsi="Arial" w:cs="Arial"/>
          <w:noProof/>
          <w:sz w:val="22"/>
        </w:rPr>
        <w:t xml:space="preserve"> 76:306–317.</w:t>
      </w:r>
    </w:p>
    <w:p w14:paraId="15ECFE74" w14:textId="0FF1A1AE"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48. </w:t>
      </w:r>
      <w:r w:rsidRPr="00DC748E">
        <w:rPr>
          <w:rFonts w:ascii="Arial" w:hAnsi="Arial" w:cs="Arial"/>
          <w:noProof/>
          <w:sz w:val="22"/>
        </w:rPr>
        <w:tab/>
        <w:t xml:space="preserve"> Rijsdijk F V. (2005) </w:t>
      </w:r>
      <w:r w:rsidR="00A76959" w:rsidRPr="00A76959">
        <w:rPr>
          <w:rFonts w:ascii="Arial" w:hAnsi="Arial" w:cs="Arial"/>
          <w:noProof/>
          <w:sz w:val="22"/>
        </w:rPr>
        <w:t xml:space="preserve">Independent Pathway Model. </w:t>
      </w:r>
      <w:r w:rsidRPr="00DC748E">
        <w:rPr>
          <w:rFonts w:ascii="Arial" w:hAnsi="Arial" w:cs="Arial"/>
          <w:i/>
          <w:iCs/>
          <w:noProof/>
          <w:sz w:val="22"/>
        </w:rPr>
        <w:t>Encyclopedia of Statistics in Behavioral Science</w:t>
      </w:r>
      <w:r w:rsidRPr="00DC748E">
        <w:rPr>
          <w:rFonts w:ascii="Arial" w:hAnsi="Arial" w:cs="Arial"/>
          <w:noProof/>
          <w:sz w:val="22"/>
        </w:rPr>
        <w:t>, eds Everitt BS, Howell DC (John Wiley &amp; Sons Ltd., Chichester, UK), pp 913–914.</w:t>
      </w:r>
    </w:p>
    <w:p w14:paraId="3FEA7372"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49. </w:t>
      </w:r>
      <w:r w:rsidRPr="00DC748E">
        <w:rPr>
          <w:rFonts w:ascii="Arial" w:hAnsi="Arial" w:cs="Arial"/>
          <w:noProof/>
          <w:sz w:val="22"/>
        </w:rPr>
        <w:tab/>
        <w:t xml:space="preserve"> Neale MC, Maes H. (2001) </w:t>
      </w:r>
      <w:r w:rsidRPr="00DC748E">
        <w:rPr>
          <w:rFonts w:ascii="Arial" w:hAnsi="Arial" w:cs="Arial"/>
          <w:i/>
          <w:iCs/>
          <w:noProof/>
          <w:sz w:val="22"/>
        </w:rPr>
        <w:t>Methodology for genetic studies of twins and families</w:t>
      </w:r>
      <w:r w:rsidRPr="00DC748E">
        <w:rPr>
          <w:rFonts w:ascii="Arial" w:hAnsi="Arial" w:cs="Arial"/>
          <w:noProof/>
          <w:sz w:val="22"/>
        </w:rPr>
        <w:t xml:space="preserve"> (Dordrecht, The Netherlands: Kluwer Academic Publishers B.V).</w:t>
      </w:r>
    </w:p>
    <w:p w14:paraId="205BB350" w14:textId="77777777"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50. </w:t>
      </w:r>
      <w:r w:rsidRPr="00DC748E">
        <w:rPr>
          <w:rFonts w:ascii="Arial" w:hAnsi="Arial" w:cs="Arial"/>
          <w:noProof/>
          <w:sz w:val="22"/>
        </w:rPr>
        <w:tab/>
        <w:t xml:space="preserve"> Neale MC, Cardon L. (1992) </w:t>
      </w:r>
      <w:r w:rsidRPr="00DC748E">
        <w:rPr>
          <w:rFonts w:ascii="Arial" w:hAnsi="Arial" w:cs="Arial"/>
          <w:i/>
          <w:iCs/>
          <w:noProof/>
          <w:sz w:val="22"/>
        </w:rPr>
        <w:t>Methodology for genetic studies of twins and families</w:t>
      </w:r>
      <w:r w:rsidRPr="00DC748E">
        <w:rPr>
          <w:rFonts w:ascii="Arial" w:hAnsi="Arial" w:cs="Arial"/>
          <w:noProof/>
          <w:sz w:val="22"/>
        </w:rPr>
        <w:t xml:space="preserve"> (Dordrecht, The Netherlands: Kluwer Academic Publications).</w:t>
      </w:r>
    </w:p>
    <w:p w14:paraId="78FADA60" w14:textId="7257D2DA" w:rsidR="00DC748E" w:rsidRPr="00DC748E" w:rsidRDefault="00DC748E" w:rsidP="00DC748E">
      <w:pPr>
        <w:widowControl w:val="0"/>
        <w:autoSpaceDE w:val="0"/>
        <w:autoSpaceDN w:val="0"/>
        <w:adjustRightInd w:val="0"/>
        <w:spacing w:after="140"/>
        <w:ind w:left="640" w:hanging="640"/>
        <w:rPr>
          <w:rFonts w:ascii="Arial" w:hAnsi="Arial" w:cs="Arial"/>
          <w:noProof/>
          <w:sz w:val="22"/>
        </w:rPr>
      </w:pPr>
      <w:r w:rsidRPr="00DC748E">
        <w:rPr>
          <w:rFonts w:ascii="Arial" w:hAnsi="Arial" w:cs="Arial"/>
          <w:noProof/>
          <w:sz w:val="22"/>
        </w:rPr>
        <w:t xml:space="preserve">51. </w:t>
      </w:r>
      <w:r w:rsidRPr="00DC748E">
        <w:rPr>
          <w:rFonts w:ascii="Arial" w:hAnsi="Arial" w:cs="Arial"/>
          <w:noProof/>
          <w:sz w:val="22"/>
        </w:rPr>
        <w:tab/>
        <w:t xml:space="preserve"> Rijsdijk F V. (2005) </w:t>
      </w:r>
      <w:r w:rsidR="00A76959" w:rsidRPr="00A76959">
        <w:rPr>
          <w:rFonts w:ascii="Arial" w:hAnsi="Arial" w:cs="Arial"/>
          <w:noProof/>
          <w:sz w:val="22"/>
        </w:rPr>
        <w:t xml:space="preserve">Common Pathway Model. </w:t>
      </w:r>
      <w:r w:rsidR="00A76959" w:rsidRPr="00A76959">
        <w:rPr>
          <w:rFonts w:ascii="Arial" w:hAnsi="Arial" w:cs="Arial"/>
          <w:i/>
          <w:iCs/>
          <w:noProof/>
          <w:sz w:val="22"/>
        </w:rPr>
        <w:t>Encyclopedia of Statistics in Behavioral Science</w:t>
      </w:r>
      <w:r w:rsidRPr="00DC748E">
        <w:rPr>
          <w:rFonts w:ascii="Arial" w:hAnsi="Arial" w:cs="Arial"/>
          <w:noProof/>
          <w:sz w:val="22"/>
        </w:rPr>
        <w:t>, eds Everitt BS, Howell DC (John Wiley &amp; Sons Ltd.), pp 330–331.</w:t>
      </w:r>
    </w:p>
    <w:p w14:paraId="613A1ED2" w14:textId="3A8B110D" w:rsidR="0045439D" w:rsidRDefault="0045439D" w:rsidP="00DC748E">
      <w:pPr>
        <w:widowControl w:val="0"/>
        <w:autoSpaceDE w:val="0"/>
        <w:autoSpaceDN w:val="0"/>
        <w:adjustRightInd w:val="0"/>
        <w:spacing w:after="140"/>
        <w:ind w:left="640" w:hanging="640"/>
        <w:rPr>
          <w:rFonts w:ascii="Arial" w:hAnsi="Arial"/>
          <w:sz w:val="22"/>
          <w:szCs w:val="22"/>
        </w:rPr>
      </w:pPr>
      <w:r>
        <w:rPr>
          <w:rFonts w:ascii="Arial" w:hAnsi="Arial"/>
          <w:sz w:val="22"/>
          <w:szCs w:val="22"/>
        </w:rPr>
        <w:fldChar w:fldCharType="end"/>
      </w:r>
    </w:p>
    <w:p w14:paraId="0DBD59B3" w14:textId="25D7594F" w:rsidR="0045439D" w:rsidRDefault="0045439D" w:rsidP="00CF2158">
      <w:pPr>
        <w:widowControl w:val="0"/>
        <w:autoSpaceDE w:val="0"/>
        <w:autoSpaceDN w:val="0"/>
        <w:adjustRightInd w:val="0"/>
        <w:spacing w:after="400"/>
        <w:rPr>
          <w:rFonts w:ascii="Arial" w:hAnsi="Arial" w:cs="Arial"/>
          <w:b/>
          <w:bCs/>
          <w:color w:val="000000"/>
          <w:sz w:val="22"/>
          <w:szCs w:val="22"/>
        </w:rPr>
      </w:pPr>
      <w:r w:rsidRPr="00F821CD">
        <w:rPr>
          <w:rFonts w:ascii="Arial" w:hAnsi="Arial" w:cs="Arial"/>
          <w:b/>
          <w:bCs/>
          <w:color w:val="000000"/>
          <w:sz w:val="22"/>
          <w:szCs w:val="22"/>
        </w:rPr>
        <w:t>Acknowledgments</w:t>
      </w:r>
    </w:p>
    <w:p w14:paraId="3426E1B9" w14:textId="3EC06ACA" w:rsidR="0045439D" w:rsidRDefault="0045439D" w:rsidP="00CF2158">
      <w:pPr>
        <w:widowControl w:val="0"/>
        <w:autoSpaceDE w:val="0"/>
        <w:autoSpaceDN w:val="0"/>
        <w:adjustRightInd w:val="0"/>
        <w:spacing w:after="400"/>
        <w:rPr>
          <w:rFonts w:ascii="Arial" w:hAnsi="Arial" w:cs="Arial"/>
          <w:b/>
          <w:bCs/>
          <w:color w:val="000000"/>
          <w:sz w:val="22"/>
          <w:szCs w:val="22"/>
        </w:rPr>
      </w:pPr>
      <w:r w:rsidRPr="00F821CD">
        <w:rPr>
          <w:rFonts w:ascii="Arial" w:hAnsi="Arial" w:cs="Arial"/>
          <w:color w:val="000000"/>
          <w:sz w:val="22"/>
          <w:szCs w:val="22"/>
        </w:rPr>
        <w:t xml:space="preserve">We gratefully acknowledge the ongoing contribution of the participants in the Twins Early Development Study (TEDS) and their families. </w:t>
      </w:r>
      <w:r w:rsidRPr="00F821CD">
        <w:rPr>
          <w:rFonts w:ascii="Arial" w:hAnsi="Arial" w:cs="Arial"/>
          <w:sz w:val="22"/>
          <w:szCs w:val="22"/>
        </w:rPr>
        <w:t>TEDS is supported by a program grant to RP from the UK Medical Research Council [</w:t>
      </w:r>
      <w:r w:rsidR="00FE173A">
        <w:rPr>
          <w:rFonts w:ascii="Arial" w:hAnsi="Arial" w:cs="Arial"/>
          <w:sz w:val="22"/>
          <w:szCs w:val="22"/>
        </w:rPr>
        <w:t>MR/M021475/1 and previously G0901245</w:t>
      </w:r>
      <w:r w:rsidRPr="00F821CD">
        <w:rPr>
          <w:rFonts w:ascii="Arial" w:hAnsi="Arial" w:cs="Arial"/>
          <w:sz w:val="22"/>
          <w:szCs w:val="22"/>
        </w:rPr>
        <w:t>], with additional support from the US National Institutes o</w:t>
      </w:r>
      <w:r>
        <w:rPr>
          <w:rFonts w:ascii="Arial" w:hAnsi="Arial" w:cs="Arial"/>
          <w:sz w:val="22"/>
          <w:szCs w:val="22"/>
        </w:rPr>
        <w:t xml:space="preserve">f Health [HD044454; HD059215]. KR, NGS and SS are </w:t>
      </w:r>
      <w:r w:rsidRPr="00F821CD">
        <w:rPr>
          <w:rFonts w:ascii="Arial" w:hAnsi="Arial" w:cs="Arial"/>
          <w:sz w:val="22"/>
          <w:szCs w:val="22"/>
        </w:rPr>
        <w:t xml:space="preserve">supported by </w:t>
      </w:r>
      <w:r>
        <w:rPr>
          <w:rFonts w:ascii="Arial" w:hAnsi="Arial" w:cs="Arial"/>
          <w:sz w:val="22"/>
          <w:szCs w:val="22"/>
        </w:rPr>
        <w:t xml:space="preserve">a </w:t>
      </w:r>
      <w:r w:rsidRPr="00F821CD">
        <w:rPr>
          <w:rFonts w:ascii="Arial" w:hAnsi="Arial" w:cs="Arial"/>
          <w:sz w:val="22"/>
          <w:szCs w:val="22"/>
        </w:rPr>
        <w:t xml:space="preserve">Medical Research Council studentship. </w:t>
      </w:r>
      <w:r>
        <w:rPr>
          <w:rFonts w:ascii="Arial" w:hAnsi="Arial" w:cs="Arial"/>
          <w:sz w:val="22"/>
          <w:szCs w:val="22"/>
        </w:rPr>
        <w:t xml:space="preserve">MM is supported by the Economic and Social Research Council. </w:t>
      </w:r>
      <w:r w:rsidRPr="00F821CD">
        <w:rPr>
          <w:rFonts w:ascii="Arial" w:hAnsi="Arial" w:cs="Arial"/>
          <w:sz w:val="22"/>
          <w:szCs w:val="22"/>
        </w:rPr>
        <w:t>RP is supported by a Medical Research Council Research Professorship award [G19/2] and a European Research Council Advanced Investigator award [295366]. The funders had no role in study design, data collection and analysis, decision to publish, or preparation of the manuscript.</w:t>
      </w:r>
    </w:p>
    <w:p w14:paraId="52AE4ACD" w14:textId="77777777" w:rsidR="0045439D" w:rsidRPr="00F821CD" w:rsidRDefault="0045439D" w:rsidP="00CF2158">
      <w:pPr>
        <w:widowControl w:val="0"/>
        <w:autoSpaceDE w:val="0"/>
        <w:autoSpaceDN w:val="0"/>
        <w:adjustRightInd w:val="0"/>
        <w:spacing w:after="400"/>
        <w:rPr>
          <w:rFonts w:ascii="Arial" w:hAnsi="Arial" w:cs="Arial"/>
          <w:b/>
          <w:bCs/>
          <w:color w:val="000000"/>
          <w:sz w:val="22"/>
          <w:szCs w:val="22"/>
        </w:rPr>
      </w:pPr>
      <w:r>
        <w:rPr>
          <w:rFonts w:ascii="Arial" w:hAnsi="Arial" w:cs="Arial"/>
          <w:b/>
          <w:bCs/>
          <w:color w:val="000000"/>
          <w:sz w:val="22"/>
          <w:szCs w:val="22"/>
        </w:rPr>
        <w:t>Author Contributions</w:t>
      </w:r>
    </w:p>
    <w:p w14:paraId="03787717" w14:textId="77777777" w:rsidR="0045439D" w:rsidRDefault="0045439D" w:rsidP="00CF2158">
      <w:pPr>
        <w:widowControl w:val="0"/>
        <w:autoSpaceDE w:val="0"/>
        <w:autoSpaceDN w:val="0"/>
        <w:adjustRightInd w:val="0"/>
        <w:rPr>
          <w:rFonts w:ascii="Arial" w:hAnsi="Arial" w:cs="Arial"/>
          <w:color w:val="000000"/>
          <w:sz w:val="22"/>
          <w:szCs w:val="22"/>
        </w:rPr>
      </w:pPr>
      <w:r w:rsidRPr="00822FB2">
        <w:rPr>
          <w:rFonts w:ascii="Arial" w:hAnsi="Arial" w:cs="Arial"/>
          <w:color w:val="000000"/>
          <w:sz w:val="22"/>
          <w:szCs w:val="22"/>
        </w:rPr>
        <w:t xml:space="preserve">Conceived and designed the experiments: KR, NGS, MM, MR, SS, KS, PSD, YK, </w:t>
      </w:r>
      <w:proofErr w:type="gramStart"/>
      <w:r w:rsidRPr="00822FB2">
        <w:rPr>
          <w:rFonts w:ascii="Arial" w:hAnsi="Arial" w:cs="Arial"/>
          <w:color w:val="000000"/>
          <w:sz w:val="22"/>
          <w:szCs w:val="22"/>
        </w:rPr>
        <w:t>RP</w:t>
      </w:r>
      <w:proofErr w:type="gramEnd"/>
      <w:r w:rsidRPr="00822FB2">
        <w:rPr>
          <w:rFonts w:ascii="Arial" w:hAnsi="Arial" w:cs="Arial"/>
          <w:color w:val="000000"/>
          <w:sz w:val="22"/>
          <w:szCs w:val="22"/>
        </w:rPr>
        <w:t xml:space="preserve">. Analyzed the data: KR, NGS. Wrote the paper: KR, NGS, MM, </w:t>
      </w:r>
      <w:proofErr w:type="gramStart"/>
      <w:r w:rsidRPr="00822FB2">
        <w:rPr>
          <w:rFonts w:ascii="Arial" w:hAnsi="Arial" w:cs="Arial"/>
          <w:color w:val="000000"/>
          <w:sz w:val="22"/>
          <w:szCs w:val="22"/>
        </w:rPr>
        <w:t>RP</w:t>
      </w:r>
      <w:proofErr w:type="gramEnd"/>
      <w:r w:rsidRPr="00822FB2">
        <w:rPr>
          <w:rFonts w:ascii="Arial" w:hAnsi="Arial" w:cs="Arial"/>
          <w:color w:val="000000"/>
          <w:sz w:val="22"/>
          <w:szCs w:val="22"/>
        </w:rPr>
        <w:t>.</w:t>
      </w:r>
      <w:r>
        <w:rPr>
          <w:rFonts w:ascii="Arial" w:hAnsi="Arial" w:cs="Arial"/>
          <w:color w:val="000000"/>
          <w:sz w:val="22"/>
          <w:szCs w:val="22"/>
        </w:rPr>
        <w:t xml:space="preserve"> All authors approved the final draft of the paper. </w:t>
      </w:r>
    </w:p>
    <w:p w14:paraId="3F7D4DF3" w14:textId="77777777" w:rsidR="0045439D" w:rsidRDefault="0045439D" w:rsidP="00CF2158">
      <w:pPr>
        <w:widowControl w:val="0"/>
        <w:autoSpaceDE w:val="0"/>
        <w:autoSpaceDN w:val="0"/>
        <w:adjustRightInd w:val="0"/>
        <w:rPr>
          <w:rFonts w:ascii="Arial" w:hAnsi="Arial" w:cs="Arial"/>
          <w:color w:val="000000"/>
          <w:sz w:val="22"/>
          <w:szCs w:val="22"/>
        </w:rPr>
      </w:pPr>
    </w:p>
    <w:p w14:paraId="45243DA4" w14:textId="77777777" w:rsidR="0045439D" w:rsidRPr="00822FB2" w:rsidRDefault="0045439D" w:rsidP="00CF2158">
      <w:pPr>
        <w:widowControl w:val="0"/>
        <w:autoSpaceDE w:val="0"/>
        <w:autoSpaceDN w:val="0"/>
        <w:adjustRightInd w:val="0"/>
        <w:rPr>
          <w:rFonts w:ascii="Arial" w:hAnsi="Arial" w:cs="Arial"/>
          <w:color w:val="000000"/>
          <w:sz w:val="22"/>
          <w:szCs w:val="22"/>
        </w:rPr>
      </w:pPr>
      <w:r w:rsidRPr="00822FB2">
        <w:rPr>
          <w:rFonts w:ascii="Arial" w:hAnsi="Arial" w:cs="Arial"/>
          <w:b/>
          <w:color w:val="000000"/>
          <w:sz w:val="22"/>
          <w:szCs w:val="22"/>
        </w:rPr>
        <w:t>Supplementary information</w:t>
      </w:r>
      <w:r w:rsidRPr="00822FB2">
        <w:rPr>
          <w:rFonts w:ascii="Arial" w:hAnsi="Arial" w:cs="Arial"/>
          <w:color w:val="000000"/>
          <w:sz w:val="22"/>
          <w:szCs w:val="22"/>
        </w:rPr>
        <w:t xml:space="preserve"> accompanies this manuscript</w:t>
      </w:r>
      <w:r>
        <w:rPr>
          <w:rFonts w:ascii="Arial" w:hAnsi="Arial" w:cs="Arial"/>
          <w:color w:val="000000"/>
          <w:sz w:val="22"/>
          <w:szCs w:val="22"/>
        </w:rPr>
        <w:t>.</w:t>
      </w:r>
    </w:p>
    <w:p w14:paraId="6770A9B8" w14:textId="77777777" w:rsidR="00CF2158" w:rsidRDefault="00CF2158" w:rsidP="00CF2158">
      <w:pPr>
        <w:widowControl w:val="0"/>
        <w:autoSpaceDE w:val="0"/>
        <w:autoSpaceDN w:val="0"/>
        <w:adjustRightInd w:val="0"/>
        <w:rPr>
          <w:rFonts w:ascii="Arial" w:hAnsi="Arial" w:cs="Arial"/>
          <w:b/>
          <w:color w:val="000000"/>
          <w:sz w:val="22"/>
          <w:szCs w:val="22"/>
        </w:rPr>
      </w:pPr>
    </w:p>
    <w:p w14:paraId="1A5D98AB" w14:textId="77777777" w:rsidR="0045439D" w:rsidRDefault="0045439D" w:rsidP="00CF2158">
      <w:pPr>
        <w:widowControl w:val="0"/>
        <w:autoSpaceDE w:val="0"/>
        <w:autoSpaceDN w:val="0"/>
        <w:adjustRightInd w:val="0"/>
        <w:rPr>
          <w:rFonts w:ascii="Arial" w:hAnsi="Arial" w:cs="Arial"/>
          <w:color w:val="000000"/>
          <w:sz w:val="22"/>
          <w:szCs w:val="22"/>
        </w:rPr>
      </w:pPr>
      <w:r w:rsidRPr="00822FB2">
        <w:rPr>
          <w:rFonts w:ascii="Arial" w:hAnsi="Arial" w:cs="Arial"/>
          <w:b/>
          <w:color w:val="000000"/>
          <w:sz w:val="22"/>
          <w:szCs w:val="22"/>
        </w:rPr>
        <w:t>Competing financial interest:</w:t>
      </w:r>
      <w:r w:rsidRPr="00822FB2">
        <w:rPr>
          <w:rFonts w:ascii="Arial" w:hAnsi="Arial" w:cs="Arial"/>
          <w:color w:val="000000"/>
          <w:sz w:val="22"/>
          <w:szCs w:val="22"/>
        </w:rPr>
        <w:t xml:space="preserve"> The authors declare no competing financial interests. </w:t>
      </w:r>
    </w:p>
    <w:p w14:paraId="13B694AB" w14:textId="068D37C0" w:rsidR="00BA425F" w:rsidRDefault="00BA425F">
      <w:pPr>
        <w:rPr>
          <w:rFonts w:ascii="Arial" w:hAnsi="Arial" w:cs="Arial"/>
          <w:color w:val="000000"/>
          <w:sz w:val="22"/>
          <w:szCs w:val="22"/>
        </w:rPr>
      </w:pPr>
      <w:r>
        <w:rPr>
          <w:rFonts w:ascii="Arial" w:hAnsi="Arial" w:cs="Arial"/>
          <w:color w:val="000000"/>
          <w:sz w:val="22"/>
          <w:szCs w:val="22"/>
        </w:rPr>
        <w:br w:type="page"/>
      </w:r>
    </w:p>
    <w:p w14:paraId="11CE18C7" w14:textId="77777777" w:rsidR="00BA425F" w:rsidRDefault="00BA425F" w:rsidP="003449AB">
      <w:pPr>
        <w:widowControl w:val="0"/>
        <w:autoSpaceDE w:val="0"/>
        <w:autoSpaceDN w:val="0"/>
        <w:adjustRightInd w:val="0"/>
        <w:rPr>
          <w:rFonts w:ascii="Arial" w:hAnsi="Arial" w:cs="Arial"/>
          <w:color w:val="000000"/>
          <w:sz w:val="22"/>
          <w:szCs w:val="22"/>
        </w:rPr>
      </w:pPr>
    </w:p>
    <w:p w14:paraId="6A86ED76" w14:textId="77777777" w:rsidR="0045439D" w:rsidRDefault="0045439D" w:rsidP="003449AB">
      <w:pPr>
        <w:widowControl w:val="0"/>
        <w:autoSpaceDE w:val="0"/>
        <w:autoSpaceDN w:val="0"/>
        <w:adjustRightInd w:val="0"/>
        <w:rPr>
          <w:rFonts w:ascii="Arial" w:hAnsi="Arial" w:cs="Arial"/>
          <w:color w:val="000000"/>
          <w:sz w:val="22"/>
          <w:szCs w:val="22"/>
        </w:rPr>
      </w:pPr>
      <w:r w:rsidRPr="00047043">
        <w:rPr>
          <w:rFonts w:ascii="Arial" w:hAnsi="Arial" w:cs="Arial"/>
          <w:b/>
          <w:color w:val="000000"/>
          <w:sz w:val="22"/>
          <w:szCs w:val="22"/>
        </w:rPr>
        <w:t>Figure legends</w:t>
      </w:r>
    </w:p>
    <w:p w14:paraId="1F99D722" w14:textId="77777777" w:rsidR="003449AB" w:rsidRDefault="003449AB" w:rsidP="003449AB">
      <w:pPr>
        <w:widowControl w:val="0"/>
        <w:autoSpaceDE w:val="0"/>
        <w:autoSpaceDN w:val="0"/>
        <w:adjustRightInd w:val="0"/>
        <w:rPr>
          <w:rFonts w:ascii="Arial" w:hAnsi="Arial" w:cs="Arial"/>
          <w:color w:val="000000"/>
          <w:sz w:val="22"/>
          <w:szCs w:val="22"/>
        </w:rPr>
      </w:pPr>
    </w:p>
    <w:p w14:paraId="6BDF064B" w14:textId="77777777" w:rsidR="003449AB" w:rsidRPr="003449AB" w:rsidRDefault="003449AB" w:rsidP="003449AB">
      <w:pPr>
        <w:widowControl w:val="0"/>
        <w:autoSpaceDE w:val="0"/>
        <w:autoSpaceDN w:val="0"/>
        <w:adjustRightInd w:val="0"/>
        <w:rPr>
          <w:rFonts w:ascii="Arial" w:hAnsi="Arial" w:cs="Arial"/>
          <w:color w:val="000000"/>
          <w:sz w:val="22"/>
          <w:szCs w:val="22"/>
        </w:rPr>
      </w:pPr>
    </w:p>
    <w:p w14:paraId="19C4AEB9" w14:textId="3ED2DA00" w:rsidR="00692C7C" w:rsidRDefault="0045439D" w:rsidP="003449AB">
      <w:pPr>
        <w:rPr>
          <w:rFonts w:ascii="Arial" w:hAnsi="Arial" w:cs="Arial"/>
          <w:sz w:val="22"/>
          <w:szCs w:val="22"/>
        </w:rPr>
      </w:pPr>
      <w:r w:rsidRPr="00695B84">
        <w:rPr>
          <w:rFonts w:ascii="Arial" w:hAnsi="Arial" w:cs="Arial"/>
          <w:b/>
          <w:sz w:val="22"/>
          <w:szCs w:val="22"/>
        </w:rPr>
        <w:t>Figure 1</w:t>
      </w:r>
      <w:r w:rsidRPr="00756A7B">
        <w:rPr>
          <w:rFonts w:ascii="Arial" w:hAnsi="Arial" w:cs="Arial"/>
          <w:sz w:val="22"/>
          <w:szCs w:val="22"/>
        </w:rPr>
        <w:t>.</w:t>
      </w:r>
      <w:r w:rsidR="00692C7C">
        <w:rPr>
          <w:rFonts w:ascii="Arial" w:hAnsi="Arial" w:cs="Arial"/>
          <w:sz w:val="22"/>
          <w:szCs w:val="22"/>
        </w:rPr>
        <w:t xml:space="preserve"> Example of the “King’s Challenge’</w:t>
      </w:r>
      <w:r w:rsidR="00F10850">
        <w:rPr>
          <w:rFonts w:ascii="Arial" w:hAnsi="Arial" w:cs="Arial"/>
          <w:sz w:val="22"/>
          <w:szCs w:val="22"/>
        </w:rPr>
        <w:t xml:space="preserve"> spatial battery with sample stimuli</w:t>
      </w:r>
      <w:r w:rsidR="007E6EBE">
        <w:rPr>
          <w:rFonts w:ascii="Arial" w:hAnsi="Arial" w:cs="Arial"/>
          <w:sz w:val="22"/>
          <w:szCs w:val="22"/>
        </w:rPr>
        <w:t xml:space="preserve"> for the (A) paper-folding and (B) 3D drawing</w:t>
      </w:r>
      <w:r w:rsidR="00AD51A7">
        <w:rPr>
          <w:rFonts w:ascii="Arial" w:hAnsi="Arial" w:cs="Arial"/>
          <w:sz w:val="22"/>
          <w:szCs w:val="22"/>
        </w:rPr>
        <w:t xml:space="preserve"> subtests. Examples of all 10 subtests, together with others included in pilot work, are presented in Supplementary Table S10.</w:t>
      </w:r>
    </w:p>
    <w:p w14:paraId="3B4DBEE9" w14:textId="77777777" w:rsidR="00692C7C" w:rsidRDefault="00692C7C" w:rsidP="003449AB">
      <w:pPr>
        <w:rPr>
          <w:rFonts w:ascii="Arial" w:hAnsi="Arial" w:cs="Arial"/>
          <w:sz w:val="22"/>
          <w:szCs w:val="22"/>
        </w:rPr>
      </w:pPr>
    </w:p>
    <w:p w14:paraId="5550AED1" w14:textId="245C7F65" w:rsidR="0045439D" w:rsidRDefault="00692C7C" w:rsidP="003449AB">
      <w:pPr>
        <w:rPr>
          <w:rFonts w:ascii="Arial" w:hAnsi="Arial" w:cs="Arial"/>
          <w:sz w:val="22"/>
          <w:szCs w:val="22"/>
        </w:rPr>
      </w:pPr>
      <w:r w:rsidRPr="00700ED5">
        <w:rPr>
          <w:rFonts w:ascii="Arial" w:hAnsi="Arial" w:cs="Arial"/>
          <w:b/>
          <w:sz w:val="22"/>
          <w:szCs w:val="22"/>
        </w:rPr>
        <w:t>Figure 2</w:t>
      </w:r>
      <w:r>
        <w:rPr>
          <w:rFonts w:ascii="Arial" w:hAnsi="Arial" w:cs="Arial"/>
          <w:sz w:val="22"/>
          <w:szCs w:val="22"/>
        </w:rPr>
        <w:t>.</w:t>
      </w:r>
      <w:r w:rsidR="0045439D" w:rsidRPr="00FB1A5D">
        <w:rPr>
          <w:rFonts w:ascii="Arial" w:hAnsi="Arial" w:cs="Arial"/>
          <w:sz w:val="22"/>
          <w:szCs w:val="22"/>
        </w:rPr>
        <w:t xml:space="preserve"> </w:t>
      </w:r>
      <w:proofErr w:type="gramStart"/>
      <w:r w:rsidR="0045439D">
        <w:rPr>
          <w:rFonts w:ascii="Arial" w:hAnsi="Arial" w:cs="Arial"/>
          <w:sz w:val="22"/>
          <w:szCs w:val="22"/>
        </w:rPr>
        <w:t>Exploratory</w:t>
      </w:r>
      <w:r w:rsidR="00095F99">
        <w:rPr>
          <w:rFonts w:ascii="Arial" w:hAnsi="Arial" w:cs="Arial"/>
          <w:sz w:val="22"/>
          <w:szCs w:val="22"/>
        </w:rPr>
        <w:t xml:space="preserve"> factor</w:t>
      </w:r>
      <w:r w:rsidR="0045439D">
        <w:rPr>
          <w:rFonts w:ascii="Arial" w:hAnsi="Arial" w:cs="Arial"/>
          <w:sz w:val="22"/>
          <w:szCs w:val="22"/>
        </w:rPr>
        <w:t xml:space="preserve"> analyses.</w:t>
      </w:r>
      <w:proofErr w:type="gramEnd"/>
      <w:r w:rsidR="0045439D" w:rsidRPr="000B46EC">
        <w:rPr>
          <w:rFonts w:ascii="Arial" w:hAnsi="Arial" w:cs="Arial"/>
          <w:sz w:val="22"/>
          <w:szCs w:val="22"/>
        </w:rPr>
        <w:t xml:space="preserve"> </w:t>
      </w:r>
      <w:proofErr w:type="gramStart"/>
      <w:r w:rsidR="0045439D" w:rsidRPr="000B46EC">
        <w:rPr>
          <w:rFonts w:ascii="Arial" w:hAnsi="Arial" w:cs="Arial"/>
          <w:sz w:val="22"/>
          <w:szCs w:val="22"/>
        </w:rPr>
        <w:t>Factor loadings for the 10 spatial tests</w:t>
      </w:r>
      <w:r w:rsidR="0045439D">
        <w:rPr>
          <w:rFonts w:ascii="Arial" w:hAnsi="Arial" w:cs="Arial"/>
          <w:sz w:val="22"/>
          <w:szCs w:val="22"/>
        </w:rPr>
        <w:t>.</w:t>
      </w:r>
      <w:proofErr w:type="gramEnd"/>
      <w:r w:rsidR="00BE461B">
        <w:rPr>
          <w:rFonts w:ascii="Arial" w:hAnsi="Arial" w:cs="Arial"/>
          <w:sz w:val="22"/>
          <w:szCs w:val="22"/>
        </w:rPr>
        <w:t xml:space="preserve"> See Fig</w:t>
      </w:r>
      <w:r w:rsidR="00173215">
        <w:rPr>
          <w:rFonts w:ascii="Arial" w:hAnsi="Arial" w:cs="Arial"/>
          <w:sz w:val="22"/>
          <w:szCs w:val="22"/>
        </w:rPr>
        <w:t xml:space="preserve">ure </w:t>
      </w:r>
      <w:r w:rsidR="00BE461B">
        <w:rPr>
          <w:rFonts w:ascii="Arial" w:hAnsi="Arial" w:cs="Arial"/>
          <w:sz w:val="22"/>
          <w:szCs w:val="22"/>
        </w:rPr>
        <w:t>4 for test abbreviations.</w:t>
      </w:r>
    </w:p>
    <w:p w14:paraId="66016E5E" w14:textId="77777777" w:rsidR="003449AB" w:rsidRPr="000B46EC" w:rsidRDefault="003449AB" w:rsidP="003449AB">
      <w:pPr>
        <w:rPr>
          <w:rFonts w:ascii="Arial" w:hAnsi="Arial" w:cs="Arial"/>
          <w:sz w:val="22"/>
          <w:szCs w:val="22"/>
        </w:rPr>
      </w:pPr>
    </w:p>
    <w:p w14:paraId="134F77CC" w14:textId="0B900F46" w:rsidR="0045439D" w:rsidRDefault="0045439D" w:rsidP="003449AB">
      <w:pPr>
        <w:pStyle w:val="NormalWeb"/>
        <w:spacing w:before="0" w:beforeAutospacing="0" w:after="0" w:afterAutospacing="0"/>
        <w:rPr>
          <w:rFonts w:ascii="Arial" w:hAnsi="Arial" w:cs="Arial"/>
          <w:noProof/>
          <w:sz w:val="22"/>
          <w:lang w:val="en-US"/>
        </w:rPr>
      </w:pPr>
      <w:r w:rsidRPr="00695B84">
        <w:rPr>
          <w:rFonts w:ascii="Arial" w:hAnsi="Arial" w:cs="Arial"/>
          <w:b/>
          <w:noProof/>
          <w:sz w:val="22"/>
          <w:lang w:val="en-US"/>
        </w:rPr>
        <w:t xml:space="preserve">Figure </w:t>
      </w:r>
      <w:r w:rsidR="00692C7C">
        <w:rPr>
          <w:rFonts w:ascii="Arial" w:hAnsi="Arial" w:cs="Arial"/>
          <w:b/>
          <w:noProof/>
          <w:sz w:val="22"/>
          <w:lang w:val="en-US"/>
        </w:rPr>
        <w:t>3</w:t>
      </w:r>
      <w:r w:rsidRPr="00C47DBA">
        <w:rPr>
          <w:rFonts w:ascii="Arial" w:hAnsi="Arial" w:cs="Arial"/>
          <w:noProof/>
          <w:sz w:val="22"/>
          <w:lang w:val="en-US"/>
        </w:rPr>
        <w:t>.</w:t>
      </w:r>
      <w:r>
        <w:rPr>
          <w:rFonts w:ascii="Arial" w:hAnsi="Arial" w:cs="Arial"/>
          <w:b/>
          <w:noProof/>
          <w:sz w:val="22"/>
          <w:lang w:val="en-US"/>
        </w:rPr>
        <w:t xml:space="preserve"> </w:t>
      </w:r>
      <w:r w:rsidRPr="00981CBD">
        <w:rPr>
          <w:rFonts w:ascii="Arial" w:hAnsi="Arial" w:cs="Arial"/>
          <w:noProof/>
          <w:sz w:val="22"/>
          <w:lang w:val="en-US"/>
        </w:rPr>
        <w:t xml:space="preserve">Genetic and environmental estimates for </w:t>
      </w:r>
      <w:r>
        <w:rPr>
          <w:rFonts w:ascii="Arial" w:hAnsi="Arial" w:cs="Arial"/>
          <w:noProof/>
          <w:sz w:val="22"/>
          <w:lang w:val="en-US"/>
        </w:rPr>
        <w:t>spatial tests</w:t>
      </w:r>
      <w:r w:rsidRPr="00981CBD">
        <w:rPr>
          <w:rFonts w:ascii="Arial" w:hAnsi="Arial" w:cs="Arial"/>
          <w:noProof/>
          <w:sz w:val="22"/>
          <w:lang w:val="en-US"/>
        </w:rPr>
        <w:t xml:space="preserve">: </w:t>
      </w:r>
      <w:r>
        <w:rPr>
          <w:rFonts w:ascii="Arial" w:hAnsi="Arial" w:cs="Arial"/>
          <w:noProof/>
          <w:sz w:val="22"/>
          <w:lang w:val="en-US"/>
        </w:rPr>
        <w:t>u</w:t>
      </w:r>
      <w:r w:rsidRPr="003A2526">
        <w:rPr>
          <w:rFonts w:ascii="Arial" w:hAnsi="Arial" w:cs="Arial"/>
          <w:noProof/>
          <w:sz w:val="22"/>
          <w:lang w:val="en-US"/>
        </w:rPr>
        <w:t xml:space="preserve">nivariate model-fitting results. A=additive genetic, C=shared environmental and E=non-shared </w:t>
      </w:r>
      <w:r w:rsidRPr="00544D6E">
        <w:rPr>
          <w:rFonts w:ascii="Arial" w:hAnsi="Arial" w:cs="Arial"/>
          <w:noProof/>
          <w:sz w:val="22"/>
          <w:lang w:val="en-US"/>
        </w:rPr>
        <w:t>environmental comp</w:t>
      </w:r>
      <w:r w:rsidRPr="003A2526">
        <w:rPr>
          <w:rFonts w:ascii="Arial" w:hAnsi="Arial" w:cs="Arial"/>
          <w:noProof/>
          <w:sz w:val="22"/>
          <w:lang w:val="en-US"/>
        </w:rPr>
        <w:t>onents of variance</w:t>
      </w:r>
      <w:r w:rsidR="00BE461B">
        <w:rPr>
          <w:rFonts w:ascii="Arial" w:hAnsi="Arial" w:cs="Arial"/>
          <w:noProof/>
          <w:sz w:val="22"/>
          <w:lang w:val="en-US"/>
        </w:rPr>
        <w:t>;</w:t>
      </w:r>
      <w:r w:rsidRPr="003A2526">
        <w:rPr>
          <w:rFonts w:ascii="Arial" w:hAnsi="Arial" w:cs="Arial"/>
          <w:noProof/>
          <w:sz w:val="22"/>
          <w:lang w:val="en-US"/>
        </w:rPr>
        <w:t xml:space="preserve"> </w:t>
      </w:r>
      <w:r w:rsidR="00A646C4">
        <w:rPr>
          <w:rFonts w:ascii="Arial" w:hAnsi="Arial" w:cs="Arial"/>
          <w:noProof/>
          <w:sz w:val="22"/>
          <w:lang w:val="en-US"/>
        </w:rPr>
        <w:t>Spa=overall spatial ability</w:t>
      </w:r>
      <w:r w:rsidR="00BE461B">
        <w:rPr>
          <w:rFonts w:ascii="Arial" w:hAnsi="Arial" w:cs="Arial"/>
          <w:noProof/>
          <w:sz w:val="22"/>
          <w:lang w:val="en-US"/>
        </w:rPr>
        <w:t xml:space="preserve">. </w:t>
      </w:r>
      <w:r w:rsidR="00BE461B">
        <w:rPr>
          <w:rFonts w:ascii="Arial" w:hAnsi="Arial" w:cs="Arial"/>
          <w:sz w:val="22"/>
          <w:szCs w:val="22"/>
        </w:rPr>
        <w:t>See Fig</w:t>
      </w:r>
      <w:r w:rsidR="00173215">
        <w:rPr>
          <w:rFonts w:ascii="Arial" w:hAnsi="Arial" w:cs="Arial"/>
          <w:sz w:val="22"/>
          <w:szCs w:val="22"/>
        </w:rPr>
        <w:t xml:space="preserve">ure </w:t>
      </w:r>
      <w:r w:rsidR="00BE461B">
        <w:rPr>
          <w:rFonts w:ascii="Arial" w:hAnsi="Arial" w:cs="Arial"/>
          <w:sz w:val="22"/>
          <w:szCs w:val="22"/>
        </w:rPr>
        <w:t>4 for test abbreviations.</w:t>
      </w:r>
      <w:r w:rsidR="00735C18">
        <w:rPr>
          <w:rFonts w:ascii="Arial" w:hAnsi="Arial" w:cs="Arial"/>
          <w:noProof/>
          <w:sz w:val="22"/>
          <w:lang w:val="en-US"/>
        </w:rPr>
        <w:t xml:space="preserve"> Confidence intervals </w:t>
      </w:r>
      <w:r w:rsidR="001A61A8">
        <w:rPr>
          <w:rFonts w:ascii="Arial" w:hAnsi="Arial" w:cs="Arial"/>
          <w:noProof/>
          <w:sz w:val="22"/>
          <w:lang w:val="en-US"/>
        </w:rPr>
        <w:t>are included</w:t>
      </w:r>
      <w:r w:rsidR="00735C18">
        <w:rPr>
          <w:rFonts w:ascii="Arial" w:hAnsi="Arial" w:cs="Arial"/>
          <w:noProof/>
          <w:sz w:val="22"/>
          <w:lang w:val="en-US"/>
        </w:rPr>
        <w:t xml:space="preserve"> in Supplementary Table S5.</w:t>
      </w:r>
    </w:p>
    <w:p w14:paraId="5FF4078E" w14:textId="77777777" w:rsidR="003449AB" w:rsidRDefault="003449AB" w:rsidP="003449AB">
      <w:pPr>
        <w:pStyle w:val="NormalWeb"/>
        <w:spacing w:before="0" w:beforeAutospacing="0" w:after="0" w:afterAutospacing="0"/>
        <w:rPr>
          <w:rFonts w:ascii="Arial" w:hAnsi="Arial" w:cs="Arial"/>
          <w:noProof/>
          <w:sz w:val="22"/>
          <w:lang w:val="en-US"/>
        </w:rPr>
      </w:pPr>
    </w:p>
    <w:p w14:paraId="0A09DF7E" w14:textId="22E78590" w:rsidR="00CB30A4" w:rsidRDefault="0045439D" w:rsidP="00163DA9">
      <w:pPr>
        <w:rPr>
          <w:rFonts w:ascii="Arial" w:hAnsi="Arial" w:cs="Arial"/>
          <w:noProof/>
          <w:sz w:val="22"/>
        </w:rPr>
      </w:pPr>
      <w:r w:rsidRPr="00695B84">
        <w:rPr>
          <w:rFonts w:ascii="Arial" w:hAnsi="Arial" w:cs="Arial"/>
          <w:b/>
          <w:sz w:val="22"/>
          <w:szCs w:val="22"/>
        </w:rPr>
        <w:t xml:space="preserve">Figure </w:t>
      </w:r>
      <w:r w:rsidR="00692C7C">
        <w:rPr>
          <w:rFonts w:ascii="Arial" w:hAnsi="Arial" w:cs="Arial"/>
          <w:b/>
          <w:sz w:val="22"/>
          <w:szCs w:val="22"/>
        </w:rPr>
        <w:t>4</w:t>
      </w:r>
      <w:r w:rsidRPr="0000191C">
        <w:rPr>
          <w:rFonts w:ascii="Arial" w:hAnsi="Arial" w:cs="Arial"/>
          <w:sz w:val="22"/>
          <w:szCs w:val="22"/>
        </w:rPr>
        <w:t>.</w:t>
      </w:r>
      <w:r w:rsidRPr="000D5622">
        <w:rPr>
          <w:rFonts w:ascii="Arial" w:hAnsi="Arial" w:cs="Arial"/>
          <w:b/>
          <w:sz w:val="22"/>
          <w:szCs w:val="22"/>
        </w:rPr>
        <w:t xml:space="preserve"> </w:t>
      </w:r>
      <w:r w:rsidRPr="000D5622">
        <w:rPr>
          <w:rFonts w:ascii="Arial" w:hAnsi="Arial" w:cs="Arial"/>
          <w:sz w:val="22"/>
          <w:szCs w:val="22"/>
        </w:rPr>
        <w:t xml:space="preserve"> Independent pathway model presenting the standardized squared path estimates</w:t>
      </w:r>
      <w:r w:rsidR="00A646C4">
        <w:rPr>
          <w:rFonts w:ascii="Arial" w:hAnsi="Arial" w:cs="Arial"/>
          <w:sz w:val="22"/>
          <w:szCs w:val="22"/>
        </w:rPr>
        <w:t xml:space="preserve"> for the 10 spatial tests</w:t>
      </w:r>
      <w:r w:rsidRPr="000D5622">
        <w:rPr>
          <w:rFonts w:ascii="Arial" w:hAnsi="Arial" w:cs="Arial"/>
          <w:sz w:val="22"/>
          <w:szCs w:val="22"/>
        </w:rPr>
        <w:t xml:space="preserve">. </w:t>
      </w:r>
      <w:r w:rsidRPr="000D5622">
        <w:rPr>
          <w:rFonts w:ascii="Arial" w:hAnsi="Arial" w:cs="Arial"/>
          <w:sz w:val="22"/>
          <w:szCs w:val="22"/>
          <w:lang w:val="en-GB"/>
        </w:rPr>
        <w:t>A=additive genetic, C=shared environmental and E=non-shared environmental components of variance</w:t>
      </w:r>
      <w:r>
        <w:rPr>
          <w:rFonts w:ascii="Arial" w:hAnsi="Arial" w:cs="Arial"/>
          <w:sz w:val="22"/>
          <w:szCs w:val="22"/>
          <w:lang w:val="en-GB"/>
        </w:rPr>
        <w:t>.</w:t>
      </w:r>
      <w:r w:rsidR="00A646C4">
        <w:rPr>
          <w:rFonts w:ascii="Arial" w:hAnsi="Arial" w:cs="Arial"/>
          <w:sz w:val="22"/>
          <w:szCs w:val="22"/>
          <w:lang w:val="en-GB"/>
        </w:rPr>
        <w:t xml:space="preserve"> </w:t>
      </w:r>
      <w:r w:rsidR="00A646C4">
        <w:rPr>
          <w:rFonts w:ascii="Arial" w:hAnsi="Arial" w:cs="Arial"/>
          <w:noProof/>
          <w:sz w:val="22"/>
        </w:rPr>
        <w:t>Maz=mazes; 2D=2D drawing; PA=pattern assembly; EM=Elithorn mazes; MR=mechanical reasoning; PF=paper folding; 3D=3D drawing; Rot=mental rotation; PT=perspective-taking; CS=cross-sections.</w:t>
      </w:r>
    </w:p>
    <w:p w14:paraId="43253D7A" w14:textId="21B57255" w:rsidR="00A646C4" w:rsidRDefault="00A646C4">
      <w:pPr>
        <w:rPr>
          <w:rFonts w:ascii="Arial" w:hAnsi="Arial" w:cs="Arial"/>
          <w:noProof/>
          <w:sz w:val="22"/>
        </w:rPr>
      </w:pPr>
    </w:p>
    <w:sectPr w:rsidR="00A646C4" w:rsidSect="00CB30A4">
      <w:pgSz w:w="12242" w:h="15842"/>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97FAA" w14:textId="77777777" w:rsidR="009B1304" w:rsidRDefault="009B1304" w:rsidP="001663FB">
      <w:r>
        <w:separator/>
      </w:r>
    </w:p>
  </w:endnote>
  <w:endnote w:type="continuationSeparator" w:id="0">
    <w:p w14:paraId="12473584" w14:textId="77777777" w:rsidR="009B1304" w:rsidRDefault="009B1304" w:rsidP="0016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Kings Caslon Display">
    <w:altName w:val="Times New Roman"/>
    <w:charset w:val="00"/>
    <w:family w:val="auto"/>
    <w:pitch w:val="variable"/>
    <w:sig w:usb0="A00000AF" w:usb1="5000205B" w:usb2="00000000" w:usb3="00000000" w:csb0="0000009B"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4C6C0" w14:textId="77777777" w:rsidR="009B1304" w:rsidRDefault="009B1304" w:rsidP="001663FB">
      <w:r>
        <w:separator/>
      </w:r>
    </w:p>
  </w:footnote>
  <w:footnote w:type="continuationSeparator" w:id="0">
    <w:p w14:paraId="7FE04F38" w14:textId="77777777" w:rsidR="009B1304" w:rsidRDefault="009B1304" w:rsidP="00166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204D"/>
    <w:multiLevelType w:val="hybridMultilevel"/>
    <w:tmpl w:val="FE720B5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1A3341D9"/>
    <w:multiLevelType w:val="hybridMultilevel"/>
    <w:tmpl w:val="5C5EDBA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B7D0696"/>
    <w:multiLevelType w:val="hybridMultilevel"/>
    <w:tmpl w:val="B7CA6B7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7FA81F6A"/>
    <w:multiLevelType w:val="hybridMultilevel"/>
    <w:tmpl w:val="C2EA38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51"/>
    <w:rsid w:val="0000191C"/>
    <w:rsid w:val="00002BBB"/>
    <w:rsid w:val="000120B5"/>
    <w:rsid w:val="00014315"/>
    <w:rsid w:val="000155A6"/>
    <w:rsid w:val="00015A0A"/>
    <w:rsid w:val="00017E74"/>
    <w:rsid w:val="00024E74"/>
    <w:rsid w:val="00025C6C"/>
    <w:rsid w:val="00026AB9"/>
    <w:rsid w:val="00034036"/>
    <w:rsid w:val="000340B4"/>
    <w:rsid w:val="000356F6"/>
    <w:rsid w:val="0004166E"/>
    <w:rsid w:val="00041CFD"/>
    <w:rsid w:val="00042084"/>
    <w:rsid w:val="000420C0"/>
    <w:rsid w:val="0004304B"/>
    <w:rsid w:val="0004347B"/>
    <w:rsid w:val="00047043"/>
    <w:rsid w:val="00047552"/>
    <w:rsid w:val="0005798D"/>
    <w:rsid w:val="00057A94"/>
    <w:rsid w:val="000601A9"/>
    <w:rsid w:val="00061210"/>
    <w:rsid w:val="0006357D"/>
    <w:rsid w:val="000640BF"/>
    <w:rsid w:val="00064C4A"/>
    <w:rsid w:val="0006744E"/>
    <w:rsid w:val="000707EB"/>
    <w:rsid w:val="00070CB3"/>
    <w:rsid w:val="00076440"/>
    <w:rsid w:val="0007648C"/>
    <w:rsid w:val="000811DB"/>
    <w:rsid w:val="00083CE7"/>
    <w:rsid w:val="00084F98"/>
    <w:rsid w:val="00085208"/>
    <w:rsid w:val="000927E5"/>
    <w:rsid w:val="00093387"/>
    <w:rsid w:val="00095F99"/>
    <w:rsid w:val="0009780C"/>
    <w:rsid w:val="000B065F"/>
    <w:rsid w:val="000B0DE3"/>
    <w:rsid w:val="000B46EC"/>
    <w:rsid w:val="000C003F"/>
    <w:rsid w:val="000C1312"/>
    <w:rsid w:val="000C1695"/>
    <w:rsid w:val="000C380B"/>
    <w:rsid w:val="000C4F6B"/>
    <w:rsid w:val="000C61B2"/>
    <w:rsid w:val="000C65AE"/>
    <w:rsid w:val="000D3E5A"/>
    <w:rsid w:val="000D5622"/>
    <w:rsid w:val="000D65EC"/>
    <w:rsid w:val="000E0CB2"/>
    <w:rsid w:val="000E1218"/>
    <w:rsid w:val="000E23A0"/>
    <w:rsid w:val="000E3482"/>
    <w:rsid w:val="000E35B0"/>
    <w:rsid w:val="000F1C28"/>
    <w:rsid w:val="00103396"/>
    <w:rsid w:val="00106CB3"/>
    <w:rsid w:val="00110EBC"/>
    <w:rsid w:val="001131B2"/>
    <w:rsid w:val="00116FD8"/>
    <w:rsid w:val="00124FF1"/>
    <w:rsid w:val="00125119"/>
    <w:rsid w:val="001309B4"/>
    <w:rsid w:val="001325AE"/>
    <w:rsid w:val="00135327"/>
    <w:rsid w:val="00136D71"/>
    <w:rsid w:val="00143980"/>
    <w:rsid w:val="00146680"/>
    <w:rsid w:val="00146802"/>
    <w:rsid w:val="00150901"/>
    <w:rsid w:val="00151826"/>
    <w:rsid w:val="0015371C"/>
    <w:rsid w:val="00163B04"/>
    <w:rsid w:val="00163DA9"/>
    <w:rsid w:val="001650B0"/>
    <w:rsid w:val="001663FB"/>
    <w:rsid w:val="0016679D"/>
    <w:rsid w:val="00167EA8"/>
    <w:rsid w:val="00170AE8"/>
    <w:rsid w:val="001718B2"/>
    <w:rsid w:val="00173215"/>
    <w:rsid w:val="00184260"/>
    <w:rsid w:val="0018604F"/>
    <w:rsid w:val="00190B91"/>
    <w:rsid w:val="00191A84"/>
    <w:rsid w:val="00197A28"/>
    <w:rsid w:val="001A2D1B"/>
    <w:rsid w:val="001A3373"/>
    <w:rsid w:val="001A4F01"/>
    <w:rsid w:val="001A58F5"/>
    <w:rsid w:val="001A61A8"/>
    <w:rsid w:val="001A7136"/>
    <w:rsid w:val="001B0774"/>
    <w:rsid w:val="001C0B84"/>
    <w:rsid w:val="001C2A60"/>
    <w:rsid w:val="001D19BB"/>
    <w:rsid w:val="001D310D"/>
    <w:rsid w:val="001E0864"/>
    <w:rsid w:val="001E23C8"/>
    <w:rsid w:val="001E2C74"/>
    <w:rsid w:val="001E5FFA"/>
    <w:rsid w:val="001E69E3"/>
    <w:rsid w:val="001E73F8"/>
    <w:rsid w:val="001F2293"/>
    <w:rsid w:val="001F22C0"/>
    <w:rsid w:val="001F52F4"/>
    <w:rsid w:val="00203F0C"/>
    <w:rsid w:val="00204524"/>
    <w:rsid w:val="00205711"/>
    <w:rsid w:val="00210DAF"/>
    <w:rsid w:val="002111A0"/>
    <w:rsid w:val="00211FC3"/>
    <w:rsid w:val="00214888"/>
    <w:rsid w:val="00221A6A"/>
    <w:rsid w:val="00222985"/>
    <w:rsid w:val="0022373A"/>
    <w:rsid w:val="00223C4C"/>
    <w:rsid w:val="002267B2"/>
    <w:rsid w:val="00230179"/>
    <w:rsid w:val="002366FD"/>
    <w:rsid w:val="00241099"/>
    <w:rsid w:val="002463AC"/>
    <w:rsid w:val="00253308"/>
    <w:rsid w:val="00257188"/>
    <w:rsid w:val="0026157B"/>
    <w:rsid w:val="00261C81"/>
    <w:rsid w:val="00261F37"/>
    <w:rsid w:val="00265A67"/>
    <w:rsid w:val="00272885"/>
    <w:rsid w:val="002738AA"/>
    <w:rsid w:val="00275903"/>
    <w:rsid w:val="00275A93"/>
    <w:rsid w:val="00275B45"/>
    <w:rsid w:val="00276B30"/>
    <w:rsid w:val="002818FC"/>
    <w:rsid w:val="00282800"/>
    <w:rsid w:val="002837BD"/>
    <w:rsid w:val="0028433A"/>
    <w:rsid w:val="00294AA2"/>
    <w:rsid w:val="00296670"/>
    <w:rsid w:val="002A1159"/>
    <w:rsid w:val="002A3C8A"/>
    <w:rsid w:val="002A4979"/>
    <w:rsid w:val="002B2863"/>
    <w:rsid w:val="002B2896"/>
    <w:rsid w:val="002B2A61"/>
    <w:rsid w:val="002B7FE1"/>
    <w:rsid w:val="002C0A56"/>
    <w:rsid w:val="002C2E04"/>
    <w:rsid w:val="002C3E32"/>
    <w:rsid w:val="002C68BB"/>
    <w:rsid w:val="002D02B8"/>
    <w:rsid w:val="002D5315"/>
    <w:rsid w:val="002D54D9"/>
    <w:rsid w:val="002D552C"/>
    <w:rsid w:val="002E1BC0"/>
    <w:rsid w:val="002E33BA"/>
    <w:rsid w:val="002E7A81"/>
    <w:rsid w:val="002F1C51"/>
    <w:rsid w:val="002F3042"/>
    <w:rsid w:val="002F4D3A"/>
    <w:rsid w:val="002F57F1"/>
    <w:rsid w:val="002F6C54"/>
    <w:rsid w:val="00300204"/>
    <w:rsid w:val="00301184"/>
    <w:rsid w:val="00302FF2"/>
    <w:rsid w:val="00305EF8"/>
    <w:rsid w:val="00306D7B"/>
    <w:rsid w:val="00311828"/>
    <w:rsid w:val="003120C6"/>
    <w:rsid w:val="00314BBE"/>
    <w:rsid w:val="00316B8D"/>
    <w:rsid w:val="00317421"/>
    <w:rsid w:val="003274AB"/>
    <w:rsid w:val="00330279"/>
    <w:rsid w:val="003329D3"/>
    <w:rsid w:val="00334BB2"/>
    <w:rsid w:val="00337DF5"/>
    <w:rsid w:val="00340460"/>
    <w:rsid w:val="00343DAA"/>
    <w:rsid w:val="00344635"/>
    <w:rsid w:val="003449AB"/>
    <w:rsid w:val="00345D36"/>
    <w:rsid w:val="003463A6"/>
    <w:rsid w:val="003476DE"/>
    <w:rsid w:val="00350A3B"/>
    <w:rsid w:val="00354F0A"/>
    <w:rsid w:val="0035660C"/>
    <w:rsid w:val="003624F3"/>
    <w:rsid w:val="00362D80"/>
    <w:rsid w:val="00363EED"/>
    <w:rsid w:val="003676C3"/>
    <w:rsid w:val="00381D1B"/>
    <w:rsid w:val="003838D6"/>
    <w:rsid w:val="003851DC"/>
    <w:rsid w:val="00391FA2"/>
    <w:rsid w:val="00393020"/>
    <w:rsid w:val="0039394A"/>
    <w:rsid w:val="003959E4"/>
    <w:rsid w:val="003A0962"/>
    <w:rsid w:val="003A2526"/>
    <w:rsid w:val="003A5E2C"/>
    <w:rsid w:val="003B198F"/>
    <w:rsid w:val="003B6251"/>
    <w:rsid w:val="003C650C"/>
    <w:rsid w:val="003D1203"/>
    <w:rsid w:val="003D199D"/>
    <w:rsid w:val="003D3098"/>
    <w:rsid w:val="003D4A74"/>
    <w:rsid w:val="003D574A"/>
    <w:rsid w:val="003E0199"/>
    <w:rsid w:val="003E2C1E"/>
    <w:rsid w:val="003E33A5"/>
    <w:rsid w:val="003E4369"/>
    <w:rsid w:val="003E5E7F"/>
    <w:rsid w:val="00403548"/>
    <w:rsid w:val="00405461"/>
    <w:rsid w:val="0041026B"/>
    <w:rsid w:val="00414F99"/>
    <w:rsid w:val="004204B0"/>
    <w:rsid w:val="0042275F"/>
    <w:rsid w:val="00423402"/>
    <w:rsid w:val="00425071"/>
    <w:rsid w:val="004269FD"/>
    <w:rsid w:val="0042744B"/>
    <w:rsid w:val="00427D1A"/>
    <w:rsid w:val="00433D67"/>
    <w:rsid w:val="00435915"/>
    <w:rsid w:val="00441BDF"/>
    <w:rsid w:val="004458BE"/>
    <w:rsid w:val="00447D74"/>
    <w:rsid w:val="004526F9"/>
    <w:rsid w:val="0045439D"/>
    <w:rsid w:val="004562A7"/>
    <w:rsid w:val="004640CD"/>
    <w:rsid w:val="00467293"/>
    <w:rsid w:val="0047149C"/>
    <w:rsid w:val="00477C20"/>
    <w:rsid w:val="004935D6"/>
    <w:rsid w:val="004942E5"/>
    <w:rsid w:val="004956AF"/>
    <w:rsid w:val="00495E46"/>
    <w:rsid w:val="004A1BB9"/>
    <w:rsid w:val="004A7224"/>
    <w:rsid w:val="004A7DB3"/>
    <w:rsid w:val="004B02C5"/>
    <w:rsid w:val="004B37C4"/>
    <w:rsid w:val="004B3899"/>
    <w:rsid w:val="004C2ACE"/>
    <w:rsid w:val="004C47F4"/>
    <w:rsid w:val="004C5B6C"/>
    <w:rsid w:val="004C5CA8"/>
    <w:rsid w:val="004C717D"/>
    <w:rsid w:val="004D321A"/>
    <w:rsid w:val="004D64D3"/>
    <w:rsid w:val="004F45A8"/>
    <w:rsid w:val="004F568B"/>
    <w:rsid w:val="004F5B37"/>
    <w:rsid w:val="00500F60"/>
    <w:rsid w:val="00504498"/>
    <w:rsid w:val="005046DB"/>
    <w:rsid w:val="005050D3"/>
    <w:rsid w:val="00506657"/>
    <w:rsid w:val="00507D6F"/>
    <w:rsid w:val="005112B5"/>
    <w:rsid w:val="00512A16"/>
    <w:rsid w:val="00515A1C"/>
    <w:rsid w:val="00515CF9"/>
    <w:rsid w:val="0051671D"/>
    <w:rsid w:val="0052076D"/>
    <w:rsid w:val="00520D1C"/>
    <w:rsid w:val="0052389C"/>
    <w:rsid w:val="0052602F"/>
    <w:rsid w:val="00526ACF"/>
    <w:rsid w:val="00533FEC"/>
    <w:rsid w:val="00536FD3"/>
    <w:rsid w:val="00540208"/>
    <w:rsid w:val="00544D6E"/>
    <w:rsid w:val="00546536"/>
    <w:rsid w:val="00554ADC"/>
    <w:rsid w:val="0055657F"/>
    <w:rsid w:val="00556D3E"/>
    <w:rsid w:val="00561267"/>
    <w:rsid w:val="00565CE3"/>
    <w:rsid w:val="00565D0B"/>
    <w:rsid w:val="005673CD"/>
    <w:rsid w:val="005714BF"/>
    <w:rsid w:val="00575F3D"/>
    <w:rsid w:val="0057724D"/>
    <w:rsid w:val="00581E4C"/>
    <w:rsid w:val="00582546"/>
    <w:rsid w:val="005837FF"/>
    <w:rsid w:val="005858B5"/>
    <w:rsid w:val="005875D3"/>
    <w:rsid w:val="00590F72"/>
    <w:rsid w:val="0059264E"/>
    <w:rsid w:val="005971A8"/>
    <w:rsid w:val="00597E45"/>
    <w:rsid w:val="005A0AA9"/>
    <w:rsid w:val="005A2DD8"/>
    <w:rsid w:val="005A48B8"/>
    <w:rsid w:val="005A63B7"/>
    <w:rsid w:val="005A7F19"/>
    <w:rsid w:val="005B114F"/>
    <w:rsid w:val="005B17C6"/>
    <w:rsid w:val="005B3A72"/>
    <w:rsid w:val="005B5204"/>
    <w:rsid w:val="005B597C"/>
    <w:rsid w:val="005B59EC"/>
    <w:rsid w:val="005C2588"/>
    <w:rsid w:val="005C2D30"/>
    <w:rsid w:val="005C504A"/>
    <w:rsid w:val="005C5C64"/>
    <w:rsid w:val="005D02A4"/>
    <w:rsid w:val="005D1A1B"/>
    <w:rsid w:val="005D3572"/>
    <w:rsid w:val="005D5833"/>
    <w:rsid w:val="005D5872"/>
    <w:rsid w:val="005D5B5F"/>
    <w:rsid w:val="005E04F4"/>
    <w:rsid w:val="005F1259"/>
    <w:rsid w:val="005F3FEC"/>
    <w:rsid w:val="00600C8B"/>
    <w:rsid w:val="00601564"/>
    <w:rsid w:val="00603D29"/>
    <w:rsid w:val="00603D9F"/>
    <w:rsid w:val="00603F1F"/>
    <w:rsid w:val="00604C96"/>
    <w:rsid w:val="00604EF2"/>
    <w:rsid w:val="006205B6"/>
    <w:rsid w:val="006217E9"/>
    <w:rsid w:val="00625482"/>
    <w:rsid w:val="00626264"/>
    <w:rsid w:val="006331D9"/>
    <w:rsid w:val="00635333"/>
    <w:rsid w:val="0063650E"/>
    <w:rsid w:val="0064040B"/>
    <w:rsid w:val="00640CAC"/>
    <w:rsid w:val="00641DB9"/>
    <w:rsid w:val="00642EE5"/>
    <w:rsid w:val="00647C59"/>
    <w:rsid w:val="0065045D"/>
    <w:rsid w:val="0065181C"/>
    <w:rsid w:val="00651BA4"/>
    <w:rsid w:val="00654B8F"/>
    <w:rsid w:val="00654C18"/>
    <w:rsid w:val="006567B2"/>
    <w:rsid w:val="006570A9"/>
    <w:rsid w:val="00661651"/>
    <w:rsid w:val="00662EF6"/>
    <w:rsid w:val="006669F4"/>
    <w:rsid w:val="00671101"/>
    <w:rsid w:val="00674C8A"/>
    <w:rsid w:val="00676E57"/>
    <w:rsid w:val="00677074"/>
    <w:rsid w:val="00681821"/>
    <w:rsid w:val="00684624"/>
    <w:rsid w:val="00685739"/>
    <w:rsid w:val="0069253B"/>
    <w:rsid w:val="00692C7C"/>
    <w:rsid w:val="006937AC"/>
    <w:rsid w:val="00695B84"/>
    <w:rsid w:val="006A486C"/>
    <w:rsid w:val="006B0952"/>
    <w:rsid w:val="006B242D"/>
    <w:rsid w:val="006B3582"/>
    <w:rsid w:val="006B3E9C"/>
    <w:rsid w:val="006B47AB"/>
    <w:rsid w:val="006B789B"/>
    <w:rsid w:val="006C0811"/>
    <w:rsid w:val="006C1609"/>
    <w:rsid w:val="006C4902"/>
    <w:rsid w:val="006C4B5D"/>
    <w:rsid w:val="006C59CA"/>
    <w:rsid w:val="006C73D9"/>
    <w:rsid w:val="006C7594"/>
    <w:rsid w:val="006E0F7D"/>
    <w:rsid w:val="006E2FBA"/>
    <w:rsid w:val="006E7DDB"/>
    <w:rsid w:val="006E7EE8"/>
    <w:rsid w:val="006F36A2"/>
    <w:rsid w:val="006F373D"/>
    <w:rsid w:val="006F4BD2"/>
    <w:rsid w:val="006F6E47"/>
    <w:rsid w:val="00700ED5"/>
    <w:rsid w:val="00704EE1"/>
    <w:rsid w:val="0070538D"/>
    <w:rsid w:val="00713A82"/>
    <w:rsid w:val="0071413C"/>
    <w:rsid w:val="00721517"/>
    <w:rsid w:val="00723572"/>
    <w:rsid w:val="00724D47"/>
    <w:rsid w:val="007265DB"/>
    <w:rsid w:val="007279AC"/>
    <w:rsid w:val="00727C18"/>
    <w:rsid w:val="00731647"/>
    <w:rsid w:val="007354B0"/>
    <w:rsid w:val="00735C18"/>
    <w:rsid w:val="007418E4"/>
    <w:rsid w:val="007426A3"/>
    <w:rsid w:val="007434CE"/>
    <w:rsid w:val="00744FAF"/>
    <w:rsid w:val="00746E72"/>
    <w:rsid w:val="00750385"/>
    <w:rsid w:val="00754739"/>
    <w:rsid w:val="007550AD"/>
    <w:rsid w:val="00756A7B"/>
    <w:rsid w:val="00757B7D"/>
    <w:rsid w:val="0076027A"/>
    <w:rsid w:val="00761D27"/>
    <w:rsid w:val="0076202B"/>
    <w:rsid w:val="007637B2"/>
    <w:rsid w:val="00775562"/>
    <w:rsid w:val="0077595A"/>
    <w:rsid w:val="00776C4A"/>
    <w:rsid w:val="0078083C"/>
    <w:rsid w:val="007815B6"/>
    <w:rsid w:val="00781DCB"/>
    <w:rsid w:val="00782022"/>
    <w:rsid w:val="007830FE"/>
    <w:rsid w:val="00785673"/>
    <w:rsid w:val="00786884"/>
    <w:rsid w:val="00787C2A"/>
    <w:rsid w:val="007903BF"/>
    <w:rsid w:val="0079295D"/>
    <w:rsid w:val="00793731"/>
    <w:rsid w:val="0079392A"/>
    <w:rsid w:val="00794EA9"/>
    <w:rsid w:val="00797E74"/>
    <w:rsid w:val="007A050D"/>
    <w:rsid w:val="007A2C2A"/>
    <w:rsid w:val="007A3C62"/>
    <w:rsid w:val="007B00BC"/>
    <w:rsid w:val="007B2D72"/>
    <w:rsid w:val="007B397E"/>
    <w:rsid w:val="007C1377"/>
    <w:rsid w:val="007C7A24"/>
    <w:rsid w:val="007D11EF"/>
    <w:rsid w:val="007D4CC0"/>
    <w:rsid w:val="007D774C"/>
    <w:rsid w:val="007E0AF4"/>
    <w:rsid w:val="007E0D8D"/>
    <w:rsid w:val="007E1721"/>
    <w:rsid w:val="007E2B99"/>
    <w:rsid w:val="007E3251"/>
    <w:rsid w:val="007E5615"/>
    <w:rsid w:val="007E607A"/>
    <w:rsid w:val="007E6EBE"/>
    <w:rsid w:val="007F5DBA"/>
    <w:rsid w:val="008022C7"/>
    <w:rsid w:val="00804877"/>
    <w:rsid w:val="0081095F"/>
    <w:rsid w:val="00815913"/>
    <w:rsid w:val="00816991"/>
    <w:rsid w:val="0082236B"/>
    <w:rsid w:val="00822FB2"/>
    <w:rsid w:val="008242AC"/>
    <w:rsid w:val="00825AD0"/>
    <w:rsid w:val="00826902"/>
    <w:rsid w:val="00834DD6"/>
    <w:rsid w:val="0083561B"/>
    <w:rsid w:val="00836730"/>
    <w:rsid w:val="00836915"/>
    <w:rsid w:val="00840087"/>
    <w:rsid w:val="0084058C"/>
    <w:rsid w:val="008448A2"/>
    <w:rsid w:val="00860472"/>
    <w:rsid w:val="0086087C"/>
    <w:rsid w:val="00862DB1"/>
    <w:rsid w:val="0086682F"/>
    <w:rsid w:val="00876576"/>
    <w:rsid w:val="0087760F"/>
    <w:rsid w:val="00884E00"/>
    <w:rsid w:val="0089078D"/>
    <w:rsid w:val="00891B22"/>
    <w:rsid w:val="00895E90"/>
    <w:rsid w:val="00897802"/>
    <w:rsid w:val="008A07F5"/>
    <w:rsid w:val="008A111B"/>
    <w:rsid w:val="008A2FBA"/>
    <w:rsid w:val="008A341B"/>
    <w:rsid w:val="008B2C31"/>
    <w:rsid w:val="008B3A51"/>
    <w:rsid w:val="008C2107"/>
    <w:rsid w:val="008C25B7"/>
    <w:rsid w:val="008C3D02"/>
    <w:rsid w:val="008C41A7"/>
    <w:rsid w:val="008F1955"/>
    <w:rsid w:val="008F666A"/>
    <w:rsid w:val="00902BDA"/>
    <w:rsid w:val="009032BB"/>
    <w:rsid w:val="00903AA6"/>
    <w:rsid w:val="009131A3"/>
    <w:rsid w:val="009150DF"/>
    <w:rsid w:val="0092046C"/>
    <w:rsid w:val="009208D8"/>
    <w:rsid w:val="00920B50"/>
    <w:rsid w:val="0092219A"/>
    <w:rsid w:val="009222C5"/>
    <w:rsid w:val="00925961"/>
    <w:rsid w:val="00925A2D"/>
    <w:rsid w:val="00927D2E"/>
    <w:rsid w:val="00932946"/>
    <w:rsid w:val="00934D00"/>
    <w:rsid w:val="00936A64"/>
    <w:rsid w:val="0093709B"/>
    <w:rsid w:val="009431F5"/>
    <w:rsid w:val="00953321"/>
    <w:rsid w:val="009537F3"/>
    <w:rsid w:val="00954513"/>
    <w:rsid w:val="00955DB7"/>
    <w:rsid w:val="00957DB6"/>
    <w:rsid w:val="00961417"/>
    <w:rsid w:val="00962705"/>
    <w:rsid w:val="009662EF"/>
    <w:rsid w:val="00970599"/>
    <w:rsid w:val="0097115E"/>
    <w:rsid w:val="00972260"/>
    <w:rsid w:val="00976E09"/>
    <w:rsid w:val="0097718B"/>
    <w:rsid w:val="00977FBF"/>
    <w:rsid w:val="009815B0"/>
    <w:rsid w:val="00981CBD"/>
    <w:rsid w:val="009859C1"/>
    <w:rsid w:val="009865C3"/>
    <w:rsid w:val="00987076"/>
    <w:rsid w:val="00987654"/>
    <w:rsid w:val="009928EC"/>
    <w:rsid w:val="00993352"/>
    <w:rsid w:val="009A0070"/>
    <w:rsid w:val="009A1350"/>
    <w:rsid w:val="009A64C7"/>
    <w:rsid w:val="009B1304"/>
    <w:rsid w:val="009B1CA6"/>
    <w:rsid w:val="009B707B"/>
    <w:rsid w:val="009C3378"/>
    <w:rsid w:val="009C4AF9"/>
    <w:rsid w:val="009C75DF"/>
    <w:rsid w:val="009D3154"/>
    <w:rsid w:val="009D3A3A"/>
    <w:rsid w:val="009D68C1"/>
    <w:rsid w:val="009D78C0"/>
    <w:rsid w:val="009D7E04"/>
    <w:rsid w:val="009E183B"/>
    <w:rsid w:val="009E4C27"/>
    <w:rsid w:val="009E7069"/>
    <w:rsid w:val="009F0FB7"/>
    <w:rsid w:val="009F513D"/>
    <w:rsid w:val="009F59EF"/>
    <w:rsid w:val="009F5E1D"/>
    <w:rsid w:val="009F66F2"/>
    <w:rsid w:val="00A02ACA"/>
    <w:rsid w:val="00A0477D"/>
    <w:rsid w:val="00A11708"/>
    <w:rsid w:val="00A1535B"/>
    <w:rsid w:val="00A1649D"/>
    <w:rsid w:val="00A2286B"/>
    <w:rsid w:val="00A22992"/>
    <w:rsid w:val="00A24952"/>
    <w:rsid w:val="00A25EE1"/>
    <w:rsid w:val="00A40194"/>
    <w:rsid w:val="00A412A6"/>
    <w:rsid w:val="00A41BD0"/>
    <w:rsid w:val="00A42E10"/>
    <w:rsid w:val="00A46B51"/>
    <w:rsid w:val="00A46ECF"/>
    <w:rsid w:val="00A50BA8"/>
    <w:rsid w:val="00A51E63"/>
    <w:rsid w:val="00A52E98"/>
    <w:rsid w:val="00A54EDD"/>
    <w:rsid w:val="00A56A6D"/>
    <w:rsid w:val="00A57F04"/>
    <w:rsid w:val="00A60C48"/>
    <w:rsid w:val="00A6154B"/>
    <w:rsid w:val="00A620C2"/>
    <w:rsid w:val="00A646C4"/>
    <w:rsid w:val="00A66909"/>
    <w:rsid w:val="00A71C63"/>
    <w:rsid w:val="00A71D1C"/>
    <w:rsid w:val="00A72890"/>
    <w:rsid w:val="00A750CC"/>
    <w:rsid w:val="00A75624"/>
    <w:rsid w:val="00A76959"/>
    <w:rsid w:val="00A777D9"/>
    <w:rsid w:val="00A77B0C"/>
    <w:rsid w:val="00A80047"/>
    <w:rsid w:val="00A81E09"/>
    <w:rsid w:val="00A85AE1"/>
    <w:rsid w:val="00A90CCE"/>
    <w:rsid w:val="00A91A00"/>
    <w:rsid w:val="00A91F2F"/>
    <w:rsid w:val="00A927A8"/>
    <w:rsid w:val="00A93B79"/>
    <w:rsid w:val="00A947C9"/>
    <w:rsid w:val="00AA1455"/>
    <w:rsid w:val="00AB3018"/>
    <w:rsid w:val="00AC06DF"/>
    <w:rsid w:val="00AC1FDB"/>
    <w:rsid w:val="00AC2368"/>
    <w:rsid w:val="00AC371A"/>
    <w:rsid w:val="00AC56BB"/>
    <w:rsid w:val="00AC7579"/>
    <w:rsid w:val="00AC7D72"/>
    <w:rsid w:val="00AD179F"/>
    <w:rsid w:val="00AD51A7"/>
    <w:rsid w:val="00AD5C90"/>
    <w:rsid w:val="00AD5DEF"/>
    <w:rsid w:val="00AD69CF"/>
    <w:rsid w:val="00AE12F7"/>
    <w:rsid w:val="00AE1B37"/>
    <w:rsid w:val="00AE3ED8"/>
    <w:rsid w:val="00AE43BA"/>
    <w:rsid w:val="00AE739E"/>
    <w:rsid w:val="00AF06F6"/>
    <w:rsid w:val="00AF108D"/>
    <w:rsid w:val="00AF18B6"/>
    <w:rsid w:val="00AF38D6"/>
    <w:rsid w:val="00AF40B2"/>
    <w:rsid w:val="00AF4223"/>
    <w:rsid w:val="00B01766"/>
    <w:rsid w:val="00B017FC"/>
    <w:rsid w:val="00B052B1"/>
    <w:rsid w:val="00B0609C"/>
    <w:rsid w:val="00B10C14"/>
    <w:rsid w:val="00B11D44"/>
    <w:rsid w:val="00B16BB5"/>
    <w:rsid w:val="00B317C9"/>
    <w:rsid w:val="00B3245E"/>
    <w:rsid w:val="00B36C82"/>
    <w:rsid w:val="00B45DD1"/>
    <w:rsid w:val="00B46599"/>
    <w:rsid w:val="00B47584"/>
    <w:rsid w:val="00B515A7"/>
    <w:rsid w:val="00B542B7"/>
    <w:rsid w:val="00B56892"/>
    <w:rsid w:val="00B6390C"/>
    <w:rsid w:val="00B63C48"/>
    <w:rsid w:val="00B65585"/>
    <w:rsid w:val="00B67592"/>
    <w:rsid w:val="00B7534E"/>
    <w:rsid w:val="00B75866"/>
    <w:rsid w:val="00B77C97"/>
    <w:rsid w:val="00B804C0"/>
    <w:rsid w:val="00B841BF"/>
    <w:rsid w:val="00B87760"/>
    <w:rsid w:val="00B9426F"/>
    <w:rsid w:val="00B9438E"/>
    <w:rsid w:val="00BA2B37"/>
    <w:rsid w:val="00BA2DC4"/>
    <w:rsid w:val="00BA3194"/>
    <w:rsid w:val="00BA3938"/>
    <w:rsid w:val="00BA425F"/>
    <w:rsid w:val="00BA4E4B"/>
    <w:rsid w:val="00BA6CC7"/>
    <w:rsid w:val="00BB0D47"/>
    <w:rsid w:val="00BB113B"/>
    <w:rsid w:val="00BB16D3"/>
    <w:rsid w:val="00BB7AE2"/>
    <w:rsid w:val="00BC0BAB"/>
    <w:rsid w:val="00BC6E38"/>
    <w:rsid w:val="00BC6FC9"/>
    <w:rsid w:val="00BC7F64"/>
    <w:rsid w:val="00BD190E"/>
    <w:rsid w:val="00BD4A56"/>
    <w:rsid w:val="00BD51E5"/>
    <w:rsid w:val="00BD57C4"/>
    <w:rsid w:val="00BD6C05"/>
    <w:rsid w:val="00BD6E4B"/>
    <w:rsid w:val="00BD7AC4"/>
    <w:rsid w:val="00BE0CAB"/>
    <w:rsid w:val="00BE0EC7"/>
    <w:rsid w:val="00BE15AC"/>
    <w:rsid w:val="00BE1C6A"/>
    <w:rsid w:val="00BE461B"/>
    <w:rsid w:val="00BE48C3"/>
    <w:rsid w:val="00BE7A82"/>
    <w:rsid w:val="00BF10B1"/>
    <w:rsid w:val="00BF3503"/>
    <w:rsid w:val="00BF3F31"/>
    <w:rsid w:val="00BF6457"/>
    <w:rsid w:val="00C07EB8"/>
    <w:rsid w:val="00C10A7B"/>
    <w:rsid w:val="00C1579C"/>
    <w:rsid w:val="00C15AF4"/>
    <w:rsid w:val="00C15E81"/>
    <w:rsid w:val="00C16DBB"/>
    <w:rsid w:val="00C179FF"/>
    <w:rsid w:val="00C212D6"/>
    <w:rsid w:val="00C2658D"/>
    <w:rsid w:val="00C26918"/>
    <w:rsid w:val="00C30D13"/>
    <w:rsid w:val="00C36229"/>
    <w:rsid w:val="00C3700F"/>
    <w:rsid w:val="00C408A9"/>
    <w:rsid w:val="00C40B42"/>
    <w:rsid w:val="00C449BE"/>
    <w:rsid w:val="00C45E25"/>
    <w:rsid w:val="00C47DBA"/>
    <w:rsid w:val="00C5289A"/>
    <w:rsid w:val="00C56015"/>
    <w:rsid w:val="00C57854"/>
    <w:rsid w:val="00C57A45"/>
    <w:rsid w:val="00C63395"/>
    <w:rsid w:val="00C73036"/>
    <w:rsid w:val="00C7574B"/>
    <w:rsid w:val="00C75A3E"/>
    <w:rsid w:val="00C76E83"/>
    <w:rsid w:val="00C821AA"/>
    <w:rsid w:val="00C86753"/>
    <w:rsid w:val="00C87C40"/>
    <w:rsid w:val="00C87DE0"/>
    <w:rsid w:val="00C902EF"/>
    <w:rsid w:val="00C90740"/>
    <w:rsid w:val="00CA5D37"/>
    <w:rsid w:val="00CA5D60"/>
    <w:rsid w:val="00CA62ED"/>
    <w:rsid w:val="00CB06FF"/>
    <w:rsid w:val="00CB17B8"/>
    <w:rsid w:val="00CB30A4"/>
    <w:rsid w:val="00CB3B04"/>
    <w:rsid w:val="00CC0157"/>
    <w:rsid w:val="00CC2D34"/>
    <w:rsid w:val="00CC7C78"/>
    <w:rsid w:val="00CD071B"/>
    <w:rsid w:val="00CD1E34"/>
    <w:rsid w:val="00CD489F"/>
    <w:rsid w:val="00CD5CB9"/>
    <w:rsid w:val="00CE03F3"/>
    <w:rsid w:val="00CE120A"/>
    <w:rsid w:val="00CE1921"/>
    <w:rsid w:val="00CE2338"/>
    <w:rsid w:val="00CE314B"/>
    <w:rsid w:val="00CF01F5"/>
    <w:rsid w:val="00CF2158"/>
    <w:rsid w:val="00CF4FFD"/>
    <w:rsid w:val="00D01D6C"/>
    <w:rsid w:val="00D0291F"/>
    <w:rsid w:val="00D06679"/>
    <w:rsid w:val="00D077A6"/>
    <w:rsid w:val="00D0791C"/>
    <w:rsid w:val="00D13D3A"/>
    <w:rsid w:val="00D15577"/>
    <w:rsid w:val="00D16AFA"/>
    <w:rsid w:val="00D205DA"/>
    <w:rsid w:val="00D215A6"/>
    <w:rsid w:val="00D22EB1"/>
    <w:rsid w:val="00D255DC"/>
    <w:rsid w:val="00D26147"/>
    <w:rsid w:val="00D26AE8"/>
    <w:rsid w:val="00D33742"/>
    <w:rsid w:val="00D34131"/>
    <w:rsid w:val="00D40989"/>
    <w:rsid w:val="00D427CF"/>
    <w:rsid w:val="00D506D9"/>
    <w:rsid w:val="00D554BF"/>
    <w:rsid w:val="00D61023"/>
    <w:rsid w:val="00D66DDC"/>
    <w:rsid w:val="00D7096F"/>
    <w:rsid w:val="00D77DE7"/>
    <w:rsid w:val="00D851FF"/>
    <w:rsid w:val="00D879B7"/>
    <w:rsid w:val="00D90B49"/>
    <w:rsid w:val="00D929D8"/>
    <w:rsid w:val="00D93E7B"/>
    <w:rsid w:val="00D95866"/>
    <w:rsid w:val="00DB1921"/>
    <w:rsid w:val="00DB3F89"/>
    <w:rsid w:val="00DB468F"/>
    <w:rsid w:val="00DB68BA"/>
    <w:rsid w:val="00DC1A92"/>
    <w:rsid w:val="00DC242A"/>
    <w:rsid w:val="00DC3934"/>
    <w:rsid w:val="00DC5D11"/>
    <w:rsid w:val="00DC6E99"/>
    <w:rsid w:val="00DC748E"/>
    <w:rsid w:val="00DD10A5"/>
    <w:rsid w:val="00DD6615"/>
    <w:rsid w:val="00DE09CF"/>
    <w:rsid w:val="00DE100C"/>
    <w:rsid w:val="00DE1198"/>
    <w:rsid w:val="00DE54D3"/>
    <w:rsid w:val="00DF10CA"/>
    <w:rsid w:val="00DF5E16"/>
    <w:rsid w:val="00E02FA0"/>
    <w:rsid w:val="00E06A3B"/>
    <w:rsid w:val="00E1053D"/>
    <w:rsid w:val="00E12BAF"/>
    <w:rsid w:val="00E13390"/>
    <w:rsid w:val="00E156EB"/>
    <w:rsid w:val="00E15E36"/>
    <w:rsid w:val="00E17AC9"/>
    <w:rsid w:val="00E23B65"/>
    <w:rsid w:val="00E258CB"/>
    <w:rsid w:val="00E31B76"/>
    <w:rsid w:val="00E32E73"/>
    <w:rsid w:val="00E34F64"/>
    <w:rsid w:val="00E51B88"/>
    <w:rsid w:val="00E51E95"/>
    <w:rsid w:val="00E53412"/>
    <w:rsid w:val="00E53BB5"/>
    <w:rsid w:val="00E545C5"/>
    <w:rsid w:val="00E62DA1"/>
    <w:rsid w:val="00E6660D"/>
    <w:rsid w:val="00E6687C"/>
    <w:rsid w:val="00E724E2"/>
    <w:rsid w:val="00E74205"/>
    <w:rsid w:val="00E7656F"/>
    <w:rsid w:val="00E769B4"/>
    <w:rsid w:val="00E829F6"/>
    <w:rsid w:val="00E837CE"/>
    <w:rsid w:val="00E86DC0"/>
    <w:rsid w:val="00E908C2"/>
    <w:rsid w:val="00E9539D"/>
    <w:rsid w:val="00E95B27"/>
    <w:rsid w:val="00EA72F5"/>
    <w:rsid w:val="00EB03AE"/>
    <w:rsid w:val="00EB3B11"/>
    <w:rsid w:val="00EC0C56"/>
    <w:rsid w:val="00EC2540"/>
    <w:rsid w:val="00EC3568"/>
    <w:rsid w:val="00EC48FC"/>
    <w:rsid w:val="00EC51A2"/>
    <w:rsid w:val="00EC53DA"/>
    <w:rsid w:val="00ED126E"/>
    <w:rsid w:val="00ED2717"/>
    <w:rsid w:val="00ED27FE"/>
    <w:rsid w:val="00ED2B20"/>
    <w:rsid w:val="00ED2BFC"/>
    <w:rsid w:val="00ED360B"/>
    <w:rsid w:val="00ED590F"/>
    <w:rsid w:val="00ED5E9B"/>
    <w:rsid w:val="00ED6F09"/>
    <w:rsid w:val="00ED7AEA"/>
    <w:rsid w:val="00EE26C2"/>
    <w:rsid w:val="00EF0EE7"/>
    <w:rsid w:val="00EF6F1E"/>
    <w:rsid w:val="00F02E7C"/>
    <w:rsid w:val="00F10850"/>
    <w:rsid w:val="00F1119A"/>
    <w:rsid w:val="00F12577"/>
    <w:rsid w:val="00F12D48"/>
    <w:rsid w:val="00F17838"/>
    <w:rsid w:val="00F20646"/>
    <w:rsid w:val="00F2462C"/>
    <w:rsid w:val="00F2559B"/>
    <w:rsid w:val="00F2639C"/>
    <w:rsid w:val="00F27B33"/>
    <w:rsid w:val="00F30BC3"/>
    <w:rsid w:val="00F338CE"/>
    <w:rsid w:val="00F3402C"/>
    <w:rsid w:val="00F3578A"/>
    <w:rsid w:val="00F36FB1"/>
    <w:rsid w:val="00F423A6"/>
    <w:rsid w:val="00F45E50"/>
    <w:rsid w:val="00F4658B"/>
    <w:rsid w:val="00F55BDB"/>
    <w:rsid w:val="00F56D49"/>
    <w:rsid w:val="00F62621"/>
    <w:rsid w:val="00F67DF5"/>
    <w:rsid w:val="00F70BA3"/>
    <w:rsid w:val="00F73AFE"/>
    <w:rsid w:val="00F7687C"/>
    <w:rsid w:val="00F80A89"/>
    <w:rsid w:val="00F821CD"/>
    <w:rsid w:val="00F86BE6"/>
    <w:rsid w:val="00F870A4"/>
    <w:rsid w:val="00F91267"/>
    <w:rsid w:val="00F914CB"/>
    <w:rsid w:val="00F93F03"/>
    <w:rsid w:val="00F95484"/>
    <w:rsid w:val="00FA012D"/>
    <w:rsid w:val="00FA69F5"/>
    <w:rsid w:val="00FB0F9A"/>
    <w:rsid w:val="00FB1A5D"/>
    <w:rsid w:val="00FB5ADC"/>
    <w:rsid w:val="00FB716B"/>
    <w:rsid w:val="00FC4322"/>
    <w:rsid w:val="00FD053A"/>
    <w:rsid w:val="00FD05F0"/>
    <w:rsid w:val="00FD0965"/>
    <w:rsid w:val="00FE173A"/>
    <w:rsid w:val="00FE1B25"/>
    <w:rsid w:val="00FE480D"/>
    <w:rsid w:val="00FE51F2"/>
    <w:rsid w:val="00FF0C86"/>
    <w:rsid w:val="00FF15CA"/>
    <w:rsid w:val="00FF7258"/>
    <w:rsid w:val="00FF7E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13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F1C51"/>
    <w:rPr>
      <w:rFonts w:cs="Times New Roman"/>
      <w:sz w:val="18"/>
      <w:szCs w:val="18"/>
    </w:rPr>
  </w:style>
  <w:style w:type="paragraph" w:styleId="CommentText">
    <w:name w:val="annotation text"/>
    <w:basedOn w:val="Normal"/>
    <w:link w:val="CommentTextChar"/>
    <w:uiPriority w:val="99"/>
    <w:rsid w:val="002F1C51"/>
  </w:style>
  <w:style w:type="character" w:customStyle="1" w:styleId="CommentTextChar">
    <w:name w:val="Comment Text Char"/>
    <w:basedOn w:val="DefaultParagraphFont"/>
    <w:link w:val="CommentText"/>
    <w:uiPriority w:val="99"/>
    <w:locked/>
    <w:rsid w:val="002F1C51"/>
    <w:rPr>
      <w:rFonts w:cs="Times New Roman"/>
    </w:rPr>
  </w:style>
  <w:style w:type="paragraph" w:styleId="BodyText">
    <w:name w:val="Body Text"/>
    <w:basedOn w:val="Normal"/>
    <w:link w:val="BodyTextChar"/>
    <w:uiPriority w:val="99"/>
    <w:rsid w:val="002F1C51"/>
    <w:pPr>
      <w:widowControl w:val="0"/>
      <w:spacing w:line="281" w:lineRule="exact"/>
      <w:ind w:left="120"/>
    </w:pPr>
    <w:rPr>
      <w:rFonts w:ascii="Arial" w:hAnsi="Arial" w:cs="Arial"/>
    </w:rPr>
  </w:style>
  <w:style w:type="character" w:customStyle="1" w:styleId="BodyTextChar">
    <w:name w:val="Body Text Char"/>
    <w:basedOn w:val="DefaultParagraphFont"/>
    <w:link w:val="BodyText"/>
    <w:uiPriority w:val="99"/>
    <w:locked/>
    <w:rsid w:val="002F1C51"/>
    <w:rPr>
      <w:rFonts w:ascii="Arial" w:hAnsi="Arial" w:cs="Arial"/>
    </w:rPr>
  </w:style>
  <w:style w:type="paragraph" w:styleId="BalloonText">
    <w:name w:val="Balloon Text"/>
    <w:basedOn w:val="Normal"/>
    <w:link w:val="BalloonTextChar"/>
    <w:uiPriority w:val="99"/>
    <w:semiHidden/>
    <w:rsid w:val="002F1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F1C5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rsid w:val="00EF0EE7"/>
    <w:rPr>
      <w:b/>
      <w:bCs/>
      <w:sz w:val="20"/>
      <w:szCs w:val="20"/>
    </w:rPr>
  </w:style>
  <w:style w:type="character" w:customStyle="1" w:styleId="CommentSubjectChar">
    <w:name w:val="Comment Subject Char"/>
    <w:basedOn w:val="CommentTextChar"/>
    <w:link w:val="CommentSubject"/>
    <w:uiPriority w:val="99"/>
    <w:semiHidden/>
    <w:locked/>
    <w:rsid w:val="00EF0EE7"/>
    <w:rPr>
      <w:rFonts w:cs="Times New Roman"/>
      <w:b/>
      <w:bCs/>
      <w:sz w:val="20"/>
      <w:szCs w:val="20"/>
    </w:rPr>
  </w:style>
  <w:style w:type="character" w:styleId="Hyperlink">
    <w:name w:val="Hyperlink"/>
    <w:basedOn w:val="DefaultParagraphFont"/>
    <w:uiPriority w:val="99"/>
    <w:rsid w:val="00FF7E8F"/>
    <w:rPr>
      <w:rFonts w:cs="Times New Roman"/>
      <w:color w:val="0000FF"/>
      <w:u w:val="single"/>
    </w:rPr>
  </w:style>
  <w:style w:type="paragraph" w:styleId="Footer">
    <w:name w:val="footer"/>
    <w:basedOn w:val="Normal"/>
    <w:link w:val="FooterChar"/>
    <w:uiPriority w:val="99"/>
    <w:rsid w:val="001663FB"/>
    <w:pPr>
      <w:tabs>
        <w:tab w:val="center" w:pos="4320"/>
        <w:tab w:val="right" w:pos="8640"/>
      </w:tabs>
    </w:pPr>
  </w:style>
  <w:style w:type="character" w:customStyle="1" w:styleId="FooterChar">
    <w:name w:val="Footer Char"/>
    <w:basedOn w:val="DefaultParagraphFont"/>
    <w:link w:val="Footer"/>
    <w:uiPriority w:val="99"/>
    <w:locked/>
    <w:rsid w:val="001663FB"/>
    <w:rPr>
      <w:rFonts w:cs="Times New Roman"/>
    </w:rPr>
  </w:style>
  <w:style w:type="character" w:styleId="PageNumber">
    <w:name w:val="page number"/>
    <w:basedOn w:val="DefaultParagraphFont"/>
    <w:uiPriority w:val="99"/>
    <w:semiHidden/>
    <w:rsid w:val="001663FB"/>
    <w:rPr>
      <w:rFonts w:cs="Times New Roman"/>
    </w:rPr>
  </w:style>
  <w:style w:type="paragraph" w:customStyle="1" w:styleId="Default">
    <w:name w:val="Default"/>
    <w:rsid w:val="006C4B5D"/>
    <w:pPr>
      <w:widowControl w:val="0"/>
      <w:autoSpaceDE w:val="0"/>
      <w:autoSpaceDN w:val="0"/>
      <w:adjustRightInd w:val="0"/>
    </w:pPr>
    <w:rPr>
      <w:rFonts w:ascii="Kings Caslon Display" w:hAnsi="Kings Caslon Display" w:cs="Kings Caslon Display"/>
      <w:color w:val="000000"/>
      <w:sz w:val="24"/>
      <w:szCs w:val="24"/>
      <w:lang w:val="en-US" w:eastAsia="en-US"/>
    </w:rPr>
  </w:style>
  <w:style w:type="paragraph" w:styleId="NormalWeb">
    <w:name w:val="Normal (Web)"/>
    <w:basedOn w:val="Normal"/>
    <w:uiPriority w:val="99"/>
    <w:rsid w:val="00785673"/>
    <w:pPr>
      <w:spacing w:before="100" w:beforeAutospacing="1" w:after="100" w:afterAutospacing="1"/>
    </w:pPr>
    <w:rPr>
      <w:rFonts w:ascii="Times" w:hAnsi="Times"/>
      <w:sz w:val="20"/>
      <w:szCs w:val="20"/>
      <w:lang w:val="en-GB"/>
    </w:rPr>
  </w:style>
  <w:style w:type="paragraph" w:styleId="Revision">
    <w:name w:val="Revision"/>
    <w:hidden/>
    <w:uiPriority w:val="99"/>
    <w:semiHidden/>
    <w:rsid w:val="00CE1921"/>
    <w:rPr>
      <w:sz w:val="24"/>
      <w:szCs w:val="24"/>
      <w:lang w:val="en-US" w:eastAsia="en-US"/>
    </w:rPr>
  </w:style>
  <w:style w:type="paragraph" w:styleId="Header">
    <w:name w:val="header"/>
    <w:basedOn w:val="Normal"/>
    <w:link w:val="HeaderChar"/>
    <w:uiPriority w:val="99"/>
    <w:rsid w:val="001E5FFA"/>
    <w:pPr>
      <w:tabs>
        <w:tab w:val="center" w:pos="4320"/>
        <w:tab w:val="right" w:pos="8640"/>
      </w:tabs>
    </w:pPr>
  </w:style>
  <w:style w:type="character" w:customStyle="1" w:styleId="HeaderChar">
    <w:name w:val="Header Char"/>
    <w:basedOn w:val="DefaultParagraphFont"/>
    <w:link w:val="Header"/>
    <w:uiPriority w:val="99"/>
    <w:locked/>
    <w:rsid w:val="001E5FFA"/>
    <w:rPr>
      <w:rFonts w:cs="Times New Roman"/>
    </w:rPr>
  </w:style>
  <w:style w:type="character" w:styleId="FollowedHyperlink">
    <w:name w:val="FollowedHyperlink"/>
    <w:basedOn w:val="DefaultParagraphFont"/>
    <w:uiPriority w:val="99"/>
    <w:semiHidden/>
    <w:rsid w:val="00AC1FDB"/>
    <w:rPr>
      <w:rFonts w:cs="Times New Roman"/>
      <w:color w:val="800080"/>
      <w:u w:val="single"/>
    </w:rPr>
  </w:style>
  <w:style w:type="paragraph" w:styleId="ListParagraph">
    <w:name w:val="List Paragraph"/>
    <w:basedOn w:val="Normal"/>
    <w:uiPriority w:val="99"/>
    <w:qFormat/>
    <w:rsid w:val="007141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C5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2F1C51"/>
    <w:rPr>
      <w:rFonts w:cs="Times New Roman"/>
      <w:sz w:val="18"/>
      <w:szCs w:val="18"/>
    </w:rPr>
  </w:style>
  <w:style w:type="paragraph" w:styleId="CommentText">
    <w:name w:val="annotation text"/>
    <w:basedOn w:val="Normal"/>
    <w:link w:val="CommentTextChar"/>
    <w:uiPriority w:val="99"/>
    <w:rsid w:val="002F1C51"/>
  </w:style>
  <w:style w:type="character" w:customStyle="1" w:styleId="CommentTextChar">
    <w:name w:val="Comment Text Char"/>
    <w:basedOn w:val="DefaultParagraphFont"/>
    <w:link w:val="CommentText"/>
    <w:uiPriority w:val="99"/>
    <w:locked/>
    <w:rsid w:val="002F1C51"/>
    <w:rPr>
      <w:rFonts w:cs="Times New Roman"/>
    </w:rPr>
  </w:style>
  <w:style w:type="paragraph" w:styleId="BodyText">
    <w:name w:val="Body Text"/>
    <w:basedOn w:val="Normal"/>
    <w:link w:val="BodyTextChar"/>
    <w:uiPriority w:val="99"/>
    <w:rsid w:val="002F1C51"/>
    <w:pPr>
      <w:widowControl w:val="0"/>
      <w:spacing w:line="281" w:lineRule="exact"/>
      <w:ind w:left="120"/>
    </w:pPr>
    <w:rPr>
      <w:rFonts w:ascii="Arial" w:hAnsi="Arial" w:cs="Arial"/>
    </w:rPr>
  </w:style>
  <w:style w:type="character" w:customStyle="1" w:styleId="BodyTextChar">
    <w:name w:val="Body Text Char"/>
    <w:basedOn w:val="DefaultParagraphFont"/>
    <w:link w:val="BodyText"/>
    <w:uiPriority w:val="99"/>
    <w:locked/>
    <w:rsid w:val="002F1C51"/>
    <w:rPr>
      <w:rFonts w:ascii="Arial" w:hAnsi="Arial" w:cs="Arial"/>
    </w:rPr>
  </w:style>
  <w:style w:type="paragraph" w:styleId="BalloonText">
    <w:name w:val="Balloon Text"/>
    <w:basedOn w:val="Normal"/>
    <w:link w:val="BalloonTextChar"/>
    <w:uiPriority w:val="99"/>
    <w:semiHidden/>
    <w:rsid w:val="002F1C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F1C5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rsid w:val="00EF0EE7"/>
    <w:rPr>
      <w:b/>
      <w:bCs/>
      <w:sz w:val="20"/>
      <w:szCs w:val="20"/>
    </w:rPr>
  </w:style>
  <w:style w:type="character" w:customStyle="1" w:styleId="CommentSubjectChar">
    <w:name w:val="Comment Subject Char"/>
    <w:basedOn w:val="CommentTextChar"/>
    <w:link w:val="CommentSubject"/>
    <w:uiPriority w:val="99"/>
    <w:semiHidden/>
    <w:locked/>
    <w:rsid w:val="00EF0EE7"/>
    <w:rPr>
      <w:rFonts w:cs="Times New Roman"/>
      <w:b/>
      <w:bCs/>
      <w:sz w:val="20"/>
      <w:szCs w:val="20"/>
    </w:rPr>
  </w:style>
  <w:style w:type="character" w:styleId="Hyperlink">
    <w:name w:val="Hyperlink"/>
    <w:basedOn w:val="DefaultParagraphFont"/>
    <w:uiPriority w:val="99"/>
    <w:rsid w:val="00FF7E8F"/>
    <w:rPr>
      <w:rFonts w:cs="Times New Roman"/>
      <w:color w:val="0000FF"/>
      <w:u w:val="single"/>
    </w:rPr>
  </w:style>
  <w:style w:type="paragraph" w:styleId="Footer">
    <w:name w:val="footer"/>
    <w:basedOn w:val="Normal"/>
    <w:link w:val="FooterChar"/>
    <w:uiPriority w:val="99"/>
    <w:rsid w:val="001663FB"/>
    <w:pPr>
      <w:tabs>
        <w:tab w:val="center" w:pos="4320"/>
        <w:tab w:val="right" w:pos="8640"/>
      </w:tabs>
    </w:pPr>
  </w:style>
  <w:style w:type="character" w:customStyle="1" w:styleId="FooterChar">
    <w:name w:val="Footer Char"/>
    <w:basedOn w:val="DefaultParagraphFont"/>
    <w:link w:val="Footer"/>
    <w:uiPriority w:val="99"/>
    <w:locked/>
    <w:rsid w:val="001663FB"/>
    <w:rPr>
      <w:rFonts w:cs="Times New Roman"/>
    </w:rPr>
  </w:style>
  <w:style w:type="character" w:styleId="PageNumber">
    <w:name w:val="page number"/>
    <w:basedOn w:val="DefaultParagraphFont"/>
    <w:uiPriority w:val="99"/>
    <w:semiHidden/>
    <w:rsid w:val="001663FB"/>
    <w:rPr>
      <w:rFonts w:cs="Times New Roman"/>
    </w:rPr>
  </w:style>
  <w:style w:type="paragraph" w:customStyle="1" w:styleId="Default">
    <w:name w:val="Default"/>
    <w:rsid w:val="006C4B5D"/>
    <w:pPr>
      <w:widowControl w:val="0"/>
      <w:autoSpaceDE w:val="0"/>
      <w:autoSpaceDN w:val="0"/>
      <w:adjustRightInd w:val="0"/>
    </w:pPr>
    <w:rPr>
      <w:rFonts w:ascii="Kings Caslon Display" w:hAnsi="Kings Caslon Display" w:cs="Kings Caslon Display"/>
      <w:color w:val="000000"/>
      <w:sz w:val="24"/>
      <w:szCs w:val="24"/>
      <w:lang w:val="en-US" w:eastAsia="en-US"/>
    </w:rPr>
  </w:style>
  <w:style w:type="paragraph" w:styleId="NormalWeb">
    <w:name w:val="Normal (Web)"/>
    <w:basedOn w:val="Normal"/>
    <w:uiPriority w:val="99"/>
    <w:rsid w:val="00785673"/>
    <w:pPr>
      <w:spacing w:before="100" w:beforeAutospacing="1" w:after="100" w:afterAutospacing="1"/>
    </w:pPr>
    <w:rPr>
      <w:rFonts w:ascii="Times" w:hAnsi="Times"/>
      <w:sz w:val="20"/>
      <w:szCs w:val="20"/>
      <w:lang w:val="en-GB"/>
    </w:rPr>
  </w:style>
  <w:style w:type="paragraph" w:styleId="Revision">
    <w:name w:val="Revision"/>
    <w:hidden/>
    <w:uiPriority w:val="99"/>
    <w:semiHidden/>
    <w:rsid w:val="00CE1921"/>
    <w:rPr>
      <w:sz w:val="24"/>
      <w:szCs w:val="24"/>
      <w:lang w:val="en-US" w:eastAsia="en-US"/>
    </w:rPr>
  </w:style>
  <w:style w:type="paragraph" w:styleId="Header">
    <w:name w:val="header"/>
    <w:basedOn w:val="Normal"/>
    <w:link w:val="HeaderChar"/>
    <w:uiPriority w:val="99"/>
    <w:rsid w:val="001E5FFA"/>
    <w:pPr>
      <w:tabs>
        <w:tab w:val="center" w:pos="4320"/>
        <w:tab w:val="right" w:pos="8640"/>
      </w:tabs>
    </w:pPr>
  </w:style>
  <w:style w:type="character" w:customStyle="1" w:styleId="HeaderChar">
    <w:name w:val="Header Char"/>
    <w:basedOn w:val="DefaultParagraphFont"/>
    <w:link w:val="Header"/>
    <w:uiPriority w:val="99"/>
    <w:locked/>
    <w:rsid w:val="001E5FFA"/>
    <w:rPr>
      <w:rFonts w:cs="Times New Roman"/>
    </w:rPr>
  </w:style>
  <w:style w:type="character" w:styleId="FollowedHyperlink">
    <w:name w:val="FollowedHyperlink"/>
    <w:basedOn w:val="DefaultParagraphFont"/>
    <w:uiPriority w:val="99"/>
    <w:semiHidden/>
    <w:rsid w:val="00AC1FDB"/>
    <w:rPr>
      <w:rFonts w:cs="Times New Roman"/>
      <w:color w:val="800080"/>
      <w:u w:val="single"/>
    </w:rPr>
  </w:style>
  <w:style w:type="paragraph" w:styleId="ListParagraph">
    <w:name w:val="List Paragraph"/>
    <w:basedOn w:val="Normal"/>
    <w:uiPriority w:val="99"/>
    <w:qFormat/>
    <w:rsid w:val="00714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6122">
      <w:bodyDiv w:val="1"/>
      <w:marLeft w:val="0"/>
      <w:marRight w:val="0"/>
      <w:marTop w:val="0"/>
      <w:marBottom w:val="0"/>
      <w:divBdr>
        <w:top w:val="none" w:sz="0" w:space="0" w:color="auto"/>
        <w:left w:val="none" w:sz="0" w:space="0" w:color="auto"/>
        <w:bottom w:val="none" w:sz="0" w:space="0" w:color="auto"/>
        <w:right w:val="none" w:sz="0" w:space="0" w:color="auto"/>
      </w:divBdr>
    </w:div>
    <w:div w:id="1173951454">
      <w:bodyDiv w:val="1"/>
      <w:marLeft w:val="0"/>
      <w:marRight w:val="0"/>
      <w:marTop w:val="0"/>
      <w:marBottom w:val="0"/>
      <w:divBdr>
        <w:top w:val="none" w:sz="0" w:space="0" w:color="auto"/>
        <w:left w:val="none" w:sz="0" w:space="0" w:color="auto"/>
        <w:bottom w:val="none" w:sz="0" w:space="0" w:color="auto"/>
        <w:right w:val="none" w:sz="0" w:space="0" w:color="auto"/>
      </w:divBdr>
    </w:div>
    <w:div w:id="1790128375">
      <w:marLeft w:val="0"/>
      <w:marRight w:val="0"/>
      <w:marTop w:val="0"/>
      <w:marBottom w:val="0"/>
      <w:divBdr>
        <w:top w:val="none" w:sz="0" w:space="0" w:color="auto"/>
        <w:left w:val="none" w:sz="0" w:space="0" w:color="auto"/>
        <w:bottom w:val="none" w:sz="0" w:space="0" w:color="auto"/>
        <w:right w:val="none" w:sz="0" w:space="0" w:color="auto"/>
      </w:divBdr>
    </w:div>
    <w:div w:id="1790128376">
      <w:marLeft w:val="0"/>
      <w:marRight w:val="0"/>
      <w:marTop w:val="0"/>
      <w:marBottom w:val="0"/>
      <w:divBdr>
        <w:top w:val="none" w:sz="0" w:space="0" w:color="auto"/>
        <w:left w:val="none" w:sz="0" w:space="0" w:color="auto"/>
        <w:bottom w:val="none" w:sz="0" w:space="0" w:color="auto"/>
        <w:right w:val="none" w:sz="0" w:space="0" w:color="auto"/>
      </w:divBdr>
    </w:div>
    <w:div w:id="1790128377">
      <w:marLeft w:val="0"/>
      <w:marRight w:val="0"/>
      <w:marTop w:val="0"/>
      <w:marBottom w:val="0"/>
      <w:divBdr>
        <w:top w:val="none" w:sz="0" w:space="0" w:color="auto"/>
        <w:left w:val="none" w:sz="0" w:space="0" w:color="auto"/>
        <w:bottom w:val="none" w:sz="0" w:space="0" w:color="auto"/>
        <w:right w:val="none" w:sz="0" w:space="0" w:color="auto"/>
      </w:divBdr>
    </w:div>
    <w:div w:id="1790128378">
      <w:marLeft w:val="0"/>
      <w:marRight w:val="0"/>
      <w:marTop w:val="0"/>
      <w:marBottom w:val="0"/>
      <w:divBdr>
        <w:top w:val="none" w:sz="0" w:space="0" w:color="auto"/>
        <w:left w:val="none" w:sz="0" w:space="0" w:color="auto"/>
        <w:bottom w:val="none" w:sz="0" w:space="0" w:color="auto"/>
        <w:right w:val="none" w:sz="0" w:space="0" w:color="auto"/>
      </w:divBdr>
    </w:div>
    <w:div w:id="1790128379">
      <w:marLeft w:val="0"/>
      <w:marRight w:val="0"/>
      <w:marTop w:val="0"/>
      <w:marBottom w:val="0"/>
      <w:divBdr>
        <w:top w:val="none" w:sz="0" w:space="0" w:color="auto"/>
        <w:left w:val="none" w:sz="0" w:space="0" w:color="auto"/>
        <w:bottom w:val="none" w:sz="0" w:space="0" w:color="auto"/>
        <w:right w:val="none" w:sz="0" w:space="0" w:color="auto"/>
      </w:divBdr>
    </w:div>
    <w:div w:id="1790128380">
      <w:marLeft w:val="0"/>
      <w:marRight w:val="0"/>
      <w:marTop w:val="0"/>
      <w:marBottom w:val="0"/>
      <w:divBdr>
        <w:top w:val="none" w:sz="0" w:space="0" w:color="auto"/>
        <w:left w:val="none" w:sz="0" w:space="0" w:color="auto"/>
        <w:bottom w:val="none" w:sz="0" w:space="0" w:color="auto"/>
        <w:right w:val="none" w:sz="0" w:space="0" w:color="auto"/>
      </w:divBdr>
    </w:div>
    <w:div w:id="1790128381">
      <w:marLeft w:val="0"/>
      <w:marRight w:val="0"/>
      <w:marTop w:val="0"/>
      <w:marBottom w:val="0"/>
      <w:divBdr>
        <w:top w:val="none" w:sz="0" w:space="0" w:color="auto"/>
        <w:left w:val="none" w:sz="0" w:space="0" w:color="auto"/>
        <w:bottom w:val="none" w:sz="0" w:space="0" w:color="auto"/>
        <w:right w:val="none" w:sz="0" w:space="0" w:color="auto"/>
      </w:divBdr>
    </w:div>
    <w:div w:id="17901283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ili.rimfeld@kcl.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lmes.ee" TargetMode="External"/><Relationship Id="rId4" Type="http://schemas.openxmlformats.org/officeDocument/2006/relationships/settings" Target="settings.xml"/><Relationship Id="rId9" Type="http://schemas.openxmlformats.org/officeDocument/2006/relationships/hyperlink" Target="http://teds.ac.uk/research/collaborators-and-data/public-datas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13</Pages>
  <Words>7095</Words>
  <Characters>169995</Characters>
  <Application>Microsoft Office Word</Application>
  <DocSecurity>0</DocSecurity>
  <Lines>1416</Lines>
  <Paragraphs>353</Paragraphs>
  <ScaleCrop>false</ScaleCrop>
  <HeadingPairs>
    <vt:vector size="2" baseType="variant">
      <vt:variant>
        <vt:lpstr>Title</vt:lpstr>
      </vt:variant>
      <vt:variant>
        <vt:i4>1</vt:i4>
      </vt:variant>
    </vt:vector>
  </HeadingPairs>
  <TitlesOfParts>
    <vt:vector size="1" baseType="lpstr">
      <vt:lpstr>Spatial ability or spatial abilities</vt:lpstr>
    </vt:vector>
  </TitlesOfParts>
  <Company>Kings College London</Company>
  <LinksUpToDate>false</LinksUpToDate>
  <CharactersWithSpaces>176737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ability or spatial abilities</dc:title>
  <dc:creator>Kaili Rimfeld</dc:creator>
  <cp:lastModifiedBy>nic</cp:lastModifiedBy>
  <cp:revision>12</cp:revision>
  <cp:lastPrinted>2016-05-17T11:01:00Z</cp:lastPrinted>
  <dcterms:created xsi:type="dcterms:W3CDTF">2016-12-12T14:16:00Z</dcterms:created>
  <dcterms:modified xsi:type="dcterms:W3CDTF">2016-12-13T22:48:00Z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http://www.zotero.org/styles/nature</vt:lpwstr>
  </property>
  <property fmtid="{D5CDD505-2E9C-101B-9397-08002B2CF9AE}" pid="16" name="Mendeley Recent Style Name 6_1">
    <vt:lpwstr>Nature</vt:lpwstr>
  </property>
  <property fmtid="{D5CDD505-2E9C-101B-9397-08002B2CF9AE}" pid="17" name="Mendeley Recent Style Id 7_1">
    <vt:lpwstr>http://www.zotero.org/styles/pnas</vt:lpwstr>
  </property>
  <property fmtid="{D5CDD505-2E9C-101B-9397-08002B2CF9AE}" pid="18" name="Mendeley Recent Style Name 7_1">
    <vt:lpwstr>Proceedings of the National Academy of Sciences of the United States of America</vt:lpwstr>
  </property>
  <property fmtid="{D5CDD505-2E9C-101B-9397-08002B2CF9AE}" pid="19" name="Mendeley Recent Style Id 8_1">
    <vt:lpwstr>http://www.zotero.org/styles/the-pharmacogenomics-journal</vt:lpwstr>
  </property>
  <property fmtid="{D5CDD505-2E9C-101B-9397-08002B2CF9AE}" pid="20" name="Mendeley Recent Style Name 8_1">
    <vt:lpwstr>The Pharmacogenomics Journal</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Citation Style_1">
    <vt:lpwstr>http://www.zotero.org/styles/pnas</vt:lpwstr>
  </property>
  <property fmtid="{D5CDD505-2E9C-101B-9397-08002B2CF9AE}" pid="24" name="Mendeley User Name_1">
    <vt:lpwstr>kaili.rimfeld@gmail.com@www.mendeley.com</vt:lpwstr>
  </property>
</Properties>
</file>