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6B6" w:rsidRDefault="001016B6" w:rsidP="00E4418A">
      <w:pPr>
        <w:spacing w:after="0" w:line="480" w:lineRule="auto"/>
        <w:rPr>
          <w:rFonts w:ascii="Times New Roman" w:hAnsi="Times New Roman"/>
          <w:b/>
          <w:noProof/>
          <w:sz w:val="24"/>
          <w:szCs w:val="24"/>
          <w:lang w:val="en-GB"/>
        </w:rPr>
      </w:pPr>
    </w:p>
    <w:p w:rsidR="002D7C0B" w:rsidRPr="008718A5" w:rsidRDefault="000029E1" w:rsidP="00E4418A">
      <w:pPr>
        <w:spacing w:after="0" w:line="480" w:lineRule="auto"/>
        <w:jc w:val="center"/>
        <w:rPr>
          <w:rFonts w:ascii="Times New Roman" w:eastAsiaTheme="minorEastAsia" w:hAnsi="Times New Roman"/>
          <w:sz w:val="24"/>
          <w:szCs w:val="24"/>
          <w:lang w:val="en-GB" w:eastAsia="en-US"/>
        </w:rPr>
      </w:pPr>
      <w:r w:rsidRPr="008718A5">
        <w:rPr>
          <w:rFonts w:ascii="Times New Roman" w:eastAsiaTheme="minorEastAsia" w:hAnsi="Times New Roman"/>
          <w:sz w:val="24"/>
          <w:szCs w:val="24"/>
          <w:lang w:val="en-GB" w:eastAsia="en-US"/>
        </w:rPr>
        <w:t>W</w:t>
      </w:r>
      <w:r w:rsidR="009F3790" w:rsidRPr="008718A5">
        <w:rPr>
          <w:rFonts w:ascii="Times New Roman" w:eastAsiaTheme="minorEastAsia" w:hAnsi="Times New Roman"/>
          <w:sz w:val="24"/>
          <w:szCs w:val="24"/>
          <w:lang w:val="en-GB" w:eastAsia="en-US"/>
        </w:rPr>
        <w:t>hy Children Differ in Motivation to Learn</w:t>
      </w:r>
      <w:r w:rsidRPr="008718A5">
        <w:rPr>
          <w:rFonts w:ascii="Times New Roman" w:eastAsiaTheme="minorEastAsia" w:hAnsi="Times New Roman"/>
          <w:sz w:val="24"/>
          <w:szCs w:val="24"/>
          <w:lang w:val="en-GB" w:eastAsia="en-US"/>
        </w:rPr>
        <w:t>: Insights</w:t>
      </w:r>
      <w:r w:rsidR="009F3790" w:rsidRPr="008718A5">
        <w:rPr>
          <w:rFonts w:ascii="Times New Roman" w:eastAsiaTheme="minorEastAsia" w:hAnsi="Times New Roman"/>
          <w:sz w:val="24"/>
          <w:szCs w:val="24"/>
          <w:lang w:val="en-GB" w:eastAsia="en-US"/>
        </w:rPr>
        <w:t xml:space="preserve"> from over 13,000 Twins from 6 Countries</w:t>
      </w:r>
    </w:p>
    <w:p w:rsidR="00371A46" w:rsidRPr="008718A5" w:rsidRDefault="00371A46" w:rsidP="00E4418A">
      <w:pPr>
        <w:spacing w:after="0" w:line="480" w:lineRule="auto"/>
        <w:rPr>
          <w:lang w:val="en-GB"/>
        </w:rPr>
      </w:pPr>
    </w:p>
    <w:p w:rsidR="005B20D2" w:rsidRPr="008718A5" w:rsidRDefault="005B20D2" w:rsidP="00E4418A">
      <w:pPr>
        <w:spacing w:after="0" w:line="480" w:lineRule="auto"/>
        <w:jc w:val="center"/>
        <w:rPr>
          <w:rFonts w:ascii="Times New Roman" w:eastAsiaTheme="minorEastAsia" w:hAnsi="Times New Roman"/>
          <w:sz w:val="24"/>
          <w:szCs w:val="24"/>
          <w:lang w:val="en-GB" w:eastAsia="en-US"/>
        </w:rPr>
      </w:pPr>
    </w:p>
    <w:p w:rsidR="00C3556C" w:rsidRDefault="00C3556C"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E4418A" w:rsidRDefault="00E4418A" w:rsidP="00E4418A">
      <w:pPr>
        <w:spacing w:after="0" w:line="480" w:lineRule="auto"/>
        <w:rPr>
          <w:rFonts w:ascii="Times New Roman" w:hAnsi="Times New Roman"/>
          <w:b/>
          <w:sz w:val="24"/>
          <w:szCs w:val="24"/>
          <w:lang w:val="en-GB"/>
        </w:rPr>
      </w:pPr>
    </w:p>
    <w:p w:rsidR="00B4427F" w:rsidRDefault="00B4427F" w:rsidP="00E4418A">
      <w:pPr>
        <w:autoSpaceDE w:val="0"/>
        <w:autoSpaceDN w:val="0"/>
        <w:adjustRightInd w:val="0"/>
        <w:spacing w:after="0" w:line="480" w:lineRule="auto"/>
        <w:rPr>
          <w:rFonts w:ascii="Times New Roman" w:hAnsi="Times New Roman"/>
          <w:b/>
          <w:sz w:val="24"/>
          <w:szCs w:val="24"/>
          <w:lang w:val="en-GB"/>
        </w:rPr>
      </w:pPr>
    </w:p>
    <w:p w:rsidR="00E4418A" w:rsidRPr="008718A5" w:rsidRDefault="00E4418A" w:rsidP="00E4418A">
      <w:pPr>
        <w:autoSpaceDE w:val="0"/>
        <w:autoSpaceDN w:val="0"/>
        <w:adjustRightInd w:val="0"/>
        <w:spacing w:after="0" w:line="480" w:lineRule="auto"/>
        <w:rPr>
          <w:rFonts w:ascii="Times New Roman" w:hAnsi="Times New Roman"/>
          <w:sz w:val="24"/>
          <w:szCs w:val="24"/>
          <w:lang w:val="en-GB"/>
        </w:rPr>
      </w:pPr>
    </w:p>
    <w:p w:rsidR="00E2031D" w:rsidRPr="008718A5" w:rsidRDefault="00E2031D" w:rsidP="00FB6F35">
      <w:pPr>
        <w:autoSpaceDE w:val="0"/>
        <w:autoSpaceDN w:val="0"/>
        <w:adjustRightInd w:val="0"/>
        <w:spacing w:after="0" w:line="480" w:lineRule="auto"/>
        <w:rPr>
          <w:rFonts w:ascii="Times New Roman" w:hAnsi="Times New Roman"/>
          <w:sz w:val="24"/>
          <w:szCs w:val="24"/>
          <w:lang w:val="en-GB"/>
        </w:rPr>
      </w:pPr>
    </w:p>
    <w:p w:rsidR="001E3169" w:rsidRPr="00CD05E7" w:rsidRDefault="001E3169" w:rsidP="00FB6F35">
      <w:pPr>
        <w:spacing w:after="0" w:line="480" w:lineRule="auto"/>
        <w:jc w:val="center"/>
        <w:rPr>
          <w:rFonts w:ascii="Times New Roman" w:hAnsi="Times New Roman"/>
          <w:sz w:val="24"/>
          <w:szCs w:val="24"/>
          <w:lang w:val="en-GB"/>
        </w:rPr>
      </w:pPr>
      <w:r w:rsidRPr="00CD05E7">
        <w:rPr>
          <w:rFonts w:ascii="Times New Roman" w:hAnsi="Times New Roman"/>
          <w:sz w:val="24"/>
          <w:szCs w:val="24"/>
          <w:lang w:val="en-GB"/>
        </w:rPr>
        <w:lastRenderedPageBreak/>
        <w:t>Abstract</w:t>
      </w:r>
    </w:p>
    <w:p w:rsidR="00714DAA" w:rsidRPr="00CD05E7" w:rsidRDefault="00EB663D" w:rsidP="00B006BC">
      <w:pPr>
        <w:spacing w:after="0" w:line="480" w:lineRule="auto"/>
        <w:rPr>
          <w:rFonts w:ascii="Times New Roman" w:hAnsi="Times New Roman"/>
          <w:sz w:val="24"/>
          <w:szCs w:val="24"/>
          <w:lang w:val="en-GB"/>
        </w:rPr>
      </w:pPr>
      <w:r>
        <w:rPr>
          <w:rFonts w:ascii="Times New Roman" w:hAnsi="Times New Roman"/>
          <w:sz w:val="24"/>
          <w:szCs w:val="24"/>
          <w:lang w:val="en-GB"/>
        </w:rPr>
        <w:t>L</w:t>
      </w:r>
      <w:r w:rsidR="00C72E01" w:rsidRPr="00C72E01">
        <w:rPr>
          <w:rFonts w:ascii="Times New Roman" w:hAnsi="Times New Roman"/>
          <w:sz w:val="24"/>
          <w:szCs w:val="24"/>
          <w:lang w:val="en-GB"/>
        </w:rPr>
        <w:t xml:space="preserve">ittle is known about why people differ </w:t>
      </w:r>
      <w:r w:rsidR="007F3657">
        <w:rPr>
          <w:rFonts w:ascii="Times New Roman" w:hAnsi="Times New Roman"/>
          <w:sz w:val="24"/>
          <w:szCs w:val="24"/>
          <w:lang w:val="en-GB"/>
        </w:rPr>
        <w:t xml:space="preserve">in their levels of </w:t>
      </w:r>
      <w:r>
        <w:rPr>
          <w:rFonts w:ascii="Times New Roman" w:hAnsi="Times New Roman"/>
          <w:sz w:val="24"/>
          <w:szCs w:val="24"/>
          <w:lang w:val="en-GB"/>
        </w:rPr>
        <w:t xml:space="preserve">academic </w:t>
      </w:r>
      <w:r w:rsidR="007F3657">
        <w:rPr>
          <w:rFonts w:ascii="Times New Roman" w:hAnsi="Times New Roman"/>
          <w:sz w:val="24"/>
          <w:szCs w:val="24"/>
          <w:lang w:val="en-GB"/>
        </w:rPr>
        <w:t xml:space="preserve">motivation. </w:t>
      </w:r>
      <w:r w:rsidR="00C72E01" w:rsidRPr="00C72E01">
        <w:rPr>
          <w:rFonts w:ascii="Times New Roman" w:hAnsi="Times New Roman"/>
          <w:sz w:val="24"/>
          <w:szCs w:val="24"/>
          <w:lang w:val="en-GB"/>
        </w:rPr>
        <w:t>This study explored the etiology of individual differences in enjoyment and self-perceived ability for several school sub</w:t>
      </w:r>
      <w:r>
        <w:rPr>
          <w:rFonts w:ascii="Times New Roman" w:hAnsi="Times New Roman"/>
          <w:sz w:val="24"/>
          <w:szCs w:val="24"/>
          <w:lang w:val="en-GB"/>
        </w:rPr>
        <w:t>jects</w:t>
      </w:r>
      <w:r w:rsidR="00C72E01" w:rsidRPr="00C72E01">
        <w:rPr>
          <w:rFonts w:ascii="Times New Roman" w:hAnsi="Times New Roman"/>
          <w:sz w:val="24"/>
          <w:szCs w:val="24"/>
          <w:lang w:val="en-GB"/>
        </w:rPr>
        <w:t xml:space="preserve"> in n</w:t>
      </w:r>
      <w:r>
        <w:rPr>
          <w:rFonts w:ascii="Times New Roman" w:hAnsi="Times New Roman"/>
          <w:sz w:val="24"/>
          <w:szCs w:val="24"/>
          <w:lang w:val="en-GB"/>
        </w:rPr>
        <w:t>early 13,</w:t>
      </w:r>
      <w:r w:rsidR="00C72E01">
        <w:rPr>
          <w:rFonts w:ascii="Times New Roman" w:hAnsi="Times New Roman"/>
          <w:sz w:val="24"/>
          <w:szCs w:val="24"/>
          <w:lang w:val="en-GB"/>
        </w:rPr>
        <w:t>000 twins aged 9 to 16</w:t>
      </w:r>
      <w:r w:rsidR="00C72E01" w:rsidRPr="00C72E01">
        <w:rPr>
          <w:rFonts w:ascii="Times New Roman" w:hAnsi="Times New Roman"/>
          <w:sz w:val="24"/>
          <w:szCs w:val="24"/>
          <w:lang w:val="en-GB"/>
        </w:rPr>
        <w:t xml:space="preserve"> from 6 countries. The results showed a striking consistency across ages, </w:t>
      </w:r>
      <w:r>
        <w:rPr>
          <w:rFonts w:ascii="Times New Roman" w:hAnsi="Times New Roman"/>
          <w:sz w:val="24"/>
          <w:szCs w:val="24"/>
          <w:lang w:val="en-GB"/>
        </w:rPr>
        <w:t xml:space="preserve">school </w:t>
      </w:r>
      <w:r w:rsidR="00C72E01" w:rsidRPr="00C72E01">
        <w:rPr>
          <w:rFonts w:ascii="Times New Roman" w:hAnsi="Times New Roman"/>
          <w:sz w:val="24"/>
          <w:szCs w:val="24"/>
          <w:lang w:val="en-GB"/>
        </w:rPr>
        <w:t>subjects, and cultures. Contrary to common belief, enjoyment of learning and children’s perceptions of their competen</w:t>
      </w:r>
      <w:r w:rsidR="00C72E01">
        <w:rPr>
          <w:rFonts w:ascii="Times New Roman" w:hAnsi="Times New Roman"/>
          <w:sz w:val="24"/>
          <w:szCs w:val="24"/>
          <w:lang w:val="en-GB"/>
        </w:rPr>
        <w:t>ce were</w:t>
      </w:r>
      <w:r w:rsidR="00C72E01" w:rsidRPr="00C72E01">
        <w:rPr>
          <w:rFonts w:ascii="Times New Roman" w:hAnsi="Times New Roman"/>
          <w:sz w:val="24"/>
          <w:szCs w:val="24"/>
          <w:lang w:val="en-GB"/>
        </w:rPr>
        <w:t xml:space="preserve"> no less heritable than cognitive ability. Genetic factors explained approximately 40% of the variance and all of the observed twins’ similarity in </w:t>
      </w:r>
      <w:r w:rsidR="00C72E01">
        <w:rPr>
          <w:rFonts w:ascii="Times New Roman" w:hAnsi="Times New Roman"/>
          <w:sz w:val="24"/>
          <w:szCs w:val="24"/>
          <w:lang w:val="en-GB"/>
        </w:rPr>
        <w:t>academic motivation</w:t>
      </w:r>
      <w:r w:rsidR="00C72E01" w:rsidRPr="00C72E01">
        <w:rPr>
          <w:rFonts w:ascii="Times New Roman" w:hAnsi="Times New Roman"/>
          <w:sz w:val="24"/>
          <w:szCs w:val="24"/>
          <w:lang w:val="en-GB"/>
        </w:rPr>
        <w:t>. Shared environmental factors, such as home or classroom</w:t>
      </w:r>
      <w:r w:rsidR="00C72E01">
        <w:rPr>
          <w:rFonts w:ascii="Times New Roman" w:hAnsi="Times New Roman"/>
          <w:sz w:val="24"/>
          <w:szCs w:val="24"/>
          <w:lang w:val="en-GB"/>
        </w:rPr>
        <w:t>,</w:t>
      </w:r>
      <w:r w:rsidR="00C72E01" w:rsidRPr="00C72E01">
        <w:rPr>
          <w:rFonts w:ascii="Times New Roman" w:hAnsi="Times New Roman"/>
          <w:sz w:val="24"/>
          <w:szCs w:val="24"/>
          <w:lang w:val="en-GB"/>
        </w:rPr>
        <w:t xml:space="preserve"> did not </w:t>
      </w:r>
      <w:r>
        <w:rPr>
          <w:rFonts w:ascii="Times New Roman" w:hAnsi="Times New Roman"/>
          <w:sz w:val="24"/>
          <w:szCs w:val="24"/>
          <w:lang w:val="en-GB"/>
        </w:rPr>
        <w:t>contribute to the twin’s similarityin</w:t>
      </w:r>
      <w:r w:rsidR="00C72E01" w:rsidRPr="00C72E01">
        <w:rPr>
          <w:rFonts w:ascii="Times New Roman" w:hAnsi="Times New Roman"/>
          <w:sz w:val="24"/>
          <w:szCs w:val="24"/>
          <w:lang w:val="en-GB"/>
        </w:rPr>
        <w:t xml:space="preserve"> academic </w:t>
      </w:r>
      <w:r w:rsidR="00C72E01">
        <w:rPr>
          <w:rFonts w:ascii="Times New Roman" w:hAnsi="Times New Roman"/>
          <w:sz w:val="24"/>
          <w:szCs w:val="24"/>
          <w:lang w:val="en-GB"/>
        </w:rPr>
        <w:t>motivation</w:t>
      </w:r>
      <w:r>
        <w:rPr>
          <w:rFonts w:ascii="Times New Roman" w:hAnsi="Times New Roman"/>
          <w:sz w:val="24"/>
          <w:szCs w:val="24"/>
          <w:lang w:val="en-GB"/>
        </w:rPr>
        <w:t>.E</w:t>
      </w:r>
      <w:r w:rsidR="00C72E01" w:rsidRPr="00C72E01">
        <w:rPr>
          <w:rFonts w:ascii="Times New Roman" w:hAnsi="Times New Roman"/>
          <w:sz w:val="24"/>
          <w:szCs w:val="24"/>
          <w:lang w:val="en-GB"/>
        </w:rPr>
        <w:t xml:space="preserve">nvironmental influences </w:t>
      </w:r>
      <w:r>
        <w:rPr>
          <w:rFonts w:ascii="Times New Roman" w:hAnsi="Times New Roman"/>
          <w:sz w:val="24"/>
          <w:szCs w:val="24"/>
          <w:lang w:val="en-GB"/>
        </w:rPr>
        <w:t xml:space="preserve">stemmedentirely </w:t>
      </w:r>
      <w:r w:rsidR="00C72E01" w:rsidRPr="00C72E01">
        <w:rPr>
          <w:rFonts w:ascii="Times New Roman" w:hAnsi="Times New Roman"/>
          <w:sz w:val="24"/>
          <w:szCs w:val="24"/>
          <w:lang w:val="en-GB"/>
        </w:rPr>
        <w:t>from individual specific experiences.</w:t>
      </w:r>
    </w:p>
    <w:p w:rsidR="00A53956" w:rsidRDefault="00A53956" w:rsidP="00B006BC">
      <w:pPr>
        <w:spacing w:after="0" w:line="480" w:lineRule="auto"/>
        <w:rPr>
          <w:rFonts w:ascii="Times New Roman" w:hAnsi="Times New Roman"/>
          <w:i/>
          <w:sz w:val="24"/>
          <w:szCs w:val="24"/>
          <w:lang w:val="en-GB"/>
        </w:rPr>
      </w:pPr>
    </w:p>
    <w:p w:rsidR="009F3790" w:rsidRPr="008718A5" w:rsidRDefault="001E3169" w:rsidP="00B006BC">
      <w:pPr>
        <w:spacing w:after="0" w:line="480" w:lineRule="auto"/>
        <w:rPr>
          <w:rFonts w:ascii="Times New Roman" w:hAnsi="Times New Roman"/>
          <w:b/>
          <w:sz w:val="24"/>
          <w:szCs w:val="24"/>
          <w:lang w:val="en-GB"/>
        </w:rPr>
      </w:pPr>
      <w:r w:rsidRPr="00746362">
        <w:rPr>
          <w:rFonts w:ascii="Times New Roman" w:hAnsi="Times New Roman"/>
          <w:sz w:val="24"/>
          <w:szCs w:val="24"/>
          <w:lang w:val="en-GB"/>
        </w:rPr>
        <w:t>Keywords:</w:t>
      </w:r>
      <w:r w:rsidR="00B37590" w:rsidRPr="00501819">
        <w:rPr>
          <w:rFonts w:ascii="Times New Roman" w:hAnsi="Times New Roman"/>
          <w:sz w:val="24"/>
          <w:szCs w:val="24"/>
          <w:lang w:val="en-CA"/>
        </w:rPr>
        <w:t>Enjoyment</w:t>
      </w:r>
      <w:r w:rsidR="00501819">
        <w:rPr>
          <w:rFonts w:ascii="Times New Roman" w:hAnsi="Times New Roman"/>
          <w:sz w:val="24"/>
          <w:szCs w:val="24"/>
          <w:lang w:val="en-CA"/>
        </w:rPr>
        <w:t>, Self-perceived ability</w:t>
      </w:r>
      <w:r w:rsidR="00B37590">
        <w:rPr>
          <w:rFonts w:ascii="Times New Roman" w:hAnsi="Times New Roman"/>
          <w:sz w:val="24"/>
          <w:szCs w:val="24"/>
          <w:lang w:val="en-CA"/>
        </w:rPr>
        <w:t>, Twin studies, Cross-cultural study, Teacher/Classroom effect, Individual differences</w:t>
      </w:r>
    </w:p>
    <w:p w:rsidR="009F3790" w:rsidRPr="008718A5" w:rsidRDefault="009F3790" w:rsidP="00B006BC">
      <w:pPr>
        <w:spacing w:after="0" w:line="480" w:lineRule="auto"/>
        <w:rPr>
          <w:rFonts w:ascii="Times New Roman" w:hAnsi="Times New Roman"/>
          <w:b/>
          <w:sz w:val="24"/>
          <w:szCs w:val="24"/>
          <w:lang w:val="en-GB"/>
        </w:rPr>
      </w:pPr>
    </w:p>
    <w:p w:rsidR="008C53E7" w:rsidRPr="008718A5" w:rsidRDefault="008C53E7" w:rsidP="00B006BC">
      <w:pPr>
        <w:spacing w:after="0" w:line="480" w:lineRule="auto"/>
        <w:rPr>
          <w:rFonts w:ascii="Times New Roman" w:eastAsiaTheme="minorEastAsia" w:hAnsi="Times New Roman"/>
          <w:sz w:val="24"/>
          <w:szCs w:val="24"/>
          <w:lang w:val="en-GB" w:eastAsia="en-US"/>
        </w:rPr>
      </w:pPr>
    </w:p>
    <w:p w:rsidR="00714DAA" w:rsidRPr="008718A5" w:rsidRDefault="00714DAA" w:rsidP="00B006BC">
      <w:pPr>
        <w:spacing w:after="0" w:line="480" w:lineRule="auto"/>
        <w:rPr>
          <w:rFonts w:ascii="Times New Roman" w:hAnsi="Times New Roman"/>
          <w:b/>
          <w:sz w:val="24"/>
          <w:szCs w:val="24"/>
          <w:lang w:val="en-GB"/>
        </w:rPr>
      </w:pPr>
    </w:p>
    <w:p w:rsidR="00714DAA" w:rsidRPr="008718A5" w:rsidRDefault="00714DAA" w:rsidP="00B006BC">
      <w:pPr>
        <w:spacing w:after="0" w:line="480" w:lineRule="auto"/>
        <w:rPr>
          <w:rFonts w:ascii="Times New Roman" w:hAnsi="Times New Roman"/>
          <w:b/>
          <w:sz w:val="24"/>
          <w:szCs w:val="24"/>
          <w:lang w:val="en-GB"/>
        </w:rPr>
      </w:pPr>
    </w:p>
    <w:p w:rsidR="007D1854" w:rsidRPr="008718A5" w:rsidRDefault="007D1854" w:rsidP="00B006BC">
      <w:pPr>
        <w:spacing w:after="0" w:line="480" w:lineRule="auto"/>
        <w:jc w:val="center"/>
        <w:rPr>
          <w:rFonts w:ascii="Times New Roman" w:hAnsi="Times New Roman"/>
          <w:b/>
          <w:sz w:val="24"/>
          <w:szCs w:val="24"/>
          <w:lang w:val="en-GB"/>
        </w:rPr>
      </w:pPr>
    </w:p>
    <w:p w:rsidR="007F02A3" w:rsidRDefault="007F02A3" w:rsidP="00B006BC">
      <w:pPr>
        <w:spacing w:after="0" w:line="480" w:lineRule="auto"/>
        <w:jc w:val="center"/>
        <w:rPr>
          <w:rFonts w:ascii="Times New Roman" w:hAnsi="Times New Roman"/>
          <w:b/>
          <w:sz w:val="24"/>
          <w:szCs w:val="24"/>
          <w:lang w:val="en-GB"/>
        </w:rPr>
      </w:pPr>
    </w:p>
    <w:p w:rsidR="00C72E01" w:rsidRPr="008718A5" w:rsidRDefault="00C72E01" w:rsidP="00FB6F35">
      <w:pPr>
        <w:spacing w:after="0" w:line="480" w:lineRule="auto"/>
        <w:jc w:val="center"/>
        <w:rPr>
          <w:rFonts w:ascii="Times New Roman" w:hAnsi="Times New Roman"/>
          <w:b/>
          <w:sz w:val="24"/>
          <w:szCs w:val="24"/>
          <w:lang w:val="en-GB"/>
        </w:rPr>
      </w:pPr>
    </w:p>
    <w:p w:rsidR="007F02A3" w:rsidRPr="008718A5" w:rsidRDefault="007F02A3" w:rsidP="00FB6F35">
      <w:pPr>
        <w:spacing w:after="0" w:line="480" w:lineRule="auto"/>
        <w:jc w:val="center"/>
        <w:rPr>
          <w:rFonts w:ascii="Times New Roman" w:hAnsi="Times New Roman"/>
          <w:b/>
          <w:sz w:val="24"/>
          <w:szCs w:val="24"/>
          <w:lang w:val="en-GB"/>
        </w:rPr>
      </w:pPr>
    </w:p>
    <w:p w:rsidR="00E85C5E" w:rsidRDefault="00E85C5E" w:rsidP="00FB6F35">
      <w:pPr>
        <w:spacing w:after="0" w:line="480" w:lineRule="auto"/>
        <w:jc w:val="center"/>
        <w:rPr>
          <w:rFonts w:ascii="Times New Roman" w:hAnsi="Times New Roman"/>
          <w:b/>
          <w:sz w:val="24"/>
          <w:szCs w:val="24"/>
          <w:lang w:val="en-GB"/>
        </w:rPr>
      </w:pPr>
    </w:p>
    <w:p w:rsidR="00F17B24" w:rsidRDefault="00F17B24" w:rsidP="00F50946">
      <w:pPr>
        <w:spacing w:after="0" w:line="480" w:lineRule="auto"/>
        <w:rPr>
          <w:rFonts w:ascii="Times New Roman" w:eastAsiaTheme="minorEastAsia" w:hAnsi="Times New Roman"/>
          <w:sz w:val="24"/>
          <w:szCs w:val="24"/>
          <w:lang w:val="en-GB" w:eastAsia="en-US"/>
        </w:rPr>
      </w:pPr>
    </w:p>
    <w:p w:rsidR="00CD05E7" w:rsidRDefault="00F17B24" w:rsidP="00F17B24">
      <w:pPr>
        <w:spacing w:after="0" w:line="480" w:lineRule="auto"/>
        <w:rPr>
          <w:rFonts w:ascii="Times New Roman" w:hAnsi="Times New Roman"/>
          <w:b/>
          <w:sz w:val="24"/>
          <w:szCs w:val="24"/>
          <w:lang w:val="en-GB"/>
        </w:rPr>
      </w:pPr>
      <w:r w:rsidRPr="00F17B24">
        <w:rPr>
          <w:rFonts w:ascii="Times New Roman" w:eastAsiaTheme="minorEastAsia" w:hAnsi="Times New Roman"/>
          <w:b/>
          <w:sz w:val="24"/>
          <w:szCs w:val="24"/>
          <w:lang w:val="en-GB" w:eastAsia="en-US"/>
        </w:rPr>
        <w:lastRenderedPageBreak/>
        <w:t>1. Introduction</w:t>
      </w:r>
    </w:p>
    <w:p w:rsidR="0080053B" w:rsidRPr="008718A5" w:rsidRDefault="009613E1" w:rsidP="00F17B24">
      <w:pPr>
        <w:spacing w:after="0" w:line="480" w:lineRule="auto"/>
        <w:ind w:firstLine="720"/>
        <w:rPr>
          <w:rFonts w:ascii="Times New Roman" w:hAnsi="Times New Roman"/>
          <w:sz w:val="24"/>
          <w:szCs w:val="24"/>
          <w:lang w:val="en-GB"/>
        </w:rPr>
      </w:pPr>
      <w:r w:rsidRPr="008718A5">
        <w:rPr>
          <w:rFonts w:ascii="Times New Roman" w:hAnsi="Times New Roman"/>
          <w:sz w:val="24"/>
          <w:szCs w:val="24"/>
          <w:lang w:val="en-GB"/>
        </w:rPr>
        <w:t>A</w:t>
      </w:r>
      <w:r w:rsidR="00910987" w:rsidRPr="008718A5">
        <w:rPr>
          <w:rFonts w:ascii="Times New Roman" w:hAnsi="Times New Roman"/>
          <w:sz w:val="24"/>
          <w:szCs w:val="24"/>
          <w:lang w:val="en-GB"/>
        </w:rPr>
        <w:t xml:space="preserve">cademic motivation </w:t>
      </w:r>
      <w:r w:rsidRPr="008718A5">
        <w:rPr>
          <w:rFonts w:ascii="Times New Roman" w:hAnsi="Times New Roman"/>
          <w:sz w:val="24"/>
          <w:szCs w:val="24"/>
          <w:lang w:val="en-GB"/>
        </w:rPr>
        <w:t>refers</w:t>
      </w:r>
      <w:r w:rsidR="00910987" w:rsidRPr="008718A5">
        <w:rPr>
          <w:rFonts w:ascii="Times New Roman" w:hAnsi="Times New Roman"/>
          <w:sz w:val="24"/>
          <w:szCs w:val="24"/>
          <w:lang w:val="en-GB"/>
        </w:rPr>
        <w:t xml:space="preserve"> to a wide range of </w:t>
      </w:r>
      <w:r w:rsidR="00290B9A">
        <w:rPr>
          <w:rFonts w:ascii="Times New Roman" w:hAnsi="Times New Roman"/>
          <w:sz w:val="24"/>
          <w:szCs w:val="24"/>
          <w:lang w:val="en-GB"/>
        </w:rPr>
        <w:t>traits</w:t>
      </w:r>
      <w:r w:rsidR="00AE2D2E">
        <w:rPr>
          <w:rFonts w:ascii="Times New Roman" w:hAnsi="Times New Roman"/>
          <w:sz w:val="24"/>
          <w:szCs w:val="24"/>
          <w:lang w:val="en-GB"/>
        </w:rPr>
        <w:t>,</w:t>
      </w:r>
      <w:r w:rsidR="00290B9A">
        <w:rPr>
          <w:rFonts w:ascii="Times New Roman" w:hAnsi="Times New Roman"/>
          <w:sz w:val="24"/>
          <w:szCs w:val="24"/>
          <w:lang w:val="en-GB"/>
        </w:rPr>
        <w:t xml:space="preserve"> such as</w:t>
      </w:r>
      <w:r w:rsidR="00132B6D" w:rsidRPr="008718A5">
        <w:rPr>
          <w:rFonts w:ascii="Times New Roman" w:hAnsi="Times New Roman"/>
          <w:sz w:val="24"/>
          <w:szCs w:val="24"/>
          <w:lang w:val="en-GB"/>
        </w:rPr>
        <w:t>individual</w:t>
      </w:r>
      <w:r w:rsidR="003A49C4" w:rsidRPr="008718A5">
        <w:rPr>
          <w:rFonts w:ascii="Times New Roman" w:hAnsi="Times New Roman"/>
          <w:sz w:val="24"/>
          <w:szCs w:val="24"/>
          <w:lang w:val="en-GB"/>
        </w:rPr>
        <w:t>s’</w:t>
      </w:r>
      <w:r w:rsidR="00132B6D" w:rsidRPr="008718A5">
        <w:rPr>
          <w:rFonts w:ascii="Times New Roman" w:hAnsi="Times New Roman"/>
          <w:sz w:val="24"/>
          <w:szCs w:val="24"/>
          <w:lang w:val="en-GB"/>
        </w:rPr>
        <w:t xml:space="preserve"> educationally relevant beliefs, </w:t>
      </w:r>
      <w:r w:rsidR="0080053B" w:rsidRPr="008718A5">
        <w:rPr>
          <w:rFonts w:ascii="Times New Roman" w:hAnsi="Times New Roman"/>
          <w:sz w:val="24"/>
          <w:szCs w:val="24"/>
          <w:lang w:val="en-GB"/>
        </w:rPr>
        <w:t>perceptions, values, intere</w:t>
      </w:r>
      <w:r w:rsidR="00132B6D" w:rsidRPr="008718A5">
        <w:rPr>
          <w:rFonts w:ascii="Times New Roman" w:hAnsi="Times New Roman"/>
          <w:sz w:val="24"/>
          <w:szCs w:val="24"/>
          <w:lang w:val="en-GB"/>
        </w:rPr>
        <w:t xml:space="preserve">sts, </w:t>
      </w:r>
      <w:r w:rsidR="004F239A" w:rsidRPr="008718A5">
        <w:rPr>
          <w:rFonts w:ascii="Times New Roman" w:hAnsi="Times New Roman"/>
          <w:sz w:val="24"/>
          <w:szCs w:val="24"/>
          <w:lang w:val="en-GB"/>
        </w:rPr>
        <w:t xml:space="preserve">enjoyment, and attitudes </w:t>
      </w:r>
      <w:r w:rsidR="007A4CC4" w:rsidRPr="008718A5">
        <w:rPr>
          <w:rFonts w:ascii="Times New Roman" w:hAnsi="Times New Roman"/>
          <w:sz w:val="24"/>
          <w:szCs w:val="24"/>
          <w:lang w:val="en-GB"/>
        </w:rPr>
        <w:t>(</w:t>
      </w:r>
      <w:r w:rsidR="0026532D">
        <w:rPr>
          <w:rFonts w:ascii="Times New Roman" w:eastAsiaTheme="minorEastAsia" w:hAnsi="Times New Roman"/>
          <w:sz w:val="24"/>
          <w:szCs w:val="24"/>
          <w:lang w:val="en-GB" w:eastAsia="en-US"/>
        </w:rPr>
        <w:t>Ryan &amp;</w:t>
      </w:r>
      <w:r w:rsidR="0026532D" w:rsidRPr="008718A5">
        <w:rPr>
          <w:rFonts w:ascii="Times New Roman" w:eastAsiaTheme="minorEastAsia" w:hAnsi="Times New Roman"/>
          <w:sz w:val="24"/>
          <w:szCs w:val="24"/>
          <w:lang w:val="en-GB" w:eastAsia="en-US"/>
        </w:rPr>
        <w:t>Deci</w:t>
      </w:r>
      <w:r w:rsidR="0026532D">
        <w:rPr>
          <w:rFonts w:ascii="Times New Roman" w:eastAsiaTheme="minorEastAsia" w:hAnsi="Times New Roman"/>
          <w:sz w:val="24"/>
          <w:szCs w:val="24"/>
          <w:lang w:val="en-GB" w:eastAsia="en-US"/>
        </w:rPr>
        <w:t xml:space="preserve">, 2000; </w:t>
      </w:r>
      <w:r w:rsidR="0026532D">
        <w:rPr>
          <w:rFonts w:ascii="Times New Roman" w:hAnsi="Times New Roman"/>
          <w:sz w:val="24"/>
          <w:szCs w:val="24"/>
          <w:lang w:val="en-GB"/>
        </w:rPr>
        <w:t>Urdan&amp;Midgley, 2003; Wigfield&amp; Eccles, 2000</w:t>
      </w:r>
      <w:r w:rsidR="000D3574" w:rsidRPr="008718A5">
        <w:rPr>
          <w:rFonts w:ascii="Times New Roman" w:hAnsi="Times New Roman"/>
          <w:sz w:val="24"/>
          <w:szCs w:val="24"/>
          <w:lang w:val="en-GB"/>
        </w:rPr>
        <w:t>)</w:t>
      </w:r>
      <w:r w:rsidR="00C37417">
        <w:rPr>
          <w:rFonts w:ascii="Times New Roman" w:hAnsi="Times New Roman"/>
          <w:sz w:val="24"/>
          <w:szCs w:val="24"/>
          <w:lang w:val="en-GB"/>
        </w:rPr>
        <w:t xml:space="preserve"> that</w:t>
      </w:r>
      <w:r w:rsidR="009F7B1A">
        <w:rPr>
          <w:rFonts w:ascii="Times New Roman" w:hAnsi="Times New Roman"/>
          <w:sz w:val="24"/>
          <w:szCs w:val="24"/>
          <w:lang w:val="en-GB"/>
        </w:rPr>
        <w:t>are associated to</w:t>
      </w:r>
      <w:r w:rsidR="0068164D" w:rsidRPr="008718A5">
        <w:rPr>
          <w:rFonts w:ascii="Times New Roman" w:hAnsi="Times New Roman"/>
          <w:sz w:val="24"/>
          <w:szCs w:val="24"/>
          <w:lang w:val="en-GB"/>
        </w:rPr>
        <w:t xml:space="preserve"> school achievement (</w:t>
      </w:r>
      <w:r w:rsidR="0026532D">
        <w:rPr>
          <w:rFonts w:ascii="Times New Roman" w:hAnsi="Times New Roman"/>
          <w:sz w:val="24"/>
          <w:szCs w:val="24"/>
          <w:lang w:val="en-GB"/>
        </w:rPr>
        <w:t>Elliot &amp;</w:t>
      </w:r>
      <w:r w:rsidR="0026532D" w:rsidRPr="00EC6660">
        <w:rPr>
          <w:rFonts w:ascii="Times New Roman" w:hAnsi="Times New Roman"/>
          <w:sz w:val="24"/>
          <w:szCs w:val="24"/>
          <w:lang w:val="en-GB"/>
        </w:rPr>
        <w:t>Dweck</w:t>
      </w:r>
      <w:r w:rsidR="0026532D">
        <w:rPr>
          <w:rFonts w:ascii="Times New Roman" w:hAnsi="Times New Roman"/>
          <w:sz w:val="24"/>
          <w:szCs w:val="24"/>
          <w:lang w:val="en-GB"/>
        </w:rPr>
        <w:t>, 2005</w:t>
      </w:r>
      <w:r w:rsidR="0068164D" w:rsidRPr="008718A5">
        <w:rPr>
          <w:rFonts w:ascii="Times New Roman" w:hAnsi="Times New Roman"/>
          <w:sz w:val="24"/>
          <w:szCs w:val="24"/>
          <w:lang w:val="en-GB"/>
        </w:rPr>
        <w:t xml:space="preserve">). </w:t>
      </w:r>
      <w:r w:rsidR="00F64AD1">
        <w:rPr>
          <w:rFonts w:ascii="Times New Roman" w:hAnsi="Times New Roman"/>
          <w:sz w:val="24"/>
          <w:szCs w:val="24"/>
          <w:lang w:val="en-GB"/>
        </w:rPr>
        <w:t>T</w:t>
      </w:r>
      <w:r w:rsidR="00F64AD1" w:rsidRPr="008718A5">
        <w:rPr>
          <w:rFonts w:ascii="Times New Roman" w:hAnsi="Times New Roman"/>
          <w:sz w:val="24"/>
          <w:szCs w:val="24"/>
          <w:lang w:val="en-GB"/>
        </w:rPr>
        <w:t xml:space="preserve">he etiology of individual differences in these traits remains poorly understood. </w:t>
      </w:r>
      <w:r w:rsidR="00F64AD1">
        <w:rPr>
          <w:rFonts w:ascii="Times New Roman" w:hAnsi="Times New Roman"/>
          <w:sz w:val="24"/>
          <w:szCs w:val="24"/>
          <w:lang w:val="en-GB"/>
        </w:rPr>
        <w:t>In this paper, w</w:t>
      </w:r>
      <w:r w:rsidR="00910987" w:rsidRPr="008718A5">
        <w:rPr>
          <w:rFonts w:ascii="Times New Roman" w:hAnsi="Times New Roman"/>
          <w:sz w:val="24"/>
          <w:szCs w:val="24"/>
          <w:lang w:val="en-GB"/>
        </w:rPr>
        <w:t>e focused on</w:t>
      </w:r>
      <w:r w:rsidR="001F47AE" w:rsidRPr="008718A5">
        <w:rPr>
          <w:rFonts w:ascii="Times New Roman" w:hAnsi="Times New Roman"/>
          <w:sz w:val="24"/>
          <w:szCs w:val="24"/>
          <w:lang w:val="en-GB"/>
        </w:rPr>
        <w:t xml:space="preserve">two </w:t>
      </w:r>
      <w:r w:rsidR="001734BB" w:rsidRPr="008718A5">
        <w:rPr>
          <w:rFonts w:ascii="Times New Roman" w:hAnsi="Times New Roman"/>
          <w:sz w:val="24"/>
          <w:szCs w:val="24"/>
          <w:lang w:val="en-GB"/>
        </w:rPr>
        <w:t>important</w:t>
      </w:r>
      <w:r w:rsidR="00D5518F" w:rsidRPr="008718A5">
        <w:rPr>
          <w:rFonts w:ascii="Times New Roman" w:hAnsi="Times New Roman"/>
          <w:sz w:val="24"/>
          <w:szCs w:val="24"/>
          <w:lang w:val="en-GB"/>
        </w:rPr>
        <w:t xml:space="preserve">motivational </w:t>
      </w:r>
      <w:r w:rsidR="00BE448E" w:rsidRPr="008718A5">
        <w:rPr>
          <w:rFonts w:ascii="Times New Roman" w:hAnsi="Times New Roman"/>
          <w:sz w:val="24"/>
          <w:szCs w:val="24"/>
          <w:lang w:val="en-GB"/>
        </w:rPr>
        <w:t>con</w:t>
      </w:r>
      <w:r w:rsidR="001734BB" w:rsidRPr="008718A5">
        <w:rPr>
          <w:rFonts w:ascii="Times New Roman" w:hAnsi="Times New Roman"/>
          <w:sz w:val="24"/>
          <w:szCs w:val="24"/>
          <w:lang w:val="en-GB"/>
        </w:rPr>
        <w:t>structs</w:t>
      </w:r>
      <w:r w:rsidR="00317172" w:rsidRPr="008718A5">
        <w:rPr>
          <w:rFonts w:ascii="Times New Roman" w:hAnsi="Times New Roman"/>
          <w:sz w:val="24"/>
          <w:szCs w:val="24"/>
          <w:lang w:val="en-GB"/>
        </w:rPr>
        <w:t xml:space="preserve">: </w:t>
      </w:r>
      <w:r w:rsidR="00BE448E" w:rsidRPr="008718A5">
        <w:rPr>
          <w:rFonts w:ascii="Times New Roman" w:hAnsi="Times New Roman"/>
          <w:sz w:val="24"/>
          <w:szCs w:val="24"/>
          <w:lang w:val="en-GB"/>
        </w:rPr>
        <w:t>enjoyment of learning (e.g.</w:t>
      </w:r>
      <w:r w:rsidR="00EB3E23">
        <w:rPr>
          <w:rFonts w:ascii="Times New Roman" w:hAnsi="Times New Roman"/>
          <w:sz w:val="24"/>
          <w:szCs w:val="24"/>
          <w:lang w:val="en-GB"/>
        </w:rPr>
        <w:t>,</w:t>
      </w:r>
      <w:r w:rsidR="00BE448E" w:rsidRPr="008718A5">
        <w:rPr>
          <w:rFonts w:ascii="Times New Roman" w:hAnsi="Times New Roman"/>
          <w:sz w:val="24"/>
          <w:szCs w:val="24"/>
          <w:lang w:val="en-GB"/>
        </w:rPr>
        <w:t xml:space="preserve"> interest, liking)</w:t>
      </w:r>
      <w:r w:rsidR="00295F83" w:rsidRPr="008718A5">
        <w:rPr>
          <w:rFonts w:ascii="Times New Roman" w:hAnsi="Times New Roman"/>
          <w:sz w:val="24"/>
          <w:szCs w:val="24"/>
          <w:lang w:val="en-GB"/>
        </w:rPr>
        <w:t xml:space="preserve">, usually referred </w:t>
      </w:r>
      <w:r w:rsidR="00D5518F" w:rsidRPr="008718A5">
        <w:rPr>
          <w:rFonts w:ascii="Times New Roman" w:hAnsi="Times New Roman"/>
          <w:sz w:val="24"/>
          <w:szCs w:val="24"/>
          <w:lang w:val="en-GB"/>
        </w:rPr>
        <w:t>to</w:t>
      </w:r>
      <w:r w:rsidR="00295F83" w:rsidRPr="008718A5">
        <w:rPr>
          <w:rFonts w:ascii="Times New Roman" w:hAnsi="Times New Roman"/>
          <w:sz w:val="24"/>
          <w:szCs w:val="24"/>
          <w:lang w:val="en-GB"/>
        </w:rPr>
        <w:t xml:space="preserve"> intrinsic motivation</w:t>
      </w:r>
      <w:r w:rsidR="00D5518F" w:rsidRPr="008718A5">
        <w:rPr>
          <w:rFonts w:ascii="Times New Roman" w:hAnsi="Times New Roman"/>
          <w:sz w:val="24"/>
          <w:szCs w:val="24"/>
          <w:lang w:val="en-GB"/>
        </w:rPr>
        <w:t>;</w:t>
      </w:r>
      <w:r w:rsidR="00BE448E" w:rsidRPr="008718A5">
        <w:rPr>
          <w:rFonts w:ascii="Times New Roman" w:hAnsi="Times New Roman"/>
          <w:sz w:val="24"/>
          <w:szCs w:val="24"/>
          <w:lang w:val="en-GB"/>
        </w:rPr>
        <w:t xml:space="preserve"> and</w:t>
      </w:r>
      <w:r w:rsidR="009C7228" w:rsidRPr="008718A5">
        <w:rPr>
          <w:rFonts w:ascii="Times New Roman" w:hAnsi="Times New Roman"/>
          <w:sz w:val="24"/>
          <w:szCs w:val="24"/>
          <w:lang w:val="en-GB"/>
        </w:rPr>
        <w:t>self-perceived ability</w:t>
      </w:r>
      <w:r w:rsidR="0005371C" w:rsidRPr="008718A5">
        <w:rPr>
          <w:rFonts w:ascii="Times New Roman" w:hAnsi="Times New Roman"/>
          <w:sz w:val="24"/>
          <w:szCs w:val="24"/>
          <w:lang w:val="en-GB"/>
        </w:rPr>
        <w:t>, also known as academic self-concept</w:t>
      </w:r>
      <w:r w:rsidR="00BE448E" w:rsidRPr="008718A5">
        <w:rPr>
          <w:rFonts w:ascii="Times New Roman" w:hAnsi="Times New Roman"/>
          <w:sz w:val="24"/>
          <w:szCs w:val="24"/>
          <w:lang w:val="en-GB"/>
        </w:rPr>
        <w:t xml:space="preserve"> (e.g.</w:t>
      </w:r>
      <w:r w:rsidR="00EB3E23">
        <w:rPr>
          <w:rFonts w:ascii="Times New Roman" w:hAnsi="Times New Roman"/>
          <w:sz w:val="24"/>
          <w:szCs w:val="24"/>
          <w:lang w:val="en-GB"/>
        </w:rPr>
        <w:t>,</w:t>
      </w:r>
      <w:r w:rsidR="00BE448E" w:rsidRPr="008718A5">
        <w:rPr>
          <w:rFonts w:ascii="Times New Roman" w:hAnsi="Times New Roman"/>
          <w:sz w:val="24"/>
          <w:szCs w:val="24"/>
          <w:lang w:val="en-GB"/>
        </w:rPr>
        <w:t xml:space="preserve"> children’s perception </w:t>
      </w:r>
      <w:r w:rsidR="00317172" w:rsidRPr="008718A5">
        <w:rPr>
          <w:rFonts w:ascii="Times New Roman" w:hAnsi="Times New Roman"/>
          <w:sz w:val="24"/>
          <w:szCs w:val="24"/>
          <w:lang w:val="en-GB"/>
        </w:rPr>
        <w:t>of how good they are at school</w:t>
      </w:r>
      <w:r w:rsidR="0005371C" w:rsidRPr="008718A5">
        <w:rPr>
          <w:rFonts w:ascii="Times New Roman" w:hAnsi="Times New Roman"/>
          <w:sz w:val="24"/>
          <w:szCs w:val="24"/>
          <w:lang w:val="en-GB"/>
        </w:rPr>
        <w:t xml:space="preserve"> subjects</w:t>
      </w:r>
      <w:r w:rsidR="00317172" w:rsidRPr="008718A5">
        <w:rPr>
          <w:rFonts w:ascii="Times New Roman" w:hAnsi="Times New Roman"/>
          <w:sz w:val="24"/>
          <w:szCs w:val="24"/>
          <w:lang w:val="en-GB"/>
        </w:rPr>
        <w:t>)</w:t>
      </w:r>
      <w:r w:rsidR="00BE448E" w:rsidRPr="008718A5">
        <w:rPr>
          <w:rFonts w:ascii="Times New Roman" w:hAnsi="Times New Roman"/>
          <w:sz w:val="24"/>
          <w:szCs w:val="24"/>
          <w:lang w:val="en-GB"/>
        </w:rPr>
        <w:t xml:space="preserve">. </w:t>
      </w:r>
    </w:p>
    <w:p w:rsidR="00096067" w:rsidRPr="008718A5" w:rsidRDefault="005B115D" w:rsidP="00786BCB">
      <w:pPr>
        <w:widowControl w:val="0"/>
        <w:autoSpaceDE w:val="0"/>
        <w:autoSpaceDN w:val="0"/>
        <w:adjustRightInd w:val="0"/>
        <w:spacing w:after="0" w:line="480" w:lineRule="auto"/>
        <w:ind w:firstLine="720"/>
        <w:rPr>
          <w:rFonts w:ascii="Times New Roman" w:hAnsi="Times New Roman"/>
          <w:sz w:val="24"/>
          <w:szCs w:val="24"/>
          <w:lang w:val="en-GB"/>
        </w:rPr>
      </w:pPr>
      <w:r w:rsidRPr="00EB3E23">
        <w:rPr>
          <w:rFonts w:ascii="Times New Roman" w:hAnsi="Times New Roman"/>
          <w:sz w:val="24"/>
          <w:szCs w:val="24"/>
          <w:lang w:val="en-GB"/>
        </w:rPr>
        <w:t>Several recent studies found</w:t>
      </w:r>
      <w:r w:rsidR="009C7228" w:rsidRPr="00EB3E23">
        <w:rPr>
          <w:rFonts w:ascii="Times New Roman" w:hAnsi="Times New Roman"/>
          <w:sz w:val="24"/>
          <w:szCs w:val="24"/>
          <w:lang w:val="en-GB"/>
        </w:rPr>
        <w:t>self-perceived ability</w:t>
      </w:r>
      <w:r w:rsidR="00FC4112" w:rsidRPr="00EB3E23">
        <w:rPr>
          <w:rFonts w:ascii="Times New Roman" w:hAnsi="Times New Roman"/>
          <w:sz w:val="24"/>
          <w:szCs w:val="24"/>
          <w:lang w:val="en-GB"/>
        </w:rPr>
        <w:t xml:space="preserve"> to be substantially </w:t>
      </w:r>
      <w:r w:rsidR="009E7CE1" w:rsidRPr="00EB3E23">
        <w:rPr>
          <w:rFonts w:ascii="Times New Roman" w:hAnsi="Times New Roman"/>
          <w:sz w:val="24"/>
          <w:szCs w:val="24"/>
          <w:lang w:val="en-GB"/>
        </w:rPr>
        <w:t>herita</w:t>
      </w:r>
      <w:r w:rsidR="009613E1" w:rsidRPr="00EB3E23">
        <w:rPr>
          <w:rFonts w:ascii="Times New Roman" w:hAnsi="Times New Roman"/>
          <w:sz w:val="24"/>
          <w:szCs w:val="24"/>
          <w:lang w:val="en-GB"/>
        </w:rPr>
        <w:t>ble</w:t>
      </w:r>
      <w:r w:rsidRPr="00EB3E23">
        <w:rPr>
          <w:rFonts w:ascii="Times New Roman" w:hAnsi="Times New Roman"/>
          <w:sz w:val="24"/>
          <w:szCs w:val="24"/>
          <w:lang w:val="en-GB"/>
        </w:rPr>
        <w:t xml:space="preserve"> (</w:t>
      </w:r>
      <w:r w:rsidR="008732D3" w:rsidRPr="00EB3E23">
        <w:rPr>
          <w:rFonts w:ascii="Times New Roman" w:hAnsi="Times New Roman"/>
          <w:sz w:val="24"/>
          <w:szCs w:val="24"/>
          <w:lang w:val="en-GB"/>
        </w:rPr>
        <w:t xml:space="preserve">Spinath, Spinath, </w:t>
      </w:r>
      <w:r w:rsidR="008732D3">
        <w:rPr>
          <w:rFonts w:ascii="Times New Roman" w:hAnsi="Times New Roman"/>
          <w:sz w:val="24"/>
          <w:szCs w:val="24"/>
          <w:lang w:val="en-GB"/>
        </w:rPr>
        <w:t>&amp;</w:t>
      </w:r>
      <w:r w:rsidR="008732D3" w:rsidRPr="00EB3E23">
        <w:rPr>
          <w:rFonts w:ascii="Times New Roman" w:hAnsi="Times New Roman"/>
          <w:sz w:val="24"/>
          <w:szCs w:val="24"/>
          <w:lang w:val="en-GB"/>
        </w:rPr>
        <w:t>Plomin</w:t>
      </w:r>
      <w:r w:rsidR="008732D3">
        <w:rPr>
          <w:rFonts w:ascii="Times New Roman" w:hAnsi="Times New Roman"/>
          <w:sz w:val="24"/>
          <w:szCs w:val="24"/>
          <w:lang w:val="en-GB"/>
        </w:rPr>
        <w:t>, 2008</w:t>
      </w:r>
      <w:r w:rsidRPr="00EB3E23">
        <w:rPr>
          <w:rFonts w:ascii="Times New Roman" w:hAnsi="Times New Roman"/>
          <w:sz w:val="24"/>
          <w:szCs w:val="24"/>
          <w:lang w:val="en-GB"/>
        </w:rPr>
        <w:t xml:space="preserve">), </w:t>
      </w:r>
      <w:r w:rsidRPr="00EB3E23">
        <w:rPr>
          <w:rFonts w:ascii="Times New Roman" w:eastAsiaTheme="minorEastAsia" w:hAnsi="Times New Roman"/>
          <w:sz w:val="24"/>
          <w:szCs w:val="24"/>
          <w:lang w:val="en-GB" w:eastAsia="en-US"/>
        </w:rPr>
        <w:t>e</w:t>
      </w:r>
      <w:r w:rsidRPr="00EB3E23">
        <w:rPr>
          <w:rFonts w:ascii="Times New Roman" w:hAnsi="Times New Roman"/>
          <w:sz w:val="24"/>
          <w:szCs w:val="24"/>
          <w:lang w:val="en-GB"/>
        </w:rPr>
        <w:t>ven when controlling for general cognitive ability (</w:t>
      </w:r>
      <w:r w:rsidR="00854F94" w:rsidRPr="008718A5">
        <w:rPr>
          <w:rFonts w:ascii="Times New Roman" w:hAnsi="Times New Roman"/>
          <w:sz w:val="24"/>
          <w:szCs w:val="24"/>
          <w:lang w:val="en-GB"/>
        </w:rPr>
        <w:t>Greven</w:t>
      </w:r>
      <w:r w:rsidR="00854F94">
        <w:rPr>
          <w:rFonts w:ascii="Times New Roman" w:hAnsi="Times New Roman"/>
          <w:sz w:val="24"/>
          <w:szCs w:val="24"/>
          <w:lang w:val="en-GB"/>
        </w:rPr>
        <w:t>,</w:t>
      </w:r>
      <w:r w:rsidR="00854F94" w:rsidRPr="008718A5">
        <w:rPr>
          <w:rFonts w:ascii="Times New Roman" w:eastAsiaTheme="minorEastAsia" w:hAnsi="Times New Roman"/>
          <w:sz w:val="24"/>
          <w:szCs w:val="24"/>
          <w:lang w:val="en-GB" w:eastAsia="en-US"/>
        </w:rPr>
        <w:t xml:space="preserve">Harlaar, Kovas, Chamorro-Premuzic, </w:t>
      </w:r>
      <w:r w:rsidR="00854F94">
        <w:rPr>
          <w:rFonts w:ascii="Times New Roman" w:eastAsiaTheme="minorEastAsia" w:hAnsi="Times New Roman"/>
          <w:sz w:val="24"/>
          <w:szCs w:val="24"/>
          <w:lang w:val="en-GB" w:eastAsia="en-US"/>
        </w:rPr>
        <w:t>&amp;Plomin, 2009</w:t>
      </w:r>
      <w:r w:rsidR="008732D3">
        <w:rPr>
          <w:rFonts w:ascii="Times New Roman" w:eastAsiaTheme="minorEastAsia" w:hAnsi="Times New Roman"/>
          <w:sz w:val="24"/>
          <w:szCs w:val="24"/>
          <w:lang w:val="en-GB" w:eastAsia="en-US"/>
        </w:rPr>
        <w:t>;</w:t>
      </w:r>
      <w:r w:rsidR="008732D3" w:rsidRPr="008718A5">
        <w:rPr>
          <w:rFonts w:ascii="Times New Roman" w:eastAsia="Arial Unicode MS" w:hAnsi="Times New Roman"/>
          <w:sz w:val="24"/>
          <w:szCs w:val="24"/>
          <w:bdr w:val="none" w:sz="0" w:space="0" w:color="auto" w:frame="1"/>
          <w:lang w:val="en-GB"/>
        </w:rPr>
        <w:t xml:space="preserve">Luo, Kovas, </w:t>
      </w:r>
      <w:r w:rsidR="008732D3">
        <w:rPr>
          <w:rFonts w:ascii="Times New Roman" w:eastAsia="Arial Unicode MS" w:hAnsi="Times New Roman"/>
          <w:sz w:val="24"/>
          <w:szCs w:val="24"/>
          <w:bdr w:val="none" w:sz="0" w:space="0" w:color="auto" w:frame="1"/>
          <w:lang w:val="en-GB"/>
        </w:rPr>
        <w:t>Haworth, &amp;</w:t>
      </w:r>
      <w:r w:rsidR="008732D3" w:rsidRPr="008718A5">
        <w:rPr>
          <w:rFonts w:ascii="Times New Roman" w:eastAsia="Arial Unicode MS" w:hAnsi="Times New Roman"/>
          <w:sz w:val="24"/>
          <w:szCs w:val="24"/>
          <w:lang w:val="en-GB"/>
        </w:rPr>
        <w:t>Plomin</w:t>
      </w:r>
      <w:r w:rsidR="008732D3">
        <w:rPr>
          <w:rFonts w:ascii="Times New Roman" w:eastAsia="Arial Unicode MS" w:hAnsi="Times New Roman"/>
          <w:sz w:val="24"/>
          <w:szCs w:val="24"/>
          <w:lang w:val="en-GB"/>
        </w:rPr>
        <w:t>, 2011</w:t>
      </w:r>
      <w:r w:rsidRPr="00EB3E23">
        <w:rPr>
          <w:rFonts w:ascii="Times New Roman" w:eastAsiaTheme="minorEastAsia" w:hAnsi="Times New Roman"/>
          <w:sz w:val="24"/>
          <w:szCs w:val="24"/>
          <w:lang w:val="en-GB" w:eastAsia="en-US"/>
        </w:rPr>
        <w:t>)</w:t>
      </w:r>
      <w:r w:rsidRPr="00EB3E23">
        <w:rPr>
          <w:rFonts w:ascii="Times New Roman" w:hAnsi="Times New Roman"/>
          <w:sz w:val="24"/>
          <w:szCs w:val="24"/>
          <w:lang w:val="en-GB"/>
        </w:rPr>
        <w:t xml:space="preserve">. </w:t>
      </w:r>
      <w:r w:rsidRPr="00EB3E23">
        <w:rPr>
          <w:rFonts w:ascii="Times New Roman" w:eastAsiaTheme="minorEastAsia" w:hAnsi="Times New Roman"/>
          <w:sz w:val="24"/>
          <w:szCs w:val="24"/>
          <w:lang w:val="en-GB" w:eastAsia="en-US"/>
        </w:rPr>
        <w:t xml:space="preserve">In terms of environmental </w:t>
      </w:r>
      <w:r w:rsidR="00290B9A">
        <w:rPr>
          <w:rFonts w:ascii="Times New Roman" w:eastAsiaTheme="minorEastAsia" w:hAnsi="Times New Roman"/>
          <w:sz w:val="24"/>
          <w:szCs w:val="24"/>
          <w:lang w:val="en-GB" w:eastAsia="en-US"/>
        </w:rPr>
        <w:t>contributions</w:t>
      </w:r>
      <w:r w:rsidRPr="00EB3E23">
        <w:rPr>
          <w:rFonts w:ascii="Times New Roman" w:eastAsiaTheme="minorEastAsia" w:hAnsi="Times New Roman"/>
          <w:sz w:val="24"/>
          <w:szCs w:val="24"/>
          <w:lang w:val="en-GB" w:eastAsia="en-US"/>
        </w:rPr>
        <w:t xml:space="preserve">, up to 60% of </w:t>
      </w:r>
      <w:r w:rsidR="00F2271E" w:rsidRPr="00EB3E23">
        <w:rPr>
          <w:rFonts w:ascii="Times New Roman" w:eastAsiaTheme="minorEastAsia" w:hAnsi="Times New Roman"/>
          <w:sz w:val="24"/>
          <w:szCs w:val="24"/>
          <w:lang w:val="en-GB" w:eastAsia="en-US"/>
        </w:rPr>
        <w:t xml:space="preserve">the </w:t>
      </w:r>
      <w:r w:rsidRPr="00EB3E23">
        <w:rPr>
          <w:rFonts w:ascii="Times New Roman" w:eastAsiaTheme="minorEastAsia" w:hAnsi="Times New Roman"/>
          <w:sz w:val="24"/>
          <w:szCs w:val="24"/>
          <w:lang w:val="en-GB" w:eastAsia="en-US"/>
        </w:rPr>
        <w:t xml:space="preserve">variance in enjoyment and </w:t>
      </w:r>
      <w:r w:rsidR="009C7228" w:rsidRPr="00EB3E23">
        <w:rPr>
          <w:rFonts w:ascii="Times New Roman" w:eastAsiaTheme="minorEastAsia" w:hAnsi="Times New Roman"/>
          <w:sz w:val="24"/>
          <w:szCs w:val="24"/>
          <w:lang w:val="en-GB" w:eastAsia="en-US"/>
        </w:rPr>
        <w:t>self-perceived ability</w:t>
      </w:r>
      <w:r w:rsidRPr="00EB3E23">
        <w:rPr>
          <w:rFonts w:ascii="Times New Roman" w:eastAsiaTheme="minorEastAsia" w:hAnsi="Times New Roman"/>
          <w:sz w:val="24"/>
          <w:szCs w:val="24"/>
          <w:lang w:val="en-GB" w:eastAsia="en-US"/>
        </w:rPr>
        <w:t xml:space="preserve"> is explained by non-shared experiences (</w:t>
      </w:r>
      <w:r w:rsidR="008732D3">
        <w:rPr>
          <w:rFonts w:ascii="Times New Roman" w:hAnsi="Times New Roman"/>
          <w:sz w:val="24"/>
          <w:szCs w:val="24"/>
          <w:lang w:val="en-GB"/>
        </w:rPr>
        <w:t>Spinathet al., 2008</w:t>
      </w:r>
      <w:r w:rsidRPr="00EB3E23">
        <w:rPr>
          <w:rFonts w:ascii="Times New Roman" w:eastAsiaTheme="minorEastAsia" w:hAnsi="Times New Roman"/>
          <w:sz w:val="24"/>
          <w:szCs w:val="24"/>
          <w:lang w:val="en-GB" w:eastAsia="en-US"/>
        </w:rPr>
        <w:t>).</w:t>
      </w:r>
    </w:p>
    <w:p w:rsidR="00494631" w:rsidRPr="008718A5" w:rsidRDefault="00005898" w:rsidP="00A36FF3">
      <w:pPr>
        <w:widowControl w:val="0"/>
        <w:autoSpaceDE w:val="0"/>
        <w:autoSpaceDN w:val="0"/>
        <w:adjustRightInd w:val="0"/>
        <w:spacing w:after="0" w:line="480" w:lineRule="auto"/>
        <w:ind w:firstLine="720"/>
        <w:rPr>
          <w:rFonts w:ascii="Times New Roman" w:eastAsiaTheme="minorEastAsia" w:hAnsi="Times New Roman"/>
          <w:sz w:val="24"/>
          <w:szCs w:val="24"/>
          <w:lang w:val="en-GB" w:eastAsia="en-US"/>
        </w:rPr>
      </w:pPr>
      <w:r w:rsidRPr="002D670B">
        <w:rPr>
          <w:rFonts w:ascii="Times New Roman" w:eastAsiaTheme="minorEastAsia" w:hAnsi="Times New Roman"/>
          <w:sz w:val="24"/>
          <w:szCs w:val="24"/>
          <w:lang w:val="en-GB" w:eastAsia="en-US"/>
        </w:rPr>
        <w:t>Despite the absence of</w:t>
      </w:r>
      <w:r w:rsidRPr="00C37417">
        <w:rPr>
          <w:rFonts w:ascii="Times New Roman" w:eastAsiaTheme="minorEastAsia" w:hAnsi="Times New Roman"/>
          <w:sz w:val="24"/>
          <w:szCs w:val="24"/>
          <w:lang w:val="en-GB" w:eastAsia="en-US"/>
        </w:rPr>
        <w:t xml:space="preserve"> significant</w:t>
      </w:r>
      <w:r w:rsidRPr="008718A5">
        <w:rPr>
          <w:rFonts w:ascii="Times New Roman" w:eastAsiaTheme="minorEastAsia" w:hAnsi="Times New Roman"/>
          <w:sz w:val="24"/>
          <w:szCs w:val="24"/>
          <w:lang w:val="en-GB" w:eastAsia="en-US"/>
        </w:rPr>
        <w:t xml:space="preserve"> shared environmental </w:t>
      </w:r>
      <w:r w:rsidR="00AE2D2E">
        <w:rPr>
          <w:rFonts w:ascii="Times New Roman" w:eastAsiaTheme="minorEastAsia" w:hAnsi="Times New Roman"/>
          <w:sz w:val="24"/>
          <w:szCs w:val="24"/>
          <w:lang w:val="en-GB" w:eastAsia="en-US"/>
        </w:rPr>
        <w:t>effects</w:t>
      </w:r>
      <w:r w:rsidRPr="008718A5">
        <w:rPr>
          <w:rFonts w:ascii="Times New Roman" w:eastAsiaTheme="minorEastAsia" w:hAnsi="Times New Roman"/>
          <w:sz w:val="24"/>
          <w:szCs w:val="24"/>
          <w:lang w:val="en-GB" w:eastAsia="en-US"/>
        </w:rPr>
        <w:t xml:space="preserve"> shown by recent large twin studies, </w:t>
      </w:r>
      <w:r w:rsidR="00A36FF3" w:rsidRPr="008718A5">
        <w:rPr>
          <w:rFonts w:ascii="Times New Roman" w:eastAsiaTheme="minorEastAsia" w:hAnsi="Times New Roman"/>
          <w:sz w:val="24"/>
          <w:szCs w:val="24"/>
          <w:lang w:val="en-GB" w:eastAsia="en-US"/>
        </w:rPr>
        <w:t xml:space="preserve">several </w:t>
      </w:r>
      <w:r w:rsidR="00100E29" w:rsidRPr="008718A5">
        <w:rPr>
          <w:rFonts w:ascii="Times New Roman" w:eastAsiaTheme="minorEastAsia" w:hAnsi="Times New Roman"/>
          <w:sz w:val="24"/>
          <w:szCs w:val="24"/>
          <w:lang w:val="en-GB" w:eastAsia="en-US"/>
        </w:rPr>
        <w:t xml:space="preserve">educational </w:t>
      </w:r>
      <w:r w:rsidR="00A36FF3" w:rsidRPr="008718A5">
        <w:rPr>
          <w:rFonts w:ascii="Times New Roman" w:eastAsiaTheme="minorEastAsia" w:hAnsi="Times New Roman"/>
          <w:sz w:val="24"/>
          <w:szCs w:val="24"/>
          <w:lang w:val="en-GB" w:eastAsia="en-US"/>
        </w:rPr>
        <w:t xml:space="preserve">studies found </w:t>
      </w:r>
      <w:r w:rsidR="001879F9">
        <w:rPr>
          <w:rFonts w:ascii="Times New Roman" w:eastAsiaTheme="minorEastAsia" w:hAnsi="Times New Roman"/>
          <w:sz w:val="24"/>
          <w:szCs w:val="24"/>
          <w:lang w:val="en-GB" w:eastAsia="en-US"/>
        </w:rPr>
        <w:t>a</w:t>
      </w:r>
      <w:r w:rsidRPr="008718A5">
        <w:rPr>
          <w:rFonts w:ascii="Times New Roman" w:eastAsiaTheme="minorEastAsia" w:hAnsi="Times New Roman"/>
          <w:sz w:val="24"/>
          <w:szCs w:val="24"/>
          <w:lang w:val="en-GB" w:eastAsia="en-US"/>
        </w:rPr>
        <w:t xml:space="preserve">link between aspects of academic motivation and </w:t>
      </w:r>
      <w:r w:rsidR="00100E29" w:rsidRPr="008718A5">
        <w:rPr>
          <w:rFonts w:ascii="Times New Roman" w:eastAsiaTheme="minorEastAsia" w:hAnsi="Times New Roman"/>
          <w:sz w:val="24"/>
          <w:szCs w:val="24"/>
          <w:lang w:val="en-GB" w:eastAsia="en-US"/>
        </w:rPr>
        <w:t xml:space="preserve">family/classroom-wide </w:t>
      </w:r>
      <w:r w:rsidRPr="008718A5">
        <w:rPr>
          <w:rFonts w:ascii="Times New Roman" w:eastAsiaTheme="minorEastAsia" w:hAnsi="Times New Roman"/>
          <w:sz w:val="24"/>
          <w:szCs w:val="24"/>
          <w:lang w:val="en-GB" w:eastAsia="en-US"/>
        </w:rPr>
        <w:t>factors</w:t>
      </w:r>
      <w:r w:rsidR="005F30CD">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 xml:space="preserve"> such as c</w:t>
      </w:r>
      <w:r w:rsidR="00EF6274" w:rsidRPr="008718A5">
        <w:rPr>
          <w:rFonts w:ascii="Times New Roman" w:hAnsi="Times New Roman"/>
          <w:sz w:val="24"/>
          <w:szCs w:val="24"/>
          <w:lang w:val="en-GB"/>
        </w:rPr>
        <w:t xml:space="preserve">lassroom climate, peer influence, and mothers’ motivational practices </w:t>
      </w:r>
      <w:r w:rsidR="0055502C" w:rsidRPr="008718A5">
        <w:rPr>
          <w:rFonts w:ascii="Times New Roman" w:hAnsi="Times New Roman"/>
          <w:sz w:val="24"/>
          <w:szCs w:val="24"/>
          <w:lang w:val="en-GB"/>
        </w:rPr>
        <w:t xml:space="preserve">in child’s education </w:t>
      </w:r>
      <w:r w:rsidR="006F49D4" w:rsidRPr="008718A5">
        <w:rPr>
          <w:rFonts w:ascii="Times New Roman" w:hAnsi="Times New Roman"/>
          <w:sz w:val="24"/>
          <w:szCs w:val="24"/>
          <w:lang w:val="en-GB"/>
        </w:rPr>
        <w:t>(</w:t>
      </w:r>
      <w:r w:rsidR="006433C1" w:rsidRPr="008718A5">
        <w:rPr>
          <w:rFonts w:ascii="Times New Roman" w:eastAsiaTheme="minorEastAsia" w:hAnsi="Times New Roman"/>
          <w:sz w:val="24"/>
          <w:szCs w:val="24"/>
          <w:lang w:val="en-GB" w:eastAsia="en-US"/>
        </w:rPr>
        <w:t>Church</w:t>
      </w:r>
      <w:r w:rsidR="001F04B9" w:rsidRPr="008718A5">
        <w:rPr>
          <w:rFonts w:ascii="Times New Roman" w:eastAsiaTheme="minorEastAsia" w:hAnsi="Times New Roman"/>
          <w:sz w:val="24"/>
          <w:szCs w:val="24"/>
          <w:lang w:val="en-GB" w:eastAsia="en-US"/>
        </w:rPr>
        <w:t xml:space="preserve">, Elliot, </w:t>
      </w:r>
      <w:r w:rsidR="001F04B9">
        <w:rPr>
          <w:rFonts w:ascii="Times New Roman" w:eastAsiaTheme="minorEastAsia" w:hAnsi="Times New Roman"/>
          <w:sz w:val="24"/>
          <w:szCs w:val="24"/>
          <w:lang w:val="en-GB" w:eastAsia="en-US"/>
        </w:rPr>
        <w:t>&amp;</w:t>
      </w:r>
      <w:r w:rsidR="001F04B9" w:rsidRPr="008718A5">
        <w:rPr>
          <w:rFonts w:ascii="Times New Roman" w:eastAsiaTheme="minorEastAsia" w:hAnsi="Times New Roman"/>
          <w:sz w:val="24"/>
          <w:szCs w:val="24"/>
          <w:lang w:val="en-GB" w:eastAsia="en-US"/>
        </w:rPr>
        <w:t>Gable</w:t>
      </w:r>
      <w:r w:rsidR="001F04B9">
        <w:rPr>
          <w:rFonts w:ascii="Times New Roman" w:eastAsiaTheme="minorEastAsia" w:hAnsi="Times New Roman"/>
          <w:sz w:val="24"/>
          <w:szCs w:val="24"/>
          <w:lang w:val="en-GB" w:eastAsia="en-US"/>
        </w:rPr>
        <w:t xml:space="preserve">, 2001; </w:t>
      </w:r>
      <w:r w:rsidR="001F04B9" w:rsidRPr="008718A5">
        <w:rPr>
          <w:rFonts w:ascii="Times New Roman" w:eastAsia="Times New Roman" w:hAnsi="Times New Roman"/>
          <w:sz w:val="24"/>
          <w:szCs w:val="24"/>
          <w:lang w:val="en-GB"/>
        </w:rPr>
        <w:t xml:space="preserve">Gottfried, </w:t>
      </w:r>
      <w:r w:rsidR="001F04B9">
        <w:rPr>
          <w:rFonts w:ascii="Times New Roman" w:eastAsia="Times New Roman" w:hAnsi="Times New Roman"/>
          <w:sz w:val="24"/>
          <w:szCs w:val="24"/>
          <w:lang w:val="en-GB"/>
        </w:rPr>
        <w:t>Fleming, &amp;</w:t>
      </w:r>
      <w:r w:rsidR="001F04B9" w:rsidRPr="008718A5">
        <w:rPr>
          <w:rFonts w:ascii="Times New Roman" w:eastAsia="Times New Roman" w:hAnsi="Times New Roman"/>
          <w:sz w:val="24"/>
          <w:szCs w:val="24"/>
          <w:lang w:val="en-GB"/>
        </w:rPr>
        <w:t>Gottfried</w:t>
      </w:r>
      <w:r w:rsidR="001F04B9">
        <w:rPr>
          <w:rFonts w:ascii="Times New Roman" w:eastAsia="Times New Roman" w:hAnsi="Times New Roman"/>
          <w:sz w:val="24"/>
          <w:szCs w:val="24"/>
          <w:lang w:val="en-GB"/>
        </w:rPr>
        <w:t xml:space="preserve">, 1994; </w:t>
      </w:r>
      <w:r w:rsidR="001F04B9" w:rsidRPr="008718A5">
        <w:rPr>
          <w:rFonts w:ascii="Times New Roman" w:eastAsiaTheme="minorEastAsia" w:hAnsi="Times New Roman"/>
          <w:sz w:val="24"/>
          <w:szCs w:val="24"/>
          <w:lang w:val="en-GB" w:eastAsia="en-US"/>
        </w:rPr>
        <w:t xml:space="preserve">Marsh, Martin, </w:t>
      </w:r>
      <w:r w:rsidR="001F04B9">
        <w:rPr>
          <w:rFonts w:ascii="Times New Roman" w:eastAsiaTheme="minorEastAsia" w:hAnsi="Times New Roman"/>
          <w:sz w:val="24"/>
          <w:szCs w:val="24"/>
          <w:lang w:val="en-GB" w:eastAsia="en-US"/>
        </w:rPr>
        <w:t>&amp;</w:t>
      </w:r>
      <w:r w:rsidR="001F04B9" w:rsidRPr="008718A5">
        <w:rPr>
          <w:rFonts w:ascii="Times New Roman" w:eastAsiaTheme="minorEastAsia" w:hAnsi="Times New Roman"/>
          <w:sz w:val="24"/>
          <w:szCs w:val="24"/>
          <w:lang w:val="en-GB" w:eastAsia="en-US"/>
        </w:rPr>
        <w:t>Cheng</w:t>
      </w:r>
      <w:r w:rsidR="001F04B9">
        <w:rPr>
          <w:rFonts w:ascii="Times New Roman" w:eastAsiaTheme="minorEastAsia" w:hAnsi="Times New Roman"/>
          <w:sz w:val="24"/>
          <w:szCs w:val="24"/>
          <w:lang w:val="en-GB" w:eastAsia="en-US"/>
        </w:rPr>
        <w:t xml:space="preserve">, 2008; </w:t>
      </w:r>
      <w:r w:rsidR="001F04B9" w:rsidRPr="008718A5">
        <w:rPr>
          <w:rFonts w:ascii="Times New Roman" w:eastAsiaTheme="minorEastAsia" w:hAnsi="Times New Roman"/>
          <w:sz w:val="24"/>
          <w:szCs w:val="24"/>
          <w:lang w:val="en-GB" w:eastAsia="en-US"/>
        </w:rPr>
        <w:t>Ryan</w:t>
      </w:r>
      <w:r w:rsidR="003575E8">
        <w:rPr>
          <w:rFonts w:ascii="Times New Roman" w:eastAsiaTheme="minorEastAsia" w:hAnsi="Times New Roman"/>
          <w:sz w:val="24"/>
          <w:szCs w:val="24"/>
          <w:lang w:val="en-GB" w:eastAsia="en-US"/>
        </w:rPr>
        <w:t>, 2008</w:t>
      </w:r>
      <w:r w:rsidR="008C088D" w:rsidRPr="008718A5">
        <w:rPr>
          <w:rFonts w:ascii="Times New Roman" w:eastAsiaTheme="minorEastAsia" w:hAnsi="Times New Roman"/>
          <w:sz w:val="24"/>
          <w:szCs w:val="24"/>
          <w:lang w:val="en-GB" w:eastAsia="en-US"/>
        </w:rPr>
        <w:t>)</w:t>
      </w:r>
      <w:r w:rsidR="0000113B" w:rsidRPr="008718A5">
        <w:rPr>
          <w:rFonts w:ascii="Times New Roman" w:hAnsi="Times New Roman"/>
          <w:sz w:val="24"/>
          <w:szCs w:val="24"/>
          <w:lang w:val="en-GB"/>
        </w:rPr>
        <w:t>.</w:t>
      </w:r>
      <w:r w:rsidR="00A74787" w:rsidRPr="008718A5">
        <w:rPr>
          <w:rFonts w:ascii="Times New Roman" w:hAnsi="Times New Roman"/>
          <w:sz w:val="24"/>
          <w:szCs w:val="24"/>
          <w:lang w:val="en-GB"/>
        </w:rPr>
        <w:t xml:space="preserve"> One possible expla</w:t>
      </w:r>
      <w:r w:rsidR="0075703D" w:rsidRPr="008718A5">
        <w:rPr>
          <w:rFonts w:ascii="Times New Roman" w:hAnsi="Times New Roman"/>
          <w:sz w:val="24"/>
          <w:szCs w:val="24"/>
          <w:lang w:val="en-GB"/>
        </w:rPr>
        <w:t>nation for this</w:t>
      </w:r>
      <w:r w:rsidRPr="008718A5">
        <w:rPr>
          <w:rFonts w:ascii="Times New Roman" w:hAnsi="Times New Roman"/>
          <w:sz w:val="24"/>
          <w:szCs w:val="24"/>
          <w:lang w:val="en-GB"/>
        </w:rPr>
        <w:t xml:space="preserve"> inconsistency is that environmental influences </w:t>
      </w:r>
      <w:r w:rsidR="0009706C" w:rsidRPr="008718A5">
        <w:rPr>
          <w:rFonts w:ascii="Times New Roman" w:hAnsi="Times New Roman"/>
          <w:sz w:val="24"/>
          <w:szCs w:val="24"/>
          <w:lang w:val="en-GB"/>
        </w:rPr>
        <w:t xml:space="preserve">may </w:t>
      </w:r>
      <w:r w:rsidR="00CC6CC0" w:rsidRPr="008718A5">
        <w:rPr>
          <w:rFonts w:ascii="Times New Roman" w:hAnsi="Times New Roman"/>
          <w:sz w:val="24"/>
          <w:szCs w:val="24"/>
          <w:lang w:val="en-GB"/>
        </w:rPr>
        <w:t>be</w:t>
      </w:r>
      <w:r w:rsidRPr="008718A5">
        <w:rPr>
          <w:rFonts w:ascii="Times New Roman" w:hAnsi="Times New Roman"/>
          <w:sz w:val="24"/>
          <w:szCs w:val="24"/>
          <w:lang w:val="en-GB"/>
        </w:rPr>
        <w:t xml:space="preserve">correlated </w:t>
      </w:r>
      <w:r w:rsidR="00D5518F" w:rsidRPr="008718A5">
        <w:rPr>
          <w:rFonts w:ascii="Times New Roman" w:hAnsi="Times New Roman"/>
          <w:sz w:val="24"/>
          <w:szCs w:val="24"/>
          <w:lang w:val="en-GB"/>
        </w:rPr>
        <w:t xml:space="preserve">with </w:t>
      </w:r>
      <w:r w:rsidR="00A74787" w:rsidRPr="008718A5">
        <w:rPr>
          <w:rFonts w:ascii="Times New Roman" w:hAnsi="Times New Roman"/>
          <w:sz w:val="24"/>
          <w:szCs w:val="24"/>
          <w:lang w:val="en-GB"/>
        </w:rPr>
        <w:t>genetic effects</w:t>
      </w:r>
      <w:r w:rsidR="00D25F08">
        <w:rPr>
          <w:rFonts w:ascii="Times New Roman" w:hAnsi="Times New Roman"/>
          <w:sz w:val="24"/>
          <w:szCs w:val="24"/>
          <w:lang w:val="en-GB"/>
        </w:rPr>
        <w:t xml:space="preserve"> (</w:t>
      </w:r>
      <w:r w:rsidR="001F04B9">
        <w:rPr>
          <w:rFonts w:ascii="Times New Roman" w:hAnsi="Times New Roman"/>
          <w:sz w:val="24"/>
          <w:szCs w:val="24"/>
          <w:lang w:val="en-GB"/>
        </w:rPr>
        <w:t xml:space="preserve">Plomin, </w:t>
      </w:r>
      <w:r w:rsidR="001F04B9" w:rsidRPr="00EC6660">
        <w:rPr>
          <w:rFonts w:ascii="Times New Roman" w:hAnsi="Times New Roman"/>
          <w:sz w:val="24"/>
          <w:szCs w:val="24"/>
          <w:lang w:val="en-GB"/>
        </w:rPr>
        <w:t xml:space="preserve">DeFries, Knopik, </w:t>
      </w:r>
      <w:r w:rsidR="001F04B9">
        <w:rPr>
          <w:rFonts w:ascii="Times New Roman" w:hAnsi="Times New Roman"/>
          <w:sz w:val="24"/>
          <w:szCs w:val="24"/>
          <w:lang w:val="en-GB"/>
        </w:rPr>
        <w:t>&amp;</w:t>
      </w:r>
      <w:r w:rsidR="001F04B9" w:rsidRPr="00EC6660">
        <w:rPr>
          <w:rFonts w:ascii="Times New Roman" w:hAnsi="Times New Roman"/>
          <w:sz w:val="24"/>
          <w:szCs w:val="24"/>
          <w:lang w:val="en-GB"/>
        </w:rPr>
        <w:t>Neiderhiser</w:t>
      </w:r>
      <w:r w:rsidR="001F04B9">
        <w:rPr>
          <w:rFonts w:ascii="Times New Roman" w:hAnsi="Times New Roman"/>
          <w:sz w:val="24"/>
          <w:szCs w:val="24"/>
          <w:lang w:val="en-GB"/>
        </w:rPr>
        <w:t>, 2012</w:t>
      </w:r>
      <w:r w:rsidR="00D25F08">
        <w:rPr>
          <w:rFonts w:ascii="Times New Roman" w:hAnsi="Times New Roman"/>
          <w:sz w:val="24"/>
          <w:szCs w:val="24"/>
          <w:lang w:val="en-GB"/>
        </w:rPr>
        <w:t>)</w:t>
      </w:r>
      <w:r w:rsidR="00A74787" w:rsidRPr="008718A5">
        <w:rPr>
          <w:rFonts w:ascii="Times New Roman" w:hAnsi="Times New Roman"/>
          <w:sz w:val="24"/>
          <w:szCs w:val="24"/>
          <w:lang w:val="en-GB"/>
        </w:rPr>
        <w:t>. For example</w:t>
      </w:r>
      <w:r w:rsidR="00C417D2" w:rsidRPr="008718A5">
        <w:rPr>
          <w:rFonts w:ascii="Times New Roman" w:hAnsi="Times New Roman"/>
          <w:sz w:val="24"/>
          <w:szCs w:val="24"/>
          <w:lang w:val="en-GB"/>
        </w:rPr>
        <w:t>,</w:t>
      </w:r>
      <w:r w:rsidR="00A74787" w:rsidRPr="008718A5">
        <w:rPr>
          <w:rFonts w:ascii="Times New Roman" w:hAnsi="Times New Roman"/>
          <w:sz w:val="24"/>
          <w:szCs w:val="24"/>
          <w:lang w:val="en-GB"/>
        </w:rPr>
        <w:t xml:space="preserve"> parental involvement in child’s education may have a causal effect on motivation or/and reflect partly genetically driven parental levels of education, ability, and motivation. Some observed classroom effect</w:t>
      </w:r>
      <w:r w:rsidR="00937327" w:rsidRPr="008718A5">
        <w:rPr>
          <w:rFonts w:ascii="Times New Roman" w:hAnsi="Times New Roman"/>
          <w:sz w:val="24"/>
          <w:szCs w:val="24"/>
          <w:lang w:val="en-GB"/>
        </w:rPr>
        <w:t>s</w:t>
      </w:r>
      <w:r w:rsidR="00D9253F" w:rsidRPr="008718A5">
        <w:rPr>
          <w:rFonts w:ascii="Times New Roman" w:hAnsi="Times New Roman"/>
          <w:sz w:val="24"/>
          <w:szCs w:val="24"/>
          <w:lang w:val="en-GB"/>
        </w:rPr>
        <w:t xml:space="preserve">mightalso </w:t>
      </w:r>
      <w:r w:rsidR="00937327" w:rsidRPr="008718A5">
        <w:rPr>
          <w:rFonts w:ascii="Times New Roman" w:hAnsi="Times New Roman"/>
          <w:sz w:val="24"/>
          <w:szCs w:val="24"/>
          <w:lang w:val="en-GB"/>
        </w:rPr>
        <w:t>stem from</w:t>
      </w:r>
      <w:r w:rsidR="00A74787" w:rsidRPr="008718A5">
        <w:rPr>
          <w:rFonts w:ascii="Times New Roman" w:hAnsi="Times New Roman"/>
          <w:sz w:val="24"/>
          <w:szCs w:val="24"/>
          <w:lang w:val="en-GB"/>
        </w:rPr>
        <w:t xml:space="preserve"> intake selection (e.g.</w:t>
      </w:r>
      <w:r w:rsidR="00F2271E" w:rsidRPr="008718A5">
        <w:rPr>
          <w:rFonts w:ascii="Times New Roman" w:hAnsi="Times New Roman"/>
          <w:sz w:val="24"/>
          <w:szCs w:val="24"/>
          <w:lang w:val="en-GB"/>
        </w:rPr>
        <w:t>,</w:t>
      </w:r>
      <w:r w:rsidR="00A74787" w:rsidRPr="008718A5">
        <w:rPr>
          <w:rFonts w:ascii="Times New Roman" w:hAnsi="Times New Roman"/>
          <w:sz w:val="24"/>
          <w:szCs w:val="24"/>
          <w:lang w:val="en-GB"/>
        </w:rPr>
        <w:t xml:space="preserve"> ability streaming). </w:t>
      </w:r>
      <w:r w:rsidR="00C37417">
        <w:rPr>
          <w:rFonts w:ascii="Times New Roman" w:hAnsi="Times New Roman"/>
          <w:sz w:val="24"/>
          <w:szCs w:val="24"/>
          <w:lang w:val="en-GB"/>
        </w:rPr>
        <w:t>M</w:t>
      </w:r>
      <w:r w:rsidR="00A74787" w:rsidRPr="008718A5">
        <w:rPr>
          <w:rFonts w:ascii="Times New Roman" w:hAnsi="Times New Roman"/>
          <w:sz w:val="24"/>
          <w:szCs w:val="24"/>
          <w:lang w:val="en-GB"/>
        </w:rPr>
        <w:t>ost research into the relevant home en</w:t>
      </w:r>
      <w:r w:rsidR="00D9253F" w:rsidRPr="008718A5">
        <w:rPr>
          <w:rFonts w:ascii="Times New Roman" w:hAnsi="Times New Roman"/>
          <w:sz w:val="24"/>
          <w:szCs w:val="24"/>
          <w:lang w:val="en-GB"/>
        </w:rPr>
        <w:t>vi</w:t>
      </w:r>
      <w:r w:rsidR="00A74787" w:rsidRPr="008718A5">
        <w:rPr>
          <w:rFonts w:ascii="Times New Roman" w:hAnsi="Times New Roman"/>
          <w:sz w:val="24"/>
          <w:szCs w:val="24"/>
          <w:lang w:val="en-GB"/>
        </w:rPr>
        <w:t>ronmental influences examine</w:t>
      </w:r>
      <w:r w:rsidR="00553F3F" w:rsidRPr="008718A5">
        <w:rPr>
          <w:rFonts w:ascii="Times New Roman" w:hAnsi="Times New Roman"/>
          <w:sz w:val="24"/>
          <w:szCs w:val="24"/>
          <w:lang w:val="en-GB"/>
        </w:rPr>
        <w:t>s</w:t>
      </w:r>
      <w:r w:rsidR="00A74787" w:rsidRPr="008718A5">
        <w:rPr>
          <w:rFonts w:ascii="Times New Roman" w:hAnsi="Times New Roman"/>
          <w:sz w:val="24"/>
          <w:szCs w:val="24"/>
          <w:lang w:val="en-GB"/>
        </w:rPr>
        <w:t xml:space="preserve"> only one child </w:t>
      </w:r>
      <w:r w:rsidR="00290B9A">
        <w:rPr>
          <w:rFonts w:ascii="Times New Roman" w:hAnsi="Times New Roman"/>
          <w:sz w:val="24"/>
          <w:szCs w:val="24"/>
          <w:lang w:val="en-GB"/>
        </w:rPr>
        <w:t>per</w:t>
      </w:r>
      <w:r w:rsidR="00A74787" w:rsidRPr="008718A5">
        <w:rPr>
          <w:rFonts w:ascii="Times New Roman" w:hAnsi="Times New Roman"/>
          <w:sz w:val="24"/>
          <w:szCs w:val="24"/>
          <w:lang w:val="en-GB"/>
        </w:rPr>
        <w:t xml:space="preserve"> family</w:t>
      </w:r>
      <w:r w:rsidR="00236C3E" w:rsidRPr="008718A5">
        <w:rPr>
          <w:rFonts w:ascii="Times New Roman" w:hAnsi="Times New Roman"/>
          <w:sz w:val="24"/>
          <w:szCs w:val="24"/>
          <w:lang w:val="en-GB"/>
        </w:rPr>
        <w:t xml:space="preserve">, </w:t>
      </w:r>
      <w:r w:rsidR="00CD233F" w:rsidRPr="008718A5">
        <w:rPr>
          <w:rFonts w:ascii="Times New Roman" w:hAnsi="Times New Roman"/>
          <w:sz w:val="24"/>
          <w:szCs w:val="24"/>
          <w:lang w:val="en-GB"/>
        </w:rPr>
        <w:t>which</w:t>
      </w:r>
      <w:r w:rsidR="00A74787" w:rsidRPr="008718A5">
        <w:rPr>
          <w:rFonts w:ascii="Times New Roman" w:hAnsi="Times New Roman"/>
          <w:sz w:val="24"/>
          <w:szCs w:val="24"/>
          <w:lang w:val="en-GB"/>
        </w:rPr>
        <w:t xml:space="preserve"> make</w:t>
      </w:r>
      <w:r w:rsidR="00236C3E" w:rsidRPr="008718A5">
        <w:rPr>
          <w:rFonts w:ascii="Times New Roman" w:hAnsi="Times New Roman"/>
          <w:sz w:val="24"/>
          <w:szCs w:val="24"/>
          <w:lang w:val="en-GB"/>
        </w:rPr>
        <w:t>s</w:t>
      </w:r>
      <w:r w:rsidR="00A74787" w:rsidRPr="008718A5">
        <w:rPr>
          <w:rFonts w:ascii="Times New Roman" w:hAnsi="Times New Roman"/>
          <w:sz w:val="24"/>
          <w:szCs w:val="24"/>
          <w:lang w:val="en-GB"/>
        </w:rPr>
        <w:t xml:space="preserve"> it difficult to establish w</w:t>
      </w:r>
      <w:r w:rsidR="0005375E" w:rsidRPr="008718A5">
        <w:rPr>
          <w:rFonts w:ascii="Times New Roman" w:hAnsi="Times New Roman"/>
          <w:sz w:val="24"/>
          <w:szCs w:val="24"/>
          <w:lang w:val="en-GB"/>
        </w:rPr>
        <w:t>he</w:t>
      </w:r>
      <w:r w:rsidR="00A74787" w:rsidRPr="008718A5">
        <w:rPr>
          <w:rFonts w:ascii="Times New Roman" w:hAnsi="Times New Roman"/>
          <w:sz w:val="24"/>
          <w:szCs w:val="24"/>
          <w:lang w:val="en-GB"/>
        </w:rPr>
        <w:t>ther the environmental effect</w:t>
      </w:r>
      <w:r w:rsidR="005226B0" w:rsidRPr="008718A5">
        <w:rPr>
          <w:rFonts w:ascii="Times New Roman" w:hAnsi="Times New Roman"/>
          <w:sz w:val="24"/>
          <w:szCs w:val="24"/>
          <w:lang w:val="en-GB"/>
        </w:rPr>
        <w:t>soperate</w:t>
      </w:r>
      <w:r w:rsidR="007A6C96" w:rsidRPr="008718A5">
        <w:rPr>
          <w:rFonts w:ascii="Times New Roman" w:hAnsi="Times New Roman"/>
          <w:sz w:val="24"/>
          <w:szCs w:val="24"/>
          <w:lang w:val="en-GB"/>
        </w:rPr>
        <w:t xml:space="preserve"> in </w:t>
      </w:r>
      <w:r w:rsidR="00A74787" w:rsidRPr="008718A5">
        <w:rPr>
          <w:rFonts w:ascii="Times New Roman" w:hAnsi="Times New Roman"/>
          <w:sz w:val="24"/>
          <w:szCs w:val="24"/>
          <w:lang w:val="en-GB"/>
        </w:rPr>
        <w:t>a family-wide or child</w:t>
      </w:r>
      <w:r w:rsidR="00290B9A">
        <w:rPr>
          <w:rFonts w:ascii="Times New Roman" w:hAnsi="Times New Roman"/>
          <w:sz w:val="24"/>
          <w:szCs w:val="24"/>
          <w:lang w:val="en-GB"/>
        </w:rPr>
        <w:t>-</w:t>
      </w:r>
      <w:r w:rsidR="00A74787" w:rsidRPr="008718A5">
        <w:rPr>
          <w:rFonts w:ascii="Times New Roman" w:hAnsi="Times New Roman"/>
          <w:sz w:val="24"/>
          <w:szCs w:val="24"/>
          <w:lang w:val="en-GB"/>
        </w:rPr>
        <w:t xml:space="preserve">specific manner.It is possible that even objectivelyshared </w:t>
      </w:r>
      <w:r w:rsidR="00AE2D2E">
        <w:rPr>
          <w:rFonts w:ascii="Times New Roman" w:hAnsi="Times New Roman"/>
          <w:sz w:val="24"/>
          <w:szCs w:val="24"/>
          <w:lang w:val="en-GB"/>
        </w:rPr>
        <w:t>experiences</w:t>
      </w:r>
      <w:r w:rsidR="005F30CD">
        <w:rPr>
          <w:rFonts w:ascii="Times New Roman" w:hAnsi="Times New Roman"/>
          <w:sz w:val="24"/>
          <w:szCs w:val="24"/>
          <w:lang w:val="en-GB"/>
        </w:rPr>
        <w:t>,</w:t>
      </w:r>
      <w:r w:rsidR="00A74787" w:rsidRPr="008718A5">
        <w:rPr>
          <w:rFonts w:ascii="Times New Roman" w:hAnsi="Times New Roman"/>
          <w:sz w:val="24"/>
          <w:szCs w:val="24"/>
          <w:lang w:val="en-GB"/>
        </w:rPr>
        <w:t xml:space="preserve">such as availability of educational </w:t>
      </w:r>
      <w:r w:rsidR="00236C3E" w:rsidRPr="008718A5">
        <w:rPr>
          <w:rFonts w:ascii="Times New Roman" w:hAnsi="Times New Roman"/>
          <w:sz w:val="24"/>
          <w:szCs w:val="24"/>
          <w:lang w:val="en-GB"/>
        </w:rPr>
        <w:t>resources</w:t>
      </w:r>
      <w:r w:rsidR="00CD233F" w:rsidRPr="008718A5">
        <w:rPr>
          <w:rFonts w:ascii="Times New Roman" w:hAnsi="Times New Roman"/>
          <w:sz w:val="24"/>
          <w:szCs w:val="24"/>
          <w:lang w:val="en-GB"/>
        </w:rPr>
        <w:t>at</w:t>
      </w:r>
      <w:r w:rsidR="00A74787" w:rsidRPr="008718A5">
        <w:rPr>
          <w:rFonts w:ascii="Times New Roman" w:hAnsi="Times New Roman"/>
          <w:sz w:val="24"/>
          <w:szCs w:val="24"/>
          <w:lang w:val="en-GB"/>
        </w:rPr>
        <w:t xml:space="preserve"> home</w:t>
      </w:r>
      <w:r w:rsidR="005F30CD">
        <w:rPr>
          <w:rFonts w:ascii="Times New Roman" w:hAnsi="Times New Roman"/>
          <w:sz w:val="24"/>
          <w:szCs w:val="24"/>
          <w:lang w:val="en-GB"/>
        </w:rPr>
        <w:t>,</w:t>
      </w:r>
      <w:r w:rsidR="00A74787" w:rsidRPr="008718A5">
        <w:rPr>
          <w:rFonts w:ascii="Times New Roman" w:hAnsi="Times New Roman"/>
          <w:sz w:val="24"/>
          <w:szCs w:val="24"/>
          <w:lang w:val="en-GB"/>
        </w:rPr>
        <w:t xml:space="preserve"> act as </w:t>
      </w:r>
      <w:r w:rsidR="00A36FF3" w:rsidRPr="008718A5">
        <w:rPr>
          <w:rFonts w:ascii="Times New Roman" w:hAnsi="Times New Roman"/>
          <w:sz w:val="24"/>
          <w:szCs w:val="24"/>
          <w:lang w:val="en-GB"/>
        </w:rPr>
        <w:t xml:space="preserve">child-specific experiences </w:t>
      </w:r>
      <w:r w:rsidR="00210879" w:rsidRPr="008718A5">
        <w:rPr>
          <w:rFonts w:ascii="Times New Roman" w:hAnsi="Times New Roman"/>
          <w:sz w:val="24"/>
          <w:szCs w:val="24"/>
          <w:lang w:val="en-GB"/>
        </w:rPr>
        <w:t>through gene-environ</w:t>
      </w:r>
      <w:r w:rsidR="00365CF6" w:rsidRPr="008718A5">
        <w:rPr>
          <w:rFonts w:ascii="Times New Roman" w:hAnsi="Times New Roman"/>
          <w:sz w:val="24"/>
          <w:szCs w:val="24"/>
          <w:lang w:val="en-GB"/>
        </w:rPr>
        <w:t xml:space="preserve">ment </w:t>
      </w:r>
      <w:r w:rsidR="00210879" w:rsidRPr="008718A5">
        <w:rPr>
          <w:rFonts w:ascii="Times New Roman" w:hAnsi="Times New Roman"/>
          <w:sz w:val="24"/>
          <w:szCs w:val="24"/>
          <w:lang w:val="en-GB"/>
        </w:rPr>
        <w:t>correlation, a</w:t>
      </w:r>
      <w:r w:rsidR="00365CF6" w:rsidRPr="008718A5">
        <w:rPr>
          <w:rFonts w:ascii="Times New Roman" w:hAnsi="Times New Roman"/>
          <w:sz w:val="24"/>
          <w:szCs w:val="24"/>
          <w:lang w:val="en-GB"/>
        </w:rPr>
        <w:t xml:space="preserve"> mechanism </w:t>
      </w:r>
      <w:r w:rsidR="00290B9A">
        <w:rPr>
          <w:rFonts w:ascii="Times New Roman" w:hAnsi="Times New Roman"/>
          <w:sz w:val="24"/>
          <w:szCs w:val="24"/>
          <w:lang w:val="en-GB"/>
        </w:rPr>
        <w:t>through</w:t>
      </w:r>
      <w:r w:rsidR="00365CF6" w:rsidRPr="008718A5">
        <w:rPr>
          <w:rFonts w:ascii="Times New Roman" w:hAnsi="Times New Roman"/>
          <w:sz w:val="24"/>
          <w:szCs w:val="24"/>
          <w:lang w:val="en-GB"/>
        </w:rPr>
        <w:t xml:space="preserve">which children </w:t>
      </w:r>
      <w:r w:rsidR="00AA24BB">
        <w:rPr>
          <w:rFonts w:ascii="Times New Roman" w:hAnsi="Times New Roman"/>
          <w:sz w:val="24"/>
          <w:szCs w:val="24"/>
          <w:lang w:val="en-GB"/>
        </w:rPr>
        <w:t>in the same home</w:t>
      </w:r>
      <w:r w:rsidR="00365CF6" w:rsidRPr="008718A5">
        <w:rPr>
          <w:rFonts w:ascii="Times New Roman" w:hAnsi="Times New Roman"/>
          <w:sz w:val="24"/>
          <w:szCs w:val="24"/>
          <w:lang w:val="en-GB"/>
        </w:rPr>
        <w:t xml:space="preserve"> modify their </w:t>
      </w:r>
      <w:r w:rsidR="00210879" w:rsidRPr="008718A5">
        <w:rPr>
          <w:rFonts w:ascii="Times New Roman" w:hAnsi="Times New Roman"/>
          <w:sz w:val="24"/>
          <w:szCs w:val="24"/>
          <w:lang w:val="en-GB"/>
        </w:rPr>
        <w:t xml:space="preserve">shared </w:t>
      </w:r>
      <w:r w:rsidR="00A36FF3" w:rsidRPr="008718A5">
        <w:rPr>
          <w:rFonts w:ascii="Times New Roman" w:hAnsi="Times New Roman"/>
          <w:sz w:val="24"/>
          <w:szCs w:val="24"/>
          <w:lang w:val="en-GB"/>
        </w:rPr>
        <w:t>environment</w:t>
      </w:r>
      <w:r w:rsidR="00365CF6" w:rsidRPr="008718A5">
        <w:rPr>
          <w:rFonts w:ascii="Times New Roman" w:hAnsi="Times New Roman"/>
          <w:sz w:val="24"/>
          <w:szCs w:val="24"/>
          <w:lang w:val="en-GB"/>
        </w:rPr>
        <w:t>in</w:t>
      </w:r>
      <w:r w:rsidR="009F7B1A">
        <w:rPr>
          <w:rFonts w:ascii="Times New Roman" w:hAnsi="Times New Roman"/>
          <w:sz w:val="24"/>
          <w:szCs w:val="24"/>
          <w:lang w:val="en-GB"/>
        </w:rPr>
        <w:t>to individual</w:t>
      </w:r>
      <w:r w:rsidR="00365CF6" w:rsidRPr="008718A5">
        <w:rPr>
          <w:rFonts w:ascii="Times New Roman" w:hAnsi="Times New Roman"/>
          <w:sz w:val="24"/>
          <w:szCs w:val="24"/>
          <w:lang w:val="en-GB"/>
        </w:rPr>
        <w:t xml:space="preserve"> experiences</w:t>
      </w:r>
      <w:r w:rsidR="00210879" w:rsidRPr="008718A5">
        <w:rPr>
          <w:rFonts w:ascii="Times New Roman" w:hAnsi="Times New Roman"/>
          <w:sz w:val="24"/>
          <w:szCs w:val="24"/>
          <w:lang w:val="en-GB"/>
        </w:rPr>
        <w:t>.</w:t>
      </w:r>
    </w:p>
    <w:p w:rsidR="00482873" w:rsidRPr="008718A5" w:rsidRDefault="00D25F08" w:rsidP="00482873">
      <w:pPr>
        <w:widowControl w:val="0"/>
        <w:autoSpaceDE w:val="0"/>
        <w:autoSpaceDN w:val="0"/>
        <w:adjustRightInd w:val="0"/>
        <w:spacing w:after="0" w:line="480" w:lineRule="auto"/>
        <w:ind w:firstLine="720"/>
        <w:rPr>
          <w:rFonts w:ascii="Times New Roman" w:eastAsiaTheme="minorEastAsia" w:hAnsi="Times New Roman"/>
          <w:sz w:val="24"/>
          <w:szCs w:val="24"/>
          <w:lang w:val="en-GB" w:eastAsia="en-US"/>
        </w:rPr>
      </w:pPr>
      <w:r>
        <w:rPr>
          <w:rFonts w:ascii="Times New Roman" w:hAnsi="Times New Roman"/>
          <w:sz w:val="24"/>
          <w:szCs w:val="24"/>
          <w:lang w:val="en-GB"/>
        </w:rPr>
        <w:t>The</w:t>
      </w:r>
      <w:r w:rsidR="00494631" w:rsidRPr="008718A5">
        <w:rPr>
          <w:rFonts w:ascii="Times New Roman" w:hAnsi="Times New Roman"/>
          <w:sz w:val="24"/>
          <w:szCs w:val="24"/>
          <w:lang w:val="en-GB"/>
        </w:rPr>
        <w:t xml:space="preserve"> role of </w:t>
      </w:r>
      <w:r w:rsidR="00CD233F" w:rsidRPr="008718A5">
        <w:rPr>
          <w:rFonts w:ascii="Times New Roman" w:hAnsi="Times New Roman"/>
          <w:sz w:val="24"/>
          <w:szCs w:val="24"/>
          <w:lang w:val="en-GB"/>
        </w:rPr>
        <w:t>teachers</w:t>
      </w:r>
      <w:r w:rsidR="004966D1" w:rsidRPr="008718A5">
        <w:rPr>
          <w:rFonts w:ascii="Times New Roman" w:hAnsi="Times New Roman"/>
          <w:sz w:val="24"/>
          <w:szCs w:val="24"/>
          <w:lang w:val="en-GB"/>
        </w:rPr>
        <w:t xml:space="preserve"> in </w:t>
      </w:r>
      <w:r w:rsidR="00494631" w:rsidRPr="008718A5">
        <w:rPr>
          <w:rFonts w:ascii="Times New Roman" w:hAnsi="Times New Roman"/>
          <w:sz w:val="24"/>
          <w:szCs w:val="24"/>
          <w:lang w:val="en-GB"/>
        </w:rPr>
        <w:t>shaping children’s academic motivation</w:t>
      </w:r>
      <w:r>
        <w:rPr>
          <w:rFonts w:ascii="Times New Roman" w:hAnsi="Times New Roman"/>
          <w:sz w:val="24"/>
          <w:szCs w:val="24"/>
          <w:lang w:val="en-GB"/>
        </w:rPr>
        <w:t xml:space="preserve">has been </w:t>
      </w:r>
      <w:r w:rsidR="00960679">
        <w:rPr>
          <w:rFonts w:ascii="Times New Roman" w:hAnsi="Times New Roman"/>
          <w:sz w:val="24"/>
          <w:szCs w:val="24"/>
          <w:lang w:val="en-GB"/>
        </w:rPr>
        <w:t xml:space="preserve">extensively </w:t>
      </w:r>
      <w:r>
        <w:rPr>
          <w:rFonts w:ascii="Times New Roman" w:hAnsi="Times New Roman"/>
          <w:sz w:val="24"/>
          <w:szCs w:val="24"/>
          <w:lang w:val="en-GB"/>
        </w:rPr>
        <w:t xml:space="preserve">studied </w:t>
      </w:r>
      <w:r w:rsidR="00055B8B" w:rsidRPr="008718A5">
        <w:rPr>
          <w:rFonts w:ascii="Times New Roman" w:hAnsi="Times New Roman"/>
          <w:sz w:val="24"/>
          <w:szCs w:val="24"/>
          <w:lang w:val="en-GB"/>
        </w:rPr>
        <w:t>(</w:t>
      </w:r>
      <w:r w:rsidR="00BD695B" w:rsidRPr="001F04B9">
        <w:rPr>
          <w:rFonts w:ascii="Times New Roman" w:eastAsia="Times New Roman" w:hAnsi="Times New Roman"/>
          <w:sz w:val="24"/>
          <w:szCs w:val="24"/>
          <w:lang w:val="en-GB"/>
        </w:rPr>
        <w:t>Chirkov&amp; Ryan</w:t>
      </w:r>
      <w:r w:rsidR="00BD695B" w:rsidRPr="001F04B9">
        <w:rPr>
          <w:rFonts w:ascii="Times New Roman" w:hAnsi="Times New Roman"/>
          <w:sz w:val="24"/>
          <w:szCs w:val="24"/>
          <w:lang w:val="en-GB"/>
        </w:rPr>
        <w:t xml:space="preserve">,2001; </w:t>
      </w:r>
      <w:r w:rsidR="00BD695B">
        <w:rPr>
          <w:rFonts w:ascii="Times New Roman" w:eastAsiaTheme="minorEastAsia" w:hAnsi="Times New Roman"/>
          <w:sz w:val="24"/>
          <w:szCs w:val="24"/>
          <w:lang w:val="en-GB" w:eastAsia="en-US"/>
        </w:rPr>
        <w:t xml:space="preserve">Church et al., </w:t>
      </w:r>
      <w:r w:rsidR="00BD695B" w:rsidRPr="001F04B9">
        <w:rPr>
          <w:rFonts w:ascii="Times New Roman" w:eastAsiaTheme="minorEastAsia" w:hAnsi="Times New Roman"/>
          <w:sz w:val="24"/>
          <w:szCs w:val="24"/>
          <w:lang w:val="en-GB" w:eastAsia="en-US"/>
        </w:rPr>
        <w:t>2001</w:t>
      </w:r>
      <w:r w:rsidR="00BD695B" w:rsidRPr="001F04B9">
        <w:rPr>
          <w:rFonts w:ascii="Times New Roman" w:hAnsi="Times New Roman"/>
          <w:sz w:val="24"/>
          <w:szCs w:val="24"/>
          <w:lang w:val="en-GB"/>
        </w:rPr>
        <w:t xml:space="preserve">; </w:t>
      </w:r>
      <w:r w:rsidR="001F04B9" w:rsidRPr="001F04B9">
        <w:rPr>
          <w:rFonts w:ascii="Times New Roman" w:hAnsi="Times New Roman"/>
          <w:sz w:val="24"/>
          <w:szCs w:val="24"/>
          <w:lang w:val="en-GB"/>
        </w:rPr>
        <w:t>Reeve &amp; Jang, 2006</w:t>
      </w:r>
      <w:r w:rsidR="00BD695B">
        <w:rPr>
          <w:rFonts w:ascii="Times New Roman" w:hAnsi="Times New Roman"/>
          <w:sz w:val="24"/>
          <w:szCs w:val="24"/>
          <w:lang w:val="en-GB"/>
        </w:rPr>
        <w:t>;Urdan&amp;Midgley, 2003</w:t>
      </w:r>
      <w:r w:rsidR="008E0E89" w:rsidRPr="008718A5">
        <w:rPr>
          <w:rFonts w:ascii="Times New Roman" w:hAnsi="Times New Roman"/>
          <w:sz w:val="24"/>
          <w:szCs w:val="24"/>
          <w:lang w:val="en-GB"/>
        </w:rPr>
        <w:t>).</w:t>
      </w:r>
      <w:r>
        <w:rPr>
          <w:rFonts w:ascii="Times New Roman" w:hAnsi="Times New Roman"/>
          <w:sz w:val="24"/>
          <w:szCs w:val="24"/>
          <w:lang w:val="en-GB"/>
        </w:rPr>
        <w:t>Research</w:t>
      </w:r>
      <w:r w:rsidR="009424C9" w:rsidRPr="008718A5">
        <w:rPr>
          <w:rFonts w:ascii="Times New Roman" w:eastAsiaTheme="minorEastAsia" w:hAnsi="Times New Roman"/>
          <w:sz w:val="24"/>
          <w:szCs w:val="24"/>
          <w:lang w:val="en-GB" w:eastAsia="en-US"/>
        </w:rPr>
        <w:t xml:space="preserve">suggested that </w:t>
      </w:r>
      <w:r w:rsidR="00EE6D2E" w:rsidRPr="008718A5">
        <w:rPr>
          <w:rFonts w:ascii="Times New Roman" w:eastAsiaTheme="minorEastAsia" w:hAnsi="Times New Roman"/>
          <w:sz w:val="24"/>
          <w:szCs w:val="24"/>
          <w:lang w:val="en-GB" w:eastAsia="en-US"/>
        </w:rPr>
        <w:t>teachers can</w:t>
      </w:r>
      <w:r w:rsidR="00D95E80" w:rsidRPr="008718A5">
        <w:rPr>
          <w:rFonts w:ascii="Times New Roman" w:eastAsiaTheme="minorEastAsia" w:hAnsi="Times New Roman"/>
          <w:sz w:val="24"/>
          <w:szCs w:val="24"/>
          <w:lang w:val="en-GB" w:eastAsia="en-US"/>
        </w:rPr>
        <w:t>promote</w:t>
      </w:r>
      <w:r w:rsidR="00EE6D2E" w:rsidRPr="008718A5">
        <w:rPr>
          <w:rFonts w:ascii="Times New Roman" w:eastAsiaTheme="minorEastAsia" w:hAnsi="Times New Roman"/>
          <w:sz w:val="24"/>
          <w:szCs w:val="24"/>
          <w:lang w:val="en-GB" w:eastAsia="en-US"/>
        </w:rPr>
        <w:t xml:space="preserve"> the development of</w:t>
      </w:r>
      <w:r w:rsidR="009424C9" w:rsidRPr="008718A5">
        <w:rPr>
          <w:rFonts w:ascii="Times New Roman" w:eastAsiaTheme="minorEastAsia" w:hAnsi="Times New Roman"/>
          <w:sz w:val="24"/>
          <w:szCs w:val="24"/>
          <w:lang w:val="en-GB" w:eastAsia="en-US"/>
        </w:rPr>
        <w:t xml:space="preserve"> int</w:t>
      </w:r>
      <w:r w:rsidR="00EE6D2E" w:rsidRPr="008718A5">
        <w:rPr>
          <w:rFonts w:ascii="Times New Roman" w:eastAsiaTheme="minorEastAsia" w:hAnsi="Times New Roman"/>
          <w:sz w:val="24"/>
          <w:szCs w:val="24"/>
          <w:lang w:val="en-GB" w:eastAsia="en-US"/>
        </w:rPr>
        <w:t>rinsic motivation</w:t>
      </w:r>
      <w:r w:rsidR="00313A69" w:rsidRPr="008718A5">
        <w:rPr>
          <w:rFonts w:ascii="Times New Roman" w:eastAsiaTheme="minorEastAsia" w:hAnsi="Times New Roman"/>
          <w:sz w:val="24"/>
          <w:szCs w:val="24"/>
          <w:lang w:val="en-GB" w:eastAsia="en-US"/>
        </w:rPr>
        <w:t xml:space="preserve"> (e.g.</w:t>
      </w:r>
      <w:r w:rsidR="00D92027" w:rsidRPr="00EB3E23">
        <w:rPr>
          <w:rFonts w:ascii="Times New Roman" w:eastAsiaTheme="minorEastAsia" w:hAnsi="Times New Roman"/>
          <w:sz w:val="24"/>
          <w:szCs w:val="24"/>
          <w:lang w:val="en-GB" w:eastAsia="en-US"/>
        </w:rPr>
        <w:t>,</w:t>
      </w:r>
      <w:r w:rsidR="00313A69" w:rsidRPr="008718A5">
        <w:rPr>
          <w:rFonts w:ascii="Times New Roman" w:eastAsiaTheme="minorEastAsia" w:hAnsi="Times New Roman"/>
          <w:sz w:val="24"/>
          <w:szCs w:val="24"/>
          <w:lang w:val="en-GB" w:eastAsia="en-US"/>
        </w:rPr>
        <w:t xml:space="preserve"> enjoyment, liking)</w:t>
      </w:r>
      <w:r w:rsidR="00227127" w:rsidRPr="008718A5">
        <w:rPr>
          <w:rFonts w:ascii="Times New Roman" w:eastAsiaTheme="minorEastAsia" w:hAnsi="Times New Roman"/>
          <w:sz w:val="24"/>
          <w:szCs w:val="24"/>
          <w:lang w:val="en-GB" w:eastAsia="en-US"/>
        </w:rPr>
        <w:t>by</w:t>
      </w:r>
      <w:r w:rsidR="008E0E89" w:rsidRPr="008718A5">
        <w:rPr>
          <w:rFonts w:ascii="Times New Roman" w:eastAsiaTheme="minorEastAsia" w:hAnsi="Times New Roman"/>
          <w:sz w:val="24"/>
          <w:szCs w:val="24"/>
          <w:lang w:val="en-GB" w:eastAsia="en-US"/>
        </w:rPr>
        <w:t xml:space="preserve"> encouraging students’ autonomy</w:t>
      </w:r>
      <w:r w:rsidR="00553F3F" w:rsidRPr="008718A5">
        <w:rPr>
          <w:rFonts w:ascii="Times New Roman" w:eastAsiaTheme="minorEastAsia" w:hAnsi="Times New Roman"/>
          <w:sz w:val="24"/>
          <w:szCs w:val="24"/>
          <w:lang w:val="en-GB" w:eastAsia="en-US"/>
        </w:rPr>
        <w:t>,</w:t>
      </w:r>
      <w:r w:rsidR="00227127" w:rsidRPr="008718A5">
        <w:rPr>
          <w:rFonts w:ascii="Times New Roman" w:eastAsiaTheme="minorEastAsia" w:hAnsi="Times New Roman"/>
          <w:sz w:val="24"/>
          <w:szCs w:val="24"/>
          <w:lang w:val="en-GB" w:eastAsia="en-US"/>
        </w:rPr>
        <w:t xml:space="preserve"> providing </w:t>
      </w:r>
      <w:r w:rsidR="00BE2F86" w:rsidRPr="008718A5">
        <w:rPr>
          <w:rFonts w:ascii="Times New Roman" w:eastAsiaTheme="minorEastAsia" w:hAnsi="Times New Roman"/>
          <w:sz w:val="24"/>
          <w:szCs w:val="24"/>
          <w:lang w:val="en-GB" w:eastAsia="en-US"/>
        </w:rPr>
        <w:t xml:space="preserve">feedback and </w:t>
      </w:r>
      <w:r w:rsidR="00227127" w:rsidRPr="008718A5">
        <w:rPr>
          <w:rFonts w:ascii="Times New Roman" w:eastAsiaTheme="minorEastAsia" w:hAnsi="Times New Roman"/>
          <w:sz w:val="24"/>
          <w:szCs w:val="24"/>
          <w:lang w:val="en-GB" w:eastAsia="en-US"/>
        </w:rPr>
        <w:t>optimal challenges</w:t>
      </w:r>
      <w:r w:rsidR="00553F3F" w:rsidRPr="008718A5">
        <w:rPr>
          <w:rFonts w:ascii="Times New Roman" w:eastAsiaTheme="minorEastAsia" w:hAnsi="Times New Roman"/>
          <w:sz w:val="24"/>
          <w:szCs w:val="24"/>
          <w:lang w:val="en-GB" w:eastAsia="en-US"/>
        </w:rPr>
        <w:t>,</w:t>
      </w:r>
      <w:r w:rsidR="00B60A81" w:rsidRPr="008718A5">
        <w:rPr>
          <w:rFonts w:ascii="Times New Roman" w:eastAsiaTheme="minorEastAsia" w:hAnsi="Times New Roman"/>
          <w:sz w:val="24"/>
          <w:szCs w:val="24"/>
          <w:lang w:val="en-GB" w:eastAsia="en-US"/>
        </w:rPr>
        <w:t xml:space="preserve"> and</w:t>
      </w:r>
      <w:r w:rsidR="00227127" w:rsidRPr="008718A5">
        <w:rPr>
          <w:rFonts w:ascii="Times New Roman" w:eastAsiaTheme="minorEastAsia" w:hAnsi="Times New Roman"/>
          <w:sz w:val="24"/>
          <w:szCs w:val="24"/>
          <w:lang w:val="en-GB" w:eastAsia="en-US"/>
        </w:rPr>
        <w:t xml:space="preserve"> adopting a caring attitude towards students</w:t>
      </w:r>
      <w:r w:rsidR="00C050F9" w:rsidRPr="008718A5">
        <w:rPr>
          <w:rFonts w:ascii="Times New Roman" w:eastAsiaTheme="minorEastAsia" w:hAnsi="Times New Roman"/>
          <w:sz w:val="24"/>
          <w:szCs w:val="24"/>
          <w:lang w:val="en-GB" w:eastAsia="en-US"/>
        </w:rPr>
        <w:t xml:space="preserve"> (</w:t>
      </w:r>
      <w:r w:rsidR="00870ECE" w:rsidRPr="00853F54">
        <w:rPr>
          <w:rFonts w:ascii="Times New Roman" w:eastAsia="Times New Roman" w:hAnsi="Times New Roman"/>
          <w:sz w:val="24"/>
          <w:szCs w:val="24"/>
          <w:lang w:val="en-GB"/>
        </w:rPr>
        <w:t>Chirkov&amp; Ryan</w:t>
      </w:r>
      <w:r w:rsidR="00870ECE" w:rsidRPr="00853F54">
        <w:rPr>
          <w:rFonts w:ascii="Times New Roman" w:hAnsi="Times New Roman"/>
          <w:sz w:val="24"/>
          <w:szCs w:val="24"/>
          <w:lang w:val="en-GB"/>
        </w:rPr>
        <w:t>, 2001</w:t>
      </w:r>
      <w:r w:rsidR="00870ECE">
        <w:rPr>
          <w:rFonts w:ascii="Times New Roman" w:hAnsi="Times New Roman"/>
          <w:sz w:val="24"/>
          <w:szCs w:val="24"/>
          <w:lang w:val="en-GB"/>
        </w:rPr>
        <w:t xml:space="preserve">; </w:t>
      </w:r>
      <w:r w:rsidR="00DF6021" w:rsidRPr="00853F54">
        <w:rPr>
          <w:rFonts w:ascii="Times New Roman" w:eastAsiaTheme="minorEastAsia" w:hAnsi="Times New Roman"/>
          <w:sz w:val="24"/>
          <w:szCs w:val="24"/>
          <w:lang w:val="en-GB" w:eastAsia="en-US"/>
        </w:rPr>
        <w:t>Ryan &amp;Deci</w:t>
      </w:r>
      <w:r w:rsidR="00EA50F5" w:rsidRPr="00853F54">
        <w:rPr>
          <w:rFonts w:ascii="Times New Roman" w:eastAsiaTheme="minorEastAsia" w:hAnsi="Times New Roman"/>
          <w:sz w:val="24"/>
          <w:szCs w:val="24"/>
          <w:lang w:val="en-GB" w:eastAsia="en-US"/>
        </w:rPr>
        <w:t>,</w:t>
      </w:r>
      <w:r w:rsidR="00870ECE">
        <w:rPr>
          <w:rFonts w:ascii="Times New Roman" w:eastAsiaTheme="minorEastAsia" w:hAnsi="Times New Roman"/>
          <w:sz w:val="24"/>
          <w:szCs w:val="24"/>
          <w:lang w:val="en-GB" w:eastAsia="en-US"/>
        </w:rPr>
        <w:t>2000</w:t>
      </w:r>
      <w:r w:rsidR="00C050F9" w:rsidRPr="008718A5">
        <w:rPr>
          <w:rFonts w:ascii="Times New Roman" w:eastAsiaTheme="minorEastAsia" w:hAnsi="Times New Roman"/>
          <w:sz w:val="24"/>
          <w:szCs w:val="24"/>
          <w:lang w:val="en-GB" w:eastAsia="en-US"/>
        </w:rPr>
        <w:t>)</w:t>
      </w:r>
      <w:r w:rsidR="00C0786B" w:rsidRPr="008718A5">
        <w:rPr>
          <w:rFonts w:ascii="Times New Roman" w:hAnsi="Times New Roman"/>
          <w:sz w:val="24"/>
          <w:szCs w:val="24"/>
          <w:lang w:val="en-GB"/>
        </w:rPr>
        <w:t>.</w:t>
      </w:r>
      <w:r w:rsidR="00960679">
        <w:rPr>
          <w:rFonts w:ascii="Times New Roman" w:hAnsi="Times New Roman"/>
          <w:sz w:val="24"/>
          <w:szCs w:val="24"/>
          <w:lang w:val="en-GB"/>
        </w:rPr>
        <w:t xml:space="preserve">However, </w:t>
      </w:r>
      <w:r w:rsidRPr="008718A5">
        <w:rPr>
          <w:rFonts w:ascii="Times New Roman" w:hAnsi="Times New Roman"/>
          <w:sz w:val="24"/>
          <w:szCs w:val="24"/>
          <w:lang w:val="en-GB"/>
        </w:rPr>
        <w:t>teacher effect</w:t>
      </w:r>
      <w:r w:rsidR="00461A41">
        <w:rPr>
          <w:rFonts w:ascii="Times New Roman" w:hAnsi="Times New Roman"/>
          <w:sz w:val="24"/>
          <w:szCs w:val="24"/>
          <w:lang w:val="en-GB"/>
        </w:rPr>
        <w:t>s</w:t>
      </w:r>
      <w:r w:rsidRPr="008718A5">
        <w:rPr>
          <w:rFonts w:ascii="Times New Roman" w:eastAsiaTheme="minorEastAsia" w:hAnsi="Times New Roman"/>
          <w:sz w:val="24"/>
          <w:szCs w:val="24"/>
          <w:lang w:val="en-GB" w:eastAsia="en-US"/>
        </w:rPr>
        <w:t xml:space="preserve">cannot be easily disentangled from other </w:t>
      </w:r>
      <w:r w:rsidR="00356F1D">
        <w:rPr>
          <w:rFonts w:ascii="Times New Roman" w:eastAsiaTheme="minorEastAsia" w:hAnsi="Times New Roman"/>
          <w:sz w:val="24"/>
          <w:szCs w:val="24"/>
          <w:lang w:val="en-GB" w:eastAsia="en-US"/>
        </w:rPr>
        <w:t xml:space="preserve">potential </w:t>
      </w:r>
      <w:r w:rsidRPr="008718A5">
        <w:rPr>
          <w:rFonts w:ascii="Times New Roman" w:eastAsiaTheme="minorEastAsia" w:hAnsi="Times New Roman"/>
          <w:sz w:val="24"/>
          <w:szCs w:val="24"/>
          <w:lang w:val="en-GB" w:eastAsia="en-US"/>
        </w:rPr>
        <w:t>effects</w:t>
      </w:r>
      <w:r w:rsidR="00356F1D">
        <w:rPr>
          <w:rFonts w:ascii="Times New Roman" w:eastAsiaTheme="minorEastAsia" w:hAnsi="Times New Roman"/>
          <w:sz w:val="24"/>
          <w:szCs w:val="24"/>
          <w:lang w:val="en-GB" w:eastAsia="en-US"/>
        </w:rPr>
        <w:t xml:space="preserve"> of </w:t>
      </w:r>
      <w:r w:rsidRPr="008718A5">
        <w:rPr>
          <w:rFonts w:ascii="Times New Roman" w:eastAsiaTheme="minorEastAsia" w:hAnsi="Times New Roman"/>
          <w:sz w:val="24"/>
          <w:szCs w:val="24"/>
          <w:lang w:val="en-GB" w:eastAsia="en-US"/>
        </w:rPr>
        <w:t>classroom resources, number of children in the class, and</w:t>
      </w:r>
      <w:r w:rsidR="00327DE9">
        <w:rPr>
          <w:rFonts w:ascii="Times New Roman" w:eastAsiaTheme="minorEastAsia" w:hAnsi="Times New Roman"/>
          <w:sz w:val="24"/>
          <w:szCs w:val="24"/>
          <w:lang w:val="en-GB" w:eastAsia="en-US"/>
        </w:rPr>
        <w:t xml:space="preserve"> teacher unfacilitated</w:t>
      </w:r>
      <w:r w:rsidRPr="008718A5">
        <w:rPr>
          <w:rFonts w:ascii="Times New Roman" w:eastAsiaTheme="minorEastAsia" w:hAnsi="Times New Roman"/>
          <w:sz w:val="24"/>
          <w:szCs w:val="24"/>
          <w:lang w:val="en-GB" w:eastAsia="en-US"/>
        </w:rPr>
        <w:t xml:space="preserve"> classroom</w:t>
      </w:r>
      <w:r w:rsidR="00461A41">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peer interactions</w:t>
      </w:r>
      <w:r w:rsidR="005B3022">
        <w:rPr>
          <w:rFonts w:ascii="Times New Roman" w:eastAsiaTheme="minorEastAsia" w:hAnsi="Times New Roman"/>
          <w:sz w:val="24"/>
          <w:szCs w:val="24"/>
          <w:lang w:val="en-GB" w:eastAsia="en-US"/>
        </w:rPr>
        <w:t xml:space="preserve"> (</w:t>
      </w:r>
      <w:r w:rsidR="00CE59A5">
        <w:rPr>
          <w:rFonts w:ascii="Times New Roman" w:hAnsi="Times New Roman"/>
          <w:sz w:val="24"/>
          <w:szCs w:val="24"/>
          <w:lang w:val="en-GB"/>
        </w:rPr>
        <w:t xml:space="preserve">Olson, Keenan, </w:t>
      </w:r>
      <w:r w:rsidR="00CE59A5" w:rsidRPr="007256D3">
        <w:rPr>
          <w:rFonts w:ascii="Times New Roman" w:hAnsi="Times New Roman"/>
          <w:sz w:val="24"/>
          <w:szCs w:val="24"/>
          <w:lang w:val="en-GB"/>
        </w:rPr>
        <w:t xml:space="preserve">Byrne, </w:t>
      </w:r>
      <w:r w:rsidR="00CE59A5">
        <w:rPr>
          <w:rFonts w:ascii="Times New Roman" w:hAnsi="Times New Roman"/>
          <w:sz w:val="24"/>
          <w:szCs w:val="24"/>
          <w:lang w:val="en-GB"/>
        </w:rPr>
        <w:t>&amp;</w:t>
      </w:r>
      <w:r w:rsidR="00CE59A5" w:rsidRPr="007256D3">
        <w:rPr>
          <w:rFonts w:ascii="Times New Roman" w:hAnsi="Times New Roman"/>
          <w:sz w:val="24"/>
          <w:szCs w:val="24"/>
          <w:lang w:val="en-GB"/>
        </w:rPr>
        <w:t xml:space="preserve"> Samuelsson</w:t>
      </w:r>
      <w:r w:rsidR="00CE59A5">
        <w:rPr>
          <w:rFonts w:ascii="Times New Roman" w:hAnsi="Times New Roman"/>
          <w:sz w:val="24"/>
          <w:szCs w:val="24"/>
          <w:lang w:val="en-GB"/>
        </w:rPr>
        <w:t>, 2014</w:t>
      </w:r>
      <w:r w:rsidR="005B3022">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w:t>
      </w:r>
      <w:r>
        <w:rPr>
          <w:rFonts w:ascii="Times New Roman" w:eastAsiaTheme="minorEastAsia" w:hAnsi="Times New Roman"/>
          <w:sz w:val="24"/>
          <w:szCs w:val="24"/>
          <w:lang w:val="en-GB" w:eastAsia="en-US"/>
        </w:rPr>
        <w:t xml:space="preserve"> Such teacher</w:t>
      </w:r>
      <w:r w:rsidR="009120AB">
        <w:rPr>
          <w:rFonts w:ascii="Times New Roman" w:eastAsiaTheme="minorEastAsia" w:hAnsi="Times New Roman"/>
          <w:sz w:val="24"/>
          <w:szCs w:val="24"/>
          <w:lang w:val="en-GB" w:eastAsia="en-US"/>
        </w:rPr>
        <w:t>/</w:t>
      </w:r>
      <w:r>
        <w:rPr>
          <w:rFonts w:ascii="Times New Roman" w:eastAsiaTheme="minorEastAsia" w:hAnsi="Times New Roman"/>
          <w:sz w:val="24"/>
          <w:szCs w:val="24"/>
          <w:lang w:val="en-GB" w:eastAsia="en-US"/>
        </w:rPr>
        <w:t>classroom effect</w:t>
      </w:r>
      <w:r w:rsidR="00327DE9">
        <w:rPr>
          <w:rFonts w:ascii="Times New Roman" w:eastAsiaTheme="minorEastAsia" w:hAnsi="Times New Roman"/>
          <w:sz w:val="24"/>
          <w:szCs w:val="24"/>
          <w:lang w:val="en-GB" w:eastAsia="en-US"/>
        </w:rPr>
        <w:t xml:space="preserve">s </w:t>
      </w:r>
      <w:r w:rsidR="00290B9A">
        <w:rPr>
          <w:rFonts w:ascii="Times New Roman" w:eastAsiaTheme="minorEastAsia" w:hAnsi="Times New Roman"/>
          <w:sz w:val="24"/>
          <w:szCs w:val="24"/>
          <w:lang w:val="en-GB" w:eastAsia="en-US"/>
        </w:rPr>
        <w:t>vary</w:t>
      </w:r>
      <w:r w:rsidR="009D4051" w:rsidRPr="008718A5">
        <w:rPr>
          <w:rFonts w:ascii="Times New Roman" w:eastAsiaTheme="minorEastAsia" w:hAnsi="Times New Roman"/>
          <w:sz w:val="24"/>
          <w:szCs w:val="24"/>
          <w:lang w:val="en-GB" w:eastAsia="en-US"/>
        </w:rPr>
        <w:t xml:space="preserve"> across development</w:t>
      </w:r>
      <w:r>
        <w:rPr>
          <w:rFonts w:ascii="Times New Roman" w:eastAsiaTheme="minorEastAsia" w:hAnsi="Times New Roman"/>
          <w:sz w:val="24"/>
          <w:szCs w:val="24"/>
          <w:lang w:val="en-GB" w:eastAsia="en-US"/>
        </w:rPr>
        <w:t>, with potentially</w:t>
      </w:r>
      <w:r w:rsidR="009D4051" w:rsidRPr="008718A5">
        <w:rPr>
          <w:rFonts w:ascii="Times New Roman" w:eastAsiaTheme="minorEastAsia" w:hAnsi="Times New Roman"/>
          <w:sz w:val="24"/>
          <w:szCs w:val="24"/>
          <w:lang w:val="en-GB" w:eastAsia="en-US"/>
        </w:rPr>
        <w:t xml:space="preserve"> stronger</w:t>
      </w:r>
      <w:r>
        <w:rPr>
          <w:rFonts w:ascii="Times New Roman" w:eastAsiaTheme="minorEastAsia" w:hAnsi="Times New Roman"/>
          <w:sz w:val="24"/>
          <w:szCs w:val="24"/>
          <w:lang w:val="en-GB" w:eastAsia="en-US"/>
        </w:rPr>
        <w:t xml:space="preserve"> or </w:t>
      </w:r>
      <w:r w:rsidR="00290B9A">
        <w:rPr>
          <w:rFonts w:ascii="Times New Roman" w:eastAsiaTheme="minorEastAsia" w:hAnsi="Times New Roman"/>
          <w:sz w:val="24"/>
          <w:szCs w:val="24"/>
          <w:lang w:val="en-GB" w:eastAsia="en-US"/>
        </w:rPr>
        <w:t>persistent</w:t>
      </w:r>
      <w:r>
        <w:rPr>
          <w:rFonts w:ascii="Times New Roman" w:eastAsiaTheme="minorEastAsia" w:hAnsi="Times New Roman"/>
          <w:sz w:val="24"/>
          <w:szCs w:val="24"/>
          <w:lang w:val="en-GB" w:eastAsia="en-US"/>
        </w:rPr>
        <w:t xml:space="preserve"> effect</w:t>
      </w:r>
      <w:r w:rsidR="001A13E9">
        <w:rPr>
          <w:rFonts w:ascii="Times New Roman" w:eastAsiaTheme="minorEastAsia" w:hAnsi="Times New Roman"/>
          <w:sz w:val="24"/>
          <w:szCs w:val="24"/>
          <w:lang w:val="en-GB" w:eastAsia="en-US"/>
        </w:rPr>
        <w:t>s</w:t>
      </w:r>
      <w:r w:rsidR="009D4051" w:rsidRPr="008718A5">
        <w:rPr>
          <w:rFonts w:ascii="Times New Roman" w:eastAsiaTheme="minorEastAsia" w:hAnsi="Times New Roman"/>
          <w:sz w:val="24"/>
          <w:szCs w:val="24"/>
          <w:lang w:val="en-GB" w:eastAsia="en-US"/>
        </w:rPr>
        <w:t xml:space="preserve">at the </w:t>
      </w:r>
      <w:r w:rsidR="00290B9A">
        <w:rPr>
          <w:rFonts w:ascii="Times New Roman" w:eastAsiaTheme="minorEastAsia" w:hAnsi="Times New Roman"/>
          <w:sz w:val="24"/>
          <w:szCs w:val="24"/>
          <w:lang w:val="en-GB" w:eastAsia="en-US"/>
        </w:rPr>
        <w:t>early stages</w:t>
      </w:r>
      <w:r w:rsidR="009D4051" w:rsidRPr="008718A5">
        <w:rPr>
          <w:rFonts w:ascii="Times New Roman" w:eastAsiaTheme="minorEastAsia" w:hAnsi="Times New Roman"/>
          <w:sz w:val="24"/>
          <w:szCs w:val="24"/>
          <w:lang w:val="en-GB" w:eastAsia="en-US"/>
        </w:rPr>
        <w:t xml:space="preserve">of the formal education </w:t>
      </w:r>
      <w:r w:rsidR="001A13E9">
        <w:rPr>
          <w:rFonts w:ascii="Times New Roman" w:eastAsiaTheme="minorEastAsia" w:hAnsi="Times New Roman"/>
          <w:sz w:val="24"/>
          <w:szCs w:val="24"/>
          <w:lang w:val="en-GB" w:eastAsia="en-US"/>
        </w:rPr>
        <w:t>when</w:t>
      </w:r>
      <w:r w:rsidR="009D4051" w:rsidRPr="008718A5">
        <w:rPr>
          <w:rFonts w:ascii="Times New Roman" w:eastAsiaTheme="minorEastAsia" w:hAnsi="Times New Roman"/>
          <w:sz w:val="24"/>
          <w:szCs w:val="24"/>
          <w:lang w:val="en-GB" w:eastAsia="en-US"/>
        </w:rPr>
        <w:t xml:space="preserve"> children are facing systematic instruction and academic feedback for the first time (</w:t>
      </w:r>
      <w:r w:rsidR="00870ECE">
        <w:rPr>
          <w:rFonts w:ascii="Times New Roman" w:eastAsiaTheme="minorEastAsia" w:hAnsi="Times New Roman"/>
          <w:sz w:val="24"/>
          <w:szCs w:val="24"/>
          <w:lang w:val="en-GB" w:eastAsia="en-US"/>
        </w:rPr>
        <w:t>Church et al., 2001;</w:t>
      </w:r>
      <w:r w:rsidR="00870ECE" w:rsidRPr="007256D3">
        <w:rPr>
          <w:rFonts w:ascii="Times New Roman" w:eastAsiaTheme="minorEastAsia" w:hAnsi="Times New Roman"/>
          <w:sz w:val="24"/>
          <w:szCs w:val="24"/>
          <w:lang w:val="en-GB" w:eastAsia="en-US"/>
        </w:rPr>
        <w:t xml:space="preserve">Kovas, Haworth, Dale, </w:t>
      </w:r>
      <w:r w:rsidR="00870ECE">
        <w:rPr>
          <w:rFonts w:ascii="Times New Roman" w:eastAsiaTheme="minorEastAsia" w:hAnsi="Times New Roman"/>
          <w:sz w:val="24"/>
          <w:szCs w:val="24"/>
          <w:lang w:val="en-GB" w:eastAsia="en-US"/>
        </w:rPr>
        <w:t>&amp;</w:t>
      </w:r>
      <w:r w:rsidR="00870ECE" w:rsidRPr="007256D3">
        <w:rPr>
          <w:rFonts w:ascii="Times New Roman" w:eastAsiaTheme="minorEastAsia" w:hAnsi="Times New Roman"/>
          <w:sz w:val="24"/>
          <w:szCs w:val="24"/>
          <w:lang w:val="en-GB" w:eastAsia="en-US"/>
        </w:rPr>
        <w:t>Plomin</w:t>
      </w:r>
      <w:r w:rsidR="00870ECE">
        <w:rPr>
          <w:rFonts w:ascii="Times New Roman" w:eastAsiaTheme="minorEastAsia" w:hAnsi="Times New Roman"/>
          <w:sz w:val="24"/>
          <w:szCs w:val="24"/>
          <w:lang w:val="en-GB" w:eastAsia="en-US"/>
        </w:rPr>
        <w:t xml:space="preserve">, 2007; </w:t>
      </w:r>
      <w:r w:rsidR="00870ECE">
        <w:rPr>
          <w:rFonts w:ascii="Times New Roman" w:hAnsi="Times New Roman"/>
          <w:sz w:val="24"/>
          <w:szCs w:val="24"/>
          <w:lang w:val="en-GB"/>
        </w:rPr>
        <w:t>Reeve &amp;</w:t>
      </w:r>
      <w:r w:rsidR="00870ECE" w:rsidRPr="007256D3">
        <w:rPr>
          <w:rFonts w:ascii="Times New Roman" w:hAnsi="Times New Roman"/>
          <w:sz w:val="24"/>
          <w:szCs w:val="24"/>
          <w:lang w:val="en-GB"/>
        </w:rPr>
        <w:t>Jang</w:t>
      </w:r>
      <w:r w:rsidR="00870ECE">
        <w:rPr>
          <w:rFonts w:ascii="Times New Roman" w:hAnsi="Times New Roman"/>
          <w:sz w:val="24"/>
          <w:szCs w:val="24"/>
          <w:lang w:val="en-GB"/>
        </w:rPr>
        <w:t xml:space="preserve">, 2006; </w:t>
      </w:r>
      <w:r w:rsidR="00FF5C2F" w:rsidRPr="008718A5">
        <w:rPr>
          <w:rFonts w:ascii="Times New Roman" w:hAnsi="Times New Roman"/>
          <w:sz w:val="24"/>
          <w:szCs w:val="24"/>
          <w:lang w:val="en-GB"/>
        </w:rPr>
        <w:t>Urdan</w:t>
      </w:r>
      <w:r w:rsidR="00870ECE">
        <w:rPr>
          <w:rFonts w:ascii="Times New Roman" w:hAnsi="Times New Roman"/>
          <w:sz w:val="24"/>
          <w:szCs w:val="24"/>
          <w:lang w:val="en-GB"/>
        </w:rPr>
        <w:t>&amp;Midgley 2000</w:t>
      </w:r>
      <w:r w:rsidR="009D4051" w:rsidRPr="008718A5">
        <w:rPr>
          <w:rFonts w:ascii="Times New Roman" w:hAnsi="Times New Roman"/>
          <w:sz w:val="24"/>
          <w:szCs w:val="24"/>
          <w:lang w:val="en-GB"/>
        </w:rPr>
        <w:t>)</w:t>
      </w:r>
      <w:r w:rsidR="009D4051" w:rsidRPr="008718A5">
        <w:rPr>
          <w:rFonts w:ascii="Times New Roman" w:eastAsiaTheme="minorEastAsia" w:hAnsi="Times New Roman"/>
          <w:sz w:val="24"/>
          <w:szCs w:val="24"/>
          <w:lang w:val="en-GB" w:eastAsia="en-US"/>
        </w:rPr>
        <w:t xml:space="preserve">. </w:t>
      </w:r>
    </w:p>
    <w:p w:rsidR="008E3C5F" w:rsidRPr="00CE7BE1" w:rsidRDefault="00482873" w:rsidP="00CD05E7">
      <w:pPr>
        <w:spacing w:after="0" w:line="480" w:lineRule="auto"/>
        <w:ind w:firstLine="720"/>
        <w:rPr>
          <w:rFonts w:ascii="Times New Roman" w:eastAsia="Times New Roman" w:hAnsi="Times New Roman"/>
          <w:sz w:val="24"/>
          <w:szCs w:val="24"/>
          <w:lang w:val="en-GB"/>
        </w:rPr>
      </w:pPr>
      <w:r w:rsidRPr="008718A5">
        <w:rPr>
          <w:rFonts w:ascii="Times New Roman" w:hAnsi="Times New Roman"/>
          <w:sz w:val="24"/>
          <w:szCs w:val="24"/>
          <w:lang w:val="en-GB"/>
        </w:rPr>
        <w:t>If teachers/classrooms have a strong average effect on children</w:t>
      </w:r>
      <w:r w:rsidR="00327DE9">
        <w:rPr>
          <w:rFonts w:ascii="Times New Roman" w:hAnsi="Times New Roman"/>
          <w:sz w:val="24"/>
          <w:szCs w:val="24"/>
          <w:lang w:val="en-GB"/>
        </w:rPr>
        <w:t>’s</w:t>
      </w:r>
      <w:r w:rsidRPr="008718A5">
        <w:rPr>
          <w:rFonts w:ascii="Times New Roman" w:hAnsi="Times New Roman"/>
          <w:sz w:val="24"/>
          <w:szCs w:val="24"/>
          <w:lang w:val="en-GB"/>
        </w:rPr>
        <w:t xml:space="preserve"> lik</w:t>
      </w:r>
      <w:r w:rsidR="00290B9A">
        <w:rPr>
          <w:rFonts w:ascii="Times New Roman" w:hAnsi="Times New Roman"/>
          <w:sz w:val="24"/>
          <w:szCs w:val="24"/>
          <w:lang w:val="en-GB"/>
        </w:rPr>
        <w:t>ing</w:t>
      </w:r>
      <w:r w:rsidRPr="008718A5">
        <w:rPr>
          <w:rFonts w:ascii="Times New Roman" w:hAnsi="Times New Roman"/>
          <w:sz w:val="24"/>
          <w:szCs w:val="24"/>
          <w:lang w:val="en-GB"/>
        </w:rPr>
        <w:t xml:space="preserve"> a particular school subject, we should expect twins in </w:t>
      </w:r>
      <w:r w:rsidR="006F138F" w:rsidRPr="008718A5">
        <w:rPr>
          <w:rFonts w:ascii="Times New Roman" w:hAnsi="Times New Roman"/>
          <w:sz w:val="24"/>
          <w:szCs w:val="24"/>
          <w:lang w:val="en-GB"/>
        </w:rPr>
        <w:t xml:space="preserve">different </w:t>
      </w:r>
      <w:r w:rsidRPr="008718A5">
        <w:rPr>
          <w:rFonts w:ascii="Times New Roman" w:hAnsi="Times New Roman"/>
          <w:sz w:val="24"/>
          <w:szCs w:val="24"/>
          <w:lang w:val="en-GB"/>
        </w:rPr>
        <w:t>class</w:t>
      </w:r>
      <w:r w:rsidR="006F138F" w:rsidRPr="008718A5">
        <w:rPr>
          <w:rFonts w:ascii="Times New Roman" w:hAnsi="Times New Roman"/>
          <w:sz w:val="24"/>
          <w:szCs w:val="24"/>
          <w:lang w:val="en-GB"/>
        </w:rPr>
        <w:t>es</w:t>
      </w:r>
      <w:r w:rsidRPr="008718A5">
        <w:rPr>
          <w:rFonts w:ascii="Times New Roman" w:hAnsi="Times New Roman"/>
          <w:sz w:val="24"/>
          <w:szCs w:val="24"/>
          <w:lang w:val="en-GB"/>
        </w:rPr>
        <w:t xml:space="preserve"> to be </w:t>
      </w:r>
      <w:r w:rsidR="00F80CD6">
        <w:rPr>
          <w:rFonts w:ascii="Times New Roman" w:hAnsi="Times New Roman"/>
          <w:sz w:val="24"/>
          <w:szCs w:val="24"/>
          <w:lang w:val="en-GB"/>
        </w:rPr>
        <w:t xml:space="preserve">on average less similar </w:t>
      </w:r>
      <w:r w:rsidRPr="008718A5">
        <w:rPr>
          <w:rFonts w:ascii="Times New Roman" w:hAnsi="Times New Roman"/>
          <w:sz w:val="24"/>
          <w:szCs w:val="24"/>
          <w:lang w:val="en-GB"/>
        </w:rPr>
        <w:t xml:space="preserve">in their enjoyment of the subject than those in </w:t>
      </w:r>
      <w:r w:rsidR="006F138F" w:rsidRPr="008718A5">
        <w:rPr>
          <w:rFonts w:ascii="Times New Roman" w:hAnsi="Times New Roman"/>
          <w:sz w:val="24"/>
          <w:szCs w:val="24"/>
          <w:lang w:val="en-GB"/>
        </w:rPr>
        <w:t xml:space="preserve">same </w:t>
      </w:r>
      <w:r w:rsidRPr="008718A5">
        <w:rPr>
          <w:rFonts w:ascii="Times New Roman" w:hAnsi="Times New Roman"/>
          <w:sz w:val="24"/>
          <w:szCs w:val="24"/>
          <w:lang w:val="en-GB"/>
        </w:rPr>
        <w:t xml:space="preserve">classes. </w:t>
      </w:r>
      <w:r w:rsidR="00290B9A">
        <w:rPr>
          <w:rFonts w:ascii="Times New Roman" w:hAnsi="Times New Roman"/>
          <w:sz w:val="24"/>
          <w:szCs w:val="24"/>
          <w:lang w:val="en-GB"/>
        </w:rPr>
        <w:t xml:space="preserve">Findings </w:t>
      </w:r>
      <w:r w:rsidR="009E43A2">
        <w:rPr>
          <w:rFonts w:ascii="Times New Roman" w:hAnsi="Times New Roman"/>
          <w:sz w:val="24"/>
          <w:szCs w:val="24"/>
          <w:lang w:val="en-GB"/>
        </w:rPr>
        <w:t xml:space="preserve">on academic achievement </w:t>
      </w:r>
      <w:r w:rsidR="00290B9A">
        <w:rPr>
          <w:rFonts w:ascii="Times New Roman" w:hAnsi="Times New Roman"/>
          <w:sz w:val="24"/>
          <w:szCs w:val="24"/>
          <w:lang w:val="en-GB"/>
        </w:rPr>
        <w:t xml:space="preserve">are mixed: </w:t>
      </w:r>
      <w:r w:rsidR="00290B9A">
        <w:rPr>
          <w:rFonts w:ascii="Times New Roman" w:eastAsiaTheme="minorEastAsia" w:hAnsi="Times New Roman"/>
          <w:sz w:val="24"/>
          <w:szCs w:val="24"/>
          <w:lang w:val="en-GB" w:eastAsia="en-US"/>
        </w:rPr>
        <w:t>s</w:t>
      </w:r>
      <w:r w:rsidR="007E59C3" w:rsidRPr="008718A5">
        <w:rPr>
          <w:rFonts w:ascii="Times New Roman" w:eastAsiaTheme="minorEastAsia" w:hAnsi="Times New Roman"/>
          <w:sz w:val="24"/>
          <w:szCs w:val="24"/>
          <w:lang w:val="en-GB" w:eastAsia="en-US"/>
        </w:rPr>
        <w:t>everal studies have found small teacher</w:t>
      </w:r>
      <w:r w:rsidR="005617C4" w:rsidRPr="008718A5">
        <w:rPr>
          <w:rFonts w:ascii="Times New Roman" w:eastAsiaTheme="minorEastAsia" w:hAnsi="Times New Roman"/>
          <w:sz w:val="24"/>
          <w:szCs w:val="24"/>
          <w:lang w:val="en-GB" w:eastAsia="en-US"/>
        </w:rPr>
        <w:t>/</w:t>
      </w:r>
      <w:r w:rsidR="007E59C3" w:rsidRPr="008718A5">
        <w:rPr>
          <w:rFonts w:ascii="Times New Roman" w:eastAsiaTheme="minorEastAsia" w:hAnsi="Times New Roman"/>
          <w:sz w:val="24"/>
          <w:szCs w:val="24"/>
          <w:lang w:val="en-GB" w:eastAsia="en-US"/>
        </w:rPr>
        <w:t>classroom influence</w:t>
      </w:r>
      <w:r w:rsidR="00553F3F" w:rsidRPr="008718A5">
        <w:rPr>
          <w:rFonts w:ascii="Times New Roman" w:eastAsiaTheme="minorEastAsia" w:hAnsi="Times New Roman"/>
          <w:sz w:val="24"/>
          <w:szCs w:val="24"/>
          <w:lang w:val="en-GB" w:eastAsia="en-US"/>
        </w:rPr>
        <w:t>s</w:t>
      </w:r>
      <w:r w:rsidR="007E59C3" w:rsidRPr="008718A5">
        <w:rPr>
          <w:rFonts w:ascii="Times New Roman" w:eastAsiaTheme="minorEastAsia" w:hAnsi="Times New Roman"/>
          <w:sz w:val="24"/>
          <w:szCs w:val="24"/>
          <w:lang w:val="en-GB" w:eastAsia="en-US"/>
        </w:rPr>
        <w:t xml:space="preserve"> (</w:t>
      </w:r>
      <w:r w:rsidR="0070071E">
        <w:rPr>
          <w:rFonts w:ascii="Times New Roman" w:eastAsiaTheme="minorEastAsia" w:hAnsi="Times New Roman"/>
          <w:sz w:val="24"/>
          <w:szCs w:val="24"/>
          <w:lang w:val="en-GB" w:eastAsia="en-US"/>
        </w:rPr>
        <w:t xml:space="preserve">Byrne et al., </w:t>
      </w:r>
      <w:r w:rsidR="00CE7BE1">
        <w:rPr>
          <w:rFonts w:ascii="Times New Roman" w:eastAsia="Times New Roman" w:hAnsi="Times New Roman"/>
          <w:sz w:val="24"/>
          <w:szCs w:val="24"/>
          <w:lang w:val="en-GB"/>
        </w:rPr>
        <w:t>2010;</w:t>
      </w:r>
      <w:r w:rsidR="00CE7BE1" w:rsidRPr="008718A5">
        <w:rPr>
          <w:rFonts w:ascii="Times New Roman" w:eastAsiaTheme="minorEastAsia" w:hAnsi="Times New Roman"/>
          <w:sz w:val="24"/>
          <w:szCs w:val="24"/>
          <w:lang w:val="en-GB" w:eastAsia="en-US"/>
        </w:rPr>
        <w:t xml:space="preserve">Nye, Konstantopoulos, </w:t>
      </w:r>
      <w:r w:rsidR="00CE7BE1">
        <w:rPr>
          <w:rFonts w:ascii="Times New Roman" w:eastAsiaTheme="minorEastAsia" w:hAnsi="Times New Roman"/>
          <w:sz w:val="24"/>
          <w:szCs w:val="24"/>
          <w:lang w:val="en-GB" w:eastAsia="en-US"/>
        </w:rPr>
        <w:t>&amp;</w:t>
      </w:r>
      <w:r w:rsidR="00CE7BE1" w:rsidRPr="008718A5">
        <w:rPr>
          <w:rFonts w:ascii="Times New Roman" w:eastAsiaTheme="minorEastAsia" w:hAnsi="Times New Roman"/>
          <w:sz w:val="24"/>
          <w:szCs w:val="24"/>
          <w:lang w:val="en-GB" w:eastAsia="en-US"/>
        </w:rPr>
        <w:t xml:space="preserve"> Hedges</w:t>
      </w:r>
      <w:r w:rsidR="00CE7BE1">
        <w:rPr>
          <w:rFonts w:ascii="Times New Roman" w:eastAsiaTheme="minorEastAsia" w:hAnsi="Times New Roman"/>
          <w:sz w:val="24"/>
          <w:szCs w:val="24"/>
          <w:lang w:val="en-GB" w:eastAsia="en-US"/>
        </w:rPr>
        <w:t>, 2004</w:t>
      </w:r>
      <w:r w:rsidR="007E59C3" w:rsidRPr="008718A5">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w:t>
      </w:r>
      <w:r w:rsidR="007E59C3" w:rsidRPr="008718A5">
        <w:rPr>
          <w:rFonts w:ascii="Times New Roman" w:eastAsiaTheme="minorEastAsia" w:hAnsi="Times New Roman"/>
          <w:sz w:val="24"/>
          <w:szCs w:val="24"/>
          <w:lang w:val="en-GB" w:eastAsia="en-US"/>
        </w:rPr>
        <w:t xml:space="preserve"> whereas </w:t>
      </w:r>
      <w:r w:rsidRPr="008718A5">
        <w:rPr>
          <w:rFonts w:ascii="Times New Roman" w:eastAsiaTheme="minorEastAsia" w:hAnsi="Times New Roman"/>
          <w:sz w:val="24"/>
          <w:szCs w:val="24"/>
          <w:lang w:val="en-GB" w:eastAsia="en-US"/>
        </w:rPr>
        <w:t>other studies</w:t>
      </w:r>
      <w:r w:rsidR="00290B9A">
        <w:rPr>
          <w:rFonts w:ascii="Times New Roman" w:eastAsiaTheme="minorEastAsia" w:hAnsi="Times New Roman"/>
          <w:sz w:val="24"/>
          <w:szCs w:val="24"/>
          <w:lang w:val="en-GB" w:eastAsia="en-US"/>
        </w:rPr>
        <w:t>did not</w:t>
      </w:r>
      <w:r w:rsidR="00327DE9">
        <w:rPr>
          <w:rFonts w:ascii="Times New Roman" w:eastAsiaTheme="minorEastAsia" w:hAnsi="Times New Roman"/>
          <w:sz w:val="24"/>
          <w:szCs w:val="24"/>
          <w:lang w:val="en-GB" w:eastAsia="en-US"/>
        </w:rPr>
        <w:t xml:space="preserve">find any </w:t>
      </w:r>
      <w:r w:rsidR="007E59C3" w:rsidRPr="008718A5">
        <w:rPr>
          <w:rFonts w:ascii="Times New Roman" w:eastAsiaTheme="minorEastAsia" w:hAnsi="Times New Roman"/>
          <w:sz w:val="24"/>
          <w:szCs w:val="24"/>
          <w:lang w:val="en-GB" w:eastAsia="en-US"/>
        </w:rPr>
        <w:t>(</w:t>
      </w:r>
      <w:r w:rsidR="00CE7BE1" w:rsidRPr="007256D3">
        <w:rPr>
          <w:rFonts w:ascii="Times New Roman" w:eastAsiaTheme="minorEastAsia" w:hAnsi="Times New Roman"/>
          <w:sz w:val="24"/>
          <w:szCs w:val="24"/>
          <w:lang w:val="en-GB" w:eastAsia="en-US"/>
        </w:rPr>
        <w:t>Kov</w:t>
      </w:r>
      <w:r w:rsidR="00C675A7">
        <w:rPr>
          <w:rFonts w:ascii="Times New Roman" w:eastAsiaTheme="minorEastAsia" w:hAnsi="Times New Roman"/>
          <w:sz w:val="24"/>
          <w:szCs w:val="24"/>
          <w:lang w:val="en-GB" w:eastAsia="en-US"/>
        </w:rPr>
        <w:t xml:space="preserve">as et al., </w:t>
      </w:r>
      <w:r w:rsidR="00CE7BE1">
        <w:rPr>
          <w:rFonts w:ascii="Times New Roman" w:eastAsiaTheme="minorEastAsia" w:hAnsi="Times New Roman"/>
          <w:sz w:val="24"/>
          <w:szCs w:val="24"/>
          <w:lang w:val="en-GB" w:eastAsia="en-US"/>
        </w:rPr>
        <w:t>2007</w:t>
      </w:r>
      <w:r w:rsidR="007E59C3" w:rsidRPr="008718A5">
        <w:rPr>
          <w:rFonts w:ascii="Times New Roman" w:eastAsiaTheme="minorEastAsia" w:hAnsi="Times New Roman"/>
          <w:sz w:val="24"/>
          <w:szCs w:val="24"/>
          <w:lang w:val="en-GB" w:eastAsia="en-US"/>
        </w:rPr>
        <w:t>)</w:t>
      </w:r>
      <w:r w:rsidR="009E43A2">
        <w:rPr>
          <w:rFonts w:ascii="Times New Roman" w:eastAsiaTheme="minorEastAsia" w:hAnsi="Times New Roman"/>
          <w:sz w:val="24"/>
          <w:szCs w:val="24"/>
          <w:lang w:val="en-GB" w:eastAsia="en-US"/>
        </w:rPr>
        <w:t xml:space="preserve">, with a recent review suggesting that </w:t>
      </w:r>
      <w:r w:rsidR="009E43A2">
        <w:rPr>
          <w:rFonts w:ascii="Times New Roman" w:hAnsi="Times New Roman"/>
          <w:sz w:val="24"/>
          <w:szCs w:val="24"/>
          <w:lang w:val="en-GB"/>
        </w:rPr>
        <w:t>classroom performance differences should not be viewed as indicators of teacher quality (</w:t>
      </w:r>
      <w:r w:rsidR="003575E8">
        <w:rPr>
          <w:rFonts w:ascii="Times New Roman" w:hAnsi="Times New Roman"/>
          <w:sz w:val="24"/>
          <w:szCs w:val="24"/>
          <w:lang w:val="en-GB"/>
        </w:rPr>
        <w:t xml:space="preserve">Olson et al., </w:t>
      </w:r>
      <w:r w:rsidR="00CE7BE1">
        <w:rPr>
          <w:rFonts w:ascii="Times New Roman" w:hAnsi="Times New Roman"/>
          <w:sz w:val="24"/>
          <w:szCs w:val="24"/>
          <w:lang w:val="en-GB"/>
        </w:rPr>
        <w:t>2014</w:t>
      </w:r>
      <w:r w:rsidR="009E43A2">
        <w:rPr>
          <w:rFonts w:ascii="Times New Roman" w:hAnsi="Times New Roman"/>
          <w:sz w:val="24"/>
          <w:szCs w:val="24"/>
          <w:lang w:val="en-GB"/>
        </w:rPr>
        <w:t>).</w:t>
      </w:r>
      <w:r w:rsidR="00290B9A">
        <w:rPr>
          <w:rFonts w:ascii="Times New Roman" w:eastAsiaTheme="minorEastAsia" w:hAnsi="Times New Roman"/>
          <w:sz w:val="24"/>
          <w:szCs w:val="24"/>
          <w:lang w:val="en-GB" w:eastAsia="en-US"/>
        </w:rPr>
        <w:t>It could be that t</w:t>
      </w:r>
      <w:r w:rsidR="008E3C5F" w:rsidRPr="008718A5">
        <w:rPr>
          <w:rFonts w:ascii="Times New Roman" w:eastAsiaTheme="minorEastAsia" w:hAnsi="Times New Roman"/>
          <w:sz w:val="24"/>
          <w:szCs w:val="24"/>
          <w:lang w:val="en-GB" w:eastAsia="en-US"/>
        </w:rPr>
        <w:t xml:space="preserve">eachers and classrooms have </w:t>
      </w:r>
      <w:r w:rsidR="0014618E" w:rsidRPr="008718A5">
        <w:rPr>
          <w:rFonts w:ascii="Times New Roman" w:eastAsiaTheme="minorEastAsia" w:hAnsi="Times New Roman"/>
          <w:sz w:val="24"/>
          <w:szCs w:val="24"/>
          <w:lang w:val="en-GB" w:eastAsia="en-US"/>
        </w:rPr>
        <w:t>a non-shared, child-specific influence</w:t>
      </w:r>
      <w:r w:rsidR="008E3C5F" w:rsidRPr="008718A5">
        <w:rPr>
          <w:rFonts w:ascii="Times New Roman" w:eastAsiaTheme="minorEastAsia" w:hAnsi="Times New Roman"/>
          <w:sz w:val="24"/>
          <w:szCs w:val="24"/>
          <w:lang w:val="en-GB" w:eastAsia="en-US"/>
        </w:rPr>
        <w:t>,</w:t>
      </w:r>
      <w:r w:rsidR="00FE65E2" w:rsidRPr="008718A5">
        <w:rPr>
          <w:rFonts w:ascii="Times New Roman" w:eastAsiaTheme="minorEastAsia" w:hAnsi="Times New Roman"/>
          <w:sz w:val="24"/>
          <w:szCs w:val="24"/>
          <w:lang w:val="en-GB" w:eastAsia="en-US"/>
        </w:rPr>
        <w:t xml:space="preserve"> possibly</w:t>
      </w:r>
      <w:r w:rsidR="008E3C5F" w:rsidRPr="008718A5">
        <w:rPr>
          <w:rFonts w:ascii="Times New Roman" w:eastAsiaTheme="minorEastAsia" w:hAnsi="Times New Roman"/>
          <w:sz w:val="24"/>
          <w:szCs w:val="24"/>
          <w:lang w:val="en-GB" w:eastAsia="en-US"/>
        </w:rPr>
        <w:t xml:space="preserve"> interacting with children’s genetic and </w:t>
      </w:r>
      <w:r w:rsidR="00A32ACC" w:rsidRPr="008718A5">
        <w:rPr>
          <w:rFonts w:ascii="Times New Roman" w:eastAsiaTheme="minorEastAsia" w:hAnsi="Times New Roman"/>
          <w:sz w:val="24"/>
          <w:szCs w:val="24"/>
          <w:lang w:val="en-GB" w:eastAsia="en-US"/>
        </w:rPr>
        <w:t xml:space="preserve">unique </w:t>
      </w:r>
      <w:r w:rsidR="008E3C5F" w:rsidRPr="008718A5">
        <w:rPr>
          <w:rFonts w:ascii="Times New Roman" w:eastAsiaTheme="minorEastAsia" w:hAnsi="Times New Roman"/>
          <w:sz w:val="24"/>
          <w:szCs w:val="24"/>
          <w:lang w:val="en-GB" w:eastAsia="en-US"/>
        </w:rPr>
        <w:t xml:space="preserve">environmental </w:t>
      </w:r>
      <w:r w:rsidR="003F75D0" w:rsidRPr="008718A5">
        <w:rPr>
          <w:rFonts w:ascii="Times New Roman" w:eastAsiaTheme="minorEastAsia" w:hAnsi="Times New Roman"/>
          <w:sz w:val="24"/>
          <w:szCs w:val="24"/>
          <w:lang w:val="en-GB" w:eastAsia="en-US"/>
        </w:rPr>
        <w:t>background</w:t>
      </w:r>
      <w:r w:rsidR="00DE6340" w:rsidRPr="008718A5">
        <w:rPr>
          <w:rFonts w:ascii="Times New Roman" w:eastAsiaTheme="minorEastAsia" w:hAnsi="Times New Roman"/>
          <w:sz w:val="24"/>
          <w:szCs w:val="24"/>
          <w:lang w:val="en-GB" w:eastAsia="en-US"/>
        </w:rPr>
        <w:t xml:space="preserve"> - leading to unique perception</w:t>
      </w:r>
      <w:r w:rsidRPr="008718A5">
        <w:rPr>
          <w:rFonts w:ascii="Times New Roman" w:eastAsiaTheme="minorEastAsia" w:hAnsi="Times New Roman"/>
          <w:sz w:val="24"/>
          <w:szCs w:val="24"/>
          <w:lang w:val="en-GB" w:eastAsia="en-US"/>
        </w:rPr>
        <w:t>s</w:t>
      </w:r>
      <w:r w:rsidR="00DE6340" w:rsidRPr="008718A5">
        <w:rPr>
          <w:rFonts w:ascii="Times New Roman" w:eastAsiaTheme="minorEastAsia" w:hAnsi="Times New Roman"/>
          <w:sz w:val="24"/>
          <w:szCs w:val="24"/>
          <w:lang w:val="en-GB" w:eastAsia="en-US"/>
        </w:rPr>
        <w:t xml:space="preserve"> and reactions in different children</w:t>
      </w:r>
      <w:r w:rsidR="003F75D0" w:rsidRPr="008718A5">
        <w:rPr>
          <w:rFonts w:ascii="Times New Roman" w:eastAsiaTheme="minorEastAsia" w:hAnsi="Times New Roman"/>
          <w:sz w:val="24"/>
          <w:szCs w:val="24"/>
          <w:lang w:val="en-GB" w:eastAsia="en-US"/>
        </w:rPr>
        <w:t xml:space="preserve">. </w:t>
      </w:r>
    </w:p>
    <w:p w:rsidR="00F66B18" w:rsidRDefault="00AE7F0E" w:rsidP="00FD01D7">
      <w:pPr>
        <w:widowControl w:val="0"/>
        <w:autoSpaceDE w:val="0"/>
        <w:autoSpaceDN w:val="0"/>
        <w:adjustRightInd w:val="0"/>
        <w:spacing w:after="0" w:line="480" w:lineRule="auto"/>
        <w:ind w:firstLine="720"/>
        <w:rPr>
          <w:rFonts w:ascii="Times New Roman" w:hAnsi="Times New Roman"/>
          <w:sz w:val="24"/>
          <w:szCs w:val="24"/>
          <w:lang w:val="en-GB"/>
        </w:rPr>
      </w:pPr>
      <w:r w:rsidRPr="008718A5">
        <w:rPr>
          <w:rFonts w:ascii="Times New Roman" w:eastAsiaTheme="minorEastAsia" w:hAnsi="Times New Roman"/>
          <w:sz w:val="24"/>
          <w:szCs w:val="24"/>
          <w:lang w:val="en-GB" w:eastAsia="en-US"/>
        </w:rPr>
        <w:t xml:space="preserve">The goal of this study </w:t>
      </w:r>
      <w:r w:rsidR="00290B9A">
        <w:rPr>
          <w:rFonts w:ascii="Times New Roman" w:eastAsiaTheme="minorEastAsia" w:hAnsi="Times New Roman"/>
          <w:sz w:val="24"/>
          <w:szCs w:val="24"/>
          <w:lang w:val="en-GB" w:eastAsia="en-US"/>
        </w:rPr>
        <w:t>was</w:t>
      </w:r>
      <w:r w:rsidR="00F66B18" w:rsidRPr="008718A5">
        <w:rPr>
          <w:rFonts w:ascii="Times New Roman" w:eastAsiaTheme="minorEastAsia" w:hAnsi="Times New Roman"/>
          <w:sz w:val="24"/>
          <w:szCs w:val="24"/>
          <w:lang w:val="en-GB" w:eastAsia="en-US"/>
        </w:rPr>
        <w:t>to investigate</w:t>
      </w:r>
      <w:r w:rsidR="00BF0C3C" w:rsidRPr="008718A5">
        <w:rPr>
          <w:rFonts w:ascii="Times New Roman" w:eastAsiaTheme="minorEastAsia" w:hAnsi="Times New Roman"/>
          <w:sz w:val="24"/>
          <w:szCs w:val="24"/>
          <w:lang w:val="en-GB" w:eastAsia="en-US"/>
        </w:rPr>
        <w:t xml:space="preserve">the relative contribution of genetic and environmental factors to </w:t>
      </w:r>
      <w:r w:rsidR="00290B9A">
        <w:rPr>
          <w:rFonts w:ascii="Times New Roman" w:eastAsiaTheme="minorEastAsia" w:hAnsi="Times New Roman"/>
          <w:sz w:val="24"/>
          <w:szCs w:val="24"/>
          <w:lang w:val="en-GB" w:eastAsia="en-US"/>
        </w:rPr>
        <w:t>individual differences</w:t>
      </w:r>
      <w:r w:rsidR="00BF0C3C">
        <w:rPr>
          <w:rFonts w:ascii="Times New Roman" w:eastAsiaTheme="minorEastAsia" w:hAnsi="Times New Roman"/>
          <w:sz w:val="24"/>
          <w:szCs w:val="24"/>
          <w:lang w:val="en-GB" w:eastAsia="en-US"/>
        </w:rPr>
        <w:t>in</w:t>
      </w:r>
      <w:r w:rsidR="004851E4" w:rsidRPr="008718A5">
        <w:rPr>
          <w:rFonts w:ascii="Times New Roman" w:eastAsiaTheme="minorEastAsia" w:hAnsi="Times New Roman"/>
          <w:sz w:val="24"/>
          <w:szCs w:val="24"/>
          <w:lang w:val="en-GB" w:eastAsia="en-US"/>
        </w:rPr>
        <w:t xml:space="preserve">enjoyment and </w:t>
      </w:r>
      <w:r w:rsidR="009C7228" w:rsidRPr="008718A5">
        <w:rPr>
          <w:rFonts w:ascii="Times New Roman" w:eastAsiaTheme="minorEastAsia" w:hAnsi="Times New Roman"/>
          <w:sz w:val="24"/>
          <w:szCs w:val="24"/>
          <w:lang w:val="en-GB" w:eastAsia="en-US"/>
        </w:rPr>
        <w:t>self-perceived ability</w:t>
      </w:r>
      <w:r w:rsidR="009351F0" w:rsidRPr="008718A5">
        <w:rPr>
          <w:rFonts w:ascii="Times New Roman" w:hAnsi="Times New Roman"/>
          <w:sz w:val="24"/>
          <w:szCs w:val="24"/>
          <w:lang w:val="en-GB"/>
        </w:rPr>
        <w:t>as a function of cultural and educational set</w:t>
      </w:r>
      <w:r w:rsidR="00F76620">
        <w:rPr>
          <w:rFonts w:ascii="Times New Roman" w:hAnsi="Times New Roman"/>
          <w:sz w:val="24"/>
          <w:szCs w:val="24"/>
          <w:lang w:val="en-GB"/>
        </w:rPr>
        <w:t>tings</w:t>
      </w:r>
      <w:r w:rsidR="00353F4C" w:rsidRPr="008718A5">
        <w:rPr>
          <w:rFonts w:ascii="Times New Roman" w:hAnsi="Times New Roman"/>
          <w:sz w:val="24"/>
          <w:szCs w:val="24"/>
          <w:lang w:val="en-GB"/>
        </w:rPr>
        <w:t>.</w:t>
      </w:r>
      <w:r w:rsidR="001322F5">
        <w:rPr>
          <w:rFonts w:ascii="Times New Roman" w:eastAsiaTheme="minorEastAsia" w:hAnsi="Times New Roman"/>
          <w:sz w:val="24"/>
          <w:szCs w:val="24"/>
          <w:lang w:val="en-GB" w:eastAsia="en-US"/>
        </w:rPr>
        <w:t xml:space="preserve">Twins between 9 and 16 years of age from </w:t>
      </w:r>
      <w:r w:rsidR="008A1326" w:rsidRPr="008718A5">
        <w:rPr>
          <w:rFonts w:ascii="Times New Roman" w:hAnsi="Times New Roman"/>
          <w:sz w:val="24"/>
          <w:szCs w:val="24"/>
          <w:lang w:val="en-GB"/>
        </w:rPr>
        <w:t>six</w:t>
      </w:r>
      <w:r w:rsidR="00F66B18" w:rsidRPr="008718A5">
        <w:rPr>
          <w:rFonts w:ascii="Times New Roman" w:hAnsi="Times New Roman"/>
          <w:sz w:val="24"/>
          <w:szCs w:val="24"/>
          <w:lang w:val="en-GB"/>
        </w:rPr>
        <w:t xml:space="preserve"> different </w:t>
      </w:r>
      <w:r w:rsidR="001322F5">
        <w:rPr>
          <w:rFonts w:ascii="Times New Roman" w:hAnsi="Times New Roman"/>
          <w:sz w:val="24"/>
          <w:szCs w:val="24"/>
          <w:lang w:val="en-GB"/>
        </w:rPr>
        <w:t xml:space="preserve">countries </w:t>
      </w:r>
      <w:r w:rsidR="003F2A60" w:rsidRPr="008718A5">
        <w:rPr>
          <w:rFonts w:ascii="Times New Roman" w:hAnsi="Times New Roman"/>
          <w:sz w:val="24"/>
          <w:szCs w:val="24"/>
          <w:lang w:val="en-GB"/>
        </w:rPr>
        <w:t xml:space="preserve">were evaluated </w:t>
      </w:r>
      <w:r w:rsidR="00935761" w:rsidRPr="008718A5">
        <w:rPr>
          <w:rFonts w:ascii="Times New Roman" w:hAnsi="Times New Roman"/>
          <w:sz w:val="24"/>
          <w:szCs w:val="24"/>
          <w:lang w:val="en-GB"/>
        </w:rPr>
        <w:t xml:space="preserve">on their </w:t>
      </w:r>
      <w:r w:rsidR="004851E4" w:rsidRPr="008718A5">
        <w:rPr>
          <w:rFonts w:ascii="Times New Roman" w:hAnsi="Times New Roman"/>
          <w:sz w:val="24"/>
          <w:szCs w:val="24"/>
          <w:lang w:val="en-GB"/>
        </w:rPr>
        <w:t xml:space="preserve">enjoyment </w:t>
      </w:r>
      <w:r w:rsidR="00C147A9" w:rsidRPr="008718A5">
        <w:rPr>
          <w:rFonts w:ascii="Times New Roman" w:hAnsi="Times New Roman"/>
          <w:sz w:val="24"/>
          <w:szCs w:val="24"/>
          <w:lang w:val="en-GB"/>
        </w:rPr>
        <w:t xml:space="preserve">of learning </w:t>
      </w:r>
      <w:r w:rsidR="004851E4" w:rsidRPr="008718A5">
        <w:rPr>
          <w:rFonts w:ascii="Times New Roman" w:hAnsi="Times New Roman"/>
          <w:sz w:val="24"/>
          <w:szCs w:val="24"/>
          <w:lang w:val="en-GB"/>
        </w:rPr>
        <w:t>and the</w:t>
      </w:r>
      <w:r w:rsidR="00C147A9" w:rsidRPr="008718A5">
        <w:rPr>
          <w:rFonts w:ascii="Times New Roman" w:hAnsi="Times New Roman"/>
          <w:sz w:val="24"/>
          <w:szCs w:val="24"/>
          <w:lang w:val="en-GB"/>
        </w:rPr>
        <w:t xml:space="preserve"> perception of their competence</w:t>
      </w:r>
      <w:r w:rsidR="009A2986" w:rsidRPr="008718A5">
        <w:rPr>
          <w:rFonts w:ascii="Times New Roman" w:hAnsi="Times New Roman"/>
          <w:sz w:val="24"/>
          <w:szCs w:val="24"/>
          <w:lang w:val="en-GB"/>
        </w:rPr>
        <w:t xml:space="preserve"> in several academic disciplines</w:t>
      </w:r>
      <w:r w:rsidR="00BB4F1D" w:rsidRPr="008718A5">
        <w:rPr>
          <w:rFonts w:ascii="Times New Roman" w:hAnsi="Times New Roman"/>
          <w:sz w:val="24"/>
          <w:szCs w:val="24"/>
          <w:lang w:val="en-GB"/>
        </w:rPr>
        <w:t xml:space="preserve">. </w:t>
      </w:r>
      <w:r w:rsidR="009A2986" w:rsidRPr="008718A5">
        <w:rPr>
          <w:rFonts w:ascii="Times New Roman" w:eastAsiaTheme="minorEastAsia" w:hAnsi="Times New Roman"/>
          <w:sz w:val="24"/>
          <w:szCs w:val="24"/>
          <w:lang w:val="en-GB" w:eastAsia="en-US"/>
        </w:rPr>
        <w:t>We also</w:t>
      </w:r>
      <w:r w:rsidR="00F76620">
        <w:rPr>
          <w:rFonts w:ascii="Times New Roman" w:hAnsi="Times New Roman"/>
          <w:sz w:val="24"/>
          <w:szCs w:val="24"/>
          <w:lang w:val="en-GB"/>
        </w:rPr>
        <w:t xml:space="preserve">compared </w:t>
      </w:r>
      <w:r w:rsidR="00290B9A">
        <w:rPr>
          <w:rFonts w:ascii="Times New Roman" w:hAnsi="Times New Roman"/>
          <w:sz w:val="24"/>
          <w:szCs w:val="24"/>
          <w:lang w:val="en-GB"/>
        </w:rPr>
        <w:t xml:space="preserve">twin </w:t>
      </w:r>
      <w:r w:rsidR="00F76620">
        <w:rPr>
          <w:rFonts w:ascii="Times New Roman" w:hAnsi="Times New Roman"/>
          <w:sz w:val="24"/>
          <w:szCs w:val="24"/>
          <w:lang w:val="en-GB"/>
        </w:rPr>
        <w:t>similarity</w:t>
      </w:r>
      <w:r w:rsidR="00F76620" w:rsidRPr="008718A5">
        <w:rPr>
          <w:rFonts w:ascii="Times New Roman" w:hAnsi="Times New Roman"/>
          <w:sz w:val="24"/>
          <w:szCs w:val="24"/>
          <w:lang w:val="en-GB"/>
        </w:rPr>
        <w:t xml:space="preserve"> in same</w:t>
      </w:r>
      <w:r w:rsidR="00290B9A">
        <w:rPr>
          <w:rFonts w:ascii="Times New Roman" w:hAnsi="Times New Roman"/>
          <w:sz w:val="24"/>
          <w:szCs w:val="24"/>
          <w:lang w:val="en-GB"/>
        </w:rPr>
        <w:t>versus</w:t>
      </w:r>
      <w:r w:rsidR="00F76620" w:rsidRPr="008718A5">
        <w:rPr>
          <w:rFonts w:ascii="Times New Roman" w:hAnsi="Times New Roman"/>
          <w:sz w:val="24"/>
          <w:szCs w:val="24"/>
          <w:lang w:val="en-GB"/>
        </w:rPr>
        <w:t xml:space="preserve"> different classrooms</w:t>
      </w:r>
      <w:r w:rsidR="00F76620">
        <w:rPr>
          <w:rFonts w:ascii="Times New Roman" w:hAnsi="Times New Roman"/>
          <w:sz w:val="24"/>
          <w:szCs w:val="24"/>
          <w:lang w:val="en-GB"/>
        </w:rPr>
        <w:t xml:space="preserve"> to evaluate</w:t>
      </w:r>
      <w:r w:rsidR="00FE65E2" w:rsidRPr="008718A5">
        <w:rPr>
          <w:rFonts w:ascii="Times New Roman" w:hAnsi="Times New Roman"/>
          <w:sz w:val="24"/>
          <w:szCs w:val="24"/>
          <w:lang w:val="en-GB"/>
        </w:rPr>
        <w:t>teacher</w:t>
      </w:r>
      <w:r w:rsidR="00861962" w:rsidRPr="008718A5">
        <w:rPr>
          <w:rFonts w:ascii="Times New Roman" w:hAnsi="Times New Roman"/>
          <w:sz w:val="24"/>
          <w:szCs w:val="24"/>
          <w:lang w:val="en-GB"/>
        </w:rPr>
        <w:t>/classroom</w:t>
      </w:r>
      <w:r w:rsidR="00F76620">
        <w:rPr>
          <w:rFonts w:ascii="Times New Roman" w:hAnsi="Times New Roman"/>
          <w:sz w:val="24"/>
          <w:szCs w:val="24"/>
          <w:lang w:val="en-GB"/>
        </w:rPr>
        <w:t xml:space="preserve">effects. </w:t>
      </w:r>
      <w:r w:rsidR="009A2986" w:rsidRPr="008718A5">
        <w:rPr>
          <w:rFonts w:ascii="Times New Roman" w:hAnsi="Times New Roman"/>
          <w:sz w:val="24"/>
          <w:szCs w:val="24"/>
          <w:lang w:val="en-GB"/>
        </w:rPr>
        <w:t>Finally, we</w:t>
      </w:r>
      <w:r w:rsidR="009D4051" w:rsidRPr="008718A5">
        <w:rPr>
          <w:rFonts w:ascii="Times New Roman" w:hAnsi="Times New Roman"/>
          <w:sz w:val="24"/>
          <w:szCs w:val="24"/>
          <w:lang w:val="en-GB"/>
        </w:rPr>
        <w:t xml:space="preserve"> test</w:t>
      </w:r>
      <w:r w:rsidR="009A2986" w:rsidRPr="008718A5">
        <w:rPr>
          <w:rFonts w:ascii="Times New Roman" w:hAnsi="Times New Roman"/>
          <w:sz w:val="24"/>
          <w:szCs w:val="24"/>
          <w:lang w:val="en-GB"/>
        </w:rPr>
        <w:t>ed</w:t>
      </w:r>
      <w:r w:rsidR="00BF0C3C">
        <w:rPr>
          <w:rFonts w:ascii="Times New Roman" w:hAnsi="Times New Roman"/>
          <w:sz w:val="24"/>
          <w:szCs w:val="24"/>
          <w:lang w:val="en-GB"/>
        </w:rPr>
        <w:t xml:space="preserve">whether </w:t>
      </w:r>
      <w:r w:rsidR="009D4051" w:rsidRPr="008718A5">
        <w:rPr>
          <w:rFonts w:ascii="Times New Roman" w:hAnsi="Times New Roman"/>
          <w:sz w:val="24"/>
          <w:szCs w:val="24"/>
          <w:lang w:val="en-GB"/>
        </w:rPr>
        <w:t xml:space="preserve">the first formal teacher/classroom </w:t>
      </w:r>
      <w:r w:rsidR="00A27B2A">
        <w:rPr>
          <w:rFonts w:ascii="Times New Roman" w:hAnsi="Times New Roman"/>
          <w:sz w:val="24"/>
          <w:szCs w:val="24"/>
          <w:lang w:val="en-GB"/>
        </w:rPr>
        <w:t>affects</w:t>
      </w:r>
      <w:r w:rsidR="009D4051" w:rsidRPr="008718A5">
        <w:rPr>
          <w:rFonts w:ascii="Times New Roman" w:hAnsi="Times New Roman"/>
          <w:sz w:val="24"/>
          <w:szCs w:val="24"/>
          <w:lang w:val="en-GB"/>
        </w:rPr>
        <w:t xml:space="preserve">later </w:t>
      </w:r>
      <w:r w:rsidR="00290B9A">
        <w:rPr>
          <w:rFonts w:ascii="Times New Roman" w:hAnsi="Times New Roman"/>
          <w:sz w:val="24"/>
          <w:szCs w:val="24"/>
          <w:lang w:val="en-GB"/>
        </w:rPr>
        <w:t xml:space="preserve">class-wide </w:t>
      </w:r>
      <w:r w:rsidR="009D4051" w:rsidRPr="008718A5">
        <w:rPr>
          <w:rFonts w:ascii="Times New Roman" w:hAnsi="Times New Roman"/>
          <w:sz w:val="24"/>
          <w:szCs w:val="24"/>
          <w:lang w:val="en-GB"/>
        </w:rPr>
        <w:t xml:space="preserve">level of enjoyment and self-perceived ability </w:t>
      </w:r>
      <w:r w:rsidR="00CE7BE1">
        <w:rPr>
          <w:rFonts w:ascii="Times New Roman" w:hAnsi="Times New Roman"/>
          <w:sz w:val="24"/>
          <w:szCs w:val="24"/>
          <w:lang w:val="en-GB"/>
        </w:rPr>
        <w:t>(</w:t>
      </w:r>
      <w:r w:rsidR="00870ECE">
        <w:rPr>
          <w:rFonts w:ascii="Times New Roman" w:eastAsiaTheme="minorEastAsia" w:hAnsi="Times New Roman"/>
          <w:sz w:val="24"/>
          <w:szCs w:val="24"/>
          <w:lang w:val="en-GB" w:eastAsia="en-US"/>
        </w:rPr>
        <w:t xml:space="preserve">Church et al., 2001;Kovas et al., 2007; </w:t>
      </w:r>
      <w:r w:rsidR="00CE7BE1">
        <w:rPr>
          <w:rFonts w:ascii="Times New Roman" w:hAnsi="Times New Roman"/>
          <w:sz w:val="24"/>
          <w:szCs w:val="24"/>
          <w:lang w:val="en-GB"/>
        </w:rPr>
        <w:t>Reeve &amp;</w:t>
      </w:r>
      <w:r w:rsidR="00CE7BE1" w:rsidRPr="007256D3">
        <w:rPr>
          <w:rFonts w:ascii="Times New Roman" w:hAnsi="Times New Roman"/>
          <w:sz w:val="24"/>
          <w:szCs w:val="24"/>
          <w:lang w:val="en-GB"/>
        </w:rPr>
        <w:t>Jang</w:t>
      </w:r>
      <w:r w:rsidR="00CE7BE1">
        <w:rPr>
          <w:rFonts w:ascii="Times New Roman" w:hAnsi="Times New Roman"/>
          <w:sz w:val="24"/>
          <w:szCs w:val="24"/>
          <w:lang w:val="en-GB"/>
        </w:rPr>
        <w:t>, 2006</w:t>
      </w:r>
      <w:r w:rsidR="00870ECE">
        <w:rPr>
          <w:rFonts w:ascii="Times New Roman" w:hAnsi="Times New Roman"/>
          <w:sz w:val="24"/>
          <w:szCs w:val="24"/>
          <w:lang w:val="en-GB"/>
        </w:rPr>
        <w:t>;</w:t>
      </w:r>
      <w:r w:rsidR="00870ECE" w:rsidRPr="008718A5">
        <w:rPr>
          <w:rFonts w:ascii="Times New Roman" w:hAnsi="Times New Roman"/>
          <w:sz w:val="24"/>
          <w:szCs w:val="24"/>
          <w:lang w:val="en-GB"/>
        </w:rPr>
        <w:t>Urdan</w:t>
      </w:r>
      <w:r w:rsidR="00870ECE">
        <w:rPr>
          <w:rFonts w:ascii="Times New Roman" w:hAnsi="Times New Roman"/>
          <w:sz w:val="24"/>
          <w:szCs w:val="24"/>
          <w:lang w:val="en-GB"/>
        </w:rPr>
        <w:t>&amp;Midgley 2000</w:t>
      </w:r>
      <w:r w:rsidR="00CE7BE1">
        <w:rPr>
          <w:rFonts w:ascii="Times New Roman" w:eastAsiaTheme="minorEastAsia" w:hAnsi="Times New Roman"/>
          <w:sz w:val="24"/>
          <w:szCs w:val="24"/>
          <w:lang w:val="en-GB" w:eastAsia="en-US"/>
        </w:rPr>
        <w:t>)</w:t>
      </w:r>
      <w:r w:rsidR="00CE7BE1">
        <w:rPr>
          <w:rFonts w:ascii="Times New Roman" w:hAnsi="Times New Roman"/>
          <w:sz w:val="24"/>
          <w:szCs w:val="24"/>
          <w:lang w:val="en-GB"/>
        </w:rPr>
        <w:t>.</w:t>
      </w:r>
    </w:p>
    <w:p w:rsidR="0013279F" w:rsidRDefault="00F17B24" w:rsidP="00F17B24">
      <w:pPr>
        <w:widowControl w:val="0"/>
        <w:autoSpaceDE w:val="0"/>
        <w:autoSpaceDN w:val="0"/>
        <w:adjustRightInd w:val="0"/>
        <w:spacing w:after="0" w:line="480" w:lineRule="auto"/>
        <w:rPr>
          <w:rFonts w:ascii="Times New Roman" w:hAnsi="Times New Roman"/>
          <w:b/>
          <w:sz w:val="24"/>
          <w:szCs w:val="24"/>
          <w:lang w:val="en-GB"/>
        </w:rPr>
      </w:pPr>
      <w:r>
        <w:rPr>
          <w:rFonts w:ascii="Times New Roman" w:hAnsi="Times New Roman"/>
          <w:b/>
          <w:sz w:val="24"/>
          <w:szCs w:val="24"/>
          <w:lang w:val="en-GB"/>
        </w:rPr>
        <w:t xml:space="preserve">2. </w:t>
      </w:r>
      <w:r w:rsidR="0013279F" w:rsidRPr="0013279F">
        <w:rPr>
          <w:rFonts w:ascii="Times New Roman" w:hAnsi="Times New Roman"/>
          <w:b/>
          <w:sz w:val="24"/>
          <w:szCs w:val="24"/>
          <w:lang w:val="en-GB"/>
        </w:rPr>
        <w:t>Method</w:t>
      </w:r>
    </w:p>
    <w:p w:rsidR="0013279F" w:rsidRPr="00F17B24" w:rsidRDefault="00F17B24" w:rsidP="0013279F">
      <w:pPr>
        <w:widowControl w:val="0"/>
        <w:autoSpaceDE w:val="0"/>
        <w:autoSpaceDN w:val="0"/>
        <w:adjustRightInd w:val="0"/>
        <w:spacing w:after="0" w:line="480" w:lineRule="auto"/>
        <w:rPr>
          <w:rFonts w:ascii="Times New Roman" w:eastAsiaTheme="minorEastAsia" w:hAnsi="Times New Roman"/>
          <w:b/>
          <w:sz w:val="24"/>
          <w:szCs w:val="24"/>
          <w:lang w:val="en-GB" w:eastAsia="en-US"/>
        </w:rPr>
      </w:pPr>
      <w:r w:rsidRPr="00F17B24">
        <w:rPr>
          <w:rFonts w:ascii="Times New Roman" w:hAnsi="Times New Roman"/>
          <w:b/>
          <w:sz w:val="24"/>
          <w:szCs w:val="24"/>
          <w:lang w:val="en-GB"/>
        </w:rPr>
        <w:t xml:space="preserve">2.1. </w:t>
      </w:r>
      <w:r w:rsidR="0013279F" w:rsidRPr="00F17B24">
        <w:rPr>
          <w:rFonts w:ascii="Times New Roman" w:hAnsi="Times New Roman"/>
          <w:b/>
          <w:sz w:val="24"/>
          <w:szCs w:val="24"/>
          <w:lang w:val="en-GB"/>
        </w:rPr>
        <w:t>Participants</w:t>
      </w:r>
    </w:p>
    <w:p w:rsidR="00A6142B" w:rsidRPr="00DF0470" w:rsidRDefault="00024458" w:rsidP="00FD01D7">
      <w:pPr>
        <w:spacing w:after="0" w:line="480" w:lineRule="auto"/>
        <w:rPr>
          <w:rFonts w:ascii="Times New Roman" w:eastAsiaTheme="minorEastAsia" w:hAnsi="Times New Roman"/>
          <w:color w:val="FF0000"/>
          <w:sz w:val="24"/>
          <w:szCs w:val="24"/>
          <w:lang w:val="en-GB" w:eastAsia="en-US"/>
        </w:rPr>
      </w:pPr>
      <w:r>
        <w:rPr>
          <w:rFonts w:ascii="Times New Roman" w:hAnsi="Times New Roman"/>
          <w:b/>
          <w:sz w:val="24"/>
          <w:szCs w:val="24"/>
          <w:lang w:val="en-GB"/>
        </w:rPr>
        <w:tab/>
      </w:r>
      <w:r w:rsidR="00E33BE1" w:rsidRPr="008718A5">
        <w:rPr>
          <w:rFonts w:ascii="Times New Roman" w:eastAsiaTheme="minorEastAsia" w:hAnsi="Times New Roman"/>
          <w:sz w:val="24"/>
          <w:szCs w:val="24"/>
          <w:lang w:val="en-GB" w:eastAsia="en-US"/>
        </w:rPr>
        <w:t xml:space="preserve">Data </w:t>
      </w:r>
      <w:r w:rsidR="00C53A41">
        <w:rPr>
          <w:rFonts w:ascii="Times New Roman" w:eastAsiaTheme="minorEastAsia" w:hAnsi="Times New Roman"/>
          <w:sz w:val="24"/>
          <w:szCs w:val="24"/>
          <w:lang w:val="en-GB" w:eastAsia="en-US"/>
        </w:rPr>
        <w:t>of</w:t>
      </w:r>
      <w:r w:rsidR="00F22D4B" w:rsidRPr="008718A5">
        <w:rPr>
          <w:rFonts w:ascii="Times New Roman" w:eastAsiaTheme="minorEastAsia" w:hAnsi="Times New Roman"/>
          <w:sz w:val="24"/>
          <w:szCs w:val="24"/>
          <w:lang w:val="en-GB" w:eastAsia="en-US"/>
        </w:rPr>
        <w:t xml:space="preserve">nearly 13,000 </w:t>
      </w:r>
      <w:r w:rsidR="001322F5">
        <w:rPr>
          <w:rFonts w:ascii="Times New Roman" w:eastAsia="Times New Roman" w:hAnsi="Times New Roman"/>
          <w:color w:val="000000"/>
          <w:sz w:val="24"/>
          <w:szCs w:val="24"/>
          <w:lang w:val="en-GB"/>
        </w:rPr>
        <w:t xml:space="preserve">identical twins </w:t>
      </w:r>
      <w:r w:rsidR="001322F5" w:rsidRPr="008718A5">
        <w:rPr>
          <w:rFonts w:ascii="Times New Roman" w:eastAsia="Times New Roman" w:hAnsi="Times New Roman"/>
          <w:color w:val="000000"/>
          <w:sz w:val="24"/>
          <w:szCs w:val="24"/>
          <w:lang w:val="en-GB"/>
        </w:rPr>
        <w:t>(monozygotic, MZ) and non-identical (dizygotic, DZ)</w:t>
      </w:r>
      <w:r w:rsidR="00277549">
        <w:rPr>
          <w:rFonts w:ascii="Times New Roman" w:eastAsiaTheme="minorEastAsia" w:hAnsi="Times New Roman"/>
          <w:sz w:val="24"/>
          <w:szCs w:val="24"/>
          <w:lang w:val="en-GB" w:eastAsia="en-US"/>
        </w:rPr>
        <w:t>same-sex</w:t>
      </w:r>
      <w:r w:rsidR="001322F5">
        <w:rPr>
          <w:rFonts w:ascii="Times New Roman" w:eastAsia="Times New Roman" w:hAnsi="Times New Roman"/>
          <w:color w:val="000000"/>
          <w:sz w:val="24"/>
          <w:szCs w:val="24"/>
          <w:lang w:val="en-GB"/>
        </w:rPr>
        <w:t xml:space="preserve">twins </w:t>
      </w:r>
      <w:r w:rsidR="0049470D" w:rsidRPr="008718A5">
        <w:rPr>
          <w:rFonts w:ascii="Times New Roman" w:eastAsiaTheme="minorEastAsia" w:hAnsi="Times New Roman"/>
          <w:sz w:val="24"/>
          <w:szCs w:val="24"/>
          <w:lang w:val="en-GB" w:eastAsia="en-US"/>
        </w:rPr>
        <w:t>ca</w:t>
      </w:r>
      <w:r w:rsidR="00E33BE1" w:rsidRPr="008718A5">
        <w:rPr>
          <w:rFonts w:ascii="Times New Roman" w:eastAsiaTheme="minorEastAsia" w:hAnsi="Times New Roman"/>
          <w:sz w:val="24"/>
          <w:szCs w:val="24"/>
          <w:lang w:val="en-GB" w:eastAsia="en-US"/>
        </w:rPr>
        <w:t xml:space="preserve">me from </w:t>
      </w:r>
      <w:r w:rsidR="00321E8C" w:rsidRPr="008718A5">
        <w:rPr>
          <w:rFonts w:ascii="Times New Roman" w:eastAsiaTheme="minorEastAsia" w:hAnsi="Times New Roman"/>
          <w:sz w:val="24"/>
          <w:szCs w:val="24"/>
          <w:lang w:val="en-GB" w:eastAsia="en-US"/>
        </w:rPr>
        <w:t>six</w:t>
      </w:r>
      <w:r w:rsidR="00CF59C3" w:rsidRPr="008718A5">
        <w:rPr>
          <w:rFonts w:ascii="Times New Roman" w:eastAsiaTheme="minorEastAsia" w:hAnsi="Times New Roman"/>
          <w:sz w:val="24"/>
          <w:szCs w:val="24"/>
          <w:lang w:val="en-GB" w:eastAsia="en-US"/>
        </w:rPr>
        <w:t xml:space="preserve"> different </w:t>
      </w:r>
      <w:r w:rsidR="00832DF0">
        <w:rPr>
          <w:rFonts w:ascii="Times New Roman" w:eastAsiaTheme="minorEastAsia" w:hAnsi="Times New Roman"/>
          <w:sz w:val="24"/>
          <w:szCs w:val="24"/>
          <w:lang w:val="en-GB" w:eastAsia="en-US"/>
        </w:rPr>
        <w:t xml:space="preserve">ongoing </w:t>
      </w:r>
      <w:r w:rsidR="00CF59C3" w:rsidRPr="008718A5">
        <w:rPr>
          <w:rFonts w:ascii="Times New Roman" w:eastAsiaTheme="minorEastAsia" w:hAnsi="Times New Roman"/>
          <w:sz w:val="24"/>
          <w:szCs w:val="24"/>
          <w:lang w:val="en-GB" w:eastAsia="en-US"/>
        </w:rPr>
        <w:t>twin studies</w:t>
      </w:r>
      <w:r w:rsidR="005D17D0" w:rsidRPr="008718A5">
        <w:rPr>
          <w:rFonts w:ascii="Times New Roman" w:eastAsiaTheme="minorEastAsia" w:hAnsi="Times New Roman"/>
          <w:sz w:val="24"/>
          <w:szCs w:val="24"/>
          <w:lang w:val="en-GB" w:eastAsia="en-US"/>
        </w:rPr>
        <w:t xml:space="preserve"> conducted in United Kingdom</w:t>
      </w:r>
      <w:r w:rsidR="00981F0E" w:rsidRPr="008718A5">
        <w:rPr>
          <w:rFonts w:ascii="Times New Roman" w:eastAsiaTheme="minorEastAsia" w:hAnsi="Times New Roman"/>
          <w:sz w:val="24"/>
          <w:szCs w:val="24"/>
          <w:lang w:val="en-GB" w:eastAsia="en-US"/>
        </w:rPr>
        <w:t xml:space="preserve"> (</w:t>
      </w:r>
      <w:r w:rsidR="00970C82" w:rsidRPr="008718A5">
        <w:rPr>
          <w:rFonts w:ascii="Times New Roman" w:eastAsiaTheme="minorEastAsia" w:hAnsi="Times New Roman"/>
          <w:sz w:val="24"/>
          <w:szCs w:val="24"/>
          <w:lang w:val="en-GB" w:eastAsia="en-US"/>
        </w:rPr>
        <w:t>Twins Early Development Study</w:t>
      </w:r>
      <w:r w:rsidR="00CE1D3B" w:rsidRPr="008718A5">
        <w:rPr>
          <w:rFonts w:ascii="Times New Roman" w:eastAsiaTheme="minorEastAsia" w:hAnsi="Times New Roman"/>
          <w:sz w:val="24"/>
          <w:szCs w:val="24"/>
          <w:lang w:val="en-GB" w:eastAsia="en-US"/>
        </w:rPr>
        <w:t>–</w:t>
      </w:r>
      <w:r w:rsidR="0049470D" w:rsidRPr="008718A5">
        <w:rPr>
          <w:rFonts w:ascii="Times New Roman" w:eastAsiaTheme="minorEastAsia" w:hAnsi="Times New Roman"/>
          <w:sz w:val="24"/>
          <w:szCs w:val="24"/>
          <w:lang w:val="en-GB" w:eastAsia="en-US"/>
        </w:rPr>
        <w:t xml:space="preserve"> TEDS</w:t>
      </w:r>
      <w:r w:rsidR="002E6354">
        <w:rPr>
          <w:rFonts w:ascii="Times New Roman" w:eastAsiaTheme="minorEastAsia" w:hAnsi="Times New Roman"/>
          <w:sz w:val="24"/>
          <w:szCs w:val="24"/>
          <w:lang w:val="en-GB" w:eastAsia="en-US"/>
        </w:rPr>
        <w:t xml:space="preserve">; Haworth, </w:t>
      </w:r>
      <w:r w:rsidR="002E6354" w:rsidRPr="008718A5">
        <w:rPr>
          <w:rFonts w:ascii="Times New Roman" w:eastAsiaTheme="minorEastAsia" w:hAnsi="Times New Roman"/>
          <w:sz w:val="24"/>
          <w:szCs w:val="24"/>
          <w:lang w:val="en-GB" w:eastAsia="en-US"/>
        </w:rPr>
        <w:t xml:space="preserve">Davis, </w:t>
      </w:r>
      <w:r w:rsidR="002E6354">
        <w:rPr>
          <w:rFonts w:ascii="Times New Roman" w:eastAsiaTheme="minorEastAsia" w:hAnsi="Times New Roman"/>
          <w:sz w:val="24"/>
          <w:szCs w:val="24"/>
          <w:lang w:val="en-GB" w:eastAsia="en-US"/>
        </w:rPr>
        <w:t>&amp;</w:t>
      </w:r>
      <w:r w:rsidR="002E6354" w:rsidRPr="008718A5">
        <w:rPr>
          <w:rFonts w:ascii="Times New Roman" w:eastAsiaTheme="minorEastAsia" w:hAnsi="Times New Roman"/>
          <w:sz w:val="24"/>
          <w:szCs w:val="24"/>
          <w:lang w:val="en-GB" w:eastAsia="en-US"/>
        </w:rPr>
        <w:t>Plomin</w:t>
      </w:r>
      <w:r w:rsidR="002E6354">
        <w:rPr>
          <w:rFonts w:ascii="Times New Roman" w:eastAsiaTheme="minorEastAsia" w:hAnsi="Times New Roman"/>
          <w:sz w:val="24"/>
          <w:szCs w:val="24"/>
          <w:lang w:val="en-GB" w:eastAsia="en-US"/>
        </w:rPr>
        <w:t>, 2012</w:t>
      </w:r>
      <w:r w:rsidR="00981F0E" w:rsidRPr="008718A5">
        <w:rPr>
          <w:rFonts w:ascii="Times New Roman" w:eastAsiaTheme="minorEastAsia" w:hAnsi="Times New Roman"/>
          <w:sz w:val="24"/>
          <w:szCs w:val="24"/>
          <w:lang w:val="en-GB" w:eastAsia="en-US"/>
        </w:rPr>
        <w:t>)</w:t>
      </w:r>
      <w:r w:rsidR="00781A58" w:rsidRPr="008718A5">
        <w:rPr>
          <w:rFonts w:ascii="Times New Roman" w:eastAsiaTheme="minorEastAsia" w:hAnsi="Times New Roman"/>
          <w:sz w:val="24"/>
          <w:szCs w:val="24"/>
          <w:lang w:val="en-GB" w:eastAsia="en-US"/>
        </w:rPr>
        <w:t>,</w:t>
      </w:r>
      <w:r w:rsidR="005D17D0" w:rsidRPr="008718A5">
        <w:rPr>
          <w:rFonts w:ascii="Times New Roman" w:eastAsiaTheme="minorEastAsia" w:hAnsi="Times New Roman"/>
          <w:sz w:val="24"/>
          <w:szCs w:val="24"/>
          <w:lang w:val="en-GB" w:eastAsia="en-US"/>
        </w:rPr>
        <w:t xml:space="preserve"> Canada</w:t>
      </w:r>
      <w:r w:rsidR="00981F0E" w:rsidRPr="008718A5">
        <w:rPr>
          <w:rFonts w:ascii="Times New Roman" w:eastAsiaTheme="minorEastAsia" w:hAnsi="Times New Roman"/>
          <w:sz w:val="24"/>
          <w:szCs w:val="24"/>
          <w:lang w:val="en-GB" w:eastAsia="en-US"/>
        </w:rPr>
        <w:t xml:space="preserve"> (</w:t>
      </w:r>
      <w:r w:rsidR="00970C82" w:rsidRPr="008718A5">
        <w:rPr>
          <w:rFonts w:ascii="Times New Roman" w:eastAsiaTheme="minorEastAsia" w:hAnsi="Times New Roman"/>
          <w:sz w:val="24"/>
          <w:szCs w:val="24"/>
          <w:lang w:val="en-GB" w:eastAsia="en-US"/>
        </w:rPr>
        <w:t>Quebec Newborn Twin Study</w:t>
      </w:r>
      <w:r w:rsidR="00CE1D3B" w:rsidRPr="008718A5">
        <w:rPr>
          <w:rFonts w:ascii="Times New Roman" w:eastAsiaTheme="minorEastAsia" w:hAnsi="Times New Roman"/>
          <w:sz w:val="24"/>
          <w:szCs w:val="24"/>
          <w:lang w:val="en-GB" w:eastAsia="en-US"/>
        </w:rPr>
        <w:t>–</w:t>
      </w:r>
      <w:r w:rsidR="0049470D" w:rsidRPr="00DF0470">
        <w:rPr>
          <w:rFonts w:ascii="Times New Roman" w:eastAsiaTheme="minorEastAsia" w:hAnsi="Times New Roman"/>
          <w:sz w:val="24"/>
          <w:szCs w:val="24"/>
          <w:lang w:val="en-GB" w:eastAsia="en-US"/>
        </w:rPr>
        <w:t>QNTS</w:t>
      </w:r>
      <w:r w:rsidR="002E6354" w:rsidRPr="00DF0470">
        <w:rPr>
          <w:rFonts w:ascii="Times New Roman" w:eastAsiaTheme="minorEastAsia" w:hAnsi="Times New Roman"/>
          <w:sz w:val="24"/>
          <w:szCs w:val="24"/>
          <w:lang w:val="en-GB" w:eastAsia="en-US"/>
        </w:rPr>
        <w:t xml:space="preserve">; </w:t>
      </w:r>
      <w:r w:rsidR="00536C58">
        <w:rPr>
          <w:rFonts w:ascii="Times New Roman" w:eastAsia="Times New Roman" w:hAnsi="Times New Roman"/>
          <w:sz w:val="24"/>
          <w:szCs w:val="24"/>
          <w:shd w:val="clear" w:color="auto" w:fill="FFFFFF"/>
          <w:lang w:val="en-GB" w:eastAsia="en-US"/>
        </w:rPr>
        <w:t xml:space="preserve">Boivin et al., </w:t>
      </w:r>
      <w:r w:rsidR="002E6354" w:rsidRPr="00DF0470">
        <w:rPr>
          <w:rFonts w:ascii="Times New Roman" w:eastAsia="Times New Roman" w:hAnsi="Times New Roman"/>
          <w:sz w:val="24"/>
          <w:szCs w:val="24"/>
          <w:shd w:val="clear" w:color="auto" w:fill="FFFFFF"/>
          <w:lang w:val="en-GB" w:eastAsia="en-US"/>
        </w:rPr>
        <w:t>2013</w:t>
      </w:r>
      <w:r w:rsidR="00970C82" w:rsidRPr="00DF0470">
        <w:rPr>
          <w:rFonts w:ascii="Times New Roman" w:eastAsiaTheme="minorEastAsia" w:hAnsi="Times New Roman"/>
          <w:sz w:val="24"/>
          <w:szCs w:val="24"/>
          <w:lang w:val="en-GB" w:eastAsia="en-US"/>
        </w:rPr>
        <w:t>)</w:t>
      </w:r>
      <w:r w:rsidR="005D17D0" w:rsidRPr="00DF0470">
        <w:rPr>
          <w:rFonts w:ascii="Times New Roman" w:eastAsiaTheme="minorEastAsia" w:hAnsi="Times New Roman"/>
          <w:sz w:val="24"/>
          <w:szCs w:val="24"/>
          <w:lang w:val="en-GB" w:eastAsia="en-US"/>
        </w:rPr>
        <w:t>, J</w:t>
      </w:r>
      <w:r w:rsidR="005B1217" w:rsidRPr="00DF0470">
        <w:rPr>
          <w:rFonts w:ascii="Times New Roman" w:eastAsiaTheme="minorEastAsia" w:hAnsi="Times New Roman"/>
          <w:sz w:val="24"/>
          <w:szCs w:val="24"/>
          <w:lang w:val="en-GB" w:eastAsia="en-US"/>
        </w:rPr>
        <w:t>a</w:t>
      </w:r>
      <w:r w:rsidR="005D17D0" w:rsidRPr="00DF0470">
        <w:rPr>
          <w:rFonts w:ascii="Times New Roman" w:eastAsiaTheme="minorEastAsia" w:hAnsi="Times New Roman"/>
          <w:sz w:val="24"/>
          <w:szCs w:val="24"/>
          <w:lang w:val="en-GB" w:eastAsia="en-US"/>
        </w:rPr>
        <w:t>pan</w:t>
      </w:r>
      <w:r w:rsidR="00981F0E" w:rsidRPr="00DF0470">
        <w:rPr>
          <w:rFonts w:ascii="Times New Roman" w:eastAsiaTheme="minorEastAsia" w:hAnsi="Times New Roman"/>
          <w:sz w:val="24"/>
          <w:szCs w:val="24"/>
          <w:lang w:val="en-GB" w:eastAsia="en-US"/>
        </w:rPr>
        <w:t xml:space="preserve"> (</w:t>
      </w:r>
      <w:r w:rsidR="00E94235" w:rsidRPr="00DF0470">
        <w:rPr>
          <w:rFonts w:ascii="Times New Roman" w:eastAsiaTheme="minorEastAsia" w:hAnsi="Times New Roman"/>
          <w:sz w:val="24"/>
          <w:szCs w:val="24"/>
          <w:lang w:val="en-GB" w:eastAsia="en-US"/>
        </w:rPr>
        <w:t>Keio Twin Project</w:t>
      </w:r>
      <w:r w:rsidR="002E6354" w:rsidRPr="00DF0470">
        <w:rPr>
          <w:rFonts w:ascii="Times New Roman" w:eastAsiaTheme="minorEastAsia" w:hAnsi="Times New Roman"/>
          <w:sz w:val="24"/>
          <w:szCs w:val="24"/>
          <w:lang w:val="en-GB" w:eastAsia="en-US"/>
        </w:rPr>
        <w:t>; Ando et al., 2013</w:t>
      </w:r>
      <w:r w:rsidR="00981F0E" w:rsidRPr="00DF0470">
        <w:rPr>
          <w:rFonts w:ascii="Times New Roman" w:eastAsiaTheme="minorEastAsia" w:hAnsi="Times New Roman"/>
          <w:sz w:val="24"/>
          <w:szCs w:val="24"/>
          <w:lang w:val="en-GB" w:eastAsia="en-US"/>
        </w:rPr>
        <w:t>)</w:t>
      </w:r>
      <w:r w:rsidR="00781A58" w:rsidRPr="00DF0470">
        <w:rPr>
          <w:rFonts w:ascii="Times New Roman" w:eastAsiaTheme="minorEastAsia" w:hAnsi="Times New Roman"/>
          <w:sz w:val="24"/>
          <w:szCs w:val="24"/>
          <w:lang w:val="en-GB" w:eastAsia="en-US"/>
        </w:rPr>
        <w:t>, Germany (</w:t>
      </w:r>
      <w:r w:rsidR="008A50B6" w:rsidRPr="00DF0470">
        <w:rPr>
          <w:rFonts w:ascii="Times New Roman" w:eastAsia="Times New Roman" w:hAnsi="Times New Roman"/>
          <w:sz w:val="24"/>
          <w:szCs w:val="24"/>
          <w:shd w:val="clear" w:color="auto" w:fill="FFFFFF"/>
          <w:lang w:val="en-GB" w:eastAsia="en-US"/>
        </w:rPr>
        <w:t>Twin study on Cognitive ability, Self-reported Mot</w:t>
      </w:r>
      <w:r w:rsidR="009C4F57" w:rsidRPr="00DF0470">
        <w:rPr>
          <w:rFonts w:ascii="Times New Roman" w:eastAsia="Times New Roman" w:hAnsi="Times New Roman"/>
          <w:sz w:val="24"/>
          <w:szCs w:val="24"/>
          <w:shd w:val="clear" w:color="auto" w:fill="FFFFFF"/>
          <w:lang w:val="en-GB" w:eastAsia="en-US"/>
        </w:rPr>
        <w:t xml:space="preserve">ivation and School performance </w:t>
      </w:r>
      <w:r w:rsidR="00CE1D3B" w:rsidRPr="00DF0470">
        <w:rPr>
          <w:rFonts w:ascii="Times New Roman" w:eastAsia="Times New Roman" w:hAnsi="Times New Roman"/>
          <w:sz w:val="24"/>
          <w:szCs w:val="24"/>
          <w:shd w:val="clear" w:color="auto" w:fill="FFFFFF"/>
          <w:lang w:val="en-GB" w:eastAsia="en-US"/>
        </w:rPr>
        <w:t>–</w:t>
      </w:r>
      <w:r w:rsidR="009C4F57" w:rsidRPr="00DF0470">
        <w:rPr>
          <w:rFonts w:ascii="Times New Roman" w:eastAsia="Times New Roman" w:hAnsi="Times New Roman"/>
          <w:sz w:val="24"/>
          <w:szCs w:val="24"/>
          <w:shd w:val="clear" w:color="auto" w:fill="FFFFFF"/>
          <w:lang w:val="en-GB" w:eastAsia="en-US"/>
        </w:rPr>
        <w:t>CoSMoS</w:t>
      </w:r>
      <w:r w:rsidR="002E6354" w:rsidRPr="00DF0470">
        <w:rPr>
          <w:rFonts w:ascii="Times New Roman" w:eastAsia="Times New Roman" w:hAnsi="Times New Roman"/>
          <w:sz w:val="24"/>
          <w:szCs w:val="24"/>
          <w:shd w:val="clear" w:color="auto" w:fill="FFFFFF"/>
          <w:lang w:val="en-GB" w:eastAsia="en-US"/>
        </w:rPr>
        <w:t>; Spinath&amp; Wolf, 2006</w:t>
      </w:r>
      <w:r w:rsidR="008A50B6" w:rsidRPr="00DF0470">
        <w:rPr>
          <w:rFonts w:ascii="Times New Roman" w:eastAsia="Times New Roman" w:hAnsi="Times New Roman"/>
          <w:sz w:val="24"/>
          <w:szCs w:val="24"/>
          <w:shd w:val="clear" w:color="auto" w:fill="FFFFFF"/>
          <w:lang w:val="en-GB" w:eastAsia="en-US"/>
        </w:rPr>
        <w:t xml:space="preserve">), </w:t>
      </w:r>
      <w:r w:rsidR="00781A58" w:rsidRPr="00DF0470">
        <w:rPr>
          <w:rFonts w:ascii="Times New Roman" w:eastAsiaTheme="minorEastAsia" w:hAnsi="Times New Roman"/>
          <w:sz w:val="24"/>
          <w:szCs w:val="24"/>
          <w:lang w:val="en-GB" w:eastAsia="en-US"/>
        </w:rPr>
        <w:t>United States (</w:t>
      </w:r>
      <w:r w:rsidR="008A50B6" w:rsidRPr="00DF0470">
        <w:rPr>
          <w:rFonts w:ascii="Times New Roman" w:eastAsia="Times New Roman" w:hAnsi="Times New Roman"/>
          <w:sz w:val="24"/>
          <w:szCs w:val="24"/>
          <w:shd w:val="clear" w:color="auto" w:fill="FFFFFF"/>
          <w:lang w:val="en-GB" w:eastAsia="en-US"/>
        </w:rPr>
        <w:t>Western Reserve</w:t>
      </w:r>
      <w:r w:rsidR="008A50B6" w:rsidRPr="008718A5">
        <w:rPr>
          <w:rFonts w:ascii="Times New Roman" w:eastAsia="Times New Roman" w:hAnsi="Times New Roman"/>
          <w:color w:val="000000"/>
          <w:sz w:val="24"/>
          <w:szCs w:val="24"/>
          <w:shd w:val="clear" w:color="auto" w:fill="FFFFFF"/>
          <w:lang w:val="en-GB" w:eastAsia="en-US"/>
        </w:rPr>
        <w:t xml:space="preserve"> Reading </w:t>
      </w:r>
      <w:r w:rsidR="009C4F57" w:rsidRPr="008718A5">
        <w:rPr>
          <w:rFonts w:ascii="Times New Roman" w:eastAsia="Times New Roman" w:hAnsi="Times New Roman"/>
          <w:sz w:val="24"/>
          <w:szCs w:val="24"/>
          <w:shd w:val="clear" w:color="auto" w:fill="FFFFFF"/>
          <w:lang w:val="en-GB" w:eastAsia="en-US"/>
        </w:rPr>
        <w:t xml:space="preserve">Project </w:t>
      </w:r>
      <w:r w:rsidR="00CE1D3B" w:rsidRPr="008718A5">
        <w:rPr>
          <w:rFonts w:ascii="Times New Roman" w:eastAsia="Times New Roman" w:hAnsi="Times New Roman"/>
          <w:sz w:val="24"/>
          <w:szCs w:val="24"/>
          <w:shd w:val="clear" w:color="auto" w:fill="FFFFFF"/>
          <w:lang w:val="en-GB" w:eastAsia="en-US"/>
        </w:rPr>
        <w:t>–</w:t>
      </w:r>
      <w:r w:rsidR="009C4F57" w:rsidRPr="008718A5">
        <w:rPr>
          <w:rFonts w:ascii="Times New Roman" w:eastAsia="Times New Roman" w:hAnsi="Times New Roman"/>
          <w:sz w:val="24"/>
          <w:szCs w:val="24"/>
          <w:shd w:val="clear" w:color="auto" w:fill="FFFFFF"/>
          <w:lang w:val="en-GB" w:eastAsia="en-US"/>
        </w:rPr>
        <w:t xml:space="preserve"> WRRP</w:t>
      </w:r>
      <w:r w:rsidR="002E6354">
        <w:rPr>
          <w:rFonts w:ascii="Times New Roman" w:eastAsia="Times New Roman" w:hAnsi="Times New Roman"/>
          <w:sz w:val="24"/>
          <w:szCs w:val="24"/>
          <w:shd w:val="clear" w:color="auto" w:fill="FFFFFF"/>
          <w:lang w:val="en-GB" w:eastAsia="en-US"/>
        </w:rPr>
        <w:t xml:space="preserve">; </w:t>
      </w:r>
      <w:r w:rsidR="002E6354" w:rsidRPr="00163DFE">
        <w:rPr>
          <w:rStyle w:val="aa"/>
          <w:rFonts w:ascii="Times New Roman" w:eastAsia="Times New Roman" w:hAnsi="Times New Roman"/>
          <w:color w:val="auto"/>
          <w:sz w:val="24"/>
          <w:szCs w:val="24"/>
          <w:u w:val="none"/>
          <w:bdr w:val="none" w:sz="0" w:space="0" w:color="auto" w:frame="1"/>
          <w:shd w:val="clear" w:color="auto" w:fill="FFFFFF"/>
          <w:lang w:val="de-DE"/>
        </w:rPr>
        <w:t xml:space="preserve">Petrill, </w:t>
      </w:r>
      <w:r w:rsidR="002E6354" w:rsidRPr="00163DFE">
        <w:rPr>
          <w:rFonts w:ascii="Times New Roman" w:eastAsia="Times New Roman" w:hAnsi="Times New Roman"/>
          <w:sz w:val="24"/>
          <w:szCs w:val="24"/>
          <w:lang w:val="de-DE"/>
        </w:rPr>
        <w:t xml:space="preserve">Deater-Deckard, Thompson, DeThorne, </w:t>
      </w:r>
      <w:r w:rsidR="002E6354">
        <w:rPr>
          <w:rFonts w:ascii="Times New Roman" w:eastAsia="Times New Roman" w:hAnsi="Times New Roman"/>
          <w:sz w:val="24"/>
          <w:szCs w:val="24"/>
          <w:lang w:val="de-DE"/>
        </w:rPr>
        <w:t>&amp;</w:t>
      </w:r>
      <w:r w:rsidR="002E6354" w:rsidRPr="00163DFE">
        <w:rPr>
          <w:rFonts w:ascii="Times New Roman" w:eastAsia="Times New Roman" w:hAnsi="Times New Roman"/>
          <w:sz w:val="24"/>
          <w:szCs w:val="24"/>
          <w:lang w:val="de-DE"/>
        </w:rPr>
        <w:t xml:space="preserve"> Schatschneider</w:t>
      </w:r>
      <w:r w:rsidR="002E6354">
        <w:rPr>
          <w:rFonts w:ascii="Times New Roman" w:eastAsia="Times New Roman" w:hAnsi="Times New Roman"/>
          <w:sz w:val="24"/>
          <w:szCs w:val="24"/>
          <w:lang w:val="de-DE"/>
        </w:rPr>
        <w:t>, 2006</w:t>
      </w:r>
      <w:r w:rsidR="00781A58" w:rsidRPr="008718A5">
        <w:rPr>
          <w:rFonts w:ascii="Times New Roman" w:eastAsiaTheme="minorEastAsia" w:hAnsi="Times New Roman"/>
          <w:sz w:val="24"/>
          <w:szCs w:val="24"/>
          <w:lang w:val="en-GB" w:eastAsia="en-US"/>
        </w:rPr>
        <w:t>)</w:t>
      </w:r>
      <w:r w:rsidR="00321E8C" w:rsidRPr="008718A5">
        <w:rPr>
          <w:rFonts w:ascii="Times New Roman" w:eastAsiaTheme="minorEastAsia" w:hAnsi="Times New Roman"/>
          <w:sz w:val="24"/>
          <w:szCs w:val="24"/>
          <w:lang w:val="en-GB" w:eastAsia="en-US"/>
        </w:rPr>
        <w:t>; and Russia</w:t>
      </w:r>
      <w:r w:rsidR="009C4F57" w:rsidRPr="008718A5">
        <w:rPr>
          <w:rFonts w:ascii="Times New Roman" w:eastAsiaTheme="minorEastAsia" w:hAnsi="Times New Roman"/>
          <w:sz w:val="24"/>
          <w:szCs w:val="24"/>
          <w:lang w:val="en-GB" w:eastAsia="en-US"/>
        </w:rPr>
        <w:t xml:space="preserve"> (Russian School Twin Registry </w:t>
      </w:r>
      <w:r w:rsidR="00CE1D3B" w:rsidRPr="008718A5">
        <w:rPr>
          <w:rFonts w:ascii="Times New Roman" w:eastAsiaTheme="minorEastAsia" w:hAnsi="Times New Roman"/>
          <w:sz w:val="24"/>
          <w:szCs w:val="24"/>
          <w:lang w:val="en-GB" w:eastAsia="en-US"/>
        </w:rPr>
        <w:t>–</w:t>
      </w:r>
      <w:r w:rsidR="009C4F57" w:rsidRPr="008718A5">
        <w:rPr>
          <w:rFonts w:ascii="Times New Roman" w:eastAsiaTheme="minorEastAsia" w:hAnsi="Times New Roman"/>
          <w:sz w:val="24"/>
          <w:szCs w:val="24"/>
          <w:lang w:val="en-GB" w:eastAsia="en-US"/>
        </w:rPr>
        <w:t xml:space="preserve"> RSTR</w:t>
      </w:r>
      <w:r w:rsidR="002E6354">
        <w:rPr>
          <w:rFonts w:ascii="Times New Roman" w:eastAsiaTheme="minorEastAsia" w:hAnsi="Times New Roman"/>
          <w:sz w:val="24"/>
          <w:szCs w:val="24"/>
          <w:lang w:val="en-GB" w:eastAsia="en-US"/>
        </w:rPr>
        <w:t>; Kovas et al</w:t>
      </w:r>
      <w:r w:rsidR="002E6354" w:rsidRPr="00A50E0F">
        <w:rPr>
          <w:rFonts w:ascii="Times New Roman" w:eastAsiaTheme="minorEastAsia" w:hAnsi="Times New Roman"/>
          <w:sz w:val="24"/>
          <w:szCs w:val="24"/>
          <w:lang w:val="en-GB" w:eastAsia="en-US"/>
        </w:rPr>
        <w:t>., 2012</w:t>
      </w:r>
      <w:r w:rsidR="00321E8C" w:rsidRPr="00A50E0F">
        <w:rPr>
          <w:rFonts w:ascii="Times New Roman" w:eastAsiaTheme="minorEastAsia" w:hAnsi="Times New Roman"/>
          <w:sz w:val="24"/>
          <w:szCs w:val="24"/>
          <w:lang w:val="en-GB" w:eastAsia="en-US"/>
        </w:rPr>
        <w:t>)</w:t>
      </w:r>
      <w:r w:rsidR="005D17D0" w:rsidRPr="00A50E0F">
        <w:rPr>
          <w:rFonts w:ascii="Times New Roman" w:eastAsiaTheme="minorEastAsia" w:hAnsi="Times New Roman"/>
          <w:sz w:val="24"/>
          <w:szCs w:val="24"/>
          <w:lang w:val="en-GB" w:eastAsia="en-US"/>
        </w:rPr>
        <w:t>.</w:t>
      </w:r>
      <w:r w:rsidR="00CD05E7" w:rsidRPr="00A50E0F">
        <w:rPr>
          <w:rFonts w:ascii="Times New Roman" w:eastAsia="Times New Roman" w:hAnsi="Times New Roman"/>
          <w:color w:val="000000"/>
          <w:sz w:val="24"/>
          <w:szCs w:val="24"/>
          <w:shd w:val="clear" w:color="auto" w:fill="FFFFFF"/>
          <w:lang w:val="en-GB" w:eastAsia="en-US"/>
        </w:rPr>
        <w:t xml:space="preserve">Detailed information on each sample is presented in the </w:t>
      </w:r>
      <w:r w:rsidR="00D25B10">
        <w:rPr>
          <w:rFonts w:ascii="Times New Roman" w:eastAsia="Times New Roman" w:hAnsi="Times New Roman"/>
          <w:color w:val="000000"/>
          <w:sz w:val="24"/>
          <w:szCs w:val="24"/>
          <w:shd w:val="clear" w:color="auto" w:fill="FFFFFF"/>
          <w:lang w:val="en-GB" w:eastAsia="en-US"/>
        </w:rPr>
        <w:t>Appendi</w:t>
      </w:r>
      <w:r w:rsidR="001E2424">
        <w:rPr>
          <w:rFonts w:ascii="Times New Roman" w:eastAsia="Times New Roman" w:hAnsi="Times New Roman"/>
          <w:color w:val="000000"/>
          <w:sz w:val="24"/>
          <w:szCs w:val="24"/>
          <w:shd w:val="clear" w:color="auto" w:fill="FFFFFF"/>
          <w:lang w:val="en-GB" w:eastAsia="en-US"/>
        </w:rPr>
        <w:t>x</w:t>
      </w:r>
      <w:r w:rsidR="00D25B10">
        <w:rPr>
          <w:rFonts w:ascii="Times New Roman" w:eastAsia="Times New Roman" w:hAnsi="Times New Roman"/>
          <w:color w:val="000000"/>
          <w:sz w:val="24"/>
          <w:szCs w:val="24"/>
          <w:shd w:val="clear" w:color="auto" w:fill="FFFFFF"/>
          <w:lang w:val="en-GB" w:eastAsia="en-US"/>
        </w:rPr>
        <w:t xml:space="preserve"> A.1</w:t>
      </w:r>
      <w:r w:rsidR="00CD05E7" w:rsidRPr="00A50E0F">
        <w:rPr>
          <w:rFonts w:ascii="Times New Roman" w:eastAsia="Times New Roman" w:hAnsi="Times New Roman"/>
          <w:color w:val="000000"/>
          <w:sz w:val="24"/>
          <w:szCs w:val="24"/>
          <w:shd w:val="clear" w:color="auto" w:fill="FFFFFF"/>
          <w:lang w:val="en-GB" w:eastAsia="en-US"/>
        </w:rPr>
        <w:t>.</w:t>
      </w:r>
    </w:p>
    <w:p w:rsidR="00A6142B" w:rsidRPr="00F17B24" w:rsidRDefault="00F17B24" w:rsidP="00FD01D7">
      <w:pPr>
        <w:spacing w:after="0" w:line="480" w:lineRule="auto"/>
        <w:rPr>
          <w:rFonts w:ascii="Times New Roman" w:eastAsiaTheme="minorEastAsia" w:hAnsi="Times New Roman"/>
          <w:b/>
          <w:sz w:val="24"/>
          <w:szCs w:val="24"/>
          <w:lang w:val="en-GB" w:eastAsia="en-US"/>
        </w:rPr>
      </w:pPr>
      <w:r w:rsidRPr="00F17B24">
        <w:rPr>
          <w:rFonts w:ascii="Times New Roman" w:eastAsiaTheme="minorEastAsia" w:hAnsi="Times New Roman"/>
          <w:b/>
          <w:sz w:val="24"/>
          <w:szCs w:val="24"/>
          <w:lang w:val="en-GB" w:eastAsia="en-US"/>
        </w:rPr>
        <w:t xml:space="preserve">2.2. </w:t>
      </w:r>
      <w:r w:rsidR="00A6142B" w:rsidRPr="00F17B24">
        <w:rPr>
          <w:rFonts w:ascii="Times New Roman" w:eastAsiaTheme="minorEastAsia" w:hAnsi="Times New Roman"/>
          <w:b/>
          <w:sz w:val="24"/>
          <w:szCs w:val="24"/>
          <w:lang w:val="en-GB" w:eastAsia="en-US"/>
        </w:rPr>
        <w:t>Materials</w:t>
      </w:r>
    </w:p>
    <w:p w:rsidR="00962468" w:rsidRDefault="00A6142B" w:rsidP="007731C6">
      <w:pPr>
        <w:spacing w:after="0" w:line="480" w:lineRule="auto"/>
        <w:ind w:firstLine="720"/>
        <w:rPr>
          <w:rFonts w:ascii="Times New Roman" w:hAnsi="Times New Roman"/>
          <w:sz w:val="24"/>
          <w:szCs w:val="24"/>
          <w:lang w:val="en-GB"/>
        </w:rPr>
      </w:pPr>
      <w:r w:rsidRPr="002D670B">
        <w:rPr>
          <w:rFonts w:ascii="Times New Roman" w:eastAsiaTheme="minorEastAsia" w:hAnsi="Times New Roman"/>
          <w:sz w:val="24"/>
          <w:szCs w:val="24"/>
          <w:lang w:val="en-GB" w:eastAsia="en-US"/>
        </w:rPr>
        <w:t>Across all samples</w:t>
      </w:r>
      <w:r>
        <w:rPr>
          <w:rFonts w:ascii="Times New Roman" w:eastAsiaTheme="minorEastAsia" w:hAnsi="Times New Roman"/>
          <w:sz w:val="24"/>
          <w:szCs w:val="24"/>
          <w:lang w:val="en-GB" w:eastAsia="en-US"/>
        </w:rPr>
        <w:t>,</w:t>
      </w:r>
      <w:r w:rsidRPr="001D370F">
        <w:rPr>
          <w:rFonts w:ascii="Times New Roman" w:eastAsiaTheme="minorEastAsia" w:hAnsi="Times New Roman"/>
          <w:sz w:val="24"/>
          <w:szCs w:val="24"/>
          <w:lang w:val="en-GB" w:eastAsia="en-US"/>
        </w:rPr>
        <w:t xml:space="preserve"> children reported</w:t>
      </w:r>
      <w:r w:rsidRPr="002D670B">
        <w:rPr>
          <w:rFonts w:ascii="Times New Roman" w:eastAsiaTheme="minorEastAsia" w:hAnsi="Times New Roman"/>
          <w:sz w:val="24"/>
          <w:szCs w:val="24"/>
          <w:lang w:val="en-GB" w:eastAsia="en-US"/>
        </w:rPr>
        <w:t xml:space="preserve"> their level of </w:t>
      </w:r>
      <w:r>
        <w:rPr>
          <w:rFonts w:ascii="Times New Roman" w:eastAsia="Times New Roman" w:hAnsi="Times New Roman"/>
          <w:color w:val="000000"/>
          <w:sz w:val="24"/>
          <w:szCs w:val="24"/>
          <w:shd w:val="clear" w:color="auto" w:fill="FFFFFF"/>
          <w:lang w:val="en-GB" w:eastAsia="en-US"/>
        </w:rPr>
        <w:t>e</w:t>
      </w:r>
      <w:r w:rsidRPr="001D370F">
        <w:rPr>
          <w:rFonts w:ascii="Times New Roman" w:eastAsia="Times New Roman" w:hAnsi="Times New Roman"/>
          <w:color w:val="000000"/>
          <w:sz w:val="24"/>
          <w:szCs w:val="24"/>
          <w:shd w:val="clear" w:color="auto" w:fill="FFFFFF"/>
          <w:lang w:val="en-GB" w:eastAsia="en-US"/>
        </w:rPr>
        <w:t>njoyment</w:t>
      </w:r>
      <w:r w:rsidRPr="008718A5">
        <w:rPr>
          <w:rFonts w:ascii="Times New Roman" w:eastAsia="Times New Roman" w:hAnsi="Times New Roman"/>
          <w:color w:val="000000"/>
          <w:sz w:val="24"/>
          <w:szCs w:val="24"/>
          <w:shd w:val="clear" w:color="auto" w:fill="FFFFFF"/>
          <w:lang w:val="en-GB" w:eastAsia="en-US"/>
        </w:rPr>
        <w:t xml:space="preserve"> and self-perceived ability </w:t>
      </w:r>
      <w:r>
        <w:rPr>
          <w:rFonts w:ascii="Times New Roman" w:eastAsia="Times New Roman" w:hAnsi="Times New Roman"/>
          <w:color w:val="000000"/>
          <w:sz w:val="24"/>
          <w:szCs w:val="24"/>
          <w:shd w:val="clear" w:color="auto" w:fill="FFFFFF"/>
          <w:lang w:val="en-GB" w:eastAsia="en-US"/>
        </w:rPr>
        <w:t xml:space="preserve">of different school subjects by completing questionnaires. </w:t>
      </w:r>
      <w:r w:rsidR="0092230A" w:rsidRPr="008718A5">
        <w:rPr>
          <w:rFonts w:ascii="Times New Roman" w:eastAsiaTheme="minorEastAsia" w:hAnsi="Times New Roman"/>
          <w:sz w:val="24"/>
          <w:szCs w:val="24"/>
          <w:lang w:val="en-GB" w:eastAsia="en-US"/>
        </w:rPr>
        <w:t xml:space="preserve">Self-reported evaluations of enjoyment and self-perceived ability were collected from the </w:t>
      </w:r>
      <w:r w:rsidR="0092230A" w:rsidRPr="008718A5">
        <w:rPr>
          <w:rFonts w:ascii="Times New Roman" w:eastAsia="Times New Roman" w:hAnsi="Times New Roman"/>
          <w:color w:val="000000"/>
          <w:sz w:val="24"/>
          <w:szCs w:val="24"/>
          <w:shd w:val="clear" w:color="auto" w:fill="FFFFFF"/>
          <w:lang w:val="en-GB" w:eastAsia="en-US"/>
        </w:rPr>
        <w:t>UK twins at ages 9, 12 (</w:t>
      </w:r>
      <w:r w:rsidR="00C675A7">
        <w:rPr>
          <w:rFonts w:ascii="Times New Roman" w:eastAsia="Arial Unicode MS" w:hAnsi="Times New Roman"/>
          <w:sz w:val="24"/>
          <w:szCs w:val="24"/>
          <w:bdr w:val="none" w:sz="0" w:space="0" w:color="auto" w:frame="1"/>
          <w:lang w:val="en-GB"/>
        </w:rPr>
        <w:t xml:space="preserve">Luo et al., </w:t>
      </w:r>
      <w:r w:rsidR="0083353B">
        <w:rPr>
          <w:rFonts w:ascii="Times New Roman" w:eastAsia="Arial Unicode MS" w:hAnsi="Times New Roman"/>
          <w:sz w:val="24"/>
          <w:szCs w:val="24"/>
          <w:lang w:val="en-GB"/>
        </w:rPr>
        <w:t>2011;</w:t>
      </w:r>
      <w:r w:rsidR="0083353B" w:rsidRPr="008718A5">
        <w:rPr>
          <w:rStyle w:val="aa"/>
          <w:rFonts w:ascii="Times New Roman" w:eastAsia="Times New Roman" w:hAnsi="Times New Roman"/>
          <w:color w:val="auto"/>
          <w:sz w:val="24"/>
          <w:szCs w:val="24"/>
          <w:u w:val="none"/>
          <w:lang w:val="en-GB"/>
        </w:rPr>
        <w:t xml:space="preserve">Spinath, Spinath, Harlaar, </w:t>
      </w:r>
      <w:r w:rsidR="0083353B">
        <w:rPr>
          <w:rStyle w:val="aa"/>
          <w:rFonts w:ascii="Times New Roman" w:eastAsia="Times New Roman" w:hAnsi="Times New Roman"/>
          <w:color w:val="auto"/>
          <w:sz w:val="24"/>
          <w:szCs w:val="24"/>
          <w:u w:val="none"/>
          <w:lang w:val="en-GB"/>
        </w:rPr>
        <w:t>&amp;Plomin, 2006</w:t>
      </w:r>
      <w:r w:rsidR="0092230A" w:rsidRPr="008718A5">
        <w:rPr>
          <w:rFonts w:ascii="Times New Roman" w:eastAsia="Times New Roman" w:hAnsi="Times New Roman"/>
          <w:color w:val="000000"/>
          <w:sz w:val="24"/>
          <w:szCs w:val="24"/>
          <w:shd w:val="clear" w:color="auto" w:fill="FFFFFF"/>
          <w:lang w:val="en-GB" w:eastAsia="en-US"/>
        </w:rPr>
        <w:t xml:space="preserve">) and 16 </w:t>
      </w:r>
      <w:r w:rsidR="0083353B">
        <w:rPr>
          <w:rFonts w:ascii="Times New Roman" w:eastAsia="Times New Roman" w:hAnsi="Times New Roman"/>
          <w:color w:val="000000"/>
          <w:sz w:val="24"/>
          <w:szCs w:val="24"/>
          <w:shd w:val="clear" w:color="auto" w:fill="FFFFFF"/>
          <w:lang w:val="en-GB" w:eastAsia="en-US"/>
        </w:rPr>
        <w:t>(OECD, 2000, 2003, 2006</w:t>
      </w:r>
      <w:r w:rsidR="0092230A" w:rsidRPr="008718A5">
        <w:rPr>
          <w:rFonts w:ascii="Times New Roman" w:eastAsia="Times New Roman" w:hAnsi="Times New Roman"/>
          <w:color w:val="000000"/>
          <w:sz w:val="24"/>
          <w:szCs w:val="24"/>
          <w:shd w:val="clear" w:color="auto" w:fill="FFFFFF"/>
          <w:lang w:val="en-GB" w:eastAsia="en-US"/>
        </w:rPr>
        <w:t>); Canadian twins at ages 10 and 12 (</w:t>
      </w:r>
      <w:r w:rsidR="0083353B">
        <w:rPr>
          <w:rFonts w:ascii="Times New Roman" w:hAnsi="Times New Roman"/>
          <w:sz w:val="24"/>
          <w:szCs w:val="24"/>
          <w:lang w:val="en-GB"/>
        </w:rPr>
        <w:t>Guay, Marsh, &amp;Boivin, 2003</w:t>
      </w:r>
      <w:r w:rsidR="0092230A" w:rsidRPr="008718A5">
        <w:rPr>
          <w:rFonts w:ascii="Times New Roman" w:eastAsia="Times New Roman" w:hAnsi="Times New Roman"/>
          <w:color w:val="000000"/>
          <w:sz w:val="24"/>
          <w:szCs w:val="24"/>
          <w:shd w:val="clear" w:color="auto" w:fill="FFFFFF"/>
          <w:lang w:val="en-GB" w:eastAsia="en-US"/>
        </w:rPr>
        <w:t>); Japanese twins at ages 10, 11, 12, 13 and 16 (</w:t>
      </w:r>
      <w:r w:rsidR="0083353B" w:rsidRPr="008718A5">
        <w:rPr>
          <w:rStyle w:val="aa"/>
          <w:rFonts w:ascii="Times New Roman" w:eastAsia="Times New Roman" w:hAnsi="Times New Roman"/>
          <w:color w:val="auto"/>
          <w:sz w:val="24"/>
          <w:szCs w:val="24"/>
          <w:u w:val="none"/>
          <w:shd w:val="clear" w:color="auto" w:fill="FFFFFF"/>
          <w:lang w:val="en-GB" w:eastAsia="en-US"/>
        </w:rPr>
        <w:t>Pintrich</w:t>
      </w:r>
      <w:r w:rsidR="0083353B">
        <w:rPr>
          <w:rStyle w:val="aa"/>
          <w:rFonts w:ascii="Times New Roman" w:eastAsia="Times New Roman" w:hAnsi="Times New Roman"/>
          <w:color w:val="auto"/>
          <w:sz w:val="24"/>
          <w:szCs w:val="24"/>
          <w:u w:val="none"/>
          <w:shd w:val="clear" w:color="auto" w:fill="FFFFFF"/>
          <w:lang w:val="en-GB" w:eastAsia="en-US"/>
        </w:rPr>
        <w:t>&amp;</w:t>
      </w:r>
      <w:r w:rsidR="0083353B" w:rsidRPr="008718A5">
        <w:rPr>
          <w:rStyle w:val="aa"/>
          <w:rFonts w:ascii="Times New Roman" w:eastAsia="Times New Roman" w:hAnsi="Times New Roman"/>
          <w:color w:val="auto"/>
          <w:sz w:val="24"/>
          <w:szCs w:val="24"/>
          <w:u w:val="none"/>
          <w:shd w:val="clear" w:color="auto" w:fill="FFFFFF"/>
          <w:lang w:val="en-GB" w:eastAsia="en-US"/>
        </w:rPr>
        <w:t xml:space="preserve"> de Groot</w:t>
      </w:r>
      <w:r w:rsidR="0083353B">
        <w:rPr>
          <w:rStyle w:val="aa"/>
          <w:rFonts w:ascii="Times New Roman" w:eastAsia="Times New Roman" w:hAnsi="Times New Roman"/>
          <w:color w:val="auto"/>
          <w:sz w:val="24"/>
          <w:szCs w:val="24"/>
          <w:u w:val="none"/>
          <w:shd w:val="clear" w:color="auto" w:fill="FFFFFF"/>
          <w:lang w:val="en-GB" w:eastAsia="en-US"/>
        </w:rPr>
        <w:t>, 1990</w:t>
      </w:r>
      <w:r w:rsidR="0092230A" w:rsidRPr="008718A5">
        <w:rPr>
          <w:rFonts w:ascii="Times New Roman" w:eastAsia="Times New Roman" w:hAnsi="Times New Roman"/>
          <w:color w:val="000000"/>
          <w:sz w:val="24"/>
          <w:szCs w:val="24"/>
          <w:shd w:val="clear" w:color="auto" w:fill="FFFFFF"/>
          <w:lang w:val="en-GB" w:eastAsia="en-US"/>
        </w:rPr>
        <w:t>); German twins at ages 9, 11 and 13 (</w:t>
      </w:r>
      <w:r w:rsidR="00536C58">
        <w:rPr>
          <w:rFonts w:ascii="Times New Roman" w:hAnsi="Times New Roman"/>
          <w:sz w:val="24"/>
          <w:szCs w:val="24"/>
          <w:lang w:val="en-GB"/>
        </w:rPr>
        <w:t xml:space="preserve">Spinath et al., </w:t>
      </w:r>
      <w:r w:rsidR="0083353B">
        <w:rPr>
          <w:rFonts w:ascii="Times New Roman" w:hAnsi="Times New Roman"/>
          <w:sz w:val="24"/>
          <w:szCs w:val="24"/>
          <w:lang w:val="en-GB"/>
        </w:rPr>
        <w:t>2008</w:t>
      </w:r>
      <w:r w:rsidR="0092230A" w:rsidRPr="008718A5">
        <w:rPr>
          <w:rFonts w:ascii="Times New Roman" w:eastAsia="Times New Roman" w:hAnsi="Times New Roman"/>
          <w:color w:val="000000"/>
          <w:sz w:val="24"/>
          <w:szCs w:val="24"/>
          <w:shd w:val="clear" w:color="auto" w:fill="FFFFFF"/>
          <w:lang w:val="en-GB" w:eastAsia="en-US"/>
        </w:rPr>
        <w:t>); US twins at age 12 (</w:t>
      </w:r>
      <w:r w:rsidR="0083353B" w:rsidRPr="0003577E">
        <w:rPr>
          <w:rStyle w:val="aa"/>
          <w:rFonts w:ascii="Times New Roman" w:eastAsia="Times New Roman" w:hAnsi="Times New Roman"/>
          <w:color w:val="auto"/>
          <w:sz w:val="24"/>
          <w:szCs w:val="24"/>
          <w:u w:val="none"/>
          <w:shd w:val="clear" w:color="auto" w:fill="FFFFFF"/>
          <w:lang w:val="en-GB" w:eastAsia="en-US"/>
        </w:rPr>
        <w:t xml:space="preserve">Harlaar, Deater-Deckard, Thompson, DeThorne, </w:t>
      </w:r>
      <w:r w:rsidR="0083353B">
        <w:rPr>
          <w:rStyle w:val="aa"/>
          <w:rFonts w:ascii="Times New Roman" w:eastAsia="Times New Roman" w:hAnsi="Times New Roman"/>
          <w:color w:val="auto"/>
          <w:sz w:val="24"/>
          <w:szCs w:val="24"/>
          <w:u w:val="none"/>
          <w:shd w:val="clear" w:color="auto" w:fill="FFFFFF"/>
          <w:lang w:val="en-GB" w:eastAsia="en-US"/>
        </w:rPr>
        <w:t>&amp;</w:t>
      </w:r>
      <w:r w:rsidR="0083353B" w:rsidRPr="0003577E">
        <w:rPr>
          <w:rStyle w:val="aa"/>
          <w:rFonts w:ascii="Times New Roman" w:eastAsia="Times New Roman" w:hAnsi="Times New Roman"/>
          <w:color w:val="auto"/>
          <w:sz w:val="24"/>
          <w:szCs w:val="24"/>
          <w:u w:val="none"/>
          <w:shd w:val="clear" w:color="auto" w:fill="FFFFFF"/>
          <w:lang w:val="en-GB" w:eastAsia="en-US"/>
        </w:rPr>
        <w:t>Petrill</w:t>
      </w:r>
      <w:r w:rsidR="0083353B">
        <w:rPr>
          <w:rStyle w:val="aa"/>
          <w:rFonts w:ascii="Times New Roman" w:eastAsia="Times New Roman" w:hAnsi="Times New Roman"/>
          <w:color w:val="auto"/>
          <w:sz w:val="24"/>
          <w:szCs w:val="24"/>
          <w:u w:val="none"/>
          <w:shd w:val="clear" w:color="auto" w:fill="FFFFFF"/>
          <w:lang w:val="en-GB" w:eastAsia="en-US"/>
        </w:rPr>
        <w:t>, 2011</w:t>
      </w:r>
      <w:r w:rsidR="0092230A" w:rsidRPr="008718A5">
        <w:rPr>
          <w:rFonts w:ascii="Times New Roman" w:eastAsia="Times New Roman" w:hAnsi="Times New Roman"/>
          <w:color w:val="000000"/>
          <w:sz w:val="24"/>
          <w:szCs w:val="24"/>
          <w:shd w:val="clear" w:color="auto" w:fill="FFFFFF"/>
          <w:lang w:val="en-GB" w:eastAsia="en-US"/>
        </w:rPr>
        <w:t>); and Russian twins at age 16 (</w:t>
      </w:r>
      <w:r w:rsidR="0083353B">
        <w:rPr>
          <w:rFonts w:ascii="Times New Roman" w:eastAsia="Times New Roman" w:hAnsi="Times New Roman"/>
          <w:color w:val="000000"/>
          <w:sz w:val="24"/>
          <w:szCs w:val="24"/>
          <w:shd w:val="clear" w:color="auto" w:fill="FFFFFF"/>
          <w:lang w:val="en-GB" w:eastAsia="en-US"/>
        </w:rPr>
        <w:t xml:space="preserve">OECD, 2000, 2003, </w:t>
      </w:r>
      <w:r w:rsidR="0083353B" w:rsidRPr="00F3580D">
        <w:rPr>
          <w:rFonts w:ascii="Times New Roman" w:eastAsia="Times New Roman" w:hAnsi="Times New Roman"/>
          <w:color w:val="000000"/>
          <w:sz w:val="24"/>
          <w:szCs w:val="24"/>
          <w:shd w:val="clear" w:color="auto" w:fill="FFFFFF"/>
          <w:lang w:val="en-GB" w:eastAsia="en-US"/>
        </w:rPr>
        <w:t>2006</w:t>
      </w:r>
      <w:r w:rsidR="0092230A" w:rsidRPr="00F3580D">
        <w:rPr>
          <w:rFonts w:ascii="Times New Roman" w:eastAsia="Times New Roman" w:hAnsi="Times New Roman"/>
          <w:color w:val="000000"/>
          <w:sz w:val="24"/>
          <w:szCs w:val="24"/>
          <w:shd w:val="clear" w:color="auto" w:fill="FFFFFF"/>
          <w:lang w:val="en-GB" w:eastAsia="en-US"/>
        </w:rPr>
        <w:t xml:space="preserve">). </w:t>
      </w:r>
      <w:r w:rsidR="007731C6" w:rsidRPr="00F3580D">
        <w:rPr>
          <w:rFonts w:ascii="Times New Roman" w:eastAsia="Times New Roman" w:hAnsi="Times New Roman"/>
          <w:color w:val="000000"/>
          <w:sz w:val="24"/>
          <w:szCs w:val="24"/>
          <w:shd w:val="clear" w:color="auto" w:fill="FFFFFF"/>
          <w:lang w:val="en-GB" w:eastAsia="en-US"/>
        </w:rPr>
        <w:t>Table 1 summarizes</w:t>
      </w:r>
      <w:r w:rsidR="007731C6" w:rsidRPr="008718A5">
        <w:rPr>
          <w:rFonts w:ascii="Times New Roman" w:eastAsia="Times New Roman" w:hAnsi="Times New Roman"/>
          <w:color w:val="000000"/>
          <w:sz w:val="24"/>
          <w:szCs w:val="24"/>
          <w:shd w:val="clear" w:color="auto" w:fill="FFFFFF"/>
          <w:lang w:val="en-GB" w:eastAsia="en-US"/>
        </w:rPr>
        <w:t xml:space="preserve"> the measures and the overall sample size for each twin study. </w:t>
      </w:r>
      <w:r w:rsidR="007731C6" w:rsidRPr="008718A5">
        <w:rPr>
          <w:rFonts w:ascii="Times New Roman" w:hAnsi="Times New Roman"/>
          <w:sz w:val="24"/>
          <w:szCs w:val="24"/>
          <w:lang w:val="en-GB"/>
        </w:rPr>
        <w:t>The table indicates maximum number of children in each sample.</w:t>
      </w:r>
    </w:p>
    <w:p w:rsidR="00FD552C" w:rsidRPr="00C675A7" w:rsidRDefault="00FD552C" w:rsidP="00FD552C">
      <w:pPr>
        <w:spacing w:after="0" w:line="480" w:lineRule="auto"/>
        <w:rPr>
          <w:rFonts w:ascii="Times New Roman" w:hAnsi="Times New Roman"/>
          <w:sz w:val="24"/>
          <w:szCs w:val="24"/>
          <w:lang w:val="en-GB"/>
        </w:rPr>
      </w:pPr>
      <w:r w:rsidRPr="00C675A7">
        <w:rPr>
          <w:rFonts w:ascii="Times New Roman" w:hAnsi="Times New Roman"/>
          <w:sz w:val="24"/>
          <w:szCs w:val="24"/>
          <w:lang w:val="en-GB"/>
        </w:rPr>
        <w:t xml:space="preserve">Table 1. </w:t>
      </w:r>
    </w:p>
    <w:p w:rsidR="00FD552C" w:rsidRDefault="00FD552C" w:rsidP="00FD552C">
      <w:pPr>
        <w:spacing w:after="0" w:line="480" w:lineRule="auto"/>
        <w:rPr>
          <w:rFonts w:ascii="Times New Roman" w:hAnsi="Times New Roman"/>
          <w:sz w:val="24"/>
          <w:szCs w:val="24"/>
          <w:lang w:val="en-GB"/>
        </w:rPr>
      </w:pPr>
      <w:r w:rsidRPr="00C675A7">
        <w:rPr>
          <w:rFonts w:ascii="Times New Roman" w:hAnsi="Times New Roman"/>
          <w:i/>
          <w:sz w:val="24"/>
          <w:szCs w:val="24"/>
          <w:lang w:val="en-GB"/>
        </w:rPr>
        <w:t>Sample size in each country by age and concepts of enjoyment and self-perceived ability (SPA)</w:t>
      </w:r>
    </w:p>
    <w:p w:rsidR="00FD552C" w:rsidRPr="00FD552C" w:rsidRDefault="00FD552C" w:rsidP="00FD552C">
      <w:pPr>
        <w:spacing w:after="0" w:line="480" w:lineRule="auto"/>
        <w:rPr>
          <w:rFonts w:ascii="Times New Roman" w:hAnsi="Times New Roman"/>
          <w:sz w:val="24"/>
          <w:szCs w:val="24"/>
          <w:lang w:val="en-GB"/>
        </w:rPr>
      </w:pPr>
      <w:r w:rsidRPr="001452E9">
        <w:rPr>
          <w:rFonts w:ascii="Times New Roman" w:hAnsi="Times New Roman"/>
          <w:noProof/>
          <w:sz w:val="24"/>
          <w:szCs w:val="24"/>
          <w:lang w:val="ru-RU" w:eastAsia="ru-RU"/>
        </w:rPr>
        <w:drawing>
          <wp:inline distT="0" distB="0" distL="0" distR="0">
            <wp:extent cx="5934074" cy="2182333"/>
            <wp:effectExtent l="0" t="0" r="1016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185836"/>
                    </a:xfrm>
                    <a:prstGeom prst="rect">
                      <a:avLst/>
                    </a:prstGeom>
                    <a:noFill/>
                    <a:ln>
                      <a:noFill/>
                    </a:ln>
                  </pic:spPr>
                </pic:pic>
              </a:graphicData>
            </a:graphic>
          </wp:inline>
        </w:drawing>
      </w:r>
    </w:p>
    <w:p w:rsidR="007731C6" w:rsidRDefault="00962468" w:rsidP="007731C6">
      <w:pPr>
        <w:spacing w:after="0" w:line="480" w:lineRule="auto"/>
        <w:ind w:firstLine="720"/>
        <w:rPr>
          <w:rFonts w:ascii="Times New Roman" w:eastAsia="Times New Roman" w:hAnsi="Times New Roman"/>
          <w:color w:val="000000"/>
          <w:sz w:val="24"/>
          <w:szCs w:val="24"/>
          <w:shd w:val="clear" w:color="auto" w:fill="FFFFFF"/>
          <w:lang w:val="en-GB" w:eastAsia="en-US"/>
        </w:rPr>
      </w:pPr>
      <w:r w:rsidRPr="008718A5">
        <w:rPr>
          <w:rFonts w:ascii="Times New Roman" w:eastAsia="Times New Roman" w:hAnsi="Times New Roman"/>
          <w:color w:val="000000"/>
          <w:sz w:val="24"/>
          <w:szCs w:val="24"/>
          <w:shd w:val="clear" w:color="auto" w:fill="FFFFFF"/>
          <w:lang w:val="en-GB" w:eastAsia="en-US"/>
        </w:rPr>
        <w:t>Although the measures used across the samples were not identical, they were designed to tap into the same motivational construct</w:t>
      </w:r>
      <w:r>
        <w:rPr>
          <w:rFonts w:ascii="Times New Roman" w:eastAsia="Times New Roman" w:hAnsi="Times New Roman"/>
          <w:color w:val="000000"/>
          <w:sz w:val="24"/>
          <w:szCs w:val="24"/>
          <w:shd w:val="clear" w:color="auto" w:fill="FFFFFF"/>
          <w:lang w:val="en-GB" w:eastAsia="en-US"/>
        </w:rPr>
        <w:t>s</w:t>
      </w:r>
      <w:r w:rsidRPr="008718A5">
        <w:rPr>
          <w:rFonts w:ascii="Times New Roman" w:eastAsia="Times New Roman" w:hAnsi="Times New Roman"/>
          <w:color w:val="000000"/>
          <w:sz w:val="24"/>
          <w:szCs w:val="24"/>
          <w:shd w:val="clear" w:color="auto" w:fill="FFFFFF"/>
          <w:lang w:val="en-GB" w:eastAsia="en-US"/>
        </w:rPr>
        <w:t xml:space="preserve">. Convergence of results </w:t>
      </w:r>
      <w:r w:rsidRPr="00F3580D">
        <w:rPr>
          <w:rFonts w:ascii="Times New Roman" w:eastAsia="Times New Roman" w:hAnsi="Times New Roman"/>
          <w:color w:val="000000"/>
          <w:sz w:val="24"/>
          <w:szCs w:val="24"/>
          <w:shd w:val="clear" w:color="auto" w:fill="FFFFFF"/>
          <w:lang w:val="en-GB" w:eastAsia="en-US"/>
        </w:rPr>
        <w:t xml:space="preserve">under these circumstances warrants greater confidence in their generalizability and replicability beyond specific methodological </w:t>
      </w:r>
      <w:r w:rsidRPr="00A50E0F">
        <w:rPr>
          <w:rFonts w:ascii="Times New Roman" w:eastAsia="Times New Roman" w:hAnsi="Times New Roman"/>
          <w:color w:val="000000"/>
          <w:sz w:val="24"/>
          <w:szCs w:val="24"/>
          <w:shd w:val="clear" w:color="auto" w:fill="FFFFFF"/>
          <w:lang w:val="en-GB" w:eastAsia="en-US"/>
        </w:rPr>
        <w:t xml:space="preserve">features. Details of each measure are presented in the </w:t>
      </w:r>
      <w:r w:rsidR="00D25B10">
        <w:rPr>
          <w:rFonts w:ascii="Times New Roman" w:eastAsia="Times New Roman" w:hAnsi="Times New Roman"/>
          <w:color w:val="000000"/>
          <w:sz w:val="24"/>
          <w:szCs w:val="24"/>
          <w:shd w:val="clear" w:color="auto" w:fill="FFFFFF"/>
          <w:lang w:val="en-GB" w:eastAsia="en-US"/>
        </w:rPr>
        <w:t>Appendi</w:t>
      </w:r>
      <w:r w:rsidR="001E2424">
        <w:rPr>
          <w:rFonts w:ascii="Times New Roman" w:eastAsia="Times New Roman" w:hAnsi="Times New Roman"/>
          <w:color w:val="000000"/>
          <w:sz w:val="24"/>
          <w:szCs w:val="24"/>
          <w:shd w:val="clear" w:color="auto" w:fill="FFFFFF"/>
          <w:lang w:val="en-GB" w:eastAsia="en-US"/>
        </w:rPr>
        <w:t>x</w:t>
      </w:r>
      <w:r w:rsidR="00D25B10">
        <w:rPr>
          <w:rFonts w:ascii="Times New Roman" w:eastAsia="Times New Roman" w:hAnsi="Times New Roman"/>
          <w:color w:val="000000"/>
          <w:sz w:val="24"/>
          <w:szCs w:val="24"/>
          <w:shd w:val="clear" w:color="auto" w:fill="FFFFFF"/>
          <w:lang w:val="en-GB" w:eastAsia="en-US"/>
        </w:rPr>
        <w:t xml:space="preserve"> A.2</w:t>
      </w:r>
      <w:r w:rsidRPr="00A50E0F">
        <w:rPr>
          <w:rFonts w:ascii="Times New Roman" w:eastAsia="Times New Roman" w:hAnsi="Times New Roman"/>
          <w:color w:val="000000"/>
          <w:sz w:val="24"/>
          <w:szCs w:val="24"/>
          <w:shd w:val="clear" w:color="auto" w:fill="FFFFFF"/>
          <w:lang w:val="en-GB" w:eastAsia="en-US"/>
        </w:rPr>
        <w:t>.</w:t>
      </w:r>
    </w:p>
    <w:p w:rsidR="007731C6" w:rsidRPr="007731C6" w:rsidRDefault="00F17B24" w:rsidP="007731C6">
      <w:pPr>
        <w:spacing w:after="0" w:line="480" w:lineRule="auto"/>
        <w:rPr>
          <w:rFonts w:ascii="Times New Roman" w:eastAsia="Times New Roman" w:hAnsi="Times New Roman"/>
          <w:b/>
          <w:color w:val="000000"/>
          <w:sz w:val="24"/>
          <w:szCs w:val="24"/>
          <w:shd w:val="clear" w:color="auto" w:fill="FFFFFF"/>
          <w:lang w:val="en-GB" w:eastAsia="en-US"/>
        </w:rPr>
      </w:pPr>
      <w:r>
        <w:rPr>
          <w:rFonts w:ascii="Times New Roman" w:eastAsia="Times New Roman" w:hAnsi="Times New Roman"/>
          <w:b/>
          <w:color w:val="000000"/>
          <w:sz w:val="24"/>
          <w:szCs w:val="24"/>
          <w:shd w:val="clear" w:color="auto" w:fill="FFFFFF"/>
          <w:lang w:val="en-GB" w:eastAsia="en-US"/>
        </w:rPr>
        <w:t xml:space="preserve">2.3. </w:t>
      </w:r>
      <w:r w:rsidR="007731C6" w:rsidRPr="007731C6">
        <w:rPr>
          <w:rFonts w:ascii="Times New Roman" w:eastAsia="Times New Roman" w:hAnsi="Times New Roman"/>
          <w:b/>
          <w:color w:val="000000"/>
          <w:sz w:val="24"/>
          <w:szCs w:val="24"/>
          <w:shd w:val="clear" w:color="auto" w:fill="FFFFFF"/>
          <w:lang w:val="en-GB" w:eastAsia="en-US"/>
        </w:rPr>
        <w:t>Procedure</w:t>
      </w:r>
    </w:p>
    <w:p w:rsidR="007731C6" w:rsidRDefault="007731C6" w:rsidP="007731C6">
      <w:pPr>
        <w:spacing w:after="0" w:line="480" w:lineRule="auto"/>
        <w:ind w:firstLine="720"/>
        <w:rPr>
          <w:rFonts w:ascii="Times New Roman" w:eastAsia="Times New Roman" w:hAnsi="Times New Roman"/>
          <w:color w:val="000000"/>
          <w:sz w:val="24"/>
          <w:szCs w:val="24"/>
          <w:lang w:val="en-GB"/>
        </w:rPr>
      </w:pPr>
      <w:r w:rsidRPr="008718A5">
        <w:rPr>
          <w:rFonts w:ascii="Times New Roman" w:eastAsia="Times New Roman" w:hAnsi="Times New Roman"/>
          <w:color w:val="000000"/>
          <w:sz w:val="24"/>
          <w:szCs w:val="24"/>
          <w:shd w:val="clear" w:color="auto" w:fill="FFFFFF"/>
          <w:lang w:val="en-GB" w:eastAsia="en-US"/>
        </w:rPr>
        <w:t>Analyses were conducted on variables corrected for age and sex</w:t>
      </w:r>
      <w:r>
        <w:rPr>
          <w:rFonts w:ascii="Times New Roman" w:eastAsia="Times New Roman" w:hAnsi="Times New Roman"/>
          <w:color w:val="000000"/>
          <w:sz w:val="24"/>
          <w:szCs w:val="24"/>
          <w:shd w:val="clear" w:color="auto" w:fill="FFFFFF"/>
          <w:lang w:val="en-GB" w:eastAsia="en-US"/>
        </w:rPr>
        <w:t xml:space="preserve"> within each sample.</w:t>
      </w:r>
      <w:r w:rsidRPr="008718A5">
        <w:rPr>
          <w:rFonts w:ascii="Times New Roman" w:eastAsiaTheme="minorEastAsia" w:hAnsi="Times New Roman"/>
          <w:sz w:val="24"/>
          <w:szCs w:val="24"/>
          <w:lang w:val="en-GB" w:eastAsia="en-US"/>
        </w:rPr>
        <w:t xml:space="preserve">Where data on opposite-sex DZ twins were available (UK, Canada, </w:t>
      </w:r>
      <w:r>
        <w:rPr>
          <w:rFonts w:ascii="Times New Roman" w:eastAsiaTheme="minorEastAsia" w:hAnsi="Times New Roman"/>
          <w:sz w:val="24"/>
          <w:szCs w:val="24"/>
          <w:lang w:val="en-GB" w:eastAsia="en-US"/>
        </w:rPr>
        <w:t xml:space="preserve">Japan, </w:t>
      </w:r>
      <w:r w:rsidRPr="008718A5">
        <w:rPr>
          <w:rFonts w:ascii="Times New Roman" w:eastAsiaTheme="minorEastAsia" w:hAnsi="Times New Roman"/>
          <w:sz w:val="24"/>
          <w:szCs w:val="24"/>
          <w:lang w:val="en-GB" w:eastAsia="en-US"/>
        </w:rPr>
        <w:t xml:space="preserve">and Germany), </w:t>
      </w:r>
      <w:r>
        <w:rPr>
          <w:rFonts w:ascii="Times New Roman" w:eastAsiaTheme="minorEastAsia" w:hAnsi="Times New Roman"/>
          <w:sz w:val="24"/>
          <w:szCs w:val="24"/>
          <w:lang w:val="en-GB" w:eastAsia="en-US"/>
        </w:rPr>
        <w:t>w</w:t>
      </w:r>
      <w:r w:rsidRPr="008718A5">
        <w:rPr>
          <w:rFonts w:ascii="Times New Roman" w:eastAsiaTheme="minorEastAsia" w:hAnsi="Times New Roman"/>
          <w:sz w:val="24"/>
          <w:szCs w:val="24"/>
          <w:lang w:val="en-GB" w:eastAsia="en-US"/>
        </w:rPr>
        <w:t>e ran the an</w:t>
      </w:r>
      <w:r>
        <w:rPr>
          <w:rFonts w:ascii="Times New Roman" w:eastAsiaTheme="minorEastAsia" w:hAnsi="Times New Roman"/>
          <w:sz w:val="24"/>
          <w:szCs w:val="24"/>
          <w:lang w:val="en-GB" w:eastAsia="en-US"/>
        </w:rPr>
        <w:t>alyses twice, i</w:t>
      </w:r>
      <w:r w:rsidRPr="008718A5">
        <w:rPr>
          <w:rFonts w:ascii="Times New Roman" w:eastAsiaTheme="minorEastAsia" w:hAnsi="Times New Roman"/>
          <w:sz w:val="24"/>
          <w:szCs w:val="24"/>
          <w:lang w:val="en-GB" w:eastAsia="en-US"/>
        </w:rPr>
        <w:t>ncluding and excluding opposite sex DZ twins</w:t>
      </w:r>
      <w:r>
        <w:rPr>
          <w:rFonts w:ascii="Times New Roman" w:eastAsiaTheme="minorEastAsia" w:hAnsi="Times New Roman"/>
          <w:sz w:val="24"/>
          <w:szCs w:val="24"/>
          <w:lang w:val="en-GB" w:eastAsia="en-US"/>
        </w:rPr>
        <w:t xml:space="preserve"> - with very similar results.</w:t>
      </w:r>
    </w:p>
    <w:p w:rsidR="00F17B24" w:rsidRPr="00FD552C" w:rsidRDefault="007731C6" w:rsidP="00A6354A">
      <w:pPr>
        <w:spacing w:after="0" w:line="480" w:lineRule="auto"/>
        <w:ind w:firstLine="720"/>
        <w:rPr>
          <w:rFonts w:ascii="Times New Roman" w:eastAsiaTheme="minorEastAsia" w:hAnsi="Times New Roman"/>
          <w:sz w:val="24"/>
          <w:szCs w:val="24"/>
          <w:lang w:val="en-GB" w:eastAsia="en-US"/>
        </w:rPr>
      </w:pPr>
      <w:r w:rsidRPr="00F3580D">
        <w:rPr>
          <w:rFonts w:ascii="Times New Roman" w:eastAsia="Times New Roman" w:hAnsi="Times New Roman"/>
          <w:color w:val="000000"/>
          <w:sz w:val="24"/>
          <w:szCs w:val="24"/>
          <w:shd w:val="clear" w:color="auto" w:fill="FFFFFF"/>
          <w:lang w:val="en-GB" w:eastAsia="en-US"/>
        </w:rPr>
        <w:t xml:space="preserve">The information on whether twins and their co-twins were taught in the same or different classes was </w:t>
      </w:r>
      <w:r>
        <w:rPr>
          <w:rFonts w:ascii="Times New Roman" w:eastAsia="Times New Roman" w:hAnsi="Times New Roman"/>
          <w:color w:val="000000"/>
          <w:sz w:val="24"/>
          <w:szCs w:val="24"/>
          <w:shd w:val="clear" w:color="auto" w:fill="FFFFFF"/>
          <w:lang w:val="en-GB" w:eastAsia="en-US"/>
        </w:rPr>
        <w:t xml:space="preserve">also </w:t>
      </w:r>
      <w:r w:rsidRPr="00F3580D">
        <w:rPr>
          <w:rFonts w:ascii="Times New Roman" w:eastAsia="Times New Roman" w:hAnsi="Times New Roman"/>
          <w:color w:val="000000"/>
          <w:sz w:val="24"/>
          <w:szCs w:val="24"/>
          <w:shd w:val="clear" w:color="auto" w:fill="FFFFFF"/>
          <w:lang w:val="en-GB" w:eastAsia="en-US"/>
        </w:rPr>
        <w:t>available in the UK sample at ages</w:t>
      </w:r>
      <w:r w:rsidRPr="008718A5">
        <w:rPr>
          <w:rFonts w:ascii="Times New Roman" w:eastAsia="Times New Roman" w:hAnsi="Times New Roman"/>
          <w:color w:val="000000"/>
          <w:sz w:val="24"/>
          <w:szCs w:val="24"/>
          <w:shd w:val="clear" w:color="auto" w:fill="FFFFFF"/>
          <w:lang w:val="en-GB" w:eastAsia="en-US"/>
        </w:rPr>
        <w:t xml:space="preserve"> 7 and 9. </w:t>
      </w:r>
      <w:r>
        <w:rPr>
          <w:rFonts w:ascii="Times New Roman" w:eastAsiaTheme="minorEastAsia" w:hAnsi="Times New Roman"/>
          <w:sz w:val="24"/>
          <w:szCs w:val="24"/>
          <w:lang w:val="en-GB" w:eastAsia="en-US"/>
        </w:rPr>
        <w:t xml:space="preserve">We tested whether being in different classes </w:t>
      </w:r>
      <w:r w:rsidRPr="008718A5">
        <w:rPr>
          <w:rFonts w:ascii="Times New Roman" w:eastAsiaTheme="minorEastAsia" w:hAnsi="Times New Roman"/>
          <w:sz w:val="24"/>
          <w:szCs w:val="24"/>
          <w:lang w:val="en-GB" w:eastAsia="en-US"/>
        </w:rPr>
        <w:t>for 8 or more monthsreduce</w:t>
      </w:r>
      <w:r>
        <w:rPr>
          <w:rFonts w:ascii="Times New Roman" w:eastAsiaTheme="minorEastAsia" w:hAnsi="Times New Roman"/>
          <w:sz w:val="24"/>
          <w:szCs w:val="24"/>
          <w:lang w:val="en-GB" w:eastAsia="en-US"/>
        </w:rPr>
        <w:t>s</w:t>
      </w:r>
      <w:r w:rsidRPr="008718A5">
        <w:rPr>
          <w:rFonts w:ascii="Times New Roman" w:eastAsiaTheme="minorEastAsia" w:hAnsi="Times New Roman"/>
          <w:sz w:val="24"/>
          <w:szCs w:val="24"/>
          <w:lang w:val="en-GB" w:eastAsia="en-US"/>
        </w:rPr>
        <w:t xml:space="preserve"> similarity in the level of enjoyment and perceived ability for the two twins</w:t>
      </w:r>
      <w:r>
        <w:rPr>
          <w:rFonts w:ascii="Times New Roman" w:eastAsiaTheme="minorEastAsia" w:hAnsi="Times New Roman"/>
          <w:sz w:val="24"/>
          <w:szCs w:val="24"/>
          <w:lang w:val="en-GB" w:eastAsia="en-US"/>
        </w:rPr>
        <w:t xml:space="preserve"> by dividing the sample into same versus different class at age 9. </w:t>
      </w:r>
      <w:r w:rsidR="00A6354A" w:rsidRPr="00960465">
        <w:rPr>
          <w:rFonts w:ascii="Times New Roman" w:hAnsi="Times New Roman"/>
          <w:sz w:val="24"/>
          <w:szCs w:val="24"/>
          <w:lang w:val="en-CA"/>
        </w:rPr>
        <w:t>The proportions of twins in same vs. different classrooms were very similar for the two zygosity groups: 60% of MZ twins vs. 59% of DZ twin</w:t>
      </w:r>
      <w:r w:rsidR="002B3162" w:rsidRPr="00960465">
        <w:rPr>
          <w:rFonts w:ascii="Times New Roman" w:hAnsi="Times New Roman"/>
          <w:sz w:val="24"/>
          <w:szCs w:val="24"/>
          <w:lang w:val="en-CA"/>
        </w:rPr>
        <w:t>s</w:t>
      </w:r>
      <w:r w:rsidR="00A6354A" w:rsidRPr="00960465">
        <w:rPr>
          <w:rFonts w:ascii="Times New Roman" w:hAnsi="Times New Roman"/>
          <w:sz w:val="24"/>
          <w:szCs w:val="24"/>
          <w:lang w:val="en-CA"/>
        </w:rPr>
        <w:t xml:space="preserve"> were taught in the same class.</w:t>
      </w:r>
      <w:r w:rsidRPr="008718A5">
        <w:rPr>
          <w:rFonts w:ascii="Times New Roman" w:eastAsiaTheme="minorEastAsia" w:hAnsi="Times New Roman"/>
          <w:sz w:val="24"/>
          <w:szCs w:val="24"/>
          <w:lang w:val="en-GB" w:eastAsia="en-US"/>
        </w:rPr>
        <w:t xml:space="preserve">In addition, we split the sample at age 9 </w:t>
      </w:r>
      <w:r>
        <w:rPr>
          <w:rFonts w:ascii="Times New Roman" w:eastAsiaTheme="minorEastAsia" w:hAnsi="Times New Roman"/>
          <w:sz w:val="24"/>
          <w:szCs w:val="24"/>
          <w:lang w:val="en-GB" w:eastAsia="en-US"/>
        </w:rPr>
        <w:t>into</w:t>
      </w:r>
      <w:r w:rsidRPr="008718A5">
        <w:rPr>
          <w:rFonts w:ascii="Times New Roman" w:eastAsiaTheme="minorEastAsia" w:hAnsi="Times New Roman"/>
          <w:sz w:val="24"/>
          <w:szCs w:val="24"/>
          <w:lang w:val="en-GB" w:eastAsia="en-US"/>
        </w:rPr>
        <w:t xml:space="preserve"> the same </w:t>
      </w:r>
      <w:r>
        <w:rPr>
          <w:rFonts w:ascii="Times New Roman" w:eastAsiaTheme="minorEastAsia" w:hAnsi="Times New Roman"/>
          <w:sz w:val="24"/>
          <w:szCs w:val="24"/>
          <w:lang w:val="en-GB" w:eastAsia="en-US"/>
        </w:rPr>
        <w:t>teacher/</w:t>
      </w:r>
      <w:r w:rsidRPr="008718A5">
        <w:rPr>
          <w:rFonts w:ascii="Times New Roman" w:eastAsiaTheme="minorEastAsia" w:hAnsi="Times New Roman"/>
          <w:sz w:val="24"/>
          <w:szCs w:val="24"/>
          <w:lang w:val="en-GB" w:eastAsia="en-US"/>
        </w:rPr>
        <w:t xml:space="preserve">class at age 7 to </w:t>
      </w:r>
      <w:r>
        <w:rPr>
          <w:rFonts w:ascii="Times New Roman" w:eastAsiaTheme="minorEastAsia" w:hAnsi="Times New Roman"/>
          <w:sz w:val="24"/>
          <w:szCs w:val="24"/>
          <w:lang w:val="en-GB" w:eastAsia="en-US"/>
        </w:rPr>
        <w:t>test</w:t>
      </w:r>
      <w:r w:rsidRPr="008718A5">
        <w:rPr>
          <w:rFonts w:ascii="Times New Roman" w:eastAsiaTheme="minorEastAsia" w:hAnsi="Times New Roman"/>
          <w:sz w:val="24"/>
          <w:szCs w:val="24"/>
          <w:lang w:val="en-GB" w:eastAsia="en-US"/>
        </w:rPr>
        <w:t xml:space="preserve"> whether the first teacher or class ha</w:t>
      </w:r>
      <w:r>
        <w:rPr>
          <w:rFonts w:ascii="Times New Roman" w:eastAsiaTheme="minorEastAsia" w:hAnsi="Times New Roman"/>
          <w:sz w:val="24"/>
          <w:szCs w:val="24"/>
          <w:lang w:val="en-GB" w:eastAsia="en-US"/>
        </w:rPr>
        <w:t>d</w:t>
      </w:r>
      <w:r w:rsidRPr="008718A5">
        <w:rPr>
          <w:rFonts w:ascii="Times New Roman" w:eastAsiaTheme="minorEastAsia" w:hAnsi="Times New Roman"/>
          <w:sz w:val="24"/>
          <w:szCs w:val="24"/>
          <w:lang w:val="en-GB" w:eastAsia="en-US"/>
        </w:rPr>
        <w:t xml:space="preserve"> a long-</w:t>
      </w:r>
      <w:r>
        <w:rPr>
          <w:rFonts w:ascii="Times New Roman" w:eastAsiaTheme="minorEastAsia" w:hAnsi="Times New Roman"/>
          <w:sz w:val="24"/>
          <w:szCs w:val="24"/>
          <w:lang w:val="en-GB" w:eastAsia="en-US"/>
        </w:rPr>
        <w:t>lasting class-widecontribution to</w:t>
      </w:r>
      <w:r w:rsidRPr="008718A5">
        <w:rPr>
          <w:rFonts w:ascii="Times New Roman" w:eastAsiaTheme="minorEastAsia" w:hAnsi="Times New Roman"/>
          <w:sz w:val="24"/>
          <w:szCs w:val="24"/>
          <w:lang w:val="en-GB" w:eastAsia="en-US"/>
        </w:rPr>
        <w:t xml:space="preserve"> academic motivation.</w:t>
      </w:r>
    </w:p>
    <w:p w:rsidR="001B3C82" w:rsidRDefault="00F17B24" w:rsidP="00FD552C">
      <w:pPr>
        <w:spacing w:after="0" w:line="480" w:lineRule="auto"/>
        <w:rPr>
          <w:rFonts w:ascii="Times New Roman" w:eastAsia="Times New Roman" w:hAnsi="Times New Roman"/>
          <w:b/>
          <w:color w:val="000000"/>
          <w:sz w:val="24"/>
          <w:szCs w:val="24"/>
          <w:shd w:val="clear" w:color="auto" w:fill="FFFFFF"/>
          <w:lang w:val="en-GB" w:eastAsia="en-US"/>
        </w:rPr>
      </w:pPr>
      <w:r>
        <w:rPr>
          <w:rFonts w:ascii="Times New Roman" w:eastAsia="Times New Roman" w:hAnsi="Times New Roman"/>
          <w:b/>
          <w:color w:val="000000"/>
          <w:sz w:val="24"/>
          <w:szCs w:val="24"/>
          <w:shd w:val="clear" w:color="auto" w:fill="FFFFFF"/>
          <w:lang w:val="en-GB" w:eastAsia="en-US"/>
        </w:rPr>
        <w:t xml:space="preserve">3. </w:t>
      </w:r>
      <w:r w:rsidR="00A6142B" w:rsidRPr="00A6142B">
        <w:rPr>
          <w:rFonts w:ascii="Times New Roman" w:eastAsia="Times New Roman" w:hAnsi="Times New Roman"/>
          <w:b/>
          <w:color w:val="000000"/>
          <w:sz w:val="24"/>
          <w:szCs w:val="24"/>
          <w:shd w:val="clear" w:color="auto" w:fill="FFFFFF"/>
          <w:lang w:val="en-GB" w:eastAsia="en-US"/>
        </w:rPr>
        <w:t>Analyses</w:t>
      </w:r>
    </w:p>
    <w:p w:rsidR="008F3B94" w:rsidRPr="001B3C82" w:rsidRDefault="008F3B94" w:rsidP="00FD552C">
      <w:pPr>
        <w:spacing w:after="0" w:line="480" w:lineRule="auto"/>
        <w:rPr>
          <w:rFonts w:ascii="Times New Roman" w:eastAsia="Times New Roman" w:hAnsi="Times New Roman"/>
          <w:b/>
          <w:color w:val="000000"/>
          <w:sz w:val="24"/>
          <w:szCs w:val="24"/>
          <w:shd w:val="clear" w:color="auto" w:fill="FFFFFF"/>
          <w:lang w:val="en-GB" w:eastAsia="en-US"/>
        </w:rPr>
      </w:pPr>
      <w:r w:rsidRPr="00A50E0F">
        <w:rPr>
          <w:rFonts w:ascii="Times New Roman" w:eastAsia="Times New Roman" w:hAnsi="Times New Roman"/>
          <w:b/>
          <w:color w:val="000000"/>
          <w:sz w:val="24"/>
          <w:szCs w:val="24"/>
          <w:shd w:val="clear" w:color="auto" w:fill="FFFFFF"/>
          <w:lang w:val="en-GB" w:eastAsia="en-US"/>
        </w:rPr>
        <w:t>3.1. Twin analyses</w:t>
      </w:r>
    </w:p>
    <w:p w:rsidR="00924818" w:rsidRDefault="00512D40" w:rsidP="00FD552C">
      <w:pPr>
        <w:spacing w:after="0" w:line="480" w:lineRule="auto"/>
        <w:ind w:firstLine="720"/>
        <w:rPr>
          <w:rFonts w:ascii="Times New Roman" w:eastAsia="Times New Roman" w:hAnsi="Times New Roman"/>
          <w:color w:val="000000"/>
          <w:sz w:val="24"/>
          <w:szCs w:val="24"/>
          <w:lang w:val="en-GB"/>
        </w:rPr>
      </w:pPr>
      <w:r w:rsidRPr="008718A5">
        <w:rPr>
          <w:rFonts w:ascii="Times New Roman" w:eastAsia="Times New Roman" w:hAnsi="Times New Roman"/>
          <w:color w:val="000000"/>
          <w:sz w:val="24"/>
          <w:szCs w:val="24"/>
          <w:lang w:val="en-GB"/>
        </w:rPr>
        <w:t xml:space="preserve">We examined the etiology of enjoyment and self-perceived ability for every subject at every age and in each sample separately by comparing </w:t>
      </w:r>
      <w:r>
        <w:rPr>
          <w:rFonts w:ascii="Times New Roman" w:eastAsia="Times New Roman" w:hAnsi="Times New Roman"/>
          <w:color w:val="000000"/>
          <w:sz w:val="24"/>
          <w:szCs w:val="24"/>
          <w:lang w:val="en-GB"/>
        </w:rPr>
        <w:t xml:space="preserve">within-pair similarity </w:t>
      </w:r>
      <w:r w:rsidRPr="008718A5">
        <w:rPr>
          <w:rFonts w:ascii="Times New Roman" w:eastAsia="Times New Roman" w:hAnsi="Times New Roman"/>
          <w:color w:val="000000"/>
          <w:sz w:val="24"/>
          <w:szCs w:val="24"/>
          <w:lang w:val="en-GB"/>
        </w:rPr>
        <w:t>for MZ and DZ twins.</w:t>
      </w:r>
      <w:r>
        <w:rPr>
          <w:rFonts w:ascii="Times New Roman" w:eastAsia="Times New Roman" w:hAnsi="Times New Roman"/>
          <w:sz w:val="24"/>
          <w:szCs w:val="24"/>
          <w:lang w:val="en-GB"/>
        </w:rPr>
        <w:t xml:space="preserve">Heritability (A) can be estimated as twice the difference between the MZ and DZ intra-class correlations (ICCs). </w:t>
      </w:r>
      <w:r w:rsidRPr="008718A5">
        <w:rPr>
          <w:rFonts w:ascii="Times New Roman" w:eastAsiaTheme="minorEastAsia" w:hAnsi="Times New Roman"/>
          <w:sz w:val="24"/>
          <w:szCs w:val="24"/>
          <w:lang w:val="en-GB" w:eastAsia="en-US"/>
        </w:rPr>
        <w:t>Shared environmental influences</w:t>
      </w:r>
      <w:r>
        <w:rPr>
          <w:rFonts w:ascii="Times New Roman" w:eastAsiaTheme="minorEastAsia" w:hAnsi="Times New Roman"/>
          <w:sz w:val="24"/>
          <w:szCs w:val="24"/>
          <w:lang w:val="en-GB" w:eastAsia="en-US"/>
        </w:rPr>
        <w:t xml:space="preserve"> (C)</w:t>
      </w:r>
      <w:r w:rsidRPr="008718A5">
        <w:rPr>
          <w:rFonts w:ascii="Times New Roman" w:eastAsiaTheme="minorEastAsia" w:hAnsi="Times New Roman"/>
          <w:sz w:val="24"/>
          <w:szCs w:val="24"/>
          <w:lang w:val="en-GB" w:eastAsia="en-US"/>
        </w:rPr>
        <w:t xml:space="preserve"> are suggested if DZ twins’ correlation is more than half of the MZ correlation and are computed by subtracting the heritabil</w:t>
      </w:r>
      <w:r>
        <w:rPr>
          <w:rFonts w:ascii="Times New Roman" w:eastAsiaTheme="minorEastAsia" w:hAnsi="Times New Roman"/>
          <w:sz w:val="24"/>
          <w:szCs w:val="24"/>
          <w:lang w:val="en-GB" w:eastAsia="en-US"/>
        </w:rPr>
        <w:t>ity from the MZ ICC</w:t>
      </w:r>
      <w:r w:rsidRPr="008718A5">
        <w:rPr>
          <w:rFonts w:ascii="Times New Roman" w:eastAsiaTheme="minorEastAsia" w:hAnsi="Times New Roman"/>
          <w:sz w:val="24"/>
          <w:szCs w:val="24"/>
          <w:lang w:val="en-GB" w:eastAsia="en-US"/>
        </w:rPr>
        <w:t>.Shared environment refers to environmental influences that both members of a twin pair experience and that increase</w:t>
      </w:r>
      <w:r>
        <w:rPr>
          <w:rFonts w:ascii="Times New Roman" w:eastAsiaTheme="minorEastAsia" w:hAnsi="Times New Roman"/>
          <w:sz w:val="24"/>
          <w:szCs w:val="24"/>
          <w:lang w:val="en-GB" w:eastAsia="en-US"/>
        </w:rPr>
        <w:t>s</w:t>
      </w:r>
      <w:r w:rsidRPr="008718A5">
        <w:rPr>
          <w:rFonts w:ascii="Times New Roman" w:eastAsiaTheme="minorEastAsia" w:hAnsi="Times New Roman"/>
          <w:sz w:val="24"/>
          <w:szCs w:val="24"/>
          <w:lang w:val="en-GB" w:eastAsia="en-US"/>
        </w:rPr>
        <w:t xml:space="preserve"> the similarity between them. Factors such as socio-economic status, home environment, and school are often thought to contribute to similarities among family members. Non-shared environmental influences</w:t>
      </w:r>
      <w:r>
        <w:rPr>
          <w:rFonts w:ascii="Times New Roman" w:eastAsiaTheme="minorEastAsia" w:hAnsi="Times New Roman"/>
          <w:sz w:val="24"/>
          <w:szCs w:val="24"/>
          <w:lang w:val="en-GB" w:eastAsia="en-US"/>
        </w:rPr>
        <w:t xml:space="preserve"> (E)</w:t>
      </w:r>
      <w:r w:rsidRPr="008718A5">
        <w:rPr>
          <w:rFonts w:ascii="Times New Roman" w:eastAsiaTheme="minorEastAsia" w:hAnsi="Times New Roman"/>
          <w:sz w:val="24"/>
          <w:szCs w:val="24"/>
          <w:lang w:val="en-GB" w:eastAsia="en-US"/>
        </w:rPr>
        <w:t xml:space="preserve"> are estimated by subtracting MZ twin correlation from 100% (</w:t>
      </w:r>
      <w:r w:rsidR="003575E8">
        <w:rPr>
          <w:rFonts w:ascii="Times New Roman" w:hAnsi="Times New Roman"/>
          <w:sz w:val="24"/>
          <w:szCs w:val="24"/>
          <w:lang w:val="en-GB"/>
        </w:rPr>
        <w:t>Plomin et al.,</w:t>
      </w:r>
      <w:r>
        <w:rPr>
          <w:rFonts w:ascii="Times New Roman" w:hAnsi="Times New Roman"/>
          <w:sz w:val="24"/>
          <w:szCs w:val="24"/>
          <w:lang w:val="en-GB"/>
        </w:rPr>
        <w:t xml:space="preserve"> 2012</w:t>
      </w:r>
      <w:r w:rsidRPr="008718A5">
        <w:rPr>
          <w:rFonts w:ascii="Times New Roman" w:eastAsiaTheme="minorEastAsia" w:hAnsi="Times New Roman"/>
          <w:sz w:val="24"/>
          <w:szCs w:val="24"/>
          <w:lang w:val="en-GB" w:eastAsia="en-US"/>
        </w:rPr>
        <w:t>). The non-shared environment refers to environmental factors that are experienced differently by each twin of a pair</w:t>
      </w:r>
      <w:r>
        <w:rPr>
          <w:rFonts w:ascii="Times New Roman" w:eastAsiaTheme="minorEastAsia" w:hAnsi="Times New Roman"/>
          <w:sz w:val="24"/>
          <w:szCs w:val="24"/>
          <w:lang w:val="en-GB" w:eastAsia="en-US"/>
        </w:rPr>
        <w:t xml:space="preserve"> and that increase</w:t>
      </w:r>
      <w:r w:rsidRPr="008718A5">
        <w:rPr>
          <w:rFonts w:ascii="Times New Roman" w:eastAsiaTheme="minorEastAsia" w:hAnsi="Times New Roman"/>
          <w:sz w:val="24"/>
          <w:szCs w:val="24"/>
          <w:lang w:val="en-GB" w:eastAsia="en-US"/>
        </w:rPr>
        <w:t xml:space="preserve"> their dissimilarity. Non-shared environmental influences may include individual specific experiences</w:t>
      </w:r>
      <w:r>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 xml:space="preserve"> such as different peers and classmates, differential treatment by their parents and teachers, and differences in twins’ perceptions of such experiences (</w:t>
      </w:r>
      <w:r w:rsidR="00EA0095">
        <w:rPr>
          <w:rFonts w:ascii="Times New Roman" w:eastAsiaTheme="minorEastAsia" w:hAnsi="Times New Roman"/>
          <w:sz w:val="24"/>
          <w:szCs w:val="24"/>
          <w:lang w:val="en-GB" w:eastAsia="en-US"/>
        </w:rPr>
        <w:t xml:space="preserve">Kovas et al., </w:t>
      </w:r>
      <w:r>
        <w:rPr>
          <w:rFonts w:ascii="Times New Roman" w:eastAsiaTheme="minorEastAsia" w:hAnsi="Times New Roman"/>
          <w:sz w:val="24"/>
          <w:szCs w:val="24"/>
          <w:lang w:val="en-GB" w:eastAsia="en-US"/>
        </w:rPr>
        <w:t>2007</w:t>
      </w:r>
      <w:r w:rsidRPr="008718A5">
        <w:rPr>
          <w:rFonts w:ascii="Times New Roman" w:eastAsiaTheme="minorEastAsia" w:hAnsi="Times New Roman"/>
          <w:sz w:val="24"/>
          <w:szCs w:val="24"/>
          <w:lang w:val="en-GB" w:eastAsia="en-US"/>
        </w:rPr>
        <w:t>). Non-shared environment</w:t>
      </w:r>
      <w:r>
        <w:rPr>
          <w:rFonts w:ascii="Times New Roman" w:eastAsiaTheme="minorEastAsia" w:hAnsi="Times New Roman"/>
          <w:sz w:val="24"/>
          <w:szCs w:val="24"/>
          <w:lang w:val="en-GB" w:eastAsia="en-US"/>
        </w:rPr>
        <w:t>al</w:t>
      </w:r>
      <w:r w:rsidRPr="008718A5">
        <w:rPr>
          <w:rFonts w:ascii="Times New Roman" w:eastAsiaTheme="minorEastAsia" w:hAnsi="Times New Roman"/>
          <w:sz w:val="24"/>
          <w:szCs w:val="24"/>
          <w:lang w:val="en-GB" w:eastAsia="en-US"/>
        </w:rPr>
        <w:t xml:space="preserve"> estimate</w:t>
      </w:r>
      <w:r>
        <w:rPr>
          <w:rFonts w:ascii="Times New Roman" w:eastAsiaTheme="minorEastAsia" w:hAnsi="Times New Roman"/>
          <w:sz w:val="24"/>
          <w:szCs w:val="24"/>
          <w:lang w:val="en-GB" w:eastAsia="en-US"/>
        </w:rPr>
        <w:t>s</w:t>
      </w:r>
      <w:r w:rsidRPr="008718A5">
        <w:rPr>
          <w:rFonts w:ascii="Times New Roman" w:eastAsiaTheme="minorEastAsia" w:hAnsi="Times New Roman"/>
          <w:sz w:val="24"/>
          <w:szCs w:val="24"/>
          <w:lang w:val="en-GB" w:eastAsia="en-US"/>
        </w:rPr>
        <w:t xml:space="preserve"> also include measurement error</w:t>
      </w:r>
      <w:r>
        <w:rPr>
          <w:rFonts w:ascii="Times New Roman" w:eastAsia="Times New Roman" w:hAnsi="Times New Roman"/>
          <w:color w:val="000000"/>
          <w:sz w:val="24"/>
          <w:szCs w:val="24"/>
          <w:lang w:val="en-GB"/>
        </w:rPr>
        <w:t>.</w:t>
      </w:r>
    </w:p>
    <w:p w:rsidR="008F3B94" w:rsidRPr="008F3B94" w:rsidRDefault="008F3B94" w:rsidP="008F3B94">
      <w:pPr>
        <w:spacing w:after="0" w:line="480" w:lineRule="auto"/>
        <w:rPr>
          <w:rFonts w:ascii="Times New Roman" w:eastAsia="Times New Roman" w:hAnsi="Times New Roman"/>
          <w:b/>
          <w:color w:val="000000"/>
          <w:sz w:val="24"/>
          <w:szCs w:val="24"/>
          <w:lang w:val="en-GB"/>
        </w:rPr>
      </w:pPr>
      <w:r w:rsidRPr="008F3B94">
        <w:rPr>
          <w:rFonts w:ascii="Times New Roman" w:eastAsia="Times New Roman" w:hAnsi="Times New Roman"/>
          <w:b/>
          <w:color w:val="000000"/>
          <w:sz w:val="24"/>
          <w:szCs w:val="24"/>
          <w:lang w:val="en-GB"/>
        </w:rPr>
        <w:t xml:space="preserve">3.2. Classroom heterogeneity model </w:t>
      </w:r>
    </w:p>
    <w:p w:rsidR="00031CB9" w:rsidRPr="008F3B94" w:rsidRDefault="0098099A" w:rsidP="002D670B">
      <w:pPr>
        <w:spacing w:after="0" w:line="480" w:lineRule="auto"/>
        <w:ind w:firstLine="720"/>
        <w:rPr>
          <w:rFonts w:ascii="Times New Roman" w:eastAsiaTheme="minorEastAsia" w:hAnsi="Times New Roman"/>
          <w:sz w:val="24"/>
          <w:szCs w:val="24"/>
          <w:lang w:val="en-GB" w:eastAsia="en-US"/>
        </w:rPr>
      </w:pPr>
      <w:r w:rsidRPr="008718A5">
        <w:rPr>
          <w:rFonts w:ascii="Times New Roman" w:eastAsiaTheme="minorEastAsia" w:hAnsi="Times New Roman"/>
          <w:sz w:val="24"/>
          <w:szCs w:val="24"/>
          <w:lang w:val="en-GB" w:eastAsia="en-US"/>
        </w:rPr>
        <w:t>T</w:t>
      </w:r>
      <w:r w:rsidR="009D4051" w:rsidRPr="008718A5">
        <w:rPr>
          <w:rFonts w:ascii="Times New Roman" w:eastAsiaTheme="minorEastAsia" w:hAnsi="Times New Roman"/>
          <w:sz w:val="24"/>
          <w:szCs w:val="24"/>
          <w:lang w:val="en-GB" w:eastAsia="en-US"/>
        </w:rPr>
        <w:t>he effect</w:t>
      </w:r>
      <w:r w:rsidRPr="008718A5">
        <w:rPr>
          <w:rFonts w:ascii="Times New Roman" w:eastAsiaTheme="minorEastAsia" w:hAnsi="Times New Roman"/>
          <w:sz w:val="24"/>
          <w:szCs w:val="24"/>
          <w:lang w:val="en-GB" w:eastAsia="en-US"/>
        </w:rPr>
        <w:t>s</w:t>
      </w:r>
      <w:r w:rsidR="009D4051" w:rsidRPr="008718A5">
        <w:rPr>
          <w:rFonts w:ascii="Times New Roman" w:eastAsiaTheme="minorEastAsia" w:hAnsi="Times New Roman"/>
          <w:sz w:val="24"/>
          <w:szCs w:val="24"/>
          <w:lang w:val="en-GB" w:eastAsia="en-US"/>
        </w:rPr>
        <w:t xml:space="preserve"> of class</w:t>
      </w:r>
      <w:r w:rsidR="00F22D4B" w:rsidRPr="008718A5">
        <w:rPr>
          <w:rFonts w:ascii="Times New Roman" w:eastAsiaTheme="minorEastAsia" w:hAnsi="Times New Roman"/>
          <w:sz w:val="24"/>
          <w:szCs w:val="24"/>
          <w:lang w:val="en-GB" w:eastAsia="en-US"/>
        </w:rPr>
        <w:t>room</w:t>
      </w:r>
      <w:r w:rsidR="009D4051" w:rsidRPr="008718A5">
        <w:rPr>
          <w:rFonts w:ascii="Times New Roman" w:eastAsiaTheme="minorEastAsia" w:hAnsi="Times New Roman"/>
          <w:sz w:val="24"/>
          <w:szCs w:val="24"/>
          <w:lang w:val="en-GB" w:eastAsia="en-US"/>
        </w:rPr>
        <w:t xml:space="preserve"> on enjoyment and self-perceived ability</w:t>
      </w:r>
      <w:r w:rsidR="004E1DEC" w:rsidRPr="008718A5">
        <w:rPr>
          <w:rFonts w:ascii="Times New Roman" w:eastAsiaTheme="minorEastAsia" w:hAnsi="Times New Roman"/>
          <w:sz w:val="24"/>
          <w:szCs w:val="24"/>
          <w:lang w:val="en-GB" w:eastAsia="en-US"/>
        </w:rPr>
        <w:t xml:space="preserve">were investigated </w:t>
      </w:r>
      <w:r w:rsidR="007C3870" w:rsidRPr="008718A5">
        <w:rPr>
          <w:rFonts w:ascii="Times New Roman" w:eastAsiaTheme="minorEastAsia" w:hAnsi="Times New Roman"/>
          <w:sz w:val="24"/>
          <w:szCs w:val="24"/>
          <w:lang w:val="en-GB" w:eastAsia="en-US"/>
        </w:rPr>
        <w:t>byfitting</w:t>
      </w:r>
      <w:r w:rsidR="007C3BBC">
        <w:rPr>
          <w:rFonts w:ascii="Times New Roman" w:eastAsiaTheme="minorEastAsia" w:hAnsi="Times New Roman"/>
          <w:sz w:val="24"/>
          <w:szCs w:val="24"/>
          <w:lang w:val="en-GB" w:eastAsia="en-US"/>
        </w:rPr>
        <w:t>“</w:t>
      </w:r>
      <w:r w:rsidR="007C3870" w:rsidRPr="008718A5">
        <w:rPr>
          <w:rFonts w:ascii="Times New Roman" w:eastAsiaTheme="minorEastAsia" w:hAnsi="Times New Roman"/>
          <w:sz w:val="24"/>
          <w:szCs w:val="24"/>
          <w:lang w:val="en-GB" w:eastAsia="en-US"/>
        </w:rPr>
        <w:t xml:space="preserve">the </w:t>
      </w:r>
      <w:r w:rsidR="00B333C6" w:rsidRPr="008718A5">
        <w:rPr>
          <w:rFonts w:ascii="Times New Roman" w:eastAsiaTheme="minorEastAsia" w:hAnsi="Times New Roman"/>
          <w:sz w:val="24"/>
          <w:szCs w:val="24"/>
          <w:lang w:val="en-GB" w:eastAsia="en-US"/>
        </w:rPr>
        <w:t>class</w:t>
      </w:r>
      <w:r w:rsidR="00F22D4B" w:rsidRPr="008718A5">
        <w:rPr>
          <w:rFonts w:ascii="Times New Roman" w:eastAsiaTheme="minorEastAsia" w:hAnsi="Times New Roman"/>
          <w:sz w:val="24"/>
          <w:szCs w:val="24"/>
          <w:lang w:val="en-GB" w:eastAsia="en-US"/>
        </w:rPr>
        <w:t>room</w:t>
      </w:r>
      <w:r w:rsidR="007C3870" w:rsidRPr="008718A5">
        <w:rPr>
          <w:rFonts w:ascii="Times New Roman" w:eastAsiaTheme="minorEastAsia" w:hAnsi="Times New Roman"/>
          <w:sz w:val="24"/>
          <w:szCs w:val="24"/>
          <w:lang w:val="en-GB" w:eastAsia="en-US"/>
        </w:rPr>
        <w:t xml:space="preserve"> heterogeneity model</w:t>
      </w:r>
      <w:r w:rsidR="007C3BBC">
        <w:rPr>
          <w:rFonts w:ascii="Times New Roman" w:eastAsiaTheme="minorEastAsia" w:hAnsi="Times New Roman"/>
          <w:sz w:val="24"/>
          <w:szCs w:val="24"/>
          <w:lang w:val="en-GB" w:eastAsia="en-US"/>
        </w:rPr>
        <w:t>”</w:t>
      </w:r>
      <w:r w:rsidR="007C3870" w:rsidRPr="008718A5">
        <w:rPr>
          <w:rFonts w:ascii="Times New Roman" w:eastAsiaTheme="minorEastAsia" w:hAnsi="Times New Roman"/>
          <w:sz w:val="24"/>
          <w:szCs w:val="24"/>
          <w:lang w:val="en-GB" w:eastAsia="en-US"/>
        </w:rPr>
        <w:t xml:space="preserve"> to the data available from</w:t>
      </w:r>
      <w:r w:rsidR="00273DC3" w:rsidRPr="008718A5">
        <w:rPr>
          <w:rFonts w:ascii="Times New Roman" w:eastAsiaTheme="minorEastAsia" w:hAnsi="Times New Roman"/>
          <w:sz w:val="24"/>
          <w:szCs w:val="24"/>
          <w:lang w:val="en-GB" w:eastAsia="en-US"/>
        </w:rPr>
        <w:t xml:space="preserve"> the UK sample. </w:t>
      </w:r>
      <w:r w:rsidR="007C3BBC">
        <w:rPr>
          <w:rFonts w:ascii="Times New Roman" w:eastAsiaTheme="minorEastAsia" w:hAnsi="Times New Roman"/>
          <w:sz w:val="24"/>
          <w:szCs w:val="24"/>
          <w:lang w:val="en-GB" w:eastAsia="en-US"/>
        </w:rPr>
        <w:t>These</w:t>
      </w:r>
      <w:r w:rsidR="001F343A" w:rsidRPr="008718A5">
        <w:rPr>
          <w:rFonts w:ascii="Times New Roman" w:eastAsiaTheme="minorEastAsia" w:hAnsi="Times New Roman"/>
          <w:sz w:val="24"/>
          <w:szCs w:val="24"/>
          <w:lang w:val="en-GB" w:eastAsia="en-US"/>
        </w:rPr>
        <w:t xml:space="preserve"> model-fitting analyses test</w:t>
      </w:r>
      <w:r w:rsidR="007C3BBC">
        <w:rPr>
          <w:rFonts w:ascii="Times New Roman" w:eastAsiaTheme="minorEastAsia" w:hAnsi="Times New Roman"/>
          <w:sz w:val="24"/>
          <w:szCs w:val="24"/>
          <w:lang w:val="en-GB" w:eastAsia="en-US"/>
        </w:rPr>
        <w:t>ed</w:t>
      </w:r>
      <w:r w:rsidR="001F343A" w:rsidRPr="008718A5">
        <w:rPr>
          <w:rFonts w:ascii="Times New Roman" w:eastAsiaTheme="minorEastAsia" w:hAnsi="Times New Roman"/>
          <w:sz w:val="24"/>
          <w:szCs w:val="24"/>
          <w:lang w:val="en-GB" w:eastAsia="en-US"/>
        </w:rPr>
        <w:t xml:space="preserve"> whether the differences in estimates </w:t>
      </w:r>
      <w:r w:rsidR="00D01A6D" w:rsidRPr="008718A5">
        <w:rPr>
          <w:rFonts w:ascii="Times New Roman" w:eastAsiaTheme="minorEastAsia" w:hAnsi="Times New Roman"/>
          <w:sz w:val="24"/>
          <w:szCs w:val="24"/>
          <w:lang w:val="en-GB" w:eastAsia="en-US"/>
        </w:rPr>
        <w:t xml:space="preserve">of the ACE parameters </w:t>
      </w:r>
      <w:r w:rsidR="001F343A" w:rsidRPr="008718A5">
        <w:rPr>
          <w:rFonts w:ascii="Times New Roman" w:eastAsiaTheme="minorEastAsia" w:hAnsi="Times New Roman"/>
          <w:sz w:val="24"/>
          <w:szCs w:val="24"/>
          <w:lang w:val="en-GB" w:eastAsia="en-US"/>
        </w:rPr>
        <w:t xml:space="preserve">for </w:t>
      </w:r>
      <w:r w:rsidR="00462D8F">
        <w:rPr>
          <w:rFonts w:ascii="Times New Roman" w:eastAsiaTheme="minorEastAsia" w:hAnsi="Times New Roman"/>
          <w:sz w:val="24"/>
          <w:szCs w:val="24"/>
          <w:lang w:val="en-GB" w:eastAsia="en-US"/>
        </w:rPr>
        <w:t xml:space="preserve">twin </w:t>
      </w:r>
      <w:r w:rsidR="00283FE0" w:rsidRPr="008718A5">
        <w:rPr>
          <w:rFonts w:ascii="Times New Roman" w:eastAsiaTheme="minorEastAsia" w:hAnsi="Times New Roman"/>
          <w:sz w:val="24"/>
          <w:szCs w:val="24"/>
          <w:lang w:val="en-GB" w:eastAsia="en-US"/>
        </w:rPr>
        <w:t>pairs study</w:t>
      </w:r>
      <w:r w:rsidR="00462D8F">
        <w:rPr>
          <w:rFonts w:ascii="Times New Roman" w:eastAsiaTheme="minorEastAsia" w:hAnsi="Times New Roman"/>
          <w:sz w:val="24"/>
          <w:szCs w:val="24"/>
          <w:lang w:val="en-GB" w:eastAsia="en-US"/>
        </w:rPr>
        <w:t xml:space="preserve">ing in the same class and twin pairs </w:t>
      </w:r>
      <w:r w:rsidR="00283FE0" w:rsidRPr="008718A5">
        <w:rPr>
          <w:rFonts w:ascii="Times New Roman" w:eastAsiaTheme="minorEastAsia" w:hAnsi="Times New Roman"/>
          <w:sz w:val="24"/>
          <w:szCs w:val="24"/>
          <w:lang w:val="en-GB" w:eastAsia="en-US"/>
        </w:rPr>
        <w:t xml:space="preserve">studying in different classes </w:t>
      </w:r>
      <w:r w:rsidR="001F343A" w:rsidRPr="008718A5">
        <w:rPr>
          <w:rFonts w:ascii="Times New Roman" w:eastAsiaTheme="minorEastAsia" w:hAnsi="Times New Roman"/>
          <w:sz w:val="24"/>
          <w:szCs w:val="24"/>
          <w:lang w:val="en-GB" w:eastAsia="en-US"/>
        </w:rPr>
        <w:t xml:space="preserve">were statistically significant. The </w:t>
      </w:r>
      <w:r w:rsidR="007C3BBC" w:rsidRPr="008718A5">
        <w:rPr>
          <w:rFonts w:ascii="Times New Roman" w:eastAsiaTheme="minorEastAsia" w:hAnsi="Times New Roman"/>
          <w:sz w:val="24"/>
          <w:szCs w:val="24"/>
          <w:lang w:val="en-GB" w:eastAsia="en-US"/>
        </w:rPr>
        <w:t xml:space="preserve">classroom heterogeneity model </w:t>
      </w:r>
      <w:r w:rsidR="007C3BBC">
        <w:rPr>
          <w:rFonts w:ascii="Times New Roman" w:eastAsiaTheme="minorEastAsia" w:hAnsi="Times New Roman"/>
          <w:sz w:val="24"/>
          <w:szCs w:val="24"/>
          <w:lang w:val="en-GB" w:eastAsia="en-US"/>
        </w:rPr>
        <w:t>is</w:t>
      </w:r>
      <w:r w:rsidR="001F343A" w:rsidRPr="008718A5">
        <w:rPr>
          <w:rFonts w:ascii="Times New Roman" w:eastAsiaTheme="minorEastAsia" w:hAnsi="Times New Roman"/>
          <w:sz w:val="24"/>
          <w:szCs w:val="24"/>
          <w:lang w:val="en-GB" w:eastAsia="en-US"/>
        </w:rPr>
        <w:t xml:space="preserve"> similar to the sex-limitation models used to test for quantitative sex differences</w:t>
      </w:r>
      <w:r w:rsidR="00B333C6" w:rsidRPr="008718A5">
        <w:rPr>
          <w:rFonts w:ascii="Times New Roman" w:eastAsiaTheme="minorEastAsia" w:hAnsi="Times New Roman"/>
          <w:sz w:val="24"/>
          <w:szCs w:val="24"/>
          <w:lang w:val="en-GB" w:eastAsia="en-US"/>
        </w:rPr>
        <w:t xml:space="preserve"> (</w:t>
      </w:r>
      <w:r w:rsidR="00C675A7">
        <w:rPr>
          <w:rFonts w:ascii="Times New Roman" w:eastAsiaTheme="minorEastAsia" w:hAnsi="Times New Roman"/>
          <w:sz w:val="24"/>
          <w:szCs w:val="24"/>
          <w:lang w:val="en-GB" w:eastAsia="en-US"/>
        </w:rPr>
        <w:t xml:space="preserve">Kovas et al., </w:t>
      </w:r>
      <w:r w:rsidR="00145921">
        <w:rPr>
          <w:rFonts w:ascii="Times New Roman" w:eastAsiaTheme="minorEastAsia" w:hAnsi="Times New Roman"/>
          <w:sz w:val="24"/>
          <w:szCs w:val="24"/>
          <w:lang w:val="en-GB" w:eastAsia="en-US"/>
        </w:rPr>
        <w:t>2007</w:t>
      </w:r>
      <w:r w:rsidR="00B333C6" w:rsidRPr="008718A5">
        <w:rPr>
          <w:rFonts w:ascii="Times New Roman" w:eastAsiaTheme="minorEastAsia" w:hAnsi="Times New Roman"/>
          <w:sz w:val="24"/>
          <w:szCs w:val="24"/>
          <w:lang w:val="en-GB" w:eastAsia="en-US"/>
        </w:rPr>
        <w:t>)</w:t>
      </w:r>
      <w:r w:rsidR="001F343A" w:rsidRPr="008718A5">
        <w:rPr>
          <w:rFonts w:ascii="Times New Roman" w:eastAsiaTheme="minorEastAsia" w:hAnsi="Times New Roman"/>
          <w:sz w:val="24"/>
          <w:szCs w:val="24"/>
          <w:lang w:val="en-GB" w:eastAsia="en-US"/>
        </w:rPr>
        <w:t xml:space="preserve">. </w:t>
      </w:r>
      <w:r w:rsidR="00283FE0">
        <w:rPr>
          <w:rFonts w:ascii="Times New Roman" w:eastAsiaTheme="minorEastAsia" w:hAnsi="Times New Roman"/>
          <w:sz w:val="24"/>
          <w:szCs w:val="24"/>
          <w:lang w:val="en-GB" w:eastAsia="en-US"/>
        </w:rPr>
        <w:t>T</w:t>
      </w:r>
      <w:r w:rsidR="00F93E54" w:rsidRPr="008718A5">
        <w:rPr>
          <w:rFonts w:ascii="Times New Roman" w:eastAsiaTheme="minorEastAsia" w:hAnsi="Times New Roman"/>
          <w:sz w:val="24"/>
          <w:szCs w:val="24"/>
          <w:lang w:val="en-GB" w:eastAsia="en-US"/>
        </w:rPr>
        <w:t xml:space="preserve">o test for the </w:t>
      </w:r>
      <w:r w:rsidR="009E4A3C">
        <w:rPr>
          <w:rFonts w:ascii="Times New Roman" w:eastAsiaTheme="minorEastAsia" w:hAnsi="Times New Roman"/>
          <w:sz w:val="24"/>
          <w:szCs w:val="24"/>
          <w:lang w:val="en-GB" w:eastAsia="en-US"/>
        </w:rPr>
        <w:t xml:space="preserve">long-lasting (spill-over)effects </w:t>
      </w:r>
      <w:r w:rsidR="00861962" w:rsidRPr="008718A5">
        <w:rPr>
          <w:rFonts w:ascii="Times New Roman" w:eastAsiaTheme="minorEastAsia" w:hAnsi="Times New Roman"/>
          <w:sz w:val="24"/>
          <w:szCs w:val="24"/>
          <w:lang w:val="en-GB" w:eastAsia="en-US"/>
        </w:rPr>
        <w:t xml:space="preserve">of the first </w:t>
      </w:r>
      <w:r w:rsidR="009E4A3C">
        <w:rPr>
          <w:rFonts w:ascii="Times New Roman" w:eastAsiaTheme="minorEastAsia" w:hAnsi="Times New Roman"/>
          <w:sz w:val="24"/>
          <w:szCs w:val="24"/>
          <w:lang w:val="en-GB" w:eastAsia="en-US"/>
        </w:rPr>
        <w:t>teacher/</w:t>
      </w:r>
      <w:r w:rsidR="00F22D4B" w:rsidRPr="008718A5">
        <w:rPr>
          <w:rFonts w:ascii="Times New Roman" w:eastAsiaTheme="minorEastAsia" w:hAnsi="Times New Roman"/>
          <w:sz w:val="24"/>
          <w:szCs w:val="24"/>
          <w:lang w:val="en-GB" w:eastAsia="en-US"/>
        </w:rPr>
        <w:t>classroom experiences</w:t>
      </w:r>
      <w:r w:rsidR="009E4A3C">
        <w:rPr>
          <w:rFonts w:ascii="Times New Roman" w:eastAsiaTheme="minorEastAsia" w:hAnsi="Times New Roman"/>
          <w:sz w:val="24"/>
          <w:szCs w:val="24"/>
          <w:lang w:val="en-GB" w:eastAsia="en-US"/>
        </w:rPr>
        <w:t xml:space="preserve"> on later academic motivation</w:t>
      </w:r>
      <w:r w:rsidR="00E11567" w:rsidRPr="008718A5">
        <w:rPr>
          <w:rFonts w:ascii="Times New Roman" w:eastAsiaTheme="minorEastAsia" w:hAnsi="Times New Roman"/>
          <w:sz w:val="24"/>
          <w:szCs w:val="24"/>
          <w:lang w:val="en-GB" w:eastAsia="en-US"/>
        </w:rPr>
        <w:t>,</w:t>
      </w:r>
      <w:r w:rsidR="00861962" w:rsidRPr="008718A5">
        <w:rPr>
          <w:rFonts w:ascii="Times New Roman" w:eastAsiaTheme="minorEastAsia" w:hAnsi="Times New Roman"/>
          <w:sz w:val="24"/>
          <w:szCs w:val="24"/>
          <w:lang w:val="en-GB" w:eastAsia="en-US"/>
        </w:rPr>
        <w:t xml:space="preserve"> we performed the same analys</w:t>
      </w:r>
      <w:r w:rsidR="007C3BBC">
        <w:rPr>
          <w:rFonts w:ascii="Times New Roman" w:eastAsiaTheme="minorEastAsia" w:hAnsi="Times New Roman"/>
          <w:sz w:val="24"/>
          <w:szCs w:val="24"/>
          <w:lang w:val="en-GB" w:eastAsia="en-US"/>
        </w:rPr>
        <w:t>es</w:t>
      </w:r>
      <w:r w:rsidR="00861962" w:rsidRPr="008718A5">
        <w:rPr>
          <w:rFonts w:ascii="Times New Roman" w:eastAsiaTheme="minorEastAsia" w:hAnsi="Times New Roman"/>
          <w:sz w:val="24"/>
          <w:szCs w:val="24"/>
          <w:lang w:val="en-GB" w:eastAsia="en-US"/>
        </w:rPr>
        <w:t xml:space="preserve"> splitting the sample </w:t>
      </w:r>
      <w:r w:rsidR="004E1DEC" w:rsidRPr="008718A5">
        <w:rPr>
          <w:rFonts w:ascii="Times New Roman" w:eastAsiaTheme="minorEastAsia" w:hAnsi="Times New Roman"/>
          <w:sz w:val="24"/>
          <w:szCs w:val="24"/>
          <w:lang w:val="en-GB" w:eastAsia="en-US"/>
        </w:rPr>
        <w:t xml:space="preserve">at age 9 </w:t>
      </w:r>
      <w:r w:rsidR="00861962" w:rsidRPr="008718A5">
        <w:rPr>
          <w:rFonts w:ascii="Times New Roman" w:eastAsiaTheme="minorEastAsia" w:hAnsi="Times New Roman"/>
          <w:sz w:val="24"/>
          <w:szCs w:val="24"/>
          <w:lang w:val="en-GB" w:eastAsia="en-US"/>
        </w:rPr>
        <w:t xml:space="preserve">into twins who were </w:t>
      </w:r>
      <w:r w:rsidR="0006757B" w:rsidRPr="008F3B94">
        <w:rPr>
          <w:rFonts w:ascii="Times New Roman" w:eastAsiaTheme="minorEastAsia" w:hAnsi="Times New Roman"/>
          <w:sz w:val="24"/>
          <w:szCs w:val="24"/>
          <w:lang w:val="en-GB" w:eastAsia="en-US"/>
        </w:rPr>
        <w:t>attending</w:t>
      </w:r>
      <w:r w:rsidR="00F22D4B" w:rsidRPr="008F3B94">
        <w:rPr>
          <w:rFonts w:ascii="Times New Roman" w:eastAsiaTheme="minorEastAsia" w:hAnsi="Times New Roman"/>
          <w:sz w:val="24"/>
          <w:szCs w:val="24"/>
          <w:lang w:val="en-GB" w:eastAsia="en-US"/>
        </w:rPr>
        <w:t xml:space="preserve"> the </w:t>
      </w:r>
      <w:r w:rsidR="00861962" w:rsidRPr="008F3B94">
        <w:rPr>
          <w:rFonts w:ascii="Times New Roman" w:eastAsiaTheme="minorEastAsia" w:hAnsi="Times New Roman"/>
          <w:sz w:val="24"/>
          <w:szCs w:val="24"/>
          <w:lang w:val="en-GB" w:eastAsia="en-US"/>
        </w:rPr>
        <w:t xml:space="preserve">same </w:t>
      </w:r>
      <w:r w:rsidR="00283FE0" w:rsidRPr="008F3B94">
        <w:rPr>
          <w:rFonts w:ascii="Times New Roman" w:eastAsiaTheme="minorEastAsia" w:hAnsi="Times New Roman"/>
          <w:sz w:val="24"/>
          <w:szCs w:val="24"/>
          <w:lang w:val="en-GB" w:eastAsia="en-US"/>
        </w:rPr>
        <w:t>v</w:t>
      </w:r>
      <w:r w:rsidR="0006757B" w:rsidRPr="008F3B94">
        <w:rPr>
          <w:rFonts w:ascii="Times New Roman" w:eastAsiaTheme="minorEastAsia" w:hAnsi="Times New Roman"/>
          <w:sz w:val="24"/>
          <w:szCs w:val="24"/>
          <w:lang w:val="en-GB" w:eastAsia="en-US"/>
        </w:rPr>
        <w:t>ersus</w:t>
      </w:r>
      <w:r w:rsidR="00283FE0" w:rsidRPr="008F3B94">
        <w:rPr>
          <w:rFonts w:ascii="Times New Roman" w:eastAsiaTheme="minorEastAsia" w:hAnsi="Times New Roman"/>
          <w:sz w:val="24"/>
          <w:szCs w:val="24"/>
          <w:lang w:val="en-GB" w:eastAsia="en-US"/>
        </w:rPr>
        <w:t xml:space="preserve"> different </w:t>
      </w:r>
      <w:r w:rsidR="00B06D6C" w:rsidRPr="008F3B94">
        <w:rPr>
          <w:rFonts w:ascii="Times New Roman" w:eastAsiaTheme="minorEastAsia" w:hAnsi="Times New Roman"/>
          <w:sz w:val="24"/>
          <w:szCs w:val="24"/>
          <w:lang w:val="en-GB" w:eastAsia="en-US"/>
        </w:rPr>
        <w:t>classroom</w:t>
      </w:r>
      <w:r w:rsidR="00861962" w:rsidRPr="008F3B94">
        <w:rPr>
          <w:rFonts w:ascii="Times New Roman" w:eastAsiaTheme="minorEastAsia" w:hAnsi="Times New Roman"/>
          <w:sz w:val="24"/>
          <w:szCs w:val="24"/>
          <w:lang w:val="en-GB" w:eastAsia="en-US"/>
        </w:rPr>
        <w:t xml:space="preserve"> when they were 7.</w:t>
      </w:r>
    </w:p>
    <w:p w:rsidR="00DD7CBF" w:rsidRDefault="00F17B24" w:rsidP="00F17B24">
      <w:pPr>
        <w:widowControl w:val="0"/>
        <w:autoSpaceDE w:val="0"/>
        <w:autoSpaceDN w:val="0"/>
        <w:adjustRightInd w:val="0"/>
        <w:spacing w:after="0" w:line="480" w:lineRule="auto"/>
        <w:rPr>
          <w:rFonts w:ascii="Times New Roman" w:eastAsia="Times New Roman" w:hAnsi="Times New Roman"/>
          <w:b/>
          <w:color w:val="000000"/>
          <w:sz w:val="24"/>
          <w:szCs w:val="24"/>
          <w:shd w:val="clear" w:color="auto" w:fill="FFFFFF"/>
          <w:lang w:val="en-GB" w:eastAsia="en-US"/>
        </w:rPr>
      </w:pPr>
      <w:r w:rsidRPr="008F3B94">
        <w:rPr>
          <w:rFonts w:ascii="Times New Roman" w:eastAsia="Times New Roman" w:hAnsi="Times New Roman"/>
          <w:b/>
          <w:color w:val="000000"/>
          <w:sz w:val="24"/>
          <w:szCs w:val="24"/>
          <w:shd w:val="clear" w:color="auto" w:fill="FFFFFF"/>
          <w:lang w:val="en-GB" w:eastAsia="en-US"/>
        </w:rPr>
        <w:t xml:space="preserve">4. </w:t>
      </w:r>
      <w:r w:rsidR="00DD7CBF" w:rsidRPr="008F3B94">
        <w:rPr>
          <w:rFonts w:ascii="Times New Roman" w:eastAsia="Times New Roman" w:hAnsi="Times New Roman"/>
          <w:b/>
          <w:color w:val="000000"/>
          <w:sz w:val="24"/>
          <w:szCs w:val="24"/>
          <w:shd w:val="clear" w:color="auto" w:fill="FFFFFF"/>
          <w:lang w:val="en-GB" w:eastAsia="en-US"/>
        </w:rPr>
        <w:t>Results</w:t>
      </w:r>
    </w:p>
    <w:p w:rsidR="00295B40" w:rsidRDefault="008F3B94" w:rsidP="001E10AE">
      <w:pPr>
        <w:spacing w:after="0" w:line="480" w:lineRule="auto"/>
        <w:ind w:firstLine="720"/>
        <w:rPr>
          <w:rFonts w:ascii="Times New Roman" w:hAnsi="Times New Roman"/>
          <w:sz w:val="24"/>
          <w:szCs w:val="24"/>
          <w:lang w:val="en-GB"/>
        </w:rPr>
      </w:pPr>
      <w:r w:rsidRPr="008F3B94">
        <w:rPr>
          <w:rFonts w:ascii="Times New Roman" w:hAnsi="Times New Roman"/>
          <w:sz w:val="24"/>
          <w:szCs w:val="24"/>
          <w:lang w:val="en-GB"/>
        </w:rPr>
        <w:t>A wide variation in academic motivation scores was observed within each sample. The data for most measures were normally distributed. Prior to all analyses, where data did not meet the criterion of normality, the necessary transformations were applied (e.g., Vander Waerden, reflect and log). Repeated analyses using transformed and untransformed scores yielded similar results.</w:t>
      </w:r>
    </w:p>
    <w:p w:rsidR="00B51903" w:rsidRPr="001E10AE" w:rsidRDefault="00B51903" w:rsidP="001E10AE">
      <w:pPr>
        <w:spacing w:after="0" w:line="480" w:lineRule="auto"/>
        <w:ind w:firstLine="720"/>
        <w:rPr>
          <w:rFonts w:ascii="Times New Roman" w:hAnsi="Times New Roman"/>
          <w:sz w:val="24"/>
          <w:szCs w:val="24"/>
        </w:rPr>
      </w:pPr>
    </w:p>
    <w:p w:rsidR="00295B40" w:rsidRPr="00295B40" w:rsidRDefault="00295B40" w:rsidP="00295B40">
      <w:pPr>
        <w:widowControl w:val="0"/>
        <w:autoSpaceDE w:val="0"/>
        <w:autoSpaceDN w:val="0"/>
        <w:adjustRightInd w:val="0"/>
        <w:spacing w:after="0" w:line="480" w:lineRule="auto"/>
        <w:rPr>
          <w:rFonts w:ascii="Times New Roman" w:eastAsia="Times New Roman" w:hAnsi="Times New Roman"/>
          <w:b/>
          <w:color w:val="000000"/>
          <w:sz w:val="24"/>
          <w:szCs w:val="24"/>
          <w:shd w:val="clear" w:color="auto" w:fill="FFFFFF"/>
          <w:lang w:val="en-GB" w:eastAsia="en-US"/>
        </w:rPr>
      </w:pPr>
      <w:r>
        <w:rPr>
          <w:rFonts w:ascii="Times New Roman" w:eastAsia="Times New Roman" w:hAnsi="Times New Roman"/>
          <w:b/>
          <w:color w:val="000000"/>
          <w:sz w:val="24"/>
          <w:szCs w:val="24"/>
          <w:shd w:val="clear" w:color="auto" w:fill="FFFFFF"/>
          <w:lang w:val="en-GB" w:eastAsia="en-US"/>
        </w:rPr>
        <w:t>4.1. Phenotypic correlations</w:t>
      </w:r>
    </w:p>
    <w:p w:rsidR="008F3B94" w:rsidRPr="006B7759" w:rsidRDefault="008F3B94" w:rsidP="00886A18">
      <w:pPr>
        <w:spacing w:after="0" w:line="480" w:lineRule="auto"/>
        <w:ind w:firstLine="720"/>
        <w:rPr>
          <w:rFonts w:ascii="Times New Roman" w:hAnsi="Times New Roman"/>
          <w:sz w:val="24"/>
          <w:szCs w:val="24"/>
          <w:lang w:val="en-GB"/>
        </w:rPr>
      </w:pPr>
      <w:r>
        <w:rPr>
          <w:rFonts w:ascii="Times New Roman" w:hAnsi="Times New Roman"/>
          <w:sz w:val="24"/>
          <w:szCs w:val="24"/>
          <w:lang w:val="en-GB"/>
        </w:rPr>
        <w:t>Pearson c</w:t>
      </w:r>
      <w:r w:rsidR="00F74710" w:rsidRPr="008F3B94">
        <w:rPr>
          <w:rFonts w:ascii="Times New Roman" w:hAnsi="Times New Roman"/>
          <w:sz w:val="24"/>
          <w:szCs w:val="24"/>
          <w:lang w:val="en-GB"/>
        </w:rPr>
        <w:t xml:space="preserve">orrelations between enjoyment and self-perceived ability </w:t>
      </w:r>
      <w:r w:rsidRPr="008F3B94">
        <w:rPr>
          <w:rFonts w:ascii="Times New Roman" w:hAnsi="Times New Roman"/>
          <w:sz w:val="24"/>
          <w:szCs w:val="24"/>
          <w:lang w:val="en-CA"/>
        </w:rPr>
        <w:t xml:space="preserve">were performed on one twin randomly selected out of each pair, and conducted on scores adjusted for age. </w:t>
      </w:r>
      <w:r w:rsidR="00886A18">
        <w:rPr>
          <w:rFonts w:ascii="Times New Roman" w:hAnsi="Times New Roman"/>
          <w:sz w:val="24"/>
          <w:szCs w:val="24"/>
          <w:lang w:val="en-CA"/>
        </w:rPr>
        <w:t xml:space="preserve">Correlations </w:t>
      </w:r>
      <w:r w:rsidR="00F74710" w:rsidRPr="008F3B94">
        <w:rPr>
          <w:rFonts w:ascii="Times New Roman" w:hAnsi="Times New Roman"/>
          <w:sz w:val="24"/>
          <w:szCs w:val="24"/>
          <w:lang w:val="en-GB"/>
        </w:rPr>
        <w:t xml:space="preserve">were moderate to </w:t>
      </w:r>
      <w:r w:rsidR="00F74710" w:rsidRPr="006B7759">
        <w:rPr>
          <w:rFonts w:ascii="Times New Roman" w:hAnsi="Times New Roman"/>
          <w:sz w:val="24"/>
          <w:szCs w:val="24"/>
          <w:lang w:val="en-GB"/>
        </w:rPr>
        <w:t>strong in all samples</w:t>
      </w:r>
      <w:r w:rsidR="00B520B6" w:rsidRPr="006B7759">
        <w:rPr>
          <w:rFonts w:ascii="Times New Roman" w:hAnsi="Times New Roman"/>
          <w:sz w:val="24"/>
          <w:szCs w:val="24"/>
          <w:lang w:val="en-GB"/>
        </w:rPr>
        <w:t xml:space="preserve">: </w:t>
      </w:r>
      <w:r w:rsidR="00B520B6" w:rsidRPr="006B7759">
        <w:rPr>
          <w:rFonts w:ascii="Times New Roman" w:hAnsi="Times New Roman"/>
          <w:i/>
          <w:sz w:val="24"/>
          <w:szCs w:val="24"/>
          <w:lang w:val="en-GB"/>
        </w:rPr>
        <w:t>r</w:t>
      </w:r>
      <w:r w:rsidR="00B520B6" w:rsidRPr="006B7759">
        <w:rPr>
          <w:rFonts w:ascii="Times New Roman" w:hAnsi="Times New Roman"/>
          <w:sz w:val="24"/>
          <w:szCs w:val="24"/>
          <w:lang w:val="en-GB"/>
        </w:rPr>
        <w:t xml:space="preserve"> = .41-.79, averaged = .65 (see Table </w:t>
      </w:r>
      <w:r w:rsidR="00D25B10">
        <w:rPr>
          <w:rFonts w:ascii="Times New Roman" w:hAnsi="Times New Roman"/>
          <w:sz w:val="24"/>
          <w:szCs w:val="24"/>
          <w:lang w:val="en-GB"/>
        </w:rPr>
        <w:t>B.</w:t>
      </w:r>
      <w:r w:rsidR="00CA17E4" w:rsidRPr="006B7759">
        <w:rPr>
          <w:rFonts w:ascii="Times New Roman" w:hAnsi="Times New Roman"/>
          <w:sz w:val="24"/>
          <w:szCs w:val="24"/>
          <w:lang w:val="en-GB"/>
        </w:rPr>
        <w:t>1</w:t>
      </w:r>
      <w:r w:rsidR="00D25B10">
        <w:rPr>
          <w:rFonts w:ascii="Times New Roman" w:hAnsi="Times New Roman"/>
          <w:sz w:val="24"/>
          <w:szCs w:val="24"/>
          <w:lang w:val="en-GB"/>
        </w:rPr>
        <w:t xml:space="preserve"> in the Appendi</w:t>
      </w:r>
      <w:r w:rsidR="001E2424">
        <w:rPr>
          <w:rFonts w:ascii="Times New Roman" w:hAnsi="Times New Roman"/>
          <w:sz w:val="24"/>
          <w:szCs w:val="24"/>
          <w:lang w:val="en-GB"/>
        </w:rPr>
        <w:t>x</w:t>
      </w:r>
      <w:r w:rsidR="00B520B6" w:rsidRPr="006B7759">
        <w:rPr>
          <w:rFonts w:ascii="Times New Roman" w:hAnsi="Times New Roman"/>
          <w:sz w:val="24"/>
          <w:szCs w:val="24"/>
          <w:lang w:val="en-GB"/>
        </w:rPr>
        <w:t>).</w:t>
      </w:r>
    </w:p>
    <w:p w:rsidR="008A2CDF" w:rsidRPr="006B7759" w:rsidRDefault="008A2CDF" w:rsidP="008A2CDF">
      <w:pPr>
        <w:spacing w:after="0" w:line="480" w:lineRule="auto"/>
        <w:rPr>
          <w:rFonts w:ascii="Times New Roman" w:hAnsi="Times New Roman"/>
          <w:b/>
          <w:sz w:val="24"/>
          <w:szCs w:val="24"/>
        </w:rPr>
      </w:pPr>
      <w:r w:rsidRPr="006B7759">
        <w:rPr>
          <w:rFonts w:ascii="Times New Roman" w:hAnsi="Times New Roman"/>
          <w:b/>
          <w:sz w:val="24"/>
          <w:szCs w:val="24"/>
          <w:lang w:val="en-GB"/>
        </w:rPr>
        <w:t>4.2. Effects of sex and zygosity</w:t>
      </w:r>
    </w:p>
    <w:p w:rsidR="00F54C23" w:rsidRPr="006B7759" w:rsidRDefault="00D40A47" w:rsidP="00566F73">
      <w:pPr>
        <w:widowControl w:val="0"/>
        <w:autoSpaceDE w:val="0"/>
        <w:autoSpaceDN w:val="0"/>
        <w:adjustRightInd w:val="0"/>
        <w:spacing w:after="0" w:line="480" w:lineRule="auto"/>
        <w:ind w:firstLine="720"/>
        <w:rPr>
          <w:rFonts w:ascii="Times New Roman" w:eastAsia="Times New Roman" w:hAnsi="Times New Roman"/>
          <w:color w:val="000000"/>
          <w:sz w:val="24"/>
          <w:szCs w:val="24"/>
          <w:lang w:val="en-GB"/>
        </w:rPr>
      </w:pPr>
      <w:r w:rsidRPr="006B7759">
        <w:rPr>
          <w:rFonts w:ascii="Times New Roman" w:eastAsiaTheme="minorEastAsia" w:hAnsi="Times New Roman"/>
          <w:sz w:val="24"/>
          <w:szCs w:val="24"/>
          <w:lang w:val="en-GB" w:eastAsia="en-US"/>
        </w:rPr>
        <w:t>Analyses</w:t>
      </w:r>
      <w:r w:rsidR="009272D8" w:rsidRPr="006B7759">
        <w:rPr>
          <w:rFonts w:ascii="Times New Roman" w:eastAsiaTheme="minorEastAsia" w:hAnsi="Times New Roman"/>
          <w:sz w:val="24"/>
          <w:szCs w:val="24"/>
          <w:lang w:val="en-GB" w:eastAsia="en-US"/>
        </w:rPr>
        <w:t xml:space="preserve"> of variance (ANOVA)</w:t>
      </w:r>
      <w:r w:rsidRPr="006B7759">
        <w:rPr>
          <w:rFonts w:ascii="Times New Roman" w:eastAsiaTheme="minorEastAsia" w:hAnsi="Times New Roman"/>
          <w:sz w:val="24"/>
          <w:szCs w:val="24"/>
          <w:lang w:val="en-GB" w:eastAsia="en-US"/>
        </w:rPr>
        <w:t xml:space="preserve"> were</w:t>
      </w:r>
      <w:r w:rsidR="005951E4" w:rsidRPr="006B7759">
        <w:rPr>
          <w:rFonts w:ascii="Times New Roman" w:eastAsiaTheme="minorEastAsia" w:hAnsi="Times New Roman"/>
          <w:sz w:val="24"/>
          <w:szCs w:val="24"/>
          <w:lang w:val="en-GB" w:eastAsia="en-US"/>
        </w:rPr>
        <w:t xml:space="preserve"> performed within</w:t>
      </w:r>
      <w:r w:rsidR="009272D8" w:rsidRPr="006B7759">
        <w:rPr>
          <w:rFonts w:ascii="Times New Roman" w:eastAsiaTheme="minorEastAsia" w:hAnsi="Times New Roman"/>
          <w:sz w:val="24"/>
          <w:szCs w:val="24"/>
          <w:lang w:val="en-GB" w:eastAsia="en-US"/>
        </w:rPr>
        <w:t xml:space="preserve"> each </w:t>
      </w:r>
      <w:r w:rsidR="005951E4" w:rsidRPr="006B7759">
        <w:rPr>
          <w:rFonts w:ascii="Times New Roman" w:eastAsiaTheme="minorEastAsia" w:hAnsi="Times New Roman"/>
          <w:sz w:val="24"/>
          <w:szCs w:val="24"/>
          <w:lang w:val="en-GB" w:eastAsia="en-US"/>
        </w:rPr>
        <w:t>sample</w:t>
      </w:r>
      <w:r w:rsidR="009272D8" w:rsidRPr="006B7759">
        <w:rPr>
          <w:rFonts w:ascii="Times New Roman" w:eastAsiaTheme="minorEastAsia" w:hAnsi="Times New Roman"/>
          <w:sz w:val="24"/>
          <w:szCs w:val="24"/>
          <w:lang w:val="en-GB" w:eastAsia="en-US"/>
        </w:rPr>
        <w:t xml:space="preserve"> in order </w:t>
      </w:r>
      <w:r w:rsidR="005951E4" w:rsidRPr="006B7759">
        <w:rPr>
          <w:rFonts w:ascii="Times New Roman" w:eastAsiaTheme="minorEastAsia" w:hAnsi="Times New Roman"/>
          <w:sz w:val="24"/>
          <w:szCs w:val="24"/>
          <w:lang w:val="en-GB" w:eastAsia="en-US"/>
        </w:rPr>
        <w:t>to assess the</w:t>
      </w:r>
      <w:r w:rsidR="009272D8" w:rsidRPr="006B7759">
        <w:rPr>
          <w:rFonts w:ascii="Times New Roman" w:eastAsiaTheme="minorEastAsia" w:hAnsi="Times New Roman"/>
          <w:sz w:val="24"/>
          <w:szCs w:val="24"/>
          <w:lang w:val="en-GB" w:eastAsia="en-US"/>
        </w:rPr>
        <w:t xml:space="preserve"> effect</w:t>
      </w:r>
      <w:r w:rsidR="00B67360" w:rsidRPr="006B7759">
        <w:rPr>
          <w:rFonts w:ascii="Times New Roman" w:eastAsiaTheme="minorEastAsia" w:hAnsi="Times New Roman"/>
          <w:sz w:val="24"/>
          <w:szCs w:val="24"/>
          <w:lang w:val="en-GB" w:eastAsia="en-US"/>
        </w:rPr>
        <w:t>s</w:t>
      </w:r>
      <w:r w:rsidR="009272D8" w:rsidRPr="006B7759">
        <w:rPr>
          <w:rFonts w:ascii="Times New Roman" w:eastAsiaTheme="minorEastAsia" w:hAnsi="Times New Roman"/>
          <w:sz w:val="24"/>
          <w:szCs w:val="24"/>
          <w:lang w:val="en-GB" w:eastAsia="en-US"/>
        </w:rPr>
        <w:t xml:space="preserve"> of sex and zygosity and their interaction on each variable. </w:t>
      </w:r>
      <w:r w:rsidR="00CF72F5" w:rsidRPr="006B7759">
        <w:rPr>
          <w:rFonts w:ascii="Times New Roman" w:hAnsi="Times New Roman"/>
          <w:sz w:val="24"/>
          <w:szCs w:val="24"/>
        </w:rPr>
        <w:t xml:space="preserve">The resultswereadjusted for exact agewithineachsample. </w:t>
      </w:r>
      <w:r w:rsidR="00CF72F5" w:rsidRPr="006B7759">
        <w:rPr>
          <w:rFonts w:ascii="Times New Roman" w:eastAsiaTheme="minorEastAsia" w:hAnsi="Times New Roman"/>
          <w:sz w:val="24"/>
          <w:szCs w:val="24"/>
          <w:lang w:val="en-GB" w:eastAsia="en-US"/>
        </w:rPr>
        <w:t xml:space="preserve">Means, standard deviations and the results of ANOVAs are presented in </w:t>
      </w:r>
      <w:r w:rsidR="00D25B10">
        <w:rPr>
          <w:rFonts w:ascii="Times New Roman" w:eastAsiaTheme="minorEastAsia" w:hAnsi="Times New Roman"/>
          <w:sz w:val="24"/>
          <w:szCs w:val="24"/>
          <w:lang w:val="en-GB" w:eastAsia="en-US"/>
        </w:rPr>
        <w:t>Appendi</w:t>
      </w:r>
      <w:r w:rsidR="001E2424">
        <w:rPr>
          <w:rFonts w:ascii="Times New Roman" w:eastAsiaTheme="minorEastAsia" w:hAnsi="Times New Roman"/>
          <w:sz w:val="24"/>
          <w:szCs w:val="24"/>
          <w:lang w:val="en-GB" w:eastAsia="en-US"/>
        </w:rPr>
        <w:t>x</w:t>
      </w:r>
      <w:r w:rsidR="00CF72F5" w:rsidRPr="006B7759">
        <w:rPr>
          <w:rFonts w:ascii="Times New Roman" w:eastAsiaTheme="minorEastAsia" w:hAnsi="Times New Roman"/>
          <w:sz w:val="24"/>
          <w:szCs w:val="24"/>
          <w:lang w:val="en-GB" w:eastAsia="en-US"/>
        </w:rPr>
        <w:t xml:space="preserve"> (</w:t>
      </w:r>
      <w:r w:rsidR="00CF72F5" w:rsidRPr="006B7759">
        <w:rPr>
          <w:rFonts w:ascii="Times New Roman" w:eastAsia="Times New Roman" w:hAnsi="Times New Roman"/>
          <w:color w:val="000000"/>
          <w:sz w:val="24"/>
          <w:szCs w:val="24"/>
          <w:lang w:val="en-GB"/>
        </w:rPr>
        <w:t xml:space="preserve">see Tables </w:t>
      </w:r>
      <w:r w:rsidR="00D25B10">
        <w:rPr>
          <w:rFonts w:ascii="Times New Roman" w:eastAsia="Times New Roman" w:hAnsi="Times New Roman"/>
          <w:color w:val="000000"/>
          <w:sz w:val="24"/>
          <w:szCs w:val="24"/>
          <w:lang w:val="en-GB"/>
        </w:rPr>
        <w:t>B.</w:t>
      </w:r>
      <w:r w:rsidR="00CF72F5" w:rsidRPr="006B7759">
        <w:rPr>
          <w:rFonts w:ascii="Times New Roman" w:eastAsia="Times New Roman" w:hAnsi="Times New Roman"/>
          <w:color w:val="000000"/>
          <w:sz w:val="24"/>
          <w:szCs w:val="24"/>
          <w:lang w:val="en-GB"/>
        </w:rPr>
        <w:t xml:space="preserve">2 and </w:t>
      </w:r>
      <w:r w:rsidR="00D25B10">
        <w:rPr>
          <w:rFonts w:ascii="Times New Roman" w:eastAsia="Times New Roman" w:hAnsi="Times New Roman"/>
          <w:color w:val="000000"/>
          <w:sz w:val="24"/>
          <w:szCs w:val="24"/>
          <w:lang w:val="en-GB"/>
        </w:rPr>
        <w:t>B.</w:t>
      </w:r>
      <w:r w:rsidR="00CF72F5" w:rsidRPr="006B7759">
        <w:rPr>
          <w:rFonts w:ascii="Times New Roman" w:eastAsia="Times New Roman" w:hAnsi="Times New Roman"/>
          <w:color w:val="000000"/>
          <w:sz w:val="24"/>
          <w:szCs w:val="24"/>
          <w:lang w:val="en-GB"/>
        </w:rPr>
        <w:t>3)</w:t>
      </w:r>
      <w:r w:rsidR="00CF72F5" w:rsidRPr="006B7759">
        <w:rPr>
          <w:rFonts w:ascii="Times New Roman" w:eastAsiaTheme="minorEastAsia" w:hAnsi="Times New Roman"/>
          <w:sz w:val="24"/>
          <w:szCs w:val="24"/>
          <w:lang w:val="en-GB" w:eastAsia="en-US"/>
        </w:rPr>
        <w:t xml:space="preserve">. </w:t>
      </w:r>
      <w:r w:rsidR="00F93E54" w:rsidRPr="006B7759">
        <w:rPr>
          <w:rFonts w:ascii="Times New Roman" w:eastAsia="Times New Roman" w:hAnsi="Times New Roman"/>
          <w:color w:val="000000"/>
          <w:sz w:val="24"/>
          <w:szCs w:val="24"/>
          <w:lang w:val="en-GB"/>
        </w:rPr>
        <w:t xml:space="preserve">Overall, boys </w:t>
      </w:r>
      <w:r w:rsidR="00251420" w:rsidRPr="006B7759">
        <w:rPr>
          <w:rFonts w:ascii="Times New Roman" w:eastAsia="Times New Roman" w:hAnsi="Times New Roman"/>
          <w:color w:val="000000"/>
          <w:sz w:val="24"/>
          <w:szCs w:val="24"/>
          <w:lang w:val="en-GB"/>
        </w:rPr>
        <w:t>reported higher perceived ability</w:t>
      </w:r>
      <w:r w:rsidR="00F54C23" w:rsidRPr="006B7759">
        <w:rPr>
          <w:rFonts w:ascii="Times New Roman" w:eastAsia="Times New Roman" w:hAnsi="Times New Roman"/>
          <w:color w:val="000000"/>
          <w:sz w:val="24"/>
          <w:szCs w:val="24"/>
          <w:lang w:val="en-GB"/>
        </w:rPr>
        <w:t xml:space="preserve">, with </w:t>
      </w:r>
      <w:r w:rsidR="00F54C23" w:rsidRPr="006B7759">
        <w:rPr>
          <w:rFonts w:ascii="Times New Roman" w:hAnsi="Times New Roman"/>
          <w:sz w:val="24"/>
          <w:szCs w:val="24"/>
          <w:lang w:val="en-GB"/>
        </w:rPr>
        <w:t>6 out of 16 comparisons reaching significance (</w:t>
      </w:r>
      <w:r w:rsidR="00F54C23" w:rsidRPr="006B7759">
        <w:rPr>
          <w:rFonts w:ascii="Times New Roman" w:hAnsi="Times New Roman"/>
          <w:i/>
          <w:sz w:val="24"/>
          <w:szCs w:val="24"/>
          <w:lang w:val="en-GB"/>
        </w:rPr>
        <w:t>p</w:t>
      </w:r>
      <w:r w:rsidR="00F54C23" w:rsidRPr="006B7759">
        <w:rPr>
          <w:rFonts w:ascii="Times New Roman" w:hAnsi="Times New Roman"/>
          <w:sz w:val="24"/>
          <w:szCs w:val="24"/>
          <w:lang w:val="en-GB"/>
        </w:rPr>
        <w:t>&lt; .05),</w:t>
      </w:r>
      <w:r w:rsidR="00251420" w:rsidRPr="006B7759">
        <w:rPr>
          <w:rFonts w:ascii="Times New Roman" w:eastAsia="Times New Roman" w:hAnsi="Times New Roman"/>
          <w:color w:val="000000"/>
          <w:sz w:val="24"/>
          <w:szCs w:val="24"/>
          <w:lang w:val="en-GB"/>
        </w:rPr>
        <w:t xml:space="preserve"> and </w:t>
      </w:r>
      <w:r w:rsidR="00F54C23" w:rsidRPr="006B7759">
        <w:rPr>
          <w:rFonts w:ascii="Times New Roman" w:eastAsia="Times New Roman" w:hAnsi="Times New Roman"/>
          <w:color w:val="000000"/>
          <w:sz w:val="24"/>
          <w:szCs w:val="24"/>
          <w:lang w:val="en-GB"/>
        </w:rPr>
        <w:t xml:space="preserve">higher </w:t>
      </w:r>
      <w:r w:rsidR="00251420" w:rsidRPr="006B7759">
        <w:rPr>
          <w:rFonts w:ascii="Times New Roman" w:eastAsia="Times New Roman" w:hAnsi="Times New Roman"/>
          <w:color w:val="000000"/>
          <w:sz w:val="24"/>
          <w:szCs w:val="24"/>
          <w:lang w:val="en-GB"/>
        </w:rPr>
        <w:t>enjoyment of</w:t>
      </w:r>
      <w:r w:rsidR="00F93E54" w:rsidRPr="006B7759">
        <w:rPr>
          <w:rFonts w:ascii="Times New Roman" w:eastAsia="Times New Roman" w:hAnsi="Times New Roman"/>
          <w:color w:val="000000"/>
          <w:sz w:val="24"/>
          <w:szCs w:val="24"/>
          <w:lang w:val="en-GB"/>
        </w:rPr>
        <w:t xml:space="preserve"> mathematics and science</w:t>
      </w:r>
      <w:r w:rsidR="00176D91" w:rsidRPr="006B7759">
        <w:rPr>
          <w:rFonts w:ascii="Times New Roman" w:eastAsia="Times New Roman" w:hAnsi="Times New Roman"/>
          <w:color w:val="000000"/>
          <w:sz w:val="24"/>
          <w:szCs w:val="24"/>
          <w:lang w:val="en-GB"/>
        </w:rPr>
        <w:t xml:space="preserve"> in all samples</w:t>
      </w:r>
      <w:r w:rsidR="00CF72F5" w:rsidRPr="006B7759">
        <w:rPr>
          <w:rFonts w:ascii="Times New Roman" w:eastAsia="Times New Roman" w:hAnsi="Times New Roman"/>
          <w:color w:val="000000"/>
          <w:sz w:val="24"/>
          <w:szCs w:val="24"/>
          <w:lang w:val="en-GB"/>
        </w:rPr>
        <w:t xml:space="preserve">, </w:t>
      </w:r>
      <w:r w:rsidR="00CF72F5" w:rsidRPr="006B7759">
        <w:rPr>
          <w:rFonts w:ascii="Times New Roman" w:hAnsi="Times New Roman"/>
          <w:sz w:val="24"/>
          <w:szCs w:val="24"/>
          <w:lang w:val="en-GB"/>
        </w:rPr>
        <w:t>with 5 out of 16 comparisons reaching significance (</w:t>
      </w:r>
      <w:r w:rsidR="00CF72F5" w:rsidRPr="006B7759">
        <w:rPr>
          <w:rFonts w:ascii="Times New Roman" w:hAnsi="Times New Roman"/>
          <w:i/>
          <w:sz w:val="24"/>
          <w:szCs w:val="24"/>
          <w:lang w:val="en-GB"/>
        </w:rPr>
        <w:t>p</w:t>
      </w:r>
      <w:r w:rsidR="00CF72F5" w:rsidRPr="006B7759">
        <w:rPr>
          <w:rFonts w:ascii="Times New Roman" w:hAnsi="Times New Roman"/>
          <w:sz w:val="24"/>
          <w:szCs w:val="24"/>
          <w:lang w:val="en-GB"/>
        </w:rPr>
        <w:t>&lt; .05)</w:t>
      </w:r>
      <w:r w:rsidR="00C5416F" w:rsidRPr="006B7759">
        <w:rPr>
          <w:rFonts w:ascii="Times New Roman" w:eastAsia="Times New Roman" w:hAnsi="Times New Roman"/>
          <w:color w:val="000000"/>
          <w:sz w:val="24"/>
          <w:szCs w:val="24"/>
          <w:lang w:val="en-GB"/>
        </w:rPr>
        <w:t>. </w:t>
      </w:r>
      <w:r w:rsidR="00566F73" w:rsidRPr="006B7759">
        <w:rPr>
          <w:rFonts w:ascii="Times New Roman" w:hAnsi="Times New Roman"/>
          <w:sz w:val="24"/>
          <w:szCs w:val="24"/>
          <w:lang w:val="en-GB"/>
        </w:rPr>
        <w:t>The effect size of these differences was small, ranging from less than 1% to 6% for self-perceived ability, and ranging from less than 1% to 9% for enjoyment.</w:t>
      </w:r>
    </w:p>
    <w:p w:rsidR="009272D8" w:rsidRDefault="00176D91" w:rsidP="00CF72F5">
      <w:pPr>
        <w:widowControl w:val="0"/>
        <w:autoSpaceDE w:val="0"/>
        <w:autoSpaceDN w:val="0"/>
        <w:adjustRightInd w:val="0"/>
        <w:spacing w:after="0" w:line="480" w:lineRule="auto"/>
        <w:ind w:firstLine="720"/>
        <w:rPr>
          <w:rFonts w:ascii="Times New Roman" w:eastAsiaTheme="minorEastAsia" w:hAnsi="Times New Roman"/>
          <w:sz w:val="24"/>
          <w:szCs w:val="24"/>
          <w:lang w:val="en-GB" w:eastAsia="en-US"/>
        </w:rPr>
      </w:pPr>
      <w:r w:rsidRPr="006B7759">
        <w:rPr>
          <w:rFonts w:ascii="Times New Roman" w:eastAsia="Times New Roman" w:hAnsi="Times New Roman"/>
          <w:color w:val="000000"/>
          <w:sz w:val="24"/>
          <w:szCs w:val="24"/>
          <w:lang w:val="en-GB"/>
        </w:rPr>
        <w:t>On the contrary, girls reported higher perceived ability</w:t>
      </w:r>
      <w:r w:rsidR="00F54C23" w:rsidRPr="006B7759">
        <w:rPr>
          <w:rFonts w:ascii="Times New Roman" w:eastAsia="Times New Roman" w:hAnsi="Times New Roman"/>
          <w:color w:val="000000"/>
          <w:sz w:val="24"/>
          <w:szCs w:val="24"/>
          <w:lang w:val="en-GB"/>
        </w:rPr>
        <w:t xml:space="preserve">, </w:t>
      </w:r>
      <w:r w:rsidR="00F54C23" w:rsidRPr="006B7759">
        <w:rPr>
          <w:rFonts w:ascii="Times New Roman" w:hAnsi="Times New Roman"/>
          <w:sz w:val="24"/>
          <w:szCs w:val="24"/>
          <w:lang w:val="en-GB"/>
        </w:rPr>
        <w:t>with 3 out of 8 significant comparisons (p &lt; .05)</w:t>
      </w:r>
      <w:r w:rsidR="00566F73" w:rsidRPr="006B7759">
        <w:rPr>
          <w:rFonts w:ascii="Times New Roman" w:hAnsi="Times New Roman"/>
          <w:sz w:val="24"/>
          <w:szCs w:val="24"/>
          <w:lang w:val="en-GB"/>
        </w:rPr>
        <w:t>, and with less than 2% of the variance explained by sex.</w:t>
      </w:r>
      <w:r w:rsidR="00566F73" w:rsidRPr="006B7759">
        <w:rPr>
          <w:rFonts w:ascii="Times New Roman" w:eastAsia="Times New Roman" w:hAnsi="Times New Roman"/>
          <w:color w:val="000000"/>
          <w:sz w:val="24"/>
          <w:szCs w:val="24"/>
          <w:lang w:val="en-GB"/>
        </w:rPr>
        <w:t>They also reported</w:t>
      </w:r>
      <w:r w:rsidR="00F54C23" w:rsidRPr="006B7759">
        <w:rPr>
          <w:rFonts w:ascii="Times New Roman" w:eastAsia="Times New Roman" w:hAnsi="Times New Roman"/>
          <w:color w:val="000000"/>
          <w:sz w:val="24"/>
          <w:szCs w:val="24"/>
          <w:lang w:val="en-GB"/>
        </w:rPr>
        <w:t xml:space="preserve">higher </w:t>
      </w:r>
      <w:r w:rsidRPr="006B7759">
        <w:rPr>
          <w:rFonts w:ascii="Times New Roman" w:eastAsia="Times New Roman" w:hAnsi="Times New Roman"/>
          <w:color w:val="000000"/>
          <w:sz w:val="24"/>
          <w:szCs w:val="24"/>
          <w:lang w:val="en-GB"/>
        </w:rPr>
        <w:t xml:space="preserve">enjoyment </w:t>
      </w:r>
      <w:r w:rsidR="00251420" w:rsidRPr="006B7759">
        <w:rPr>
          <w:rFonts w:ascii="Times New Roman" w:eastAsia="Times New Roman" w:hAnsi="Times New Roman"/>
          <w:color w:val="000000"/>
          <w:sz w:val="24"/>
          <w:szCs w:val="24"/>
          <w:lang w:val="en-GB"/>
        </w:rPr>
        <w:t>of</w:t>
      </w:r>
      <w:r w:rsidR="00F93E54" w:rsidRPr="006B7759">
        <w:rPr>
          <w:rFonts w:ascii="Times New Roman" w:eastAsia="Times New Roman" w:hAnsi="Times New Roman"/>
          <w:color w:val="000000"/>
          <w:sz w:val="24"/>
          <w:szCs w:val="24"/>
          <w:lang w:val="en-GB"/>
        </w:rPr>
        <w:t xml:space="preserve">reading and </w:t>
      </w:r>
      <w:r w:rsidRPr="006B7759">
        <w:rPr>
          <w:rFonts w:ascii="Times New Roman" w:eastAsia="Times New Roman" w:hAnsi="Times New Roman"/>
          <w:color w:val="000000"/>
          <w:sz w:val="24"/>
          <w:szCs w:val="24"/>
          <w:lang w:val="en-GB"/>
        </w:rPr>
        <w:t xml:space="preserve">language </w:t>
      </w:r>
      <w:r w:rsidR="00F93E54" w:rsidRPr="006B7759">
        <w:rPr>
          <w:rFonts w:ascii="Times New Roman" w:eastAsia="Times New Roman" w:hAnsi="Times New Roman"/>
          <w:color w:val="000000"/>
          <w:sz w:val="24"/>
          <w:szCs w:val="24"/>
          <w:lang w:val="en-GB"/>
        </w:rPr>
        <w:t>academic subjects</w:t>
      </w:r>
      <w:r w:rsidR="00CF72F5" w:rsidRPr="006B7759">
        <w:rPr>
          <w:rFonts w:ascii="Times New Roman" w:eastAsia="Times New Roman" w:hAnsi="Times New Roman"/>
          <w:color w:val="000000"/>
          <w:sz w:val="24"/>
          <w:szCs w:val="24"/>
          <w:lang w:val="en-GB"/>
        </w:rPr>
        <w:t xml:space="preserve">, </w:t>
      </w:r>
      <w:r w:rsidR="00CF72F5" w:rsidRPr="006B7759">
        <w:rPr>
          <w:rFonts w:ascii="Times New Roman" w:hAnsi="Times New Roman"/>
          <w:sz w:val="24"/>
          <w:szCs w:val="24"/>
          <w:lang w:val="en-GB"/>
        </w:rPr>
        <w:t>with 5 out of 8 significant comparisons (p &lt; .05)</w:t>
      </w:r>
      <w:r w:rsidR="00F93E54" w:rsidRPr="006B7759">
        <w:rPr>
          <w:rFonts w:ascii="Times New Roman" w:eastAsia="Times New Roman" w:hAnsi="Times New Roman"/>
          <w:color w:val="000000"/>
          <w:sz w:val="24"/>
          <w:szCs w:val="24"/>
          <w:lang w:val="en-GB"/>
        </w:rPr>
        <w:t>. </w:t>
      </w:r>
      <w:r w:rsidR="00566F73" w:rsidRPr="006B7759">
        <w:rPr>
          <w:rFonts w:ascii="Times New Roman" w:eastAsia="Times New Roman" w:hAnsi="Times New Roman"/>
          <w:color w:val="000000"/>
          <w:sz w:val="24"/>
          <w:szCs w:val="24"/>
          <w:lang w:val="en-GB"/>
        </w:rPr>
        <w:t>B</w:t>
      </w:r>
      <w:r w:rsidR="00CF72F5" w:rsidRPr="006B7759">
        <w:rPr>
          <w:rFonts w:ascii="Times New Roman" w:hAnsi="Times New Roman"/>
          <w:sz w:val="24"/>
          <w:szCs w:val="24"/>
          <w:lang w:val="en-GB"/>
        </w:rPr>
        <w:t>etween 1% and 5% of the variance in enjoyment was explained by sex.</w:t>
      </w:r>
      <w:r w:rsidR="00566F73" w:rsidRPr="006B7759">
        <w:rPr>
          <w:rFonts w:ascii="Times New Roman" w:eastAsia="Times New Roman" w:hAnsi="Times New Roman"/>
          <w:color w:val="000000"/>
          <w:sz w:val="24"/>
          <w:szCs w:val="24"/>
          <w:lang w:val="en-GB"/>
        </w:rPr>
        <w:t xml:space="preserve">Overall, </w:t>
      </w:r>
      <w:r w:rsidR="007F1D7F" w:rsidRPr="006B7759">
        <w:rPr>
          <w:rFonts w:ascii="Times New Roman" w:eastAsiaTheme="minorEastAsia" w:hAnsi="Times New Roman"/>
          <w:sz w:val="24"/>
          <w:szCs w:val="24"/>
          <w:lang w:val="en-GB" w:eastAsia="en-US"/>
        </w:rPr>
        <w:t>MZ and DZ twins showed similar levels of enjoyment and self-</w:t>
      </w:r>
      <w:r w:rsidR="00251420" w:rsidRPr="006B7759">
        <w:rPr>
          <w:rFonts w:ascii="Times New Roman" w:eastAsiaTheme="minorEastAsia" w:hAnsi="Times New Roman"/>
          <w:sz w:val="24"/>
          <w:szCs w:val="24"/>
          <w:lang w:val="en-GB" w:eastAsia="en-US"/>
        </w:rPr>
        <w:t>perceived ability</w:t>
      </w:r>
      <w:r w:rsidR="00F93E54" w:rsidRPr="006B7759">
        <w:rPr>
          <w:rFonts w:ascii="Times New Roman" w:eastAsiaTheme="minorEastAsia" w:hAnsi="Times New Roman"/>
          <w:sz w:val="24"/>
          <w:szCs w:val="24"/>
          <w:lang w:val="en-GB" w:eastAsia="en-US"/>
        </w:rPr>
        <w:t xml:space="preserve"> within each sample</w:t>
      </w:r>
      <w:r w:rsidR="003D76DB" w:rsidRPr="006B7759">
        <w:rPr>
          <w:rFonts w:ascii="Times New Roman" w:eastAsiaTheme="minorEastAsia" w:hAnsi="Times New Roman"/>
          <w:sz w:val="24"/>
          <w:szCs w:val="24"/>
          <w:lang w:val="en-GB" w:eastAsia="en-US"/>
        </w:rPr>
        <w:t>.</w:t>
      </w:r>
    </w:p>
    <w:p w:rsidR="00D43FCE" w:rsidRDefault="00D43FCE" w:rsidP="00D43FCE">
      <w:pPr>
        <w:widowControl w:val="0"/>
        <w:autoSpaceDE w:val="0"/>
        <w:autoSpaceDN w:val="0"/>
        <w:adjustRightInd w:val="0"/>
        <w:spacing w:after="0" w:line="480" w:lineRule="auto"/>
        <w:ind w:firstLine="720"/>
        <w:rPr>
          <w:rFonts w:ascii="Times New Roman" w:eastAsia="Times New Roman" w:hAnsi="Times New Roman"/>
          <w:color w:val="000000"/>
          <w:sz w:val="24"/>
          <w:szCs w:val="24"/>
          <w:lang w:val="en-CA"/>
        </w:rPr>
      </w:pPr>
      <w:r w:rsidRPr="009B5AAE">
        <w:rPr>
          <w:rFonts w:ascii="Times New Roman" w:eastAsia="Times New Roman" w:hAnsi="Times New Roman"/>
          <w:color w:val="000000"/>
          <w:sz w:val="24"/>
          <w:szCs w:val="24"/>
          <w:lang w:val="en-CA"/>
        </w:rPr>
        <w:t>In the UK sample</w:t>
      </w:r>
      <w:r w:rsidR="00B51903" w:rsidRPr="009B5AAE">
        <w:rPr>
          <w:rFonts w:ascii="Times New Roman" w:eastAsia="Times New Roman" w:hAnsi="Times New Roman"/>
          <w:color w:val="000000"/>
          <w:sz w:val="24"/>
          <w:szCs w:val="24"/>
          <w:lang w:val="en-CA"/>
        </w:rPr>
        <w:t>,</w:t>
      </w:r>
      <w:r w:rsidRPr="009B5AAE">
        <w:rPr>
          <w:rFonts w:ascii="Times New Roman" w:eastAsia="Times New Roman" w:hAnsi="Times New Roman"/>
          <w:color w:val="000000"/>
          <w:sz w:val="24"/>
          <w:szCs w:val="24"/>
          <w:lang w:val="en-CA"/>
        </w:rPr>
        <w:t xml:space="preserve"> we were also able to test for a main effect of </w:t>
      </w:r>
      <w:r w:rsidR="009B5AAE" w:rsidRPr="009B5AAE">
        <w:rPr>
          <w:rFonts w:ascii="Times New Roman" w:eastAsia="Times New Roman" w:hAnsi="Times New Roman"/>
          <w:color w:val="000000"/>
          <w:sz w:val="24"/>
          <w:szCs w:val="24"/>
          <w:lang w:val="en-CA"/>
        </w:rPr>
        <w:t xml:space="preserve">zygosity, </w:t>
      </w:r>
      <w:r w:rsidRPr="009B5AAE">
        <w:rPr>
          <w:rFonts w:ascii="Times New Roman" w:eastAsia="Times New Roman" w:hAnsi="Times New Roman"/>
          <w:color w:val="000000"/>
          <w:sz w:val="24"/>
          <w:szCs w:val="24"/>
          <w:lang w:val="en-CA"/>
        </w:rPr>
        <w:t>class, and zygosity by class</w:t>
      </w:r>
      <w:r w:rsidR="00B51903" w:rsidRPr="009B5AAE">
        <w:rPr>
          <w:rFonts w:ascii="Times New Roman" w:eastAsia="Times New Roman" w:hAnsi="Times New Roman"/>
          <w:color w:val="000000"/>
          <w:sz w:val="24"/>
          <w:szCs w:val="24"/>
          <w:lang w:val="en-CA"/>
        </w:rPr>
        <w:t xml:space="preserve"> interaction</w:t>
      </w:r>
      <w:r w:rsidR="009B5AAE" w:rsidRPr="009B5AAE">
        <w:rPr>
          <w:rFonts w:ascii="Times New Roman" w:eastAsia="Times New Roman" w:hAnsi="Times New Roman"/>
          <w:color w:val="000000"/>
          <w:sz w:val="24"/>
          <w:szCs w:val="24"/>
          <w:lang w:val="en-CA"/>
        </w:rPr>
        <w:t xml:space="preserve"> on enjoyment and self-perceived ability</w:t>
      </w:r>
      <w:r w:rsidR="00B51903" w:rsidRPr="009B5AAE">
        <w:rPr>
          <w:rFonts w:ascii="Times New Roman" w:eastAsia="Times New Roman" w:hAnsi="Times New Roman"/>
          <w:color w:val="000000"/>
          <w:sz w:val="24"/>
          <w:szCs w:val="24"/>
          <w:lang w:val="en-CA"/>
        </w:rPr>
        <w:t xml:space="preserve">. </w:t>
      </w:r>
      <w:r w:rsidRPr="009B5AAE">
        <w:rPr>
          <w:rFonts w:ascii="Times New Roman" w:eastAsia="Times New Roman" w:hAnsi="Times New Roman"/>
          <w:color w:val="000000"/>
          <w:sz w:val="24"/>
          <w:szCs w:val="24"/>
          <w:lang w:val="en-CA"/>
        </w:rPr>
        <w:t xml:space="preserve">In other words, we tested whether twins showed greater enjoyment and higher self-perceived ability when they were taught in the same (as opposed to different) classroom; and whether this effect was </w:t>
      </w:r>
      <w:r w:rsidR="009B5AAE" w:rsidRPr="009B5AAE">
        <w:rPr>
          <w:rFonts w:ascii="Times New Roman" w:eastAsia="Times New Roman" w:hAnsi="Times New Roman"/>
          <w:color w:val="000000"/>
          <w:sz w:val="24"/>
          <w:szCs w:val="24"/>
          <w:lang w:val="en-CA"/>
        </w:rPr>
        <w:t>specific (or more prominent) to one of the zygosity groups</w:t>
      </w:r>
      <w:r w:rsidRPr="009B5AAE">
        <w:rPr>
          <w:rFonts w:ascii="Times New Roman" w:eastAsia="Times New Roman" w:hAnsi="Times New Roman"/>
          <w:color w:val="000000"/>
          <w:sz w:val="24"/>
          <w:szCs w:val="24"/>
          <w:lang w:val="en-CA"/>
        </w:rPr>
        <w:t>. We conducted a series of 2 by 2 ANOVAs, for each school subject, with zygosity</w:t>
      </w:r>
      <w:r w:rsidR="009B5AAE">
        <w:rPr>
          <w:rFonts w:ascii="Times New Roman" w:eastAsia="Times New Roman" w:hAnsi="Times New Roman"/>
          <w:color w:val="000000"/>
          <w:sz w:val="24"/>
          <w:szCs w:val="24"/>
          <w:lang w:val="en-CA"/>
        </w:rPr>
        <w:t xml:space="preserve">(MZ vs. DZ) </w:t>
      </w:r>
      <w:r w:rsidRPr="009B5AAE">
        <w:rPr>
          <w:rFonts w:ascii="Times New Roman" w:eastAsia="Times New Roman" w:hAnsi="Times New Roman"/>
          <w:color w:val="000000"/>
          <w:sz w:val="24"/>
          <w:szCs w:val="24"/>
          <w:lang w:val="en-CA"/>
        </w:rPr>
        <w:t xml:space="preserve">and class (same </w:t>
      </w:r>
      <w:r w:rsidR="00B51903" w:rsidRPr="009B5AAE">
        <w:rPr>
          <w:rFonts w:ascii="Times New Roman" w:eastAsia="Times New Roman" w:hAnsi="Times New Roman"/>
          <w:color w:val="000000"/>
          <w:sz w:val="24"/>
          <w:szCs w:val="24"/>
          <w:lang w:val="en-CA"/>
        </w:rPr>
        <w:t xml:space="preserve">vs. different) </w:t>
      </w:r>
      <w:r w:rsidR="009B5AAE">
        <w:rPr>
          <w:rFonts w:ascii="Times New Roman" w:eastAsia="Times New Roman" w:hAnsi="Times New Roman"/>
          <w:color w:val="000000"/>
          <w:sz w:val="24"/>
          <w:szCs w:val="24"/>
          <w:lang w:val="en-CA"/>
        </w:rPr>
        <w:t xml:space="preserve">- </w:t>
      </w:r>
      <w:r w:rsidR="00B51903" w:rsidRPr="009B5AAE">
        <w:rPr>
          <w:rFonts w:ascii="Times New Roman" w:eastAsia="Times New Roman" w:hAnsi="Times New Roman"/>
          <w:color w:val="000000"/>
          <w:sz w:val="24"/>
          <w:szCs w:val="24"/>
          <w:lang w:val="en-CA"/>
        </w:rPr>
        <w:t xml:space="preserve">as two factors. </w:t>
      </w:r>
      <w:r w:rsidRPr="009B5AAE">
        <w:rPr>
          <w:rFonts w:ascii="Times New Roman" w:eastAsia="Times New Roman" w:hAnsi="Times New Roman"/>
          <w:color w:val="000000"/>
          <w:sz w:val="24"/>
          <w:szCs w:val="24"/>
          <w:lang w:val="en-CA"/>
        </w:rPr>
        <w:t>For enjoyment, we found no class or zygos</w:t>
      </w:r>
      <w:r w:rsidR="00B51903" w:rsidRPr="009B5AAE">
        <w:rPr>
          <w:rFonts w:ascii="Times New Roman" w:eastAsia="Times New Roman" w:hAnsi="Times New Roman"/>
          <w:color w:val="000000"/>
          <w:sz w:val="24"/>
          <w:szCs w:val="24"/>
          <w:lang w:val="en-CA"/>
        </w:rPr>
        <w:t xml:space="preserve">ity effect and no interaction. </w:t>
      </w:r>
      <w:r w:rsidRPr="009B5AAE">
        <w:rPr>
          <w:rFonts w:ascii="Times New Roman" w:eastAsia="Times New Roman" w:hAnsi="Times New Roman"/>
          <w:color w:val="000000"/>
          <w:sz w:val="24"/>
          <w:szCs w:val="24"/>
          <w:lang w:val="en-CA"/>
        </w:rPr>
        <w:t>In other words, average levels of enjoyment of the subjects were similar for MZ and DZ twin groups, irrespective of whether they attended the same or different classes. For self-perceived abili</w:t>
      </w:r>
      <w:r w:rsidR="009B5AAE">
        <w:rPr>
          <w:rFonts w:ascii="Times New Roman" w:eastAsia="Times New Roman" w:hAnsi="Times New Roman"/>
          <w:color w:val="000000"/>
          <w:sz w:val="24"/>
          <w:szCs w:val="24"/>
          <w:lang w:val="en-CA"/>
        </w:rPr>
        <w:t xml:space="preserve">ty, we found no zygosity effect but a </w:t>
      </w:r>
      <w:r w:rsidRPr="009B5AAE">
        <w:rPr>
          <w:rFonts w:ascii="Times New Roman" w:eastAsia="Times New Roman" w:hAnsi="Times New Roman"/>
          <w:color w:val="000000"/>
          <w:sz w:val="24"/>
          <w:szCs w:val="24"/>
          <w:lang w:val="en-CA"/>
        </w:rPr>
        <w:t xml:space="preserve">significant effect of class on self-perceived ability </w:t>
      </w:r>
      <w:r w:rsidR="009B5AAE">
        <w:rPr>
          <w:rFonts w:ascii="Times New Roman" w:eastAsia="Times New Roman" w:hAnsi="Times New Roman"/>
          <w:color w:val="000000"/>
          <w:sz w:val="24"/>
          <w:szCs w:val="24"/>
          <w:lang w:val="en-CA"/>
        </w:rPr>
        <w:t>for English and Maths:</w:t>
      </w:r>
      <w:r w:rsidRPr="009B5AAE">
        <w:rPr>
          <w:rFonts w:ascii="Times New Roman" w:eastAsia="Times New Roman" w:hAnsi="Times New Roman"/>
          <w:color w:val="000000"/>
          <w:sz w:val="24"/>
          <w:szCs w:val="24"/>
          <w:lang w:val="en-CA"/>
        </w:rPr>
        <w:t xml:space="preserve"> children in the same classroom showed </w:t>
      </w:r>
      <w:r w:rsidR="009B5AAE">
        <w:rPr>
          <w:rFonts w:ascii="Times New Roman" w:eastAsia="Times New Roman" w:hAnsi="Times New Roman"/>
          <w:color w:val="000000"/>
          <w:sz w:val="24"/>
          <w:szCs w:val="24"/>
          <w:lang w:val="en-CA"/>
        </w:rPr>
        <w:t xml:space="preserve">a slightly </w:t>
      </w:r>
      <w:r w:rsidRPr="009B5AAE">
        <w:rPr>
          <w:rFonts w:ascii="Times New Roman" w:eastAsia="Times New Roman" w:hAnsi="Times New Roman"/>
          <w:color w:val="000000"/>
          <w:sz w:val="24"/>
          <w:szCs w:val="24"/>
          <w:lang w:val="en-CA"/>
        </w:rPr>
        <w:t>higher level of self-perceived ability. However, this effect was negligible, explaining</w:t>
      </w:r>
      <w:r w:rsidR="00B51903" w:rsidRPr="009B5AAE">
        <w:rPr>
          <w:rFonts w:ascii="Times New Roman" w:eastAsia="Times New Roman" w:hAnsi="Times New Roman"/>
          <w:color w:val="000000"/>
          <w:sz w:val="24"/>
          <w:szCs w:val="24"/>
          <w:lang w:val="en-CA"/>
        </w:rPr>
        <w:t xml:space="preserve"> less than 1% of the variance. </w:t>
      </w:r>
      <w:r w:rsidRPr="009B5AAE">
        <w:rPr>
          <w:rFonts w:ascii="Times New Roman" w:eastAsia="Times New Roman" w:hAnsi="Times New Roman"/>
          <w:color w:val="000000"/>
          <w:sz w:val="24"/>
          <w:szCs w:val="24"/>
          <w:lang w:val="en-CA"/>
        </w:rPr>
        <w:t>No significant interactions were found. These results suggest that twins (both MZ and DZ) have slightly higher self-perceived ability when taught in the same (rather than different) class. However, in this study, this effect was too weak to justify any further interpretation.</w:t>
      </w:r>
    </w:p>
    <w:p w:rsidR="00CF72F5" w:rsidRPr="00622384" w:rsidRDefault="00622384" w:rsidP="00622384">
      <w:pPr>
        <w:widowControl w:val="0"/>
        <w:autoSpaceDE w:val="0"/>
        <w:autoSpaceDN w:val="0"/>
        <w:adjustRightInd w:val="0"/>
        <w:spacing w:after="0" w:line="480" w:lineRule="auto"/>
        <w:rPr>
          <w:rFonts w:ascii="Times New Roman" w:eastAsiaTheme="minorEastAsia" w:hAnsi="Times New Roman"/>
          <w:b/>
          <w:sz w:val="24"/>
          <w:szCs w:val="24"/>
          <w:lang w:val="en-GB" w:eastAsia="en-US"/>
        </w:rPr>
      </w:pPr>
      <w:r w:rsidRPr="006B7759">
        <w:rPr>
          <w:rFonts w:ascii="Times New Roman" w:eastAsiaTheme="minorEastAsia" w:hAnsi="Times New Roman"/>
          <w:b/>
          <w:sz w:val="24"/>
          <w:szCs w:val="24"/>
          <w:lang w:val="en-GB" w:eastAsia="en-US"/>
        </w:rPr>
        <w:t>4.3. Heritability of enjoyment and self</w:t>
      </w:r>
      <w:r w:rsidRPr="00622384">
        <w:rPr>
          <w:rFonts w:ascii="Times New Roman" w:eastAsiaTheme="minorEastAsia" w:hAnsi="Times New Roman"/>
          <w:b/>
          <w:sz w:val="24"/>
          <w:szCs w:val="24"/>
          <w:lang w:val="en-GB" w:eastAsia="en-US"/>
        </w:rPr>
        <w:t>-perceived ability</w:t>
      </w:r>
    </w:p>
    <w:p w:rsidR="001137AA" w:rsidRDefault="001E728A" w:rsidP="001137AA">
      <w:pPr>
        <w:widowControl w:val="0"/>
        <w:autoSpaceDE w:val="0"/>
        <w:autoSpaceDN w:val="0"/>
        <w:adjustRightInd w:val="0"/>
        <w:spacing w:after="0" w:line="480" w:lineRule="auto"/>
        <w:ind w:firstLine="720"/>
        <w:rPr>
          <w:rFonts w:ascii="Times New Roman" w:hAnsi="Times New Roman"/>
          <w:sz w:val="24"/>
          <w:szCs w:val="24"/>
          <w:lang w:val="en-GB"/>
        </w:rPr>
      </w:pPr>
      <w:r w:rsidRPr="008F3B94">
        <w:rPr>
          <w:rFonts w:ascii="Times New Roman" w:hAnsi="Times New Roman"/>
          <w:sz w:val="24"/>
          <w:szCs w:val="24"/>
          <w:lang w:val="en-GB"/>
        </w:rPr>
        <w:t xml:space="preserve">MZ and DZ </w:t>
      </w:r>
      <w:r w:rsidR="00ED6F01" w:rsidRPr="008F3B94">
        <w:rPr>
          <w:rFonts w:ascii="Times New Roman" w:hAnsi="Times New Roman"/>
          <w:sz w:val="24"/>
          <w:szCs w:val="24"/>
          <w:lang w:val="en-GB"/>
        </w:rPr>
        <w:t>ICCs</w:t>
      </w:r>
      <w:r w:rsidR="00D56099" w:rsidRPr="008F3B94">
        <w:rPr>
          <w:rFonts w:ascii="Times New Roman" w:hAnsi="Times New Roman"/>
          <w:sz w:val="24"/>
          <w:szCs w:val="24"/>
          <w:lang w:val="en-GB"/>
        </w:rPr>
        <w:t>are presented in Table</w:t>
      </w:r>
      <w:r w:rsidR="00FE1971" w:rsidRPr="008F3B94">
        <w:rPr>
          <w:rFonts w:ascii="Times New Roman" w:hAnsi="Times New Roman"/>
          <w:sz w:val="24"/>
          <w:szCs w:val="24"/>
          <w:lang w:val="en-GB"/>
        </w:rPr>
        <w:t>s</w:t>
      </w:r>
      <w:r w:rsidR="001A65D6" w:rsidRPr="008F3B94">
        <w:rPr>
          <w:rFonts w:ascii="Times New Roman" w:hAnsi="Times New Roman"/>
          <w:sz w:val="24"/>
          <w:szCs w:val="24"/>
          <w:lang w:val="en-GB"/>
        </w:rPr>
        <w:t>2</w:t>
      </w:r>
      <w:r w:rsidR="00593B07" w:rsidRPr="008F3B94">
        <w:rPr>
          <w:rFonts w:ascii="Times New Roman" w:hAnsi="Times New Roman"/>
          <w:sz w:val="24"/>
          <w:szCs w:val="24"/>
          <w:lang w:val="en-GB"/>
        </w:rPr>
        <w:t xml:space="preserve"> and </w:t>
      </w:r>
      <w:r w:rsidR="001A65D6" w:rsidRPr="008F3B94">
        <w:rPr>
          <w:rFonts w:ascii="Times New Roman" w:hAnsi="Times New Roman"/>
          <w:sz w:val="24"/>
          <w:szCs w:val="24"/>
          <w:lang w:val="en-GB"/>
        </w:rPr>
        <w:t>3</w:t>
      </w:r>
      <w:r w:rsidR="00DE45E8" w:rsidRPr="008F3B94">
        <w:rPr>
          <w:rFonts w:ascii="Times New Roman" w:hAnsi="Times New Roman"/>
          <w:sz w:val="24"/>
          <w:szCs w:val="24"/>
          <w:lang w:val="en-GB"/>
        </w:rPr>
        <w:t xml:space="preserve">, separately </w:t>
      </w:r>
      <w:r w:rsidR="004366EE" w:rsidRPr="008F3B94">
        <w:rPr>
          <w:rFonts w:ascii="Times New Roman" w:hAnsi="Times New Roman"/>
          <w:sz w:val="24"/>
          <w:szCs w:val="24"/>
          <w:lang w:val="en-GB"/>
        </w:rPr>
        <w:t xml:space="preserve">for enjoyment and </w:t>
      </w:r>
      <w:r w:rsidR="009C7228" w:rsidRPr="008F3B94">
        <w:rPr>
          <w:rFonts w:ascii="Times New Roman" w:hAnsi="Times New Roman"/>
          <w:sz w:val="24"/>
          <w:szCs w:val="24"/>
          <w:lang w:val="en-GB"/>
        </w:rPr>
        <w:t>self-perceived ability</w:t>
      </w:r>
      <w:r w:rsidR="00D56099" w:rsidRPr="008F3B94">
        <w:rPr>
          <w:rFonts w:ascii="Times New Roman" w:hAnsi="Times New Roman"/>
          <w:sz w:val="24"/>
          <w:szCs w:val="24"/>
          <w:lang w:val="en-GB"/>
        </w:rPr>
        <w:t xml:space="preserve">. </w:t>
      </w:r>
      <w:r w:rsidR="0048586B" w:rsidRPr="008F3B94">
        <w:rPr>
          <w:rFonts w:ascii="Times New Roman" w:hAnsi="Times New Roman"/>
          <w:sz w:val="24"/>
          <w:szCs w:val="24"/>
          <w:lang w:val="en-GB"/>
        </w:rPr>
        <w:t>Striking similarities were observed across the ages, school subjects and samples for both enjoyment (average MZ ICC = .46; average DZ ICC = .16) and self-perceived ability (average MZ ICC = .46;</w:t>
      </w:r>
      <w:r w:rsidR="0048586B" w:rsidRPr="008718A5">
        <w:rPr>
          <w:rFonts w:ascii="Times New Roman" w:hAnsi="Times New Roman"/>
          <w:sz w:val="24"/>
          <w:szCs w:val="24"/>
          <w:lang w:val="en-GB"/>
        </w:rPr>
        <w:t xml:space="preserve"> average DZ ICC = .19)</w:t>
      </w:r>
      <w:r w:rsidR="0048586B">
        <w:rPr>
          <w:rFonts w:ascii="Times New Roman" w:hAnsi="Times New Roman"/>
          <w:sz w:val="24"/>
          <w:szCs w:val="24"/>
          <w:lang w:val="en-GB"/>
        </w:rPr>
        <w:t>.</w:t>
      </w:r>
    </w:p>
    <w:p w:rsidR="001E10AE" w:rsidRDefault="001E10AE" w:rsidP="0048586B">
      <w:pPr>
        <w:widowControl w:val="0"/>
        <w:autoSpaceDE w:val="0"/>
        <w:autoSpaceDN w:val="0"/>
        <w:adjustRightInd w:val="0"/>
        <w:spacing w:after="0" w:line="480" w:lineRule="auto"/>
        <w:rPr>
          <w:rFonts w:ascii="Times New Roman" w:hAnsi="Times New Roman"/>
          <w:sz w:val="24"/>
          <w:szCs w:val="24"/>
          <w:lang w:val="en-GB"/>
        </w:rPr>
      </w:pPr>
    </w:p>
    <w:p w:rsidR="005C31A9" w:rsidRDefault="005C31A9" w:rsidP="0048586B">
      <w:pPr>
        <w:widowControl w:val="0"/>
        <w:autoSpaceDE w:val="0"/>
        <w:autoSpaceDN w:val="0"/>
        <w:adjustRightInd w:val="0"/>
        <w:spacing w:after="0" w:line="480" w:lineRule="auto"/>
        <w:rPr>
          <w:rFonts w:ascii="Times New Roman" w:hAnsi="Times New Roman"/>
          <w:sz w:val="24"/>
          <w:szCs w:val="24"/>
          <w:lang w:val="en-GB"/>
        </w:rPr>
      </w:pPr>
    </w:p>
    <w:p w:rsidR="005C31A9" w:rsidRDefault="005C31A9" w:rsidP="0048586B">
      <w:pPr>
        <w:widowControl w:val="0"/>
        <w:autoSpaceDE w:val="0"/>
        <w:autoSpaceDN w:val="0"/>
        <w:adjustRightInd w:val="0"/>
        <w:spacing w:after="0" w:line="480" w:lineRule="auto"/>
        <w:rPr>
          <w:rFonts w:ascii="Times New Roman" w:hAnsi="Times New Roman"/>
          <w:sz w:val="24"/>
          <w:szCs w:val="24"/>
          <w:lang w:val="en-GB"/>
        </w:rPr>
      </w:pPr>
    </w:p>
    <w:p w:rsidR="005C31A9" w:rsidRDefault="005C31A9" w:rsidP="0048586B">
      <w:pPr>
        <w:widowControl w:val="0"/>
        <w:autoSpaceDE w:val="0"/>
        <w:autoSpaceDN w:val="0"/>
        <w:adjustRightInd w:val="0"/>
        <w:spacing w:after="0" w:line="480" w:lineRule="auto"/>
        <w:rPr>
          <w:rFonts w:ascii="Times New Roman" w:hAnsi="Times New Roman"/>
          <w:sz w:val="24"/>
          <w:szCs w:val="24"/>
          <w:lang w:val="en-GB"/>
        </w:rPr>
      </w:pPr>
    </w:p>
    <w:p w:rsidR="005C31A9" w:rsidRDefault="005C31A9" w:rsidP="0048586B">
      <w:pPr>
        <w:widowControl w:val="0"/>
        <w:autoSpaceDE w:val="0"/>
        <w:autoSpaceDN w:val="0"/>
        <w:adjustRightInd w:val="0"/>
        <w:spacing w:after="0" w:line="480" w:lineRule="auto"/>
        <w:rPr>
          <w:rFonts w:ascii="Times New Roman" w:hAnsi="Times New Roman"/>
          <w:sz w:val="24"/>
          <w:szCs w:val="24"/>
          <w:lang w:val="en-GB"/>
        </w:rPr>
      </w:pPr>
    </w:p>
    <w:p w:rsidR="00CB60F5" w:rsidRDefault="00CB60F5" w:rsidP="0048586B">
      <w:pPr>
        <w:widowControl w:val="0"/>
        <w:autoSpaceDE w:val="0"/>
        <w:autoSpaceDN w:val="0"/>
        <w:adjustRightInd w:val="0"/>
        <w:spacing w:after="0" w:line="480" w:lineRule="auto"/>
        <w:rPr>
          <w:rFonts w:ascii="Times New Roman" w:hAnsi="Times New Roman"/>
          <w:sz w:val="24"/>
          <w:szCs w:val="24"/>
          <w:lang w:val="en-GB"/>
        </w:rPr>
      </w:pPr>
    </w:p>
    <w:p w:rsidR="0048586B" w:rsidRPr="00EA0095" w:rsidRDefault="0048586B" w:rsidP="0048586B">
      <w:pPr>
        <w:widowControl w:val="0"/>
        <w:autoSpaceDE w:val="0"/>
        <w:autoSpaceDN w:val="0"/>
        <w:adjustRightInd w:val="0"/>
        <w:spacing w:after="0" w:line="480" w:lineRule="auto"/>
        <w:rPr>
          <w:rFonts w:ascii="Times New Roman" w:hAnsi="Times New Roman"/>
          <w:sz w:val="24"/>
          <w:szCs w:val="24"/>
          <w:lang w:val="en-GB"/>
        </w:rPr>
      </w:pPr>
      <w:r w:rsidRPr="00EA0095">
        <w:rPr>
          <w:rFonts w:ascii="Times New Roman" w:hAnsi="Times New Roman"/>
          <w:sz w:val="24"/>
          <w:szCs w:val="24"/>
          <w:lang w:val="en-GB"/>
        </w:rPr>
        <w:t xml:space="preserve">Table 2. </w:t>
      </w:r>
    </w:p>
    <w:p w:rsidR="0048586B" w:rsidRPr="00EA0095" w:rsidRDefault="0048586B" w:rsidP="0048586B">
      <w:pPr>
        <w:widowControl w:val="0"/>
        <w:autoSpaceDE w:val="0"/>
        <w:autoSpaceDN w:val="0"/>
        <w:adjustRightInd w:val="0"/>
        <w:spacing w:after="0" w:line="480" w:lineRule="auto"/>
        <w:rPr>
          <w:rFonts w:ascii="Times New Roman" w:hAnsi="Times New Roman"/>
          <w:i/>
          <w:sz w:val="24"/>
          <w:szCs w:val="24"/>
          <w:lang w:val="en-GB"/>
        </w:rPr>
      </w:pPr>
      <w:r w:rsidRPr="00EA0095">
        <w:rPr>
          <w:rFonts w:ascii="Times New Roman" w:hAnsi="Times New Roman"/>
          <w:i/>
          <w:sz w:val="24"/>
          <w:szCs w:val="24"/>
          <w:lang w:val="en-GB"/>
        </w:rPr>
        <w:t xml:space="preserve">Enjoyment: Twin </w:t>
      </w:r>
      <w:r w:rsidR="00EA0095">
        <w:rPr>
          <w:rFonts w:ascii="Times New Roman" w:hAnsi="Times New Roman"/>
          <w:i/>
          <w:sz w:val="24"/>
          <w:szCs w:val="24"/>
          <w:lang w:val="en-GB"/>
        </w:rPr>
        <w:t>correlations and ACE parameters</w:t>
      </w:r>
    </w:p>
    <w:p w:rsidR="00C93AB9" w:rsidRDefault="00C93AB9" w:rsidP="00C93AB9">
      <w:pPr>
        <w:spacing w:after="0" w:line="480" w:lineRule="auto"/>
        <w:rPr>
          <w:rFonts w:ascii="Times New Roman" w:eastAsiaTheme="minorEastAsia" w:hAnsi="Times New Roman"/>
          <w:sz w:val="24"/>
          <w:szCs w:val="24"/>
          <w:lang w:val="en-GB" w:eastAsia="en-US"/>
        </w:rPr>
      </w:pPr>
      <w:r>
        <w:rPr>
          <w:rFonts w:ascii="Times New Roman" w:hAnsi="Times New Roman"/>
          <w:noProof/>
          <w:sz w:val="24"/>
          <w:szCs w:val="24"/>
          <w:lang w:val="ru-RU" w:eastAsia="ru-RU"/>
        </w:rPr>
        <w:drawing>
          <wp:inline distT="0" distB="0" distL="0" distR="0">
            <wp:extent cx="5943600" cy="402082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6469" cy="4022761"/>
                    </a:xfrm>
                    <a:prstGeom prst="rect">
                      <a:avLst/>
                    </a:prstGeom>
                    <a:noFill/>
                    <a:ln>
                      <a:noFill/>
                    </a:ln>
                  </pic:spPr>
                </pic:pic>
              </a:graphicData>
            </a:graphic>
          </wp:inline>
        </w:drawing>
      </w:r>
    </w:p>
    <w:p w:rsidR="0048586B" w:rsidRDefault="00EA0095" w:rsidP="00C93AB9">
      <w:pPr>
        <w:spacing w:after="0" w:line="480" w:lineRule="auto"/>
        <w:rPr>
          <w:rFonts w:ascii="Times New Roman" w:hAnsi="Times New Roman"/>
          <w:sz w:val="24"/>
          <w:szCs w:val="24"/>
          <w:lang w:val="en-GB"/>
        </w:rPr>
      </w:pPr>
      <w:r w:rsidRPr="00EA0095">
        <w:rPr>
          <w:rFonts w:ascii="Times New Roman" w:hAnsi="Times New Roman"/>
          <w:i/>
          <w:sz w:val="24"/>
          <w:szCs w:val="24"/>
          <w:lang w:val="en-CA"/>
        </w:rPr>
        <w:t>Note.</w:t>
      </w:r>
      <w:r w:rsidR="00C93AB9">
        <w:rPr>
          <w:rFonts w:ascii="Times New Roman" w:hAnsi="Times New Roman"/>
          <w:sz w:val="24"/>
          <w:szCs w:val="24"/>
          <w:lang w:val="en-CA"/>
        </w:rPr>
        <w:t xml:space="preserve">MZ </w:t>
      </w:r>
      <w:r w:rsidR="00C93AB9">
        <w:rPr>
          <w:rFonts w:ascii="Times New Roman" w:hAnsi="Times New Roman"/>
          <w:sz w:val="24"/>
          <w:szCs w:val="24"/>
          <w:lang w:val="en-GB"/>
        </w:rPr>
        <w:t>i</w:t>
      </w:r>
      <w:r w:rsidR="00C93AB9" w:rsidRPr="008718A5">
        <w:rPr>
          <w:rFonts w:ascii="Times New Roman" w:hAnsi="Times New Roman"/>
          <w:sz w:val="24"/>
          <w:szCs w:val="24"/>
          <w:lang w:val="en-GB"/>
        </w:rPr>
        <w:t>ntra</w:t>
      </w:r>
      <w:r w:rsidR="00C93AB9">
        <w:rPr>
          <w:rFonts w:ascii="Times New Roman" w:hAnsi="Times New Roman"/>
          <w:sz w:val="24"/>
          <w:szCs w:val="24"/>
          <w:lang w:val="en-GB"/>
        </w:rPr>
        <w:t>-</w:t>
      </w:r>
      <w:r w:rsidR="00C93AB9" w:rsidRPr="008718A5">
        <w:rPr>
          <w:rFonts w:ascii="Times New Roman" w:hAnsi="Times New Roman"/>
          <w:sz w:val="24"/>
          <w:szCs w:val="24"/>
          <w:lang w:val="en-GB"/>
        </w:rPr>
        <w:t>class correlations</w:t>
      </w:r>
      <w:r w:rsidR="00C93AB9">
        <w:rPr>
          <w:rFonts w:ascii="Times New Roman" w:hAnsi="Times New Roman"/>
          <w:sz w:val="24"/>
          <w:szCs w:val="24"/>
          <w:lang w:val="en-GB"/>
        </w:rPr>
        <w:t xml:space="preserve"> (ICCs)</w:t>
      </w:r>
      <w:r w:rsidR="00C93AB9">
        <w:rPr>
          <w:rFonts w:ascii="Times New Roman" w:hAnsi="Times New Roman"/>
          <w:sz w:val="24"/>
          <w:szCs w:val="24"/>
          <w:lang w:val="en-CA"/>
        </w:rPr>
        <w:t xml:space="preserve">, </w:t>
      </w:r>
      <w:r w:rsidR="00C93AB9" w:rsidRPr="00C51A58">
        <w:rPr>
          <w:rFonts w:ascii="Times New Roman" w:hAnsi="Times New Roman"/>
          <w:sz w:val="24"/>
          <w:szCs w:val="24"/>
          <w:lang w:val="en-GB"/>
        </w:rPr>
        <w:t>same</w:t>
      </w:r>
      <w:r w:rsidR="00C93AB9">
        <w:rPr>
          <w:rFonts w:ascii="Times New Roman" w:hAnsi="Times New Roman"/>
          <w:sz w:val="24"/>
          <w:szCs w:val="24"/>
          <w:lang w:val="en-GB"/>
        </w:rPr>
        <w:t xml:space="preserve">-sex DZ (DZss) ICCs, and </w:t>
      </w:r>
      <w:r w:rsidR="00C93AB9">
        <w:rPr>
          <w:rFonts w:ascii="Times New Roman" w:hAnsi="Times New Roman"/>
          <w:sz w:val="24"/>
          <w:szCs w:val="24"/>
          <w:lang w:val="en-CA"/>
        </w:rPr>
        <w:t>g</w:t>
      </w:r>
      <w:r w:rsidR="00C93AB9" w:rsidRPr="00CE2729">
        <w:rPr>
          <w:rFonts w:ascii="Times New Roman" w:hAnsi="Times New Roman"/>
          <w:sz w:val="24"/>
          <w:szCs w:val="24"/>
          <w:lang w:val="en-CA"/>
        </w:rPr>
        <w:t>enetic (A), shared environmental (C) and non-shared environmental (E) estimates</w:t>
      </w:r>
      <w:r w:rsidR="00C93AB9">
        <w:rPr>
          <w:rFonts w:ascii="Times New Roman" w:hAnsi="Times New Roman"/>
          <w:sz w:val="24"/>
          <w:szCs w:val="24"/>
          <w:lang w:val="en-GB"/>
        </w:rPr>
        <w:t xml:space="preserve">. </w:t>
      </w:r>
      <w:r w:rsidR="00C93AB9" w:rsidRPr="008718A5">
        <w:rPr>
          <w:rFonts w:ascii="Times New Roman" w:hAnsi="Times New Roman"/>
          <w:sz w:val="24"/>
          <w:szCs w:val="24"/>
          <w:lang w:val="en-GB"/>
        </w:rPr>
        <w:t>The results were controlled for age and sex. A</w:t>
      </w:r>
      <w:r w:rsidR="00C93AB9">
        <w:rPr>
          <w:rFonts w:ascii="Times New Roman" w:hAnsi="Times New Roman"/>
          <w:sz w:val="24"/>
          <w:szCs w:val="24"/>
          <w:lang w:val="en-GB"/>
        </w:rPr>
        <w:t>CE estimates were derived from ICCs</w:t>
      </w:r>
      <w:r w:rsidR="00C93AB9" w:rsidRPr="008718A5">
        <w:rPr>
          <w:rFonts w:ascii="Times New Roman" w:hAnsi="Times New Roman"/>
          <w:sz w:val="24"/>
          <w:szCs w:val="24"/>
          <w:lang w:val="en-GB"/>
        </w:rPr>
        <w:t xml:space="preserve"> using Falconer’s formula. A/D = where DZ</w:t>
      </w:r>
      <w:r w:rsidR="00C93AB9">
        <w:rPr>
          <w:rFonts w:ascii="Times New Roman" w:hAnsi="Times New Roman"/>
          <w:sz w:val="24"/>
          <w:szCs w:val="24"/>
          <w:lang w:val="en-GB"/>
        </w:rPr>
        <w:t xml:space="preserve"> ICC</w:t>
      </w:r>
      <w:r w:rsidR="00C93AB9" w:rsidRPr="008718A5">
        <w:rPr>
          <w:rFonts w:ascii="Times New Roman" w:hAnsi="Times New Roman"/>
          <w:sz w:val="24"/>
          <w:szCs w:val="24"/>
          <w:lang w:val="en-GB"/>
        </w:rPr>
        <w:t xml:space="preserve"> is less than half of that of MZ </w:t>
      </w:r>
      <w:r w:rsidR="00C93AB9">
        <w:rPr>
          <w:rFonts w:ascii="Times New Roman" w:hAnsi="Times New Roman"/>
          <w:sz w:val="24"/>
          <w:szCs w:val="24"/>
          <w:lang w:val="en-GB"/>
        </w:rPr>
        <w:t>ICC</w:t>
      </w:r>
      <w:r w:rsidR="00C93AB9" w:rsidRPr="008718A5">
        <w:rPr>
          <w:rFonts w:ascii="Times New Roman" w:hAnsi="Times New Roman"/>
          <w:sz w:val="24"/>
          <w:szCs w:val="24"/>
          <w:lang w:val="en-GB"/>
        </w:rPr>
        <w:t xml:space="preserve">, non-additive genetic (D) effects are implied; in these cases A and D effects cannot be disentangled. </w:t>
      </w:r>
      <w:r w:rsidR="00C93AB9" w:rsidRPr="008718A5">
        <w:rPr>
          <w:rFonts w:ascii="Times New Roman" w:hAnsi="Times New Roman"/>
          <w:sz w:val="24"/>
          <w:szCs w:val="24"/>
          <w:vertAlign w:val="superscript"/>
          <w:lang w:val="en-GB"/>
        </w:rPr>
        <w:t>a</w:t>
      </w:r>
      <w:r w:rsidR="00C93AB9" w:rsidRPr="008718A5">
        <w:rPr>
          <w:rFonts w:ascii="Times New Roman" w:hAnsi="Times New Roman"/>
          <w:sz w:val="24"/>
          <w:szCs w:val="24"/>
          <w:lang w:val="en-GB"/>
        </w:rPr>
        <w:t xml:space="preserve">DZICC did not reach significance. </w:t>
      </w:r>
    </w:p>
    <w:p w:rsidR="00F17B24" w:rsidRDefault="00F17B24" w:rsidP="0048586B">
      <w:pPr>
        <w:spacing w:after="0" w:line="480" w:lineRule="auto"/>
        <w:rPr>
          <w:rFonts w:ascii="Times New Roman" w:hAnsi="Times New Roman"/>
          <w:sz w:val="24"/>
          <w:szCs w:val="24"/>
          <w:lang w:val="en-GB"/>
        </w:rPr>
      </w:pPr>
    </w:p>
    <w:p w:rsidR="00F17B24" w:rsidRDefault="00F17B24" w:rsidP="0048586B">
      <w:pPr>
        <w:spacing w:after="0" w:line="480" w:lineRule="auto"/>
        <w:rPr>
          <w:rFonts w:ascii="Times New Roman" w:hAnsi="Times New Roman"/>
          <w:sz w:val="24"/>
          <w:szCs w:val="24"/>
          <w:lang w:val="en-GB"/>
        </w:rPr>
      </w:pPr>
    </w:p>
    <w:p w:rsidR="005C31A9" w:rsidRDefault="005C31A9" w:rsidP="0048586B">
      <w:pPr>
        <w:spacing w:after="0" w:line="480" w:lineRule="auto"/>
        <w:rPr>
          <w:rFonts w:ascii="Times New Roman" w:hAnsi="Times New Roman"/>
          <w:sz w:val="24"/>
          <w:szCs w:val="24"/>
          <w:lang w:val="en-GB"/>
        </w:rPr>
      </w:pPr>
    </w:p>
    <w:p w:rsidR="005C31A9" w:rsidRDefault="005C31A9" w:rsidP="0048586B">
      <w:pPr>
        <w:spacing w:after="0" w:line="480" w:lineRule="auto"/>
        <w:rPr>
          <w:rFonts w:ascii="Times New Roman" w:hAnsi="Times New Roman"/>
          <w:sz w:val="24"/>
          <w:szCs w:val="24"/>
          <w:lang w:val="en-GB"/>
        </w:rPr>
      </w:pPr>
    </w:p>
    <w:p w:rsidR="005C31A9" w:rsidRDefault="005C31A9" w:rsidP="0048586B">
      <w:pPr>
        <w:spacing w:after="0" w:line="480" w:lineRule="auto"/>
        <w:rPr>
          <w:rFonts w:ascii="Times New Roman" w:hAnsi="Times New Roman"/>
          <w:sz w:val="24"/>
          <w:szCs w:val="24"/>
          <w:lang w:val="en-GB"/>
        </w:rPr>
      </w:pPr>
    </w:p>
    <w:p w:rsidR="0048586B" w:rsidRPr="00EA0095" w:rsidRDefault="0048586B" w:rsidP="0048586B">
      <w:pPr>
        <w:spacing w:after="0" w:line="480" w:lineRule="auto"/>
        <w:rPr>
          <w:rFonts w:ascii="Times New Roman" w:hAnsi="Times New Roman"/>
          <w:sz w:val="24"/>
          <w:szCs w:val="24"/>
          <w:lang w:val="en-GB"/>
        </w:rPr>
      </w:pPr>
      <w:r w:rsidRPr="00EA0095">
        <w:rPr>
          <w:rFonts w:ascii="Times New Roman" w:hAnsi="Times New Roman"/>
          <w:sz w:val="24"/>
          <w:szCs w:val="24"/>
          <w:lang w:val="en-GB"/>
        </w:rPr>
        <w:t xml:space="preserve">Table 3. </w:t>
      </w:r>
    </w:p>
    <w:p w:rsidR="0048586B" w:rsidRPr="00EA0095" w:rsidRDefault="0048586B" w:rsidP="00C93AB9">
      <w:pPr>
        <w:spacing w:after="0" w:line="480" w:lineRule="auto"/>
        <w:rPr>
          <w:rFonts w:ascii="Times New Roman" w:hAnsi="Times New Roman"/>
          <w:i/>
          <w:sz w:val="24"/>
          <w:szCs w:val="24"/>
          <w:lang w:val="en-GB"/>
        </w:rPr>
      </w:pPr>
      <w:r w:rsidRPr="00EA0095">
        <w:rPr>
          <w:rFonts w:ascii="Times New Roman" w:hAnsi="Times New Roman"/>
          <w:i/>
          <w:sz w:val="24"/>
          <w:szCs w:val="24"/>
          <w:lang w:val="en-GB"/>
        </w:rPr>
        <w:t xml:space="preserve">Self-perceived ability (SPA): Twin </w:t>
      </w:r>
      <w:r w:rsidR="00EA0095">
        <w:rPr>
          <w:rFonts w:ascii="Times New Roman" w:hAnsi="Times New Roman"/>
          <w:i/>
          <w:sz w:val="24"/>
          <w:szCs w:val="24"/>
          <w:lang w:val="en-GB"/>
        </w:rPr>
        <w:t>correlations and ACE parameters</w:t>
      </w:r>
    </w:p>
    <w:p w:rsidR="00C93AB9" w:rsidRDefault="00C93AB9" w:rsidP="00C93AB9">
      <w:pPr>
        <w:spacing w:after="0" w:line="480" w:lineRule="auto"/>
        <w:rPr>
          <w:rFonts w:ascii="Times New Roman" w:eastAsiaTheme="minorEastAsia" w:hAnsi="Times New Roman"/>
          <w:sz w:val="24"/>
          <w:szCs w:val="24"/>
          <w:lang w:val="en-GB" w:eastAsia="en-US"/>
        </w:rPr>
      </w:pPr>
      <w:r>
        <w:rPr>
          <w:rFonts w:ascii="Times New Roman" w:hAnsi="Times New Roman"/>
          <w:b/>
          <w:noProof/>
          <w:sz w:val="24"/>
          <w:szCs w:val="24"/>
          <w:lang w:val="ru-RU" w:eastAsia="ru-RU"/>
        </w:rPr>
        <w:drawing>
          <wp:inline distT="0" distB="0" distL="0" distR="0">
            <wp:extent cx="6400800" cy="445706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02004" cy="4457903"/>
                    </a:xfrm>
                    <a:prstGeom prst="rect">
                      <a:avLst/>
                    </a:prstGeom>
                    <a:noFill/>
                    <a:ln>
                      <a:noFill/>
                    </a:ln>
                  </pic:spPr>
                </pic:pic>
              </a:graphicData>
            </a:graphic>
          </wp:inline>
        </w:drawing>
      </w:r>
    </w:p>
    <w:p w:rsidR="00C93AB9" w:rsidRDefault="00EA0095" w:rsidP="00C93AB9">
      <w:pPr>
        <w:spacing w:after="0" w:line="480" w:lineRule="auto"/>
        <w:rPr>
          <w:rFonts w:ascii="Times New Roman" w:hAnsi="Times New Roman"/>
          <w:sz w:val="24"/>
          <w:szCs w:val="24"/>
          <w:lang w:val="en-GB"/>
        </w:rPr>
      </w:pPr>
      <w:r w:rsidRPr="00EA0095">
        <w:rPr>
          <w:rFonts w:ascii="Times New Roman" w:hAnsi="Times New Roman"/>
          <w:i/>
          <w:sz w:val="24"/>
          <w:szCs w:val="24"/>
          <w:lang w:val="en-CA"/>
        </w:rPr>
        <w:t>Note.</w:t>
      </w:r>
      <w:r w:rsidR="00C93AB9" w:rsidRPr="00C51A58">
        <w:rPr>
          <w:rFonts w:ascii="Times New Roman" w:hAnsi="Times New Roman"/>
          <w:sz w:val="24"/>
          <w:szCs w:val="24"/>
          <w:lang w:val="en-CA"/>
        </w:rPr>
        <w:t xml:space="preserve">MZ </w:t>
      </w:r>
      <w:r w:rsidR="00C93AB9">
        <w:rPr>
          <w:rFonts w:ascii="Times New Roman" w:hAnsi="Times New Roman"/>
          <w:sz w:val="24"/>
          <w:szCs w:val="24"/>
          <w:lang w:val="en-GB"/>
        </w:rPr>
        <w:t>i</w:t>
      </w:r>
      <w:r w:rsidR="00C93AB9" w:rsidRPr="008718A5">
        <w:rPr>
          <w:rFonts w:ascii="Times New Roman" w:hAnsi="Times New Roman"/>
          <w:sz w:val="24"/>
          <w:szCs w:val="24"/>
          <w:lang w:val="en-GB"/>
        </w:rPr>
        <w:t>ntra</w:t>
      </w:r>
      <w:r w:rsidR="00C93AB9">
        <w:rPr>
          <w:rFonts w:ascii="Times New Roman" w:hAnsi="Times New Roman"/>
          <w:sz w:val="24"/>
          <w:szCs w:val="24"/>
          <w:lang w:val="en-GB"/>
        </w:rPr>
        <w:t>-</w:t>
      </w:r>
      <w:r w:rsidR="00C93AB9" w:rsidRPr="008718A5">
        <w:rPr>
          <w:rFonts w:ascii="Times New Roman" w:hAnsi="Times New Roman"/>
          <w:sz w:val="24"/>
          <w:szCs w:val="24"/>
          <w:lang w:val="en-GB"/>
        </w:rPr>
        <w:t>class correlations</w:t>
      </w:r>
      <w:r w:rsidR="00C93AB9">
        <w:rPr>
          <w:rFonts w:ascii="Times New Roman" w:hAnsi="Times New Roman"/>
          <w:sz w:val="24"/>
          <w:szCs w:val="24"/>
          <w:lang w:val="en-GB"/>
        </w:rPr>
        <w:t xml:space="preserve"> (ICCs)</w:t>
      </w:r>
      <w:r w:rsidR="00C93AB9">
        <w:rPr>
          <w:rFonts w:ascii="Times New Roman" w:hAnsi="Times New Roman"/>
          <w:sz w:val="24"/>
          <w:szCs w:val="24"/>
          <w:lang w:val="en-CA"/>
        </w:rPr>
        <w:t xml:space="preserve">, </w:t>
      </w:r>
      <w:r w:rsidR="00C93AB9" w:rsidRPr="00C51A58">
        <w:rPr>
          <w:rFonts w:ascii="Times New Roman" w:hAnsi="Times New Roman"/>
          <w:sz w:val="24"/>
          <w:szCs w:val="24"/>
          <w:lang w:val="en-GB"/>
        </w:rPr>
        <w:t>same</w:t>
      </w:r>
      <w:r w:rsidR="00C93AB9">
        <w:rPr>
          <w:rFonts w:ascii="Times New Roman" w:hAnsi="Times New Roman"/>
          <w:sz w:val="24"/>
          <w:szCs w:val="24"/>
          <w:lang w:val="en-GB"/>
        </w:rPr>
        <w:t xml:space="preserve">-sex DZ (DZss) ICCs, and </w:t>
      </w:r>
      <w:r w:rsidR="00C93AB9">
        <w:rPr>
          <w:rFonts w:ascii="Times New Roman" w:hAnsi="Times New Roman"/>
          <w:sz w:val="24"/>
          <w:szCs w:val="24"/>
          <w:lang w:val="en-CA"/>
        </w:rPr>
        <w:t>g</w:t>
      </w:r>
      <w:r w:rsidR="00C93AB9" w:rsidRPr="00CE2729">
        <w:rPr>
          <w:rFonts w:ascii="Times New Roman" w:hAnsi="Times New Roman"/>
          <w:sz w:val="24"/>
          <w:szCs w:val="24"/>
          <w:lang w:val="en-CA"/>
        </w:rPr>
        <w:t>enetic (A), shared environmental (C) and non-shared environmental (E) estimates</w:t>
      </w:r>
      <w:r w:rsidR="00C93AB9">
        <w:rPr>
          <w:rFonts w:ascii="Times New Roman" w:hAnsi="Times New Roman"/>
          <w:sz w:val="24"/>
          <w:szCs w:val="24"/>
          <w:lang w:val="en-GB"/>
        </w:rPr>
        <w:t xml:space="preserve">. </w:t>
      </w:r>
      <w:r w:rsidR="00C93AB9" w:rsidRPr="008718A5">
        <w:rPr>
          <w:rFonts w:ascii="Times New Roman" w:hAnsi="Times New Roman"/>
          <w:sz w:val="24"/>
          <w:szCs w:val="24"/>
          <w:lang w:val="en-GB"/>
        </w:rPr>
        <w:t>The results were controlled for age and sex. ACE estimates were derived fr</w:t>
      </w:r>
      <w:r w:rsidR="00C93AB9">
        <w:rPr>
          <w:rFonts w:ascii="Times New Roman" w:hAnsi="Times New Roman"/>
          <w:sz w:val="24"/>
          <w:szCs w:val="24"/>
          <w:lang w:val="en-GB"/>
        </w:rPr>
        <w:t>om ICCs</w:t>
      </w:r>
      <w:r w:rsidR="00C93AB9" w:rsidRPr="008718A5">
        <w:rPr>
          <w:rFonts w:ascii="Times New Roman" w:hAnsi="Times New Roman"/>
          <w:sz w:val="24"/>
          <w:szCs w:val="24"/>
          <w:lang w:val="en-GB"/>
        </w:rPr>
        <w:t xml:space="preserve"> using Falconer’s formula. A/D = where DZ </w:t>
      </w:r>
      <w:r w:rsidR="00C93AB9">
        <w:rPr>
          <w:rFonts w:ascii="Times New Roman" w:hAnsi="Times New Roman"/>
          <w:sz w:val="24"/>
          <w:szCs w:val="24"/>
          <w:lang w:val="en-GB"/>
        </w:rPr>
        <w:t>ICC</w:t>
      </w:r>
      <w:r w:rsidR="00C93AB9" w:rsidRPr="008718A5">
        <w:rPr>
          <w:rFonts w:ascii="Times New Roman" w:hAnsi="Times New Roman"/>
          <w:sz w:val="24"/>
          <w:szCs w:val="24"/>
          <w:lang w:val="en-GB"/>
        </w:rPr>
        <w:t xml:space="preserve"> is less than half of that of MZ </w:t>
      </w:r>
      <w:r w:rsidR="00C93AB9">
        <w:rPr>
          <w:rFonts w:ascii="Times New Roman" w:hAnsi="Times New Roman"/>
          <w:sz w:val="24"/>
          <w:szCs w:val="24"/>
          <w:lang w:val="en-GB"/>
        </w:rPr>
        <w:t>ICC</w:t>
      </w:r>
      <w:r w:rsidR="00C93AB9" w:rsidRPr="008718A5">
        <w:rPr>
          <w:rFonts w:ascii="Times New Roman" w:hAnsi="Times New Roman"/>
          <w:sz w:val="24"/>
          <w:szCs w:val="24"/>
          <w:lang w:val="en-GB"/>
        </w:rPr>
        <w:t xml:space="preserve">, non-additive genetic (D) effects are implied; in these cases A and D effects cannot be disentangled. </w:t>
      </w:r>
      <w:r w:rsidR="00C93AB9" w:rsidRPr="008718A5">
        <w:rPr>
          <w:rFonts w:ascii="Times New Roman" w:hAnsi="Times New Roman"/>
          <w:sz w:val="24"/>
          <w:szCs w:val="24"/>
          <w:vertAlign w:val="superscript"/>
          <w:lang w:val="en-GB"/>
        </w:rPr>
        <w:t>a</w:t>
      </w:r>
      <w:r w:rsidR="00C93AB9" w:rsidRPr="008718A5">
        <w:rPr>
          <w:rFonts w:ascii="Times New Roman" w:hAnsi="Times New Roman"/>
          <w:sz w:val="24"/>
          <w:szCs w:val="24"/>
          <w:lang w:val="en-GB"/>
        </w:rPr>
        <w:t>DZ</w:t>
      </w:r>
      <w:r w:rsidR="00C93AB9">
        <w:rPr>
          <w:rFonts w:ascii="Times New Roman" w:hAnsi="Times New Roman"/>
          <w:sz w:val="24"/>
          <w:szCs w:val="24"/>
          <w:lang w:val="en-GB"/>
        </w:rPr>
        <w:t xml:space="preserve"> ICC did not reach significance.</w:t>
      </w:r>
    </w:p>
    <w:p w:rsidR="001137AA" w:rsidRDefault="001137AA" w:rsidP="00962468">
      <w:pPr>
        <w:widowControl w:val="0"/>
        <w:autoSpaceDE w:val="0"/>
        <w:autoSpaceDN w:val="0"/>
        <w:adjustRightInd w:val="0"/>
        <w:spacing w:after="0" w:line="480" w:lineRule="auto"/>
        <w:ind w:firstLine="720"/>
        <w:rPr>
          <w:rFonts w:ascii="Times New Roman" w:eastAsiaTheme="minorEastAsia" w:hAnsi="Times New Roman"/>
          <w:sz w:val="24"/>
          <w:szCs w:val="24"/>
          <w:lang w:val="en-GB" w:eastAsia="en-US"/>
        </w:rPr>
      </w:pPr>
    </w:p>
    <w:p w:rsidR="005C31A9" w:rsidRDefault="005C31A9" w:rsidP="00962468">
      <w:pPr>
        <w:widowControl w:val="0"/>
        <w:autoSpaceDE w:val="0"/>
        <w:autoSpaceDN w:val="0"/>
        <w:adjustRightInd w:val="0"/>
        <w:spacing w:after="0" w:line="480" w:lineRule="auto"/>
        <w:ind w:firstLine="720"/>
        <w:rPr>
          <w:rFonts w:ascii="Times New Roman" w:eastAsiaTheme="minorEastAsia" w:hAnsi="Times New Roman"/>
          <w:sz w:val="24"/>
          <w:szCs w:val="24"/>
          <w:lang w:val="en-GB" w:eastAsia="en-US"/>
        </w:rPr>
      </w:pPr>
    </w:p>
    <w:p w:rsidR="00373448" w:rsidRPr="00373448" w:rsidRDefault="00962468" w:rsidP="00373448">
      <w:pPr>
        <w:spacing w:line="480" w:lineRule="auto"/>
        <w:ind w:firstLine="720"/>
        <w:rPr>
          <w:rFonts w:ascii="Times New Roman" w:eastAsiaTheme="minorEastAsia" w:hAnsi="Times New Roman"/>
          <w:sz w:val="24"/>
          <w:szCs w:val="24"/>
          <w:lang w:val="en-GB" w:eastAsia="en-US"/>
        </w:rPr>
      </w:pPr>
      <w:r w:rsidRPr="008718A5">
        <w:rPr>
          <w:rFonts w:ascii="Times New Roman" w:eastAsiaTheme="minorEastAsia" w:hAnsi="Times New Roman"/>
          <w:sz w:val="24"/>
          <w:szCs w:val="24"/>
          <w:lang w:val="en-GB" w:eastAsia="en-US"/>
        </w:rPr>
        <w:t>Overall, the results show</w:t>
      </w:r>
      <w:r>
        <w:rPr>
          <w:rFonts w:ascii="Times New Roman" w:eastAsiaTheme="minorEastAsia" w:hAnsi="Times New Roman"/>
          <w:sz w:val="24"/>
          <w:szCs w:val="24"/>
          <w:lang w:val="en-GB" w:eastAsia="en-US"/>
        </w:rPr>
        <w:t>ed</w:t>
      </w:r>
      <w:r w:rsidRPr="008718A5">
        <w:rPr>
          <w:rFonts w:ascii="Times New Roman" w:eastAsiaTheme="minorEastAsia" w:hAnsi="Times New Roman"/>
          <w:sz w:val="24"/>
          <w:szCs w:val="24"/>
          <w:lang w:val="en-GB" w:eastAsia="en-US"/>
        </w:rPr>
        <w:t xml:space="preserve"> that individual differences in enjoyment and self-perceived ability</w:t>
      </w:r>
      <w:r>
        <w:rPr>
          <w:rFonts w:ascii="Times New Roman" w:eastAsiaTheme="minorEastAsia" w:hAnsi="Times New Roman"/>
          <w:sz w:val="24"/>
          <w:szCs w:val="24"/>
          <w:lang w:val="en-GB" w:eastAsia="en-US"/>
        </w:rPr>
        <w:t xml:space="preserve"> are explained </w:t>
      </w:r>
      <w:r w:rsidRPr="008718A5">
        <w:rPr>
          <w:rFonts w:ascii="Times New Roman" w:eastAsiaTheme="minorEastAsia" w:hAnsi="Times New Roman"/>
          <w:sz w:val="24"/>
          <w:szCs w:val="24"/>
          <w:lang w:val="en-GB" w:eastAsia="en-US"/>
        </w:rPr>
        <w:t xml:space="preserve">to a similar extent by genetic and individual-specific (i.e., non-shared) environmental factors. </w:t>
      </w:r>
      <w:r>
        <w:rPr>
          <w:rFonts w:ascii="Times New Roman" w:eastAsiaTheme="minorEastAsia" w:hAnsi="Times New Roman"/>
          <w:sz w:val="24"/>
          <w:szCs w:val="24"/>
          <w:lang w:val="en-GB" w:eastAsia="en-US"/>
        </w:rPr>
        <w:t>G</w:t>
      </w:r>
      <w:r w:rsidRPr="008718A5">
        <w:rPr>
          <w:rFonts w:ascii="Times New Roman" w:eastAsiaTheme="minorEastAsia" w:hAnsi="Times New Roman"/>
          <w:sz w:val="24"/>
          <w:szCs w:val="24"/>
          <w:lang w:val="en-GB" w:eastAsia="en-US"/>
        </w:rPr>
        <w:t xml:space="preserve">enetic </w:t>
      </w:r>
      <w:r>
        <w:rPr>
          <w:rFonts w:ascii="Times New Roman" w:eastAsiaTheme="minorEastAsia" w:hAnsi="Times New Roman"/>
          <w:sz w:val="24"/>
          <w:szCs w:val="24"/>
          <w:lang w:val="en-GB" w:eastAsia="en-US"/>
        </w:rPr>
        <w:t>contributions</w:t>
      </w:r>
      <w:r w:rsidRPr="008718A5">
        <w:rPr>
          <w:rFonts w:ascii="Times New Roman" w:eastAsiaTheme="minorEastAsia" w:hAnsi="Times New Roman"/>
          <w:sz w:val="24"/>
          <w:szCs w:val="24"/>
          <w:lang w:val="en-GB" w:eastAsia="en-US"/>
        </w:rPr>
        <w:t xml:space="preserve"> ranged from 16% to 69% across</w:t>
      </w:r>
      <w:r>
        <w:rPr>
          <w:rFonts w:ascii="Times New Roman" w:eastAsiaTheme="minorEastAsia" w:hAnsi="Times New Roman"/>
          <w:sz w:val="24"/>
          <w:szCs w:val="24"/>
          <w:lang w:val="en-GB" w:eastAsia="en-US"/>
        </w:rPr>
        <w:t xml:space="preserve"> the</w:t>
      </w:r>
      <w:r w:rsidRPr="008718A5">
        <w:rPr>
          <w:rFonts w:ascii="Times New Roman" w:eastAsiaTheme="minorEastAsia" w:hAnsi="Times New Roman"/>
          <w:sz w:val="24"/>
          <w:szCs w:val="24"/>
          <w:lang w:val="en-GB" w:eastAsia="en-US"/>
        </w:rPr>
        <w:t xml:space="preserve"> samples</w:t>
      </w:r>
      <w:r>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 xml:space="preserve"> non-shared environmental </w:t>
      </w:r>
      <w:r>
        <w:rPr>
          <w:rFonts w:ascii="Times New Roman" w:eastAsiaTheme="minorEastAsia" w:hAnsi="Times New Roman"/>
          <w:sz w:val="24"/>
          <w:szCs w:val="24"/>
          <w:lang w:val="en-GB" w:eastAsia="en-US"/>
        </w:rPr>
        <w:t>contributions</w:t>
      </w:r>
      <w:r w:rsidRPr="008718A5">
        <w:rPr>
          <w:rFonts w:ascii="Times New Roman" w:eastAsiaTheme="minorEastAsia" w:hAnsi="Times New Roman"/>
          <w:sz w:val="24"/>
          <w:szCs w:val="24"/>
          <w:lang w:val="en-GB" w:eastAsia="en-US"/>
        </w:rPr>
        <w:t xml:space="preserve"> ranged from 31% to 75%. </w:t>
      </w:r>
      <w:r w:rsidR="001137AA" w:rsidRPr="001137AA">
        <w:rPr>
          <w:rFonts w:ascii="Times New Roman" w:hAnsi="Times New Roman"/>
          <w:bCs/>
          <w:sz w:val="24"/>
          <w:szCs w:val="24"/>
          <w:lang w:val="en-GB"/>
        </w:rPr>
        <w:t>Some potentially meaningful cultural specific and subjec</w:t>
      </w:r>
      <w:r w:rsidR="001137AA">
        <w:rPr>
          <w:rFonts w:ascii="Times New Roman" w:hAnsi="Times New Roman"/>
          <w:bCs/>
          <w:sz w:val="24"/>
          <w:szCs w:val="24"/>
          <w:lang w:val="en-GB"/>
        </w:rPr>
        <w:t xml:space="preserve">t specific effects were observed. </w:t>
      </w:r>
      <w:r w:rsidR="001137AA" w:rsidRPr="001137AA">
        <w:rPr>
          <w:rFonts w:ascii="Times New Roman" w:hAnsi="Times New Roman"/>
          <w:bCs/>
          <w:sz w:val="24"/>
          <w:szCs w:val="24"/>
          <w:lang w:val="en-GB"/>
        </w:rPr>
        <w:t xml:space="preserve">For example, </w:t>
      </w:r>
      <w:r w:rsidR="001137AA" w:rsidRPr="001137AA">
        <w:rPr>
          <w:rFonts w:ascii="Times New Roman" w:hAnsi="Times New Roman"/>
          <w:sz w:val="24"/>
          <w:szCs w:val="24"/>
          <w:lang w:val="en-GB"/>
        </w:rPr>
        <w:t xml:space="preserve">modest shared environmental influences were found for enjoyment and self-perceived ability in German-language at age 9, and for self-perceived ability at age 13; modest but significant shared environmental influences (10%) were found for self-perceived ability in science at age 9; and moderate shared environment was found in the Japanese sample for self-perceived ability in mathematics at age 11. </w:t>
      </w:r>
      <w:r w:rsidR="001137AA">
        <w:rPr>
          <w:rFonts w:ascii="Times New Roman" w:hAnsi="Times New Roman"/>
          <w:sz w:val="24"/>
          <w:szCs w:val="24"/>
          <w:lang w:val="en-GB"/>
        </w:rPr>
        <w:t xml:space="preserve">Although these four exceptions, </w:t>
      </w:r>
      <w:r w:rsidR="001137AA" w:rsidRPr="008718A5">
        <w:rPr>
          <w:rFonts w:ascii="Times New Roman" w:hAnsi="Times New Roman"/>
          <w:sz w:val="24"/>
          <w:szCs w:val="24"/>
          <w:lang w:val="en-GB"/>
        </w:rPr>
        <w:t>no significant shared environmental influences on these constructs were found.</w:t>
      </w:r>
      <w:r w:rsidR="009A3E89">
        <w:rPr>
          <w:rFonts w:ascii="Times New Roman" w:eastAsiaTheme="minorEastAsia" w:hAnsi="Times New Roman"/>
          <w:sz w:val="24"/>
          <w:szCs w:val="24"/>
          <w:lang w:val="en-GB" w:eastAsia="en-US"/>
        </w:rPr>
        <w:t>Fig</w:t>
      </w:r>
      <w:r w:rsidR="001E10AE">
        <w:rPr>
          <w:rFonts w:ascii="Times New Roman" w:eastAsiaTheme="minorEastAsia" w:hAnsi="Times New Roman"/>
          <w:sz w:val="24"/>
          <w:szCs w:val="24"/>
          <w:lang w:val="en-GB" w:eastAsia="en-US"/>
        </w:rPr>
        <w:t>ure</w:t>
      </w:r>
      <w:r w:rsidRPr="008718A5">
        <w:rPr>
          <w:rFonts w:ascii="Times New Roman" w:eastAsiaTheme="minorEastAsia" w:hAnsi="Times New Roman"/>
          <w:sz w:val="24"/>
          <w:szCs w:val="24"/>
          <w:lang w:val="en-GB" w:eastAsia="en-US"/>
        </w:rPr>
        <w:t xml:space="preserve"> 1 presents </w:t>
      </w:r>
      <w:r>
        <w:rPr>
          <w:rFonts w:ascii="Times New Roman" w:eastAsiaTheme="minorEastAsia" w:hAnsi="Times New Roman"/>
          <w:sz w:val="24"/>
          <w:szCs w:val="24"/>
          <w:lang w:val="en-GB" w:eastAsia="en-US"/>
        </w:rPr>
        <w:t xml:space="preserve">the results </w:t>
      </w:r>
      <w:r w:rsidRPr="008718A5">
        <w:rPr>
          <w:rFonts w:ascii="Times New Roman" w:eastAsiaTheme="minorEastAsia" w:hAnsi="Times New Roman"/>
          <w:sz w:val="24"/>
          <w:szCs w:val="24"/>
          <w:lang w:val="en-GB" w:eastAsia="en-US"/>
        </w:rPr>
        <w:t xml:space="preserve">averaged across age, school subject, </w:t>
      </w:r>
      <w:r w:rsidRPr="006B7759">
        <w:rPr>
          <w:rFonts w:ascii="Times New Roman" w:eastAsiaTheme="minorEastAsia" w:hAnsi="Times New Roman"/>
          <w:sz w:val="24"/>
          <w:szCs w:val="24"/>
          <w:lang w:val="en-GB" w:eastAsia="en-US"/>
        </w:rPr>
        <w:t xml:space="preserve">motivational construct, and country (see Figure </w:t>
      </w:r>
      <w:r w:rsidR="00D25B10">
        <w:rPr>
          <w:rFonts w:ascii="Times New Roman" w:eastAsiaTheme="minorEastAsia" w:hAnsi="Times New Roman"/>
          <w:sz w:val="24"/>
          <w:szCs w:val="24"/>
          <w:lang w:val="en-GB" w:eastAsia="en-US"/>
        </w:rPr>
        <w:t>C.</w:t>
      </w:r>
      <w:r w:rsidRPr="006B7759">
        <w:rPr>
          <w:rFonts w:ascii="Times New Roman" w:eastAsiaTheme="minorEastAsia" w:hAnsi="Times New Roman"/>
          <w:sz w:val="24"/>
          <w:szCs w:val="24"/>
          <w:lang w:val="en-GB" w:eastAsia="en-US"/>
        </w:rPr>
        <w:t xml:space="preserve">1 in the </w:t>
      </w:r>
      <w:r w:rsidR="00D25B10">
        <w:rPr>
          <w:rFonts w:ascii="Times New Roman" w:eastAsiaTheme="minorEastAsia" w:hAnsi="Times New Roman"/>
          <w:sz w:val="24"/>
          <w:szCs w:val="24"/>
          <w:lang w:val="en-GB" w:eastAsia="en-US"/>
        </w:rPr>
        <w:t>Appendi</w:t>
      </w:r>
      <w:r w:rsidR="001E2424">
        <w:rPr>
          <w:rFonts w:ascii="Times New Roman" w:eastAsiaTheme="minorEastAsia" w:hAnsi="Times New Roman"/>
          <w:sz w:val="24"/>
          <w:szCs w:val="24"/>
          <w:lang w:val="en-GB" w:eastAsia="en-US"/>
        </w:rPr>
        <w:t>x</w:t>
      </w:r>
      <w:r w:rsidRPr="006B7759">
        <w:rPr>
          <w:rFonts w:ascii="Times New Roman" w:eastAsiaTheme="minorEastAsia" w:hAnsi="Times New Roman"/>
          <w:sz w:val="24"/>
          <w:szCs w:val="24"/>
          <w:lang w:val="en-GB" w:eastAsia="en-US"/>
        </w:rPr>
        <w:t xml:space="preserve"> for the results split by country).</w:t>
      </w:r>
    </w:p>
    <w:p w:rsidR="007F7419" w:rsidRDefault="00264230" w:rsidP="00264230">
      <w:pPr>
        <w:widowControl w:val="0"/>
        <w:autoSpaceDE w:val="0"/>
        <w:autoSpaceDN w:val="0"/>
        <w:adjustRightInd w:val="0"/>
        <w:spacing w:after="0" w:line="480" w:lineRule="auto"/>
        <w:ind w:hanging="142"/>
        <w:rPr>
          <w:rFonts w:ascii="Times New Roman" w:eastAsiaTheme="minorEastAsia" w:hAnsi="Times New Roman"/>
          <w:sz w:val="24"/>
          <w:szCs w:val="24"/>
          <w:lang w:val="en-GB" w:eastAsia="en-US"/>
        </w:rPr>
      </w:pPr>
      <w:r>
        <w:rPr>
          <w:rFonts w:ascii="Times New Roman" w:eastAsiaTheme="minorEastAsia" w:hAnsi="Times New Roman"/>
          <w:noProof/>
          <w:sz w:val="24"/>
          <w:szCs w:val="24"/>
          <w:lang w:val="ru-RU" w:eastAsia="ru-RU"/>
        </w:rPr>
        <w:drawing>
          <wp:inline distT="0" distB="0" distL="0" distR="0">
            <wp:extent cx="5943600" cy="397189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3971894"/>
                    </a:xfrm>
                    <a:prstGeom prst="rect">
                      <a:avLst/>
                    </a:prstGeom>
                    <a:noFill/>
                    <a:ln>
                      <a:noFill/>
                    </a:ln>
                  </pic:spPr>
                </pic:pic>
              </a:graphicData>
            </a:graphic>
          </wp:inline>
        </w:drawing>
      </w:r>
    </w:p>
    <w:p w:rsidR="00F160B8" w:rsidRDefault="001E4A50" w:rsidP="00F160B8">
      <w:pPr>
        <w:widowControl w:val="0"/>
        <w:autoSpaceDE w:val="0"/>
        <w:autoSpaceDN w:val="0"/>
        <w:adjustRightInd w:val="0"/>
        <w:spacing w:after="0" w:line="480" w:lineRule="auto"/>
        <w:rPr>
          <w:rFonts w:ascii="Times New Roman" w:hAnsi="Times New Roman"/>
          <w:sz w:val="24"/>
          <w:szCs w:val="24"/>
          <w:lang w:val="en-GB"/>
        </w:rPr>
      </w:pPr>
      <w:r w:rsidRPr="001E10AE">
        <w:rPr>
          <w:rFonts w:ascii="Times New Roman" w:hAnsi="Times New Roman"/>
          <w:i/>
          <w:sz w:val="24"/>
          <w:szCs w:val="24"/>
          <w:lang w:val="en-GB"/>
        </w:rPr>
        <w:t>Fig</w:t>
      </w:r>
      <w:r w:rsidR="001E10AE" w:rsidRPr="001E10AE">
        <w:rPr>
          <w:rFonts w:ascii="Times New Roman" w:hAnsi="Times New Roman"/>
          <w:i/>
          <w:sz w:val="24"/>
          <w:szCs w:val="24"/>
          <w:lang w:val="en-GB"/>
        </w:rPr>
        <w:t>ure</w:t>
      </w:r>
      <w:r w:rsidR="00CB06C4" w:rsidRPr="001E10AE">
        <w:rPr>
          <w:rFonts w:ascii="Times New Roman" w:hAnsi="Times New Roman"/>
          <w:i/>
          <w:sz w:val="24"/>
          <w:szCs w:val="24"/>
          <w:lang w:val="en-GB"/>
        </w:rPr>
        <w:t xml:space="preserve"> 1.</w:t>
      </w:r>
      <w:r w:rsidR="00CB06C4" w:rsidRPr="008718A5">
        <w:rPr>
          <w:rFonts w:ascii="Times New Roman" w:hAnsi="Times New Roman"/>
          <w:sz w:val="24"/>
          <w:szCs w:val="24"/>
          <w:lang w:val="en-GB"/>
        </w:rPr>
        <w:t>Average heritability, shared environment and non-shared environment for enjoyment and self-perceived ability fr</w:t>
      </w:r>
      <w:r w:rsidR="00CB06C4">
        <w:rPr>
          <w:rFonts w:ascii="Times New Roman" w:hAnsi="Times New Roman"/>
          <w:sz w:val="24"/>
          <w:szCs w:val="24"/>
          <w:lang w:val="en-GB"/>
        </w:rPr>
        <w:t>om 6 large-twins samples.</w:t>
      </w:r>
      <w:r w:rsidR="007F7419" w:rsidRPr="008718A5">
        <w:rPr>
          <w:rFonts w:ascii="Times New Roman" w:hAnsi="Times New Roman"/>
          <w:sz w:val="24"/>
          <w:szCs w:val="24"/>
          <w:lang w:val="en-GB"/>
        </w:rPr>
        <w:t xml:space="preserve">The sample in which anomalous result of non-significant heritability was found (enjoyment of German at age 9) was excluded from the figure. </w:t>
      </w:r>
      <w:r w:rsidR="007F7419">
        <w:rPr>
          <w:rFonts w:ascii="Times New Roman" w:hAnsi="Times New Roman"/>
          <w:sz w:val="24"/>
          <w:szCs w:val="24"/>
          <w:lang w:val="en-GB"/>
        </w:rPr>
        <w:t>The schematic drawing of home, teacher and school are included in both shared and non-shared environment legend – to reflect that such factors can lead to similarities and differences in family members. Non-shared environments may also include perceptions of these factors.</w:t>
      </w:r>
    </w:p>
    <w:p w:rsidR="0006708F" w:rsidRDefault="00560022" w:rsidP="00F160B8">
      <w:pPr>
        <w:widowControl w:val="0"/>
        <w:autoSpaceDE w:val="0"/>
        <w:autoSpaceDN w:val="0"/>
        <w:adjustRightInd w:val="0"/>
        <w:spacing w:after="0" w:line="480" w:lineRule="auto"/>
        <w:rPr>
          <w:rFonts w:ascii="Times New Roman" w:eastAsiaTheme="minorEastAsia" w:hAnsi="Times New Roman"/>
          <w:b/>
          <w:sz w:val="24"/>
          <w:szCs w:val="24"/>
          <w:lang w:val="en-GB" w:eastAsia="en-US"/>
        </w:rPr>
      </w:pPr>
      <w:r w:rsidRPr="00560022">
        <w:rPr>
          <w:rFonts w:ascii="Times New Roman" w:eastAsiaTheme="minorEastAsia" w:hAnsi="Times New Roman"/>
          <w:b/>
          <w:sz w:val="24"/>
          <w:szCs w:val="24"/>
          <w:lang w:val="en-GB" w:eastAsia="en-US"/>
        </w:rPr>
        <w:t>4.4. Classroom effect on enjoyment and self-perceived ability</w:t>
      </w:r>
    </w:p>
    <w:p w:rsidR="008D28D6" w:rsidRPr="002B3162" w:rsidRDefault="0048586B" w:rsidP="008D28D6">
      <w:pPr>
        <w:widowControl w:val="0"/>
        <w:autoSpaceDE w:val="0"/>
        <w:autoSpaceDN w:val="0"/>
        <w:adjustRightInd w:val="0"/>
        <w:spacing w:after="0" w:line="480" w:lineRule="auto"/>
        <w:ind w:firstLine="720"/>
        <w:rPr>
          <w:rFonts w:ascii="Times New Roman" w:hAnsi="Times New Roman"/>
          <w:sz w:val="24"/>
          <w:szCs w:val="24"/>
          <w:lang w:val="en-GB"/>
        </w:rPr>
      </w:pPr>
      <w:r>
        <w:rPr>
          <w:rFonts w:ascii="Times New Roman" w:hAnsi="Times New Roman"/>
          <w:color w:val="000000"/>
          <w:sz w:val="24"/>
          <w:szCs w:val="24"/>
          <w:shd w:val="clear" w:color="auto" w:fill="FFFFFF"/>
          <w:lang w:val="en-GB"/>
        </w:rPr>
        <w:t>C</w:t>
      </w:r>
      <w:r w:rsidRPr="008718A5">
        <w:rPr>
          <w:rFonts w:ascii="Times New Roman" w:hAnsi="Times New Roman"/>
          <w:color w:val="000000"/>
          <w:sz w:val="24"/>
          <w:szCs w:val="24"/>
          <w:shd w:val="clear" w:color="auto" w:fill="FFFFFF"/>
          <w:lang w:val="en-GB"/>
        </w:rPr>
        <w:t>hildrenin different classes did not rate their enjoyment of the subject</w:t>
      </w:r>
      <w:r>
        <w:rPr>
          <w:rFonts w:ascii="Times New Roman" w:hAnsi="Times New Roman"/>
          <w:color w:val="000000"/>
          <w:sz w:val="24"/>
          <w:szCs w:val="24"/>
          <w:shd w:val="clear" w:color="auto" w:fill="FFFFFF"/>
          <w:lang w:val="en-GB"/>
        </w:rPr>
        <w:t>s</w:t>
      </w:r>
      <w:r w:rsidRPr="008718A5">
        <w:rPr>
          <w:rFonts w:ascii="Times New Roman" w:hAnsi="Times New Roman"/>
          <w:color w:val="000000"/>
          <w:sz w:val="24"/>
          <w:szCs w:val="24"/>
          <w:shd w:val="clear" w:color="auto" w:fill="FFFFFF"/>
          <w:lang w:val="en-GB"/>
        </w:rPr>
        <w:t xml:space="preserve"> or their self-perceived ability less similar than those in same classes</w:t>
      </w:r>
      <w:r>
        <w:rPr>
          <w:rFonts w:ascii="Times New Roman" w:hAnsi="Times New Roman"/>
          <w:color w:val="000000"/>
          <w:sz w:val="24"/>
          <w:szCs w:val="24"/>
          <w:shd w:val="clear" w:color="auto" w:fill="FFFFFF"/>
          <w:lang w:val="en-GB"/>
        </w:rPr>
        <w:t xml:space="preserve">, with equal genetic (A), shared (C) and non-shared environmental (E) estimates for the two groups. </w:t>
      </w:r>
      <w:r w:rsidR="00AF2B78">
        <w:rPr>
          <w:rFonts w:ascii="Times New Roman" w:hAnsi="Times New Roman"/>
          <w:sz w:val="24"/>
          <w:szCs w:val="24"/>
          <w:lang w:val="en-CA"/>
        </w:rPr>
        <w:t>We also tested</w:t>
      </w:r>
      <w:r w:rsidR="00AF2B78" w:rsidRPr="007E3F9F">
        <w:rPr>
          <w:rFonts w:ascii="Times New Roman" w:hAnsi="Times New Roman"/>
          <w:sz w:val="24"/>
          <w:szCs w:val="24"/>
          <w:lang w:val="en-CA"/>
        </w:rPr>
        <w:t xml:space="preserve"> the assumption that the effect of the first formal teacher may have a continuous or delayed effect on later motivational levels</w:t>
      </w:r>
      <w:r w:rsidR="00AF2B78">
        <w:rPr>
          <w:rFonts w:ascii="Times New Roman" w:hAnsi="Times New Roman"/>
          <w:sz w:val="24"/>
          <w:szCs w:val="24"/>
          <w:lang w:val="en-CA"/>
        </w:rPr>
        <w:t xml:space="preserve"> by s</w:t>
      </w:r>
      <w:r w:rsidR="00AF2B78" w:rsidRPr="007E3F9F">
        <w:rPr>
          <w:rFonts w:ascii="Times New Roman" w:hAnsi="Times New Roman"/>
          <w:sz w:val="24"/>
          <w:szCs w:val="24"/>
          <w:lang w:val="en-CA"/>
        </w:rPr>
        <w:t>plitting the sample at 9 years of age by whether the children were taught by the same or different teacher at age 7</w:t>
      </w:r>
      <w:r w:rsidR="00AF2B78">
        <w:rPr>
          <w:rFonts w:ascii="Times New Roman" w:hAnsi="Times New Roman"/>
          <w:sz w:val="24"/>
          <w:szCs w:val="24"/>
          <w:lang w:val="en-CA"/>
        </w:rPr>
        <w:t xml:space="preserve">. </w:t>
      </w:r>
      <w:r w:rsidRPr="008718A5">
        <w:rPr>
          <w:rFonts w:ascii="Times New Roman" w:hAnsi="Times New Roman"/>
          <w:sz w:val="24"/>
          <w:szCs w:val="24"/>
          <w:lang w:val="en-GB"/>
        </w:rPr>
        <w:t xml:space="preserve">The ACE parameters could be equated when the UK sample was split by whether the twins </w:t>
      </w:r>
      <w:r>
        <w:rPr>
          <w:rFonts w:ascii="Times New Roman" w:hAnsi="Times New Roman"/>
          <w:sz w:val="24"/>
          <w:szCs w:val="24"/>
          <w:lang w:val="en-GB"/>
        </w:rPr>
        <w:t>attended the same versus</w:t>
      </w:r>
      <w:r w:rsidRPr="008718A5">
        <w:rPr>
          <w:rFonts w:ascii="Times New Roman" w:hAnsi="Times New Roman"/>
          <w:sz w:val="24"/>
          <w:szCs w:val="24"/>
          <w:lang w:val="en-GB"/>
        </w:rPr>
        <w:t xml:space="preserve"> different classes at </w:t>
      </w:r>
      <w:r w:rsidRPr="007E3F9F">
        <w:rPr>
          <w:rFonts w:ascii="Times New Roman" w:hAnsi="Times New Roman"/>
          <w:sz w:val="24"/>
          <w:szCs w:val="24"/>
          <w:lang w:val="en-GB"/>
        </w:rPr>
        <w:t xml:space="preserve">age 7. </w:t>
      </w:r>
      <w:r>
        <w:rPr>
          <w:rFonts w:ascii="Times New Roman" w:hAnsi="Times New Roman"/>
          <w:sz w:val="24"/>
          <w:szCs w:val="24"/>
          <w:lang w:val="en-GB"/>
        </w:rPr>
        <w:t xml:space="preserve">In other words, no </w:t>
      </w:r>
      <w:r w:rsidRPr="008718A5">
        <w:rPr>
          <w:rFonts w:ascii="Times New Roman" w:hAnsi="Times New Roman"/>
          <w:color w:val="000000"/>
          <w:sz w:val="24"/>
          <w:szCs w:val="24"/>
          <w:shd w:val="clear" w:color="auto" w:fill="FFFFFF"/>
          <w:lang w:val="en-GB"/>
        </w:rPr>
        <w:t xml:space="preserve">class-wide effect on </w:t>
      </w:r>
      <w:r>
        <w:rPr>
          <w:rFonts w:ascii="Times New Roman" w:hAnsi="Times New Roman"/>
          <w:color w:val="000000"/>
          <w:sz w:val="24"/>
          <w:szCs w:val="24"/>
          <w:shd w:val="clear" w:color="auto" w:fill="FFFFFF"/>
          <w:lang w:val="en-GB"/>
        </w:rPr>
        <w:t xml:space="preserve">contemporaneous or later </w:t>
      </w:r>
      <w:r w:rsidRPr="008718A5">
        <w:rPr>
          <w:rFonts w:ascii="Times New Roman" w:hAnsi="Times New Roman"/>
          <w:color w:val="000000"/>
          <w:sz w:val="24"/>
          <w:szCs w:val="24"/>
          <w:shd w:val="clear" w:color="auto" w:fill="FFFFFF"/>
          <w:lang w:val="en-GB"/>
        </w:rPr>
        <w:t>level</w:t>
      </w:r>
      <w:r>
        <w:rPr>
          <w:rFonts w:ascii="Times New Roman" w:hAnsi="Times New Roman"/>
          <w:color w:val="000000"/>
          <w:sz w:val="24"/>
          <w:szCs w:val="24"/>
          <w:shd w:val="clear" w:color="auto" w:fill="FFFFFF"/>
          <w:lang w:val="en-GB"/>
        </w:rPr>
        <w:t>s</w:t>
      </w:r>
      <w:r w:rsidRPr="008718A5">
        <w:rPr>
          <w:rFonts w:ascii="Times New Roman" w:hAnsi="Times New Roman"/>
          <w:color w:val="000000"/>
          <w:sz w:val="24"/>
          <w:szCs w:val="24"/>
          <w:shd w:val="clear" w:color="auto" w:fill="FFFFFF"/>
          <w:lang w:val="en-GB"/>
        </w:rPr>
        <w:t xml:space="preserve"> of </w:t>
      </w:r>
      <w:r w:rsidRPr="008718A5">
        <w:rPr>
          <w:rFonts w:ascii="Times New Roman" w:hAnsi="Times New Roman"/>
          <w:sz w:val="24"/>
          <w:szCs w:val="24"/>
          <w:lang w:val="en-GB"/>
        </w:rPr>
        <w:t xml:space="preserve">enjoyment and self-perceived </w:t>
      </w:r>
      <w:r w:rsidRPr="00EF6B25">
        <w:rPr>
          <w:rFonts w:ascii="Times New Roman" w:hAnsi="Times New Roman"/>
          <w:sz w:val="24"/>
          <w:szCs w:val="24"/>
          <w:lang w:val="en-GB"/>
        </w:rPr>
        <w:t>ability was found(</w:t>
      </w:r>
      <w:r w:rsidRPr="00EF6B25">
        <w:rPr>
          <w:rFonts w:ascii="Times New Roman" w:hAnsi="Times New Roman"/>
          <w:color w:val="000000"/>
          <w:sz w:val="24"/>
          <w:szCs w:val="24"/>
          <w:shd w:val="clear" w:color="auto" w:fill="FFFFFF"/>
          <w:lang w:val="en-GB"/>
        </w:rPr>
        <w:t xml:space="preserve">see Tables </w:t>
      </w:r>
      <w:r w:rsidR="00D25B10">
        <w:rPr>
          <w:rFonts w:ascii="Times New Roman" w:hAnsi="Times New Roman"/>
          <w:color w:val="000000"/>
          <w:sz w:val="24"/>
          <w:szCs w:val="24"/>
          <w:shd w:val="clear" w:color="auto" w:fill="FFFFFF"/>
          <w:lang w:val="en-GB"/>
        </w:rPr>
        <w:t>B.</w:t>
      </w:r>
      <w:r w:rsidRPr="00EF6B25">
        <w:rPr>
          <w:rFonts w:ascii="Times New Roman" w:hAnsi="Times New Roman"/>
          <w:color w:val="000000"/>
          <w:sz w:val="24"/>
          <w:szCs w:val="24"/>
          <w:shd w:val="clear" w:color="auto" w:fill="FFFFFF"/>
          <w:lang w:val="en-GB"/>
        </w:rPr>
        <w:t xml:space="preserve">4 to </w:t>
      </w:r>
      <w:r w:rsidR="00D25B10">
        <w:rPr>
          <w:rFonts w:ascii="Times New Roman" w:hAnsi="Times New Roman"/>
          <w:color w:val="000000"/>
          <w:sz w:val="24"/>
          <w:szCs w:val="24"/>
          <w:shd w:val="clear" w:color="auto" w:fill="FFFFFF"/>
          <w:lang w:val="en-GB"/>
        </w:rPr>
        <w:t>B.</w:t>
      </w:r>
      <w:r w:rsidRPr="00EF6B25">
        <w:rPr>
          <w:rFonts w:ascii="Times New Roman" w:hAnsi="Times New Roman"/>
          <w:color w:val="000000"/>
          <w:sz w:val="24"/>
          <w:szCs w:val="24"/>
          <w:shd w:val="clear" w:color="auto" w:fill="FFFFFF"/>
          <w:lang w:val="en-GB"/>
        </w:rPr>
        <w:t xml:space="preserve">9 in the </w:t>
      </w:r>
      <w:r w:rsidR="00D25B10">
        <w:rPr>
          <w:rFonts w:ascii="Times New Roman" w:hAnsi="Times New Roman"/>
          <w:color w:val="000000"/>
          <w:sz w:val="24"/>
          <w:szCs w:val="24"/>
          <w:shd w:val="clear" w:color="auto" w:fill="FFFFFF"/>
          <w:lang w:val="en-GB"/>
        </w:rPr>
        <w:t>Appendi</w:t>
      </w:r>
      <w:r w:rsidR="001E2424">
        <w:rPr>
          <w:rFonts w:ascii="Times New Roman" w:hAnsi="Times New Roman"/>
          <w:color w:val="000000"/>
          <w:sz w:val="24"/>
          <w:szCs w:val="24"/>
          <w:shd w:val="clear" w:color="auto" w:fill="FFFFFF"/>
          <w:lang w:val="en-GB"/>
        </w:rPr>
        <w:t>x</w:t>
      </w:r>
      <w:r w:rsidRPr="00EF6B25">
        <w:rPr>
          <w:rFonts w:ascii="Times New Roman" w:hAnsi="Times New Roman"/>
          <w:color w:val="000000"/>
          <w:sz w:val="24"/>
          <w:szCs w:val="24"/>
          <w:shd w:val="clear" w:color="auto" w:fill="FFFFFF"/>
          <w:lang w:val="en-GB"/>
        </w:rPr>
        <w:t>)</w:t>
      </w:r>
      <w:r w:rsidRPr="00EF6B25">
        <w:rPr>
          <w:rFonts w:ascii="Times New Roman" w:hAnsi="Times New Roman"/>
          <w:sz w:val="24"/>
          <w:szCs w:val="24"/>
          <w:lang w:val="en-GB"/>
        </w:rPr>
        <w:t xml:space="preserve">. </w:t>
      </w:r>
    </w:p>
    <w:p w:rsidR="0013279F" w:rsidRPr="00EF6B25" w:rsidRDefault="00F17B24" w:rsidP="00A93C7D">
      <w:pPr>
        <w:pStyle w:val="ac"/>
        <w:spacing w:after="0" w:line="480" w:lineRule="auto"/>
        <w:rPr>
          <w:rFonts w:ascii="Times New Roman" w:hAnsi="Times New Roman"/>
          <w:b/>
          <w:sz w:val="24"/>
          <w:szCs w:val="24"/>
          <w:lang w:val="en-GB"/>
        </w:rPr>
      </w:pPr>
      <w:r w:rsidRPr="00EF6B25">
        <w:rPr>
          <w:rFonts w:ascii="Times New Roman" w:hAnsi="Times New Roman"/>
          <w:b/>
          <w:sz w:val="24"/>
          <w:szCs w:val="24"/>
          <w:lang w:val="en-GB"/>
        </w:rPr>
        <w:t xml:space="preserve">5. </w:t>
      </w:r>
      <w:r w:rsidR="0013279F" w:rsidRPr="00EF6B25">
        <w:rPr>
          <w:rFonts w:ascii="Times New Roman" w:hAnsi="Times New Roman"/>
          <w:b/>
          <w:sz w:val="24"/>
          <w:szCs w:val="24"/>
          <w:lang w:val="en-GB"/>
        </w:rPr>
        <w:t>Discussion</w:t>
      </w:r>
    </w:p>
    <w:p w:rsidR="001260BD" w:rsidRPr="002B3162" w:rsidRDefault="00962468" w:rsidP="002B3162">
      <w:pPr>
        <w:spacing w:after="0" w:line="480" w:lineRule="auto"/>
        <w:rPr>
          <w:rFonts w:ascii="Times New Roman" w:hAnsi="Times New Roman"/>
          <w:sz w:val="24"/>
          <w:szCs w:val="24"/>
          <w:shd w:val="clear" w:color="auto" w:fill="FFFFFF"/>
          <w:lang w:val="en-GB"/>
        </w:rPr>
      </w:pPr>
      <w:r w:rsidRPr="00EF6B25">
        <w:rPr>
          <w:rFonts w:ascii="Times New Roman" w:hAnsi="Times New Roman"/>
          <w:sz w:val="24"/>
          <w:szCs w:val="24"/>
          <w:lang w:val="en-GB"/>
        </w:rPr>
        <w:t>Overall, the pattern of results for enjoyment and self-perceived ability was highly similar, which is not surprising as these constructs were modera</w:t>
      </w:r>
      <w:r w:rsidRPr="008718A5">
        <w:rPr>
          <w:rFonts w:ascii="Times New Roman" w:hAnsi="Times New Roman"/>
          <w:sz w:val="24"/>
          <w:szCs w:val="24"/>
          <w:lang w:val="en-GB"/>
        </w:rPr>
        <w:t>tely to strongly correlate</w:t>
      </w:r>
      <w:r>
        <w:rPr>
          <w:rFonts w:ascii="Times New Roman" w:hAnsi="Times New Roman"/>
          <w:sz w:val="24"/>
          <w:szCs w:val="24"/>
          <w:lang w:val="en-GB"/>
        </w:rPr>
        <w:t>dfor</w:t>
      </w:r>
      <w:r w:rsidRPr="008718A5">
        <w:rPr>
          <w:rFonts w:ascii="Times New Roman" w:hAnsi="Times New Roman"/>
          <w:sz w:val="24"/>
          <w:szCs w:val="24"/>
          <w:lang w:val="en-GB"/>
        </w:rPr>
        <w:t xml:space="preserve"> each school subject in each sample. The results showed high consistency across ages, school subjects and cultures in the etiology of individual differences in enjoyment and self-perceived ability. </w:t>
      </w:r>
      <w:r w:rsidRPr="008718A5">
        <w:rPr>
          <w:rFonts w:ascii="Times New Roman" w:hAnsi="Times New Roman"/>
          <w:bCs/>
          <w:sz w:val="24"/>
          <w:szCs w:val="24"/>
          <w:lang w:val="en-GB"/>
        </w:rPr>
        <w:t xml:space="preserve">This consistency is particularly striking </w:t>
      </w:r>
      <w:r w:rsidRPr="008718A5">
        <w:rPr>
          <w:rFonts w:ascii="Times New Roman" w:hAnsi="Times New Roman"/>
          <w:sz w:val="24"/>
          <w:szCs w:val="24"/>
          <w:lang w:val="en-GB"/>
        </w:rPr>
        <w:t>given the vast cross-cultural differences in schooling and the educational systems involved</w:t>
      </w:r>
      <w:r w:rsidRPr="008718A5">
        <w:rPr>
          <w:rFonts w:ascii="Times New Roman" w:hAnsi="Times New Roman"/>
          <w:bCs/>
          <w:sz w:val="24"/>
          <w:szCs w:val="24"/>
          <w:lang w:val="en-GB"/>
        </w:rPr>
        <w:t xml:space="preserve">. </w:t>
      </w:r>
      <w:r w:rsidRPr="008718A5">
        <w:rPr>
          <w:rFonts w:ascii="Times New Roman" w:hAnsi="Times New Roman"/>
          <w:sz w:val="24"/>
          <w:szCs w:val="24"/>
          <w:lang w:val="en-GB"/>
        </w:rPr>
        <w:t xml:space="preserve">The familial similarity in levels of </w:t>
      </w:r>
      <w:r w:rsidRPr="00E50648">
        <w:rPr>
          <w:rFonts w:ascii="Times New Roman" w:hAnsi="Times New Roman"/>
          <w:sz w:val="24"/>
          <w:szCs w:val="24"/>
          <w:lang w:val="en-GB"/>
        </w:rPr>
        <w:t>academic motivation was only moderate, even for genetically identical children raised in the same home. With few exceptions,</w:t>
      </w:r>
      <w:r w:rsidRPr="00221C72">
        <w:rPr>
          <w:rFonts w:ascii="Times New Roman" w:hAnsi="Times New Roman"/>
          <w:sz w:val="24"/>
          <w:szCs w:val="24"/>
          <w:lang w:val="en-GB"/>
        </w:rPr>
        <w:t xml:space="preserve"> neither enjoyment nor self-perceived ability were influenced by shared environment</w:t>
      </w:r>
      <w:r w:rsidRPr="008718A5">
        <w:rPr>
          <w:rFonts w:ascii="Times New Roman" w:hAnsi="Times New Roman"/>
          <w:sz w:val="24"/>
          <w:szCs w:val="24"/>
          <w:lang w:val="en-GB"/>
        </w:rPr>
        <w:t xml:space="preserve">. </w:t>
      </w:r>
      <w:r w:rsidRPr="008718A5">
        <w:rPr>
          <w:rFonts w:ascii="Times New Roman" w:hAnsi="Times New Roman"/>
          <w:color w:val="000000"/>
          <w:sz w:val="24"/>
          <w:szCs w:val="24"/>
          <w:shd w:val="clear" w:color="auto" w:fill="FFFFFF"/>
          <w:lang w:val="en-GB"/>
        </w:rPr>
        <w:t xml:space="preserve">In other words, similarities in </w:t>
      </w:r>
      <w:r w:rsidRPr="008718A5">
        <w:rPr>
          <w:rFonts w:ascii="Times New Roman" w:hAnsi="Times New Roman"/>
          <w:sz w:val="24"/>
          <w:szCs w:val="24"/>
          <w:lang w:val="en-GB"/>
        </w:rPr>
        <w:t xml:space="preserve">enjoyment and self-perceived ability </w:t>
      </w:r>
      <w:r w:rsidRPr="008718A5">
        <w:rPr>
          <w:rFonts w:ascii="Times New Roman" w:hAnsi="Times New Roman"/>
          <w:color w:val="000000"/>
          <w:sz w:val="24"/>
          <w:szCs w:val="24"/>
          <w:shd w:val="clear" w:color="auto" w:fill="FFFFFF"/>
          <w:lang w:val="en-GB"/>
        </w:rPr>
        <w:t xml:space="preserve">in twins growing up in the same family and </w:t>
      </w:r>
      <w:r w:rsidRPr="002B3162">
        <w:rPr>
          <w:rFonts w:ascii="Times New Roman" w:hAnsi="Times New Roman"/>
          <w:color w:val="000000"/>
          <w:sz w:val="24"/>
          <w:szCs w:val="24"/>
          <w:shd w:val="clear" w:color="auto" w:fill="FFFFFF"/>
          <w:lang w:val="en-GB"/>
        </w:rPr>
        <w:t xml:space="preserve">attending the same schools were </w:t>
      </w:r>
      <w:r w:rsidRPr="002B3162">
        <w:rPr>
          <w:rFonts w:ascii="Times New Roman" w:hAnsi="Times New Roman"/>
          <w:sz w:val="24"/>
          <w:szCs w:val="24"/>
          <w:shd w:val="clear" w:color="auto" w:fill="FFFFFF"/>
          <w:lang w:val="en-GB"/>
        </w:rPr>
        <w:t xml:space="preserve">entirely explained by their genetic, rather than their environmental relatedness. </w:t>
      </w:r>
    </w:p>
    <w:p w:rsidR="002B3162" w:rsidRPr="002B3162" w:rsidRDefault="0058764D" w:rsidP="002B3162">
      <w:pPr>
        <w:spacing w:after="0" w:line="480" w:lineRule="auto"/>
        <w:ind w:firstLine="720"/>
        <w:rPr>
          <w:rFonts w:ascii="Times New Roman" w:hAnsi="Times New Roman"/>
          <w:sz w:val="24"/>
          <w:szCs w:val="24"/>
          <w:lang w:val="en-CA"/>
        </w:rPr>
      </w:pPr>
      <w:r w:rsidRPr="00D760C0">
        <w:rPr>
          <w:rFonts w:ascii="Times New Roman" w:hAnsi="Times New Roman"/>
          <w:sz w:val="24"/>
          <w:szCs w:val="24"/>
          <w:lang w:val="en-CA"/>
        </w:rPr>
        <w:t>However, g</w:t>
      </w:r>
      <w:r w:rsidR="002B3162" w:rsidRPr="00D760C0">
        <w:rPr>
          <w:rFonts w:ascii="Times New Roman" w:hAnsi="Times New Roman"/>
          <w:sz w:val="24"/>
          <w:szCs w:val="24"/>
          <w:lang w:val="en-CA"/>
        </w:rPr>
        <w:t xml:space="preserve">enetic effects on enjoyment and self-perceived ability varied substantially across the samples. These differences in heritability could reflect some </w:t>
      </w:r>
      <w:r w:rsidRPr="00D760C0">
        <w:rPr>
          <w:rFonts w:ascii="Times New Roman" w:hAnsi="Times New Roman"/>
          <w:sz w:val="24"/>
          <w:szCs w:val="24"/>
          <w:lang w:val="en-CA"/>
        </w:rPr>
        <w:t xml:space="preserve">cultural </w:t>
      </w:r>
      <w:r w:rsidR="002B3162" w:rsidRPr="00D760C0">
        <w:rPr>
          <w:rFonts w:ascii="Times New Roman" w:hAnsi="Times New Roman"/>
          <w:sz w:val="24"/>
          <w:szCs w:val="24"/>
          <w:lang w:val="en-CA"/>
        </w:rPr>
        <w:t xml:space="preserve">aspects that lead to differences in amount of observed variation explained by genetic factors. </w:t>
      </w:r>
      <w:r w:rsidR="00D760C0" w:rsidRPr="00D760C0">
        <w:rPr>
          <w:rFonts w:ascii="Times New Roman" w:hAnsi="Times New Roman"/>
          <w:sz w:val="24"/>
          <w:szCs w:val="24"/>
          <w:lang w:val="en-CA"/>
        </w:rPr>
        <w:t>The</w:t>
      </w:r>
      <w:r w:rsidR="002B3162" w:rsidRPr="00D760C0">
        <w:rPr>
          <w:rFonts w:ascii="Times New Roman" w:hAnsi="Times New Roman"/>
          <w:sz w:val="24"/>
          <w:szCs w:val="24"/>
          <w:lang w:val="en-CA"/>
        </w:rPr>
        <w:t xml:space="preserve"> observed differences could also be explained by differences in sample sizes and associated statistical power. </w:t>
      </w:r>
      <w:bookmarkStart w:id="0" w:name="_GoBack"/>
      <w:bookmarkEnd w:id="0"/>
    </w:p>
    <w:p w:rsidR="001D714A" w:rsidRPr="008718A5" w:rsidRDefault="00962468" w:rsidP="002B3162">
      <w:pPr>
        <w:widowControl w:val="0"/>
        <w:autoSpaceDE w:val="0"/>
        <w:autoSpaceDN w:val="0"/>
        <w:adjustRightInd w:val="0"/>
        <w:spacing w:after="0" w:line="480" w:lineRule="auto"/>
        <w:ind w:firstLine="720"/>
        <w:rPr>
          <w:rFonts w:ascii="Times New Roman" w:hAnsi="Times New Roman"/>
          <w:bCs/>
          <w:sz w:val="24"/>
          <w:szCs w:val="24"/>
          <w:lang w:val="en-GB"/>
        </w:rPr>
      </w:pPr>
      <w:r w:rsidRPr="002B3162">
        <w:rPr>
          <w:rFonts w:ascii="Times New Roman" w:hAnsi="Times New Roman"/>
          <w:sz w:val="24"/>
          <w:szCs w:val="24"/>
          <w:shd w:val="clear" w:color="auto" w:fill="FFFFFF"/>
          <w:lang w:val="en-GB"/>
        </w:rPr>
        <w:t xml:space="preserve">Moreover, </w:t>
      </w:r>
      <w:r w:rsidRPr="002B3162">
        <w:rPr>
          <w:rFonts w:ascii="Times New Roman" w:hAnsi="Times New Roman"/>
          <w:sz w:val="24"/>
          <w:szCs w:val="24"/>
          <w:lang w:val="en-GB"/>
        </w:rPr>
        <w:t>attending different</w:t>
      </w:r>
      <w:r w:rsidRPr="0043673D">
        <w:rPr>
          <w:rFonts w:ascii="Times New Roman" w:hAnsi="Times New Roman"/>
          <w:sz w:val="24"/>
          <w:szCs w:val="24"/>
          <w:lang w:val="en-GB"/>
        </w:rPr>
        <w:t xml:space="preserve"> classrooms did not increase dissimilarity between twins in their levels of enjoyment and</w:t>
      </w:r>
      <w:r w:rsidRPr="008718A5">
        <w:rPr>
          <w:rFonts w:ascii="Times New Roman" w:hAnsi="Times New Roman"/>
          <w:sz w:val="24"/>
          <w:szCs w:val="24"/>
          <w:lang w:val="en-GB"/>
        </w:rPr>
        <w:t xml:space="preserve"> self-perception of competence</w:t>
      </w:r>
      <w:r w:rsidRPr="008718A5">
        <w:rPr>
          <w:rFonts w:ascii="Times New Roman" w:eastAsiaTheme="minorEastAsia" w:hAnsi="Times New Roman"/>
          <w:sz w:val="24"/>
          <w:szCs w:val="24"/>
          <w:lang w:val="en-GB" w:eastAsia="en-US"/>
        </w:rPr>
        <w:t xml:space="preserve">. Equal similarity between twins attending same and different classrooms cannot be explained with equalising effect of the shared home environment as no </w:t>
      </w:r>
      <w:r>
        <w:rPr>
          <w:rFonts w:ascii="Times New Roman" w:eastAsiaTheme="minorEastAsia" w:hAnsi="Times New Roman"/>
          <w:sz w:val="24"/>
          <w:szCs w:val="24"/>
          <w:lang w:val="en-GB" w:eastAsia="en-US"/>
        </w:rPr>
        <w:t xml:space="preserve">such effect </w:t>
      </w:r>
      <w:r w:rsidRPr="008718A5">
        <w:rPr>
          <w:rFonts w:ascii="Times New Roman" w:eastAsiaTheme="minorEastAsia" w:hAnsi="Times New Roman"/>
          <w:sz w:val="24"/>
          <w:szCs w:val="24"/>
          <w:lang w:val="en-GB" w:eastAsia="en-US"/>
        </w:rPr>
        <w:t>w</w:t>
      </w:r>
      <w:r>
        <w:rPr>
          <w:rFonts w:ascii="Times New Roman" w:eastAsiaTheme="minorEastAsia" w:hAnsi="Times New Roman"/>
          <w:sz w:val="24"/>
          <w:szCs w:val="24"/>
          <w:lang w:val="en-GB" w:eastAsia="en-US"/>
        </w:rPr>
        <w:t>as</w:t>
      </w:r>
      <w:r w:rsidRPr="008718A5">
        <w:rPr>
          <w:rFonts w:ascii="Times New Roman" w:eastAsiaTheme="minorEastAsia" w:hAnsi="Times New Roman"/>
          <w:sz w:val="24"/>
          <w:szCs w:val="24"/>
          <w:lang w:val="en-GB" w:eastAsia="en-US"/>
        </w:rPr>
        <w:t xml:space="preserve"> found in this study. </w:t>
      </w:r>
      <w:r w:rsidRPr="008718A5">
        <w:rPr>
          <w:rFonts w:ascii="Times New Roman" w:hAnsi="Times New Roman"/>
          <w:sz w:val="24"/>
          <w:szCs w:val="24"/>
          <w:lang w:val="en-GB"/>
        </w:rPr>
        <w:t xml:space="preserve">These results suggest that similarity </w:t>
      </w:r>
      <w:r>
        <w:rPr>
          <w:rFonts w:ascii="Times New Roman" w:hAnsi="Times New Roman"/>
          <w:sz w:val="24"/>
          <w:szCs w:val="24"/>
          <w:lang w:val="en-GB"/>
        </w:rPr>
        <w:t xml:space="preserve">in academic motivation </w:t>
      </w:r>
      <w:r w:rsidRPr="008718A5">
        <w:rPr>
          <w:rFonts w:ascii="Times New Roman" w:hAnsi="Times New Roman"/>
          <w:sz w:val="24"/>
          <w:szCs w:val="24"/>
          <w:lang w:val="en-GB"/>
        </w:rPr>
        <w:t>for any unrelated indiv</w:t>
      </w:r>
      <w:r>
        <w:rPr>
          <w:rFonts w:ascii="Times New Roman" w:hAnsi="Times New Roman"/>
          <w:sz w:val="24"/>
          <w:szCs w:val="24"/>
          <w:lang w:val="en-GB"/>
        </w:rPr>
        <w:t>iduals stems from their chance</w:t>
      </w:r>
      <w:r w:rsidRPr="008718A5">
        <w:rPr>
          <w:rFonts w:ascii="Times New Roman" w:hAnsi="Times New Roman"/>
          <w:sz w:val="24"/>
          <w:szCs w:val="24"/>
          <w:lang w:val="en-GB"/>
        </w:rPr>
        <w:t xml:space="preserve"> genetic similarity, as well as similar individual-specific environmental e</w:t>
      </w:r>
      <w:r>
        <w:rPr>
          <w:rFonts w:ascii="Times New Roman" w:hAnsi="Times New Roman"/>
          <w:sz w:val="24"/>
          <w:szCs w:val="24"/>
          <w:lang w:val="en-GB"/>
        </w:rPr>
        <w:t>xperiences, rather than similar family/class-wide</w:t>
      </w:r>
      <w:r w:rsidRPr="008718A5">
        <w:rPr>
          <w:rFonts w:ascii="Times New Roman" w:hAnsi="Times New Roman"/>
          <w:sz w:val="24"/>
          <w:szCs w:val="24"/>
          <w:lang w:val="en-GB"/>
        </w:rPr>
        <w:t xml:space="preserve"> experiences</w:t>
      </w:r>
      <w:r>
        <w:rPr>
          <w:rFonts w:ascii="Times New Roman" w:hAnsi="Times New Roman"/>
          <w:sz w:val="24"/>
          <w:szCs w:val="24"/>
          <w:lang w:val="en-GB"/>
        </w:rPr>
        <w:t>.</w:t>
      </w:r>
      <w:r w:rsidR="0088218F" w:rsidRPr="008718A5">
        <w:rPr>
          <w:rFonts w:ascii="Times New Roman" w:hAnsi="Times New Roman"/>
          <w:bCs/>
          <w:sz w:val="24"/>
          <w:szCs w:val="24"/>
          <w:lang w:val="en-GB"/>
        </w:rPr>
        <w:t xml:space="preserve">Whatever the environmental influences on </w:t>
      </w:r>
      <w:r w:rsidR="00D223B2" w:rsidRPr="008718A5">
        <w:rPr>
          <w:rFonts w:ascii="Times New Roman" w:hAnsi="Times New Roman"/>
          <w:bCs/>
          <w:sz w:val="24"/>
          <w:szCs w:val="24"/>
          <w:lang w:val="en-GB"/>
        </w:rPr>
        <w:t xml:space="preserve">the levels of enjoyment and </w:t>
      </w:r>
      <w:r w:rsidR="009C7228" w:rsidRPr="008718A5">
        <w:rPr>
          <w:rFonts w:ascii="Times New Roman" w:hAnsi="Times New Roman"/>
          <w:bCs/>
          <w:sz w:val="24"/>
          <w:szCs w:val="24"/>
          <w:lang w:val="en-GB"/>
        </w:rPr>
        <w:t>self-perceived ability</w:t>
      </w:r>
      <w:r w:rsidR="009140C2" w:rsidRPr="008718A5">
        <w:rPr>
          <w:rFonts w:ascii="Times New Roman" w:hAnsi="Times New Roman"/>
          <w:bCs/>
          <w:sz w:val="24"/>
          <w:szCs w:val="24"/>
          <w:lang w:val="en-GB"/>
        </w:rPr>
        <w:t xml:space="preserve"> are</w:t>
      </w:r>
      <w:r w:rsidR="0088218F" w:rsidRPr="008718A5">
        <w:rPr>
          <w:rFonts w:ascii="Times New Roman" w:hAnsi="Times New Roman"/>
          <w:bCs/>
          <w:sz w:val="24"/>
          <w:szCs w:val="24"/>
          <w:lang w:val="en-GB"/>
        </w:rPr>
        <w:t xml:space="preserve">, they seem to act in </w:t>
      </w:r>
      <w:r w:rsidR="00F3680E" w:rsidRPr="008718A5">
        <w:rPr>
          <w:rFonts w:ascii="Times New Roman" w:hAnsi="Times New Roman"/>
          <w:bCs/>
          <w:sz w:val="24"/>
          <w:szCs w:val="24"/>
          <w:lang w:val="en-GB"/>
        </w:rPr>
        <w:t>a non-shared,</w:t>
      </w:r>
      <w:r w:rsidR="0088218F" w:rsidRPr="008718A5">
        <w:rPr>
          <w:rFonts w:ascii="Times New Roman" w:hAnsi="Times New Roman"/>
          <w:bCs/>
          <w:sz w:val="24"/>
          <w:szCs w:val="24"/>
          <w:lang w:val="en-GB"/>
        </w:rPr>
        <w:t xml:space="preserve"> individual-specific </w:t>
      </w:r>
      <w:r w:rsidR="007A6C96" w:rsidRPr="008718A5">
        <w:rPr>
          <w:rFonts w:ascii="Times New Roman" w:hAnsi="Times New Roman"/>
          <w:bCs/>
          <w:sz w:val="24"/>
          <w:szCs w:val="24"/>
          <w:lang w:val="en-GB"/>
        </w:rPr>
        <w:t>way,</w:t>
      </w:r>
      <w:r w:rsidR="0088218F" w:rsidRPr="008718A5">
        <w:rPr>
          <w:rFonts w:ascii="Times New Roman" w:hAnsi="Times New Roman"/>
          <w:bCs/>
          <w:sz w:val="24"/>
          <w:szCs w:val="24"/>
          <w:lang w:val="en-GB"/>
        </w:rPr>
        <w:t xml:space="preserve"> potentially interacting with genetic make</w:t>
      </w:r>
      <w:r w:rsidR="0088218F" w:rsidRPr="00C041DA">
        <w:rPr>
          <w:rFonts w:ascii="Times New Roman" w:hAnsi="Times New Roman"/>
          <w:bCs/>
          <w:sz w:val="24"/>
          <w:szCs w:val="24"/>
          <w:lang w:val="en-GB"/>
        </w:rPr>
        <w:t>-up</w:t>
      </w:r>
      <w:r w:rsidR="00C041DA" w:rsidRPr="00C041DA">
        <w:rPr>
          <w:rFonts w:ascii="Times New Roman" w:hAnsi="Times New Roman"/>
          <w:bCs/>
          <w:sz w:val="24"/>
          <w:szCs w:val="24"/>
          <w:lang w:val="en-GB"/>
        </w:rPr>
        <w:t>, experiences</w:t>
      </w:r>
      <w:r w:rsidR="00A55FFC" w:rsidRPr="00C041DA">
        <w:rPr>
          <w:rFonts w:ascii="Times New Roman" w:hAnsi="Times New Roman"/>
          <w:bCs/>
          <w:sz w:val="24"/>
          <w:szCs w:val="24"/>
          <w:lang w:val="en-GB"/>
        </w:rPr>
        <w:t xml:space="preserve"> and perceptions.</w:t>
      </w:r>
      <w:r w:rsidR="002220C8" w:rsidRPr="00D340B8">
        <w:rPr>
          <w:rFonts w:ascii="Times New Roman" w:hAnsi="Times New Roman"/>
          <w:bCs/>
          <w:sz w:val="24"/>
          <w:szCs w:val="24"/>
          <w:lang w:val="en-GB"/>
        </w:rPr>
        <w:t xml:space="preserve">Multiple individual-specific life-events, </w:t>
      </w:r>
      <w:r w:rsidR="000E2BCB" w:rsidRPr="00D340B8">
        <w:rPr>
          <w:rFonts w:ascii="Times New Roman" w:hAnsi="Times New Roman"/>
          <w:bCs/>
          <w:sz w:val="24"/>
          <w:szCs w:val="24"/>
          <w:lang w:val="en-GB"/>
        </w:rPr>
        <w:t xml:space="preserve">such as </w:t>
      </w:r>
      <w:r w:rsidR="002220C8" w:rsidRPr="00D340B8">
        <w:rPr>
          <w:rFonts w:ascii="Times New Roman" w:hAnsi="Times New Roman"/>
          <w:bCs/>
          <w:sz w:val="24"/>
          <w:szCs w:val="24"/>
          <w:lang w:val="en-GB"/>
        </w:rPr>
        <w:t xml:space="preserve">birth complications, missing school due to illness, </w:t>
      </w:r>
      <w:r w:rsidR="000E2BCB" w:rsidRPr="00D340B8">
        <w:rPr>
          <w:rFonts w:ascii="Times New Roman" w:hAnsi="Times New Roman"/>
          <w:bCs/>
          <w:sz w:val="24"/>
          <w:szCs w:val="24"/>
          <w:lang w:val="en-GB"/>
        </w:rPr>
        <w:t xml:space="preserve">and </w:t>
      </w:r>
      <w:r w:rsidR="002220C8" w:rsidRPr="00D340B8">
        <w:rPr>
          <w:rFonts w:ascii="Times New Roman" w:hAnsi="Times New Roman"/>
          <w:bCs/>
          <w:sz w:val="24"/>
          <w:szCs w:val="24"/>
          <w:lang w:val="en-GB"/>
        </w:rPr>
        <w:t xml:space="preserve">peer-relations, may contribute to motivation. </w:t>
      </w:r>
      <w:r w:rsidR="002454FE" w:rsidRPr="00D340B8">
        <w:rPr>
          <w:rFonts w:ascii="Times New Roman" w:hAnsi="Times New Roman"/>
          <w:bCs/>
          <w:sz w:val="24"/>
          <w:szCs w:val="24"/>
          <w:lang w:val="en-GB"/>
        </w:rPr>
        <w:t>E</w:t>
      </w:r>
      <w:r w:rsidR="0088218F" w:rsidRPr="00D340B8">
        <w:rPr>
          <w:rFonts w:ascii="Times New Roman" w:hAnsi="Times New Roman"/>
          <w:bCs/>
          <w:sz w:val="24"/>
          <w:szCs w:val="24"/>
          <w:lang w:val="en-GB"/>
        </w:rPr>
        <w:t>ffects of family members, teache</w:t>
      </w:r>
      <w:r w:rsidR="008B5500" w:rsidRPr="00D340B8">
        <w:rPr>
          <w:rFonts w:ascii="Times New Roman" w:hAnsi="Times New Roman"/>
          <w:bCs/>
          <w:sz w:val="24"/>
          <w:szCs w:val="24"/>
          <w:lang w:val="en-GB"/>
        </w:rPr>
        <w:t xml:space="preserve">rs, classes, and schools </w:t>
      </w:r>
      <w:r w:rsidR="00844760" w:rsidRPr="00D340B8">
        <w:rPr>
          <w:rFonts w:ascii="Times New Roman" w:hAnsi="Times New Roman"/>
          <w:bCs/>
          <w:sz w:val="24"/>
          <w:szCs w:val="24"/>
          <w:lang w:val="en-GB"/>
        </w:rPr>
        <w:t xml:space="preserve">may also be non-shared: </w:t>
      </w:r>
      <w:r w:rsidR="0088218F" w:rsidRPr="00D340B8">
        <w:rPr>
          <w:rFonts w:ascii="Times New Roman" w:hAnsi="Times New Roman"/>
          <w:bCs/>
          <w:sz w:val="24"/>
          <w:szCs w:val="24"/>
          <w:lang w:val="en-GB"/>
        </w:rPr>
        <w:t>parents, siblings, and teach</w:t>
      </w:r>
      <w:r w:rsidR="00A55FFC" w:rsidRPr="00D340B8">
        <w:rPr>
          <w:rFonts w:ascii="Times New Roman" w:hAnsi="Times New Roman"/>
          <w:bCs/>
          <w:sz w:val="24"/>
          <w:szCs w:val="24"/>
          <w:lang w:val="en-GB"/>
        </w:rPr>
        <w:t xml:space="preserve">ers may actually treat </w:t>
      </w:r>
      <w:r w:rsidR="0088218F" w:rsidRPr="00D340B8">
        <w:rPr>
          <w:rFonts w:ascii="Times New Roman" w:hAnsi="Times New Roman"/>
          <w:bCs/>
          <w:sz w:val="24"/>
          <w:szCs w:val="24"/>
          <w:lang w:val="en-GB"/>
        </w:rPr>
        <w:t>children in the same family/class differently</w:t>
      </w:r>
      <w:r w:rsidR="006F46F0" w:rsidRPr="00D340B8">
        <w:rPr>
          <w:rFonts w:ascii="Times New Roman" w:hAnsi="Times New Roman"/>
          <w:bCs/>
          <w:sz w:val="24"/>
          <w:szCs w:val="24"/>
          <w:lang w:val="en-GB"/>
        </w:rPr>
        <w:t>,</w:t>
      </w:r>
      <w:r w:rsidR="002220C8" w:rsidRPr="00D340B8">
        <w:rPr>
          <w:rFonts w:ascii="Times New Roman" w:hAnsi="Times New Roman"/>
          <w:bCs/>
          <w:sz w:val="24"/>
          <w:szCs w:val="24"/>
          <w:lang w:val="en-GB"/>
        </w:rPr>
        <w:t xml:space="preserve">responding to their individual characteristics </w:t>
      </w:r>
      <w:r w:rsidR="00145921" w:rsidRPr="00D340B8">
        <w:rPr>
          <w:rFonts w:ascii="Times New Roman" w:hAnsi="Times New Roman"/>
          <w:bCs/>
          <w:sz w:val="24"/>
          <w:szCs w:val="24"/>
          <w:lang w:val="en-GB"/>
        </w:rPr>
        <w:t>(</w:t>
      </w:r>
      <w:r w:rsidR="00870ECE" w:rsidRPr="00D340B8">
        <w:rPr>
          <w:rFonts w:ascii="Times New Roman" w:hAnsi="Times New Roman"/>
          <w:bCs/>
          <w:sz w:val="24"/>
          <w:szCs w:val="24"/>
          <w:lang w:val="en-GB"/>
        </w:rPr>
        <w:t xml:space="preserve">Babad, 1993; Harris &amp; Morgan, 1991; </w:t>
      </w:r>
      <w:r w:rsidR="00145921" w:rsidRPr="00D340B8">
        <w:rPr>
          <w:rStyle w:val="rdlinkitem"/>
          <w:rFonts w:ascii="Times New Roman" w:eastAsia="Times New Roman" w:hAnsi="Times New Roman"/>
          <w:sz w:val="24"/>
          <w:szCs w:val="24"/>
          <w:lang w:val="en-GB"/>
        </w:rPr>
        <w:t>Spengler, Gottschling, &amp;Spinath, 2012</w:t>
      </w:r>
      <w:r w:rsidR="002220C8" w:rsidRPr="00D340B8">
        <w:rPr>
          <w:rFonts w:ascii="Times New Roman" w:hAnsi="Times New Roman"/>
          <w:bCs/>
          <w:sz w:val="24"/>
          <w:szCs w:val="24"/>
          <w:lang w:val="en-GB"/>
        </w:rPr>
        <w:t>)</w:t>
      </w:r>
      <w:r w:rsidR="00D340B8" w:rsidRPr="00D340B8">
        <w:rPr>
          <w:rFonts w:ascii="Times New Roman" w:hAnsi="Times New Roman"/>
          <w:bCs/>
          <w:sz w:val="24"/>
          <w:szCs w:val="24"/>
          <w:lang w:val="en-GB"/>
        </w:rPr>
        <w:t xml:space="preserve">. On the other hand, </w:t>
      </w:r>
      <w:r w:rsidR="0088218F" w:rsidRPr="00D340B8">
        <w:rPr>
          <w:rFonts w:ascii="Times New Roman" w:hAnsi="Times New Roman"/>
          <w:bCs/>
          <w:sz w:val="24"/>
          <w:szCs w:val="24"/>
          <w:lang w:val="en-GB"/>
        </w:rPr>
        <w:t xml:space="preserve">children </w:t>
      </w:r>
      <w:r w:rsidR="00DD2023" w:rsidRPr="00D340B8">
        <w:rPr>
          <w:rFonts w:ascii="Times New Roman" w:hAnsi="Times New Roman"/>
          <w:bCs/>
          <w:sz w:val="24"/>
          <w:szCs w:val="24"/>
          <w:lang w:val="en-GB"/>
        </w:rPr>
        <w:t xml:space="preserve">may </w:t>
      </w:r>
      <w:r w:rsidR="0088218F" w:rsidRPr="00D340B8">
        <w:rPr>
          <w:rFonts w:ascii="Times New Roman" w:hAnsi="Times New Roman"/>
          <w:bCs/>
          <w:sz w:val="24"/>
          <w:szCs w:val="24"/>
          <w:lang w:val="en-GB"/>
        </w:rPr>
        <w:t>perceive their parents, teachers, classmates, and schools differently</w:t>
      </w:r>
      <w:r w:rsidR="00D74A60" w:rsidRPr="00D340B8">
        <w:rPr>
          <w:rFonts w:ascii="Times New Roman" w:hAnsi="Times New Roman"/>
          <w:bCs/>
          <w:sz w:val="24"/>
          <w:szCs w:val="24"/>
          <w:lang w:val="en-GB"/>
        </w:rPr>
        <w:t xml:space="preserve"> (</w:t>
      </w:r>
      <w:r w:rsidR="00145921" w:rsidRPr="00D340B8">
        <w:rPr>
          <w:rFonts w:ascii="Times New Roman" w:eastAsia="Times New Roman" w:hAnsi="Times New Roman"/>
          <w:sz w:val="24"/>
          <w:szCs w:val="24"/>
          <w:lang w:val="en-GB" w:eastAsia="en-US"/>
        </w:rPr>
        <w:t>Zhou, Lam, &amp; Chang, 2012</w:t>
      </w:r>
      <w:r w:rsidR="008A50B6" w:rsidRPr="00D340B8">
        <w:rPr>
          <w:rFonts w:ascii="Times New Roman" w:eastAsia="Times New Roman" w:hAnsi="Times New Roman"/>
          <w:sz w:val="24"/>
          <w:szCs w:val="24"/>
          <w:lang w:val="en-GB" w:eastAsia="en-US"/>
        </w:rPr>
        <w:t>)</w:t>
      </w:r>
      <w:r w:rsidR="0088218F" w:rsidRPr="00D340B8">
        <w:rPr>
          <w:rFonts w:ascii="Times New Roman" w:hAnsi="Times New Roman"/>
          <w:bCs/>
          <w:sz w:val="24"/>
          <w:szCs w:val="24"/>
          <w:lang w:val="en-GB"/>
        </w:rPr>
        <w:t xml:space="preserve"> – </w:t>
      </w:r>
      <w:r w:rsidR="006F46F0" w:rsidRPr="00D340B8">
        <w:rPr>
          <w:rFonts w:ascii="Times New Roman" w:hAnsi="Times New Roman"/>
          <w:bCs/>
          <w:sz w:val="24"/>
          <w:szCs w:val="24"/>
          <w:lang w:val="en-GB"/>
        </w:rPr>
        <w:t>depending on</w:t>
      </w:r>
      <w:r w:rsidR="0088218F" w:rsidRPr="00D340B8">
        <w:rPr>
          <w:rFonts w:ascii="Times New Roman" w:hAnsi="Times New Roman"/>
          <w:bCs/>
          <w:sz w:val="24"/>
          <w:szCs w:val="24"/>
          <w:lang w:val="en-GB"/>
        </w:rPr>
        <w:t xml:space="preserve"> other non-shared environmental and </w:t>
      </w:r>
      <w:r w:rsidR="00195B4A" w:rsidRPr="00D340B8">
        <w:rPr>
          <w:rFonts w:ascii="Times New Roman" w:hAnsi="Times New Roman"/>
          <w:bCs/>
          <w:sz w:val="24"/>
          <w:szCs w:val="24"/>
          <w:lang w:val="en-GB"/>
        </w:rPr>
        <w:t>genetic effects</w:t>
      </w:r>
      <w:r w:rsidR="001E6516" w:rsidRPr="00D340B8">
        <w:rPr>
          <w:rFonts w:ascii="Times New Roman" w:hAnsi="Times New Roman"/>
          <w:bCs/>
          <w:sz w:val="24"/>
          <w:szCs w:val="24"/>
          <w:lang w:val="en-GB"/>
        </w:rPr>
        <w:t>.</w:t>
      </w:r>
      <w:r w:rsidR="00C5558D" w:rsidRPr="00C041DA">
        <w:rPr>
          <w:rFonts w:ascii="Times New Roman" w:hAnsi="Times New Roman"/>
          <w:bCs/>
          <w:sz w:val="24"/>
          <w:szCs w:val="24"/>
          <w:lang w:val="en-GB"/>
        </w:rPr>
        <w:t>In addition, genetic effect</w:t>
      </w:r>
      <w:r w:rsidR="002454FE">
        <w:rPr>
          <w:rFonts w:ascii="Times New Roman" w:hAnsi="Times New Roman"/>
          <w:bCs/>
          <w:sz w:val="24"/>
          <w:szCs w:val="24"/>
          <w:lang w:val="en-GB"/>
        </w:rPr>
        <w:t>s</w:t>
      </w:r>
      <w:r w:rsidR="00C5558D" w:rsidRPr="00C041DA">
        <w:rPr>
          <w:rFonts w:ascii="Times New Roman" w:hAnsi="Times New Roman"/>
          <w:bCs/>
          <w:sz w:val="24"/>
          <w:szCs w:val="24"/>
          <w:lang w:val="en-GB"/>
        </w:rPr>
        <w:t xml:space="preserve"> may differ</w:t>
      </w:r>
      <w:r w:rsidR="00C5558D" w:rsidRPr="008718A5">
        <w:rPr>
          <w:rFonts w:ascii="Times New Roman" w:hAnsi="Times New Roman"/>
          <w:bCs/>
          <w:sz w:val="24"/>
          <w:szCs w:val="24"/>
          <w:lang w:val="en-GB"/>
        </w:rPr>
        <w:t xml:space="preserve"> as a function of environment. For example, </w:t>
      </w:r>
      <w:r w:rsidR="00C5558D" w:rsidRPr="008718A5">
        <w:rPr>
          <w:rFonts w:ascii="Times New Roman" w:hAnsi="Times New Roman"/>
          <w:sz w:val="24"/>
          <w:szCs w:val="24"/>
          <w:lang w:val="en-GB"/>
        </w:rPr>
        <w:t>research suggested that heritability</w:t>
      </w:r>
      <w:r w:rsidR="00396DBF">
        <w:rPr>
          <w:rFonts w:ascii="Times New Roman" w:hAnsi="Times New Roman"/>
          <w:sz w:val="24"/>
          <w:szCs w:val="24"/>
          <w:lang w:val="en-GB"/>
        </w:rPr>
        <w:t xml:space="preserve"> of </w:t>
      </w:r>
      <w:r w:rsidR="001B2BF2">
        <w:rPr>
          <w:rFonts w:ascii="Times New Roman" w:hAnsi="Times New Roman"/>
          <w:sz w:val="24"/>
          <w:szCs w:val="24"/>
          <w:lang w:val="en-GB"/>
        </w:rPr>
        <w:t>reading</w:t>
      </w:r>
      <w:r w:rsidR="00383352" w:rsidRPr="008718A5">
        <w:rPr>
          <w:rFonts w:ascii="Times New Roman" w:hAnsi="Times New Roman"/>
          <w:sz w:val="24"/>
          <w:szCs w:val="24"/>
          <w:lang w:val="en-GB"/>
        </w:rPr>
        <w:t>might</w:t>
      </w:r>
      <w:r w:rsidR="00C5558D" w:rsidRPr="008718A5">
        <w:rPr>
          <w:rFonts w:ascii="Times New Roman" w:hAnsi="Times New Roman"/>
          <w:sz w:val="24"/>
          <w:szCs w:val="24"/>
          <w:lang w:val="en-GB"/>
        </w:rPr>
        <w:t xml:space="preserve"> be moderated by teacher quality </w:t>
      </w:r>
      <w:r w:rsidR="00196507">
        <w:rPr>
          <w:rFonts w:ascii="Times New Roman" w:hAnsi="Times New Roman"/>
          <w:sz w:val="24"/>
          <w:szCs w:val="24"/>
          <w:lang w:val="en-GB"/>
        </w:rPr>
        <w:t xml:space="preserve">or SES status </w:t>
      </w:r>
      <w:r w:rsidR="00196507" w:rsidRPr="008718A5">
        <w:rPr>
          <w:rFonts w:ascii="Times New Roman" w:hAnsi="Times New Roman"/>
          <w:sz w:val="24"/>
          <w:szCs w:val="24"/>
          <w:lang w:val="en-GB"/>
        </w:rPr>
        <w:t>(</w:t>
      </w:r>
      <w:r w:rsidR="00145921" w:rsidRPr="00163DFE">
        <w:rPr>
          <w:rFonts w:ascii="Times New Roman" w:hAnsi="Times New Roman"/>
          <w:sz w:val="24"/>
          <w:szCs w:val="24"/>
          <w:shd w:val="clear" w:color="auto" w:fill="FFFFFF"/>
          <w:lang w:val="de-DE"/>
        </w:rPr>
        <w:t xml:space="preserve">Taylor, Roehrig, Hensler, Connor, </w:t>
      </w:r>
      <w:r w:rsidR="00145921">
        <w:rPr>
          <w:rFonts w:ascii="Times New Roman" w:hAnsi="Times New Roman"/>
          <w:sz w:val="24"/>
          <w:szCs w:val="24"/>
          <w:shd w:val="clear" w:color="auto" w:fill="FFFFFF"/>
          <w:lang w:val="de-DE"/>
        </w:rPr>
        <w:t>&amp; Schatschneider, 2010</w:t>
      </w:r>
      <w:r w:rsidR="00196507" w:rsidRPr="008718A5">
        <w:rPr>
          <w:rFonts w:ascii="Times New Roman" w:hAnsi="Times New Roman"/>
          <w:sz w:val="24"/>
          <w:szCs w:val="24"/>
          <w:lang w:val="en-GB"/>
        </w:rPr>
        <w:t>)</w:t>
      </w:r>
      <w:r w:rsidR="00196507">
        <w:rPr>
          <w:rFonts w:ascii="Times New Roman" w:hAnsi="Times New Roman"/>
          <w:sz w:val="24"/>
          <w:szCs w:val="24"/>
          <w:lang w:val="en-GB"/>
        </w:rPr>
        <w:t xml:space="preserve">. </w:t>
      </w:r>
    </w:p>
    <w:p w:rsidR="00C87F3A" w:rsidRPr="00A53956" w:rsidRDefault="00C87F3A" w:rsidP="00C87F3A">
      <w:pPr>
        <w:pStyle w:val="ac"/>
        <w:spacing w:after="0" w:line="480" w:lineRule="auto"/>
        <w:rPr>
          <w:rFonts w:ascii="Times New Roman" w:hAnsi="Times New Roman"/>
          <w:b/>
          <w:sz w:val="24"/>
          <w:szCs w:val="24"/>
          <w:lang w:val="en-GB"/>
        </w:rPr>
      </w:pPr>
      <w:r w:rsidRPr="00A53956">
        <w:rPr>
          <w:rFonts w:ascii="Times New Roman" w:hAnsi="Times New Roman"/>
          <w:b/>
          <w:sz w:val="24"/>
          <w:szCs w:val="24"/>
          <w:lang w:val="en-GB"/>
        </w:rPr>
        <w:t>6. Conclusions</w:t>
      </w:r>
    </w:p>
    <w:p w:rsidR="00C87F3A" w:rsidRDefault="00C87F3A" w:rsidP="00C87F3A">
      <w:pPr>
        <w:widowControl w:val="0"/>
        <w:autoSpaceDE w:val="0"/>
        <w:autoSpaceDN w:val="0"/>
        <w:adjustRightInd w:val="0"/>
        <w:spacing w:after="0" w:line="480" w:lineRule="auto"/>
        <w:ind w:firstLine="720"/>
        <w:rPr>
          <w:rFonts w:ascii="Times New Roman" w:hAnsi="Times New Roman"/>
          <w:bCs/>
          <w:sz w:val="24"/>
          <w:szCs w:val="24"/>
          <w:lang w:val="en-GB"/>
        </w:rPr>
      </w:pPr>
      <w:r w:rsidRPr="008718A5">
        <w:rPr>
          <w:rFonts w:ascii="Times New Roman" w:hAnsi="Times New Roman"/>
          <w:sz w:val="24"/>
          <w:szCs w:val="24"/>
          <w:lang w:val="en-GB"/>
        </w:rPr>
        <w:t xml:space="preserve">Considering the striking consistency of these results across different aspects of academic motivation, different subjects, different ages, and different cultures, we believe that </w:t>
      </w:r>
      <w:r w:rsidRPr="008718A5">
        <w:rPr>
          <w:rFonts w:ascii="Times New Roman" w:hAnsi="Times New Roman"/>
          <w:bCs/>
          <w:sz w:val="24"/>
          <w:szCs w:val="24"/>
          <w:lang w:val="en-GB"/>
        </w:rPr>
        <w:t xml:space="preserve">it is time to move away from </w:t>
      </w:r>
      <w:r w:rsidRPr="008718A5">
        <w:rPr>
          <w:rFonts w:ascii="Times New Roman" w:hAnsi="Times New Roman"/>
          <w:sz w:val="24"/>
          <w:szCs w:val="24"/>
          <w:lang w:val="en-GB"/>
        </w:rPr>
        <w:t xml:space="preserve">solely environmental explanations, such as </w:t>
      </w:r>
      <w:r w:rsidRPr="008718A5">
        <w:rPr>
          <w:rFonts w:ascii="Times New Roman" w:hAnsi="Times New Roman"/>
          <w:bCs/>
          <w:sz w:val="24"/>
          <w:szCs w:val="24"/>
          <w:lang w:val="en-GB"/>
        </w:rPr>
        <w:t>“good</w:t>
      </w:r>
      <w:r>
        <w:rPr>
          <w:rFonts w:ascii="Times New Roman" w:hAnsi="Times New Roman"/>
          <w:bCs/>
          <w:sz w:val="24"/>
          <w:szCs w:val="24"/>
          <w:lang w:val="en-GB"/>
        </w:rPr>
        <w:t xml:space="preserve">” or “bad” </w:t>
      </w:r>
      <w:r w:rsidRPr="008718A5">
        <w:rPr>
          <w:rFonts w:ascii="Times New Roman" w:hAnsi="Times New Roman"/>
          <w:bCs/>
          <w:sz w:val="24"/>
          <w:szCs w:val="24"/>
          <w:lang w:val="en-GB"/>
        </w:rPr>
        <w:t xml:space="preserve">home, teacher, and school, </w:t>
      </w:r>
      <w:r w:rsidRPr="008718A5">
        <w:rPr>
          <w:rFonts w:ascii="Times New Roman" w:hAnsi="Times New Roman"/>
          <w:sz w:val="24"/>
          <w:szCs w:val="24"/>
          <w:lang w:val="en-GB"/>
        </w:rPr>
        <w:t>for differences in enjoyment and self-perceived ability</w:t>
      </w:r>
      <w:r>
        <w:rPr>
          <w:rFonts w:ascii="Times New Roman" w:hAnsi="Times New Roman"/>
          <w:sz w:val="24"/>
          <w:szCs w:val="24"/>
          <w:lang w:val="en-GB"/>
        </w:rPr>
        <w:t xml:space="preserve"> (Olson et al., 2014)</w:t>
      </w:r>
      <w:r w:rsidRPr="008718A5">
        <w:rPr>
          <w:rFonts w:ascii="Times New Roman" w:hAnsi="Times New Roman"/>
          <w:sz w:val="24"/>
          <w:szCs w:val="24"/>
          <w:lang w:val="en-GB"/>
        </w:rPr>
        <w:t xml:space="preserve">. </w:t>
      </w:r>
      <w:r w:rsidRPr="008718A5">
        <w:rPr>
          <w:rFonts w:ascii="Times New Roman" w:hAnsi="Times New Roman"/>
          <w:bCs/>
          <w:sz w:val="24"/>
          <w:szCs w:val="24"/>
          <w:lang w:val="en-GB"/>
        </w:rPr>
        <w:t xml:space="preserve">The results convincingly show that, contrary to common belief, enjoyment </w:t>
      </w:r>
      <w:r>
        <w:rPr>
          <w:rFonts w:ascii="Times New Roman" w:hAnsi="Times New Roman"/>
          <w:bCs/>
          <w:sz w:val="24"/>
          <w:szCs w:val="24"/>
          <w:lang w:val="en-GB"/>
        </w:rPr>
        <w:t>of</w:t>
      </w:r>
      <w:r w:rsidRPr="008718A5">
        <w:rPr>
          <w:rFonts w:ascii="Times New Roman" w:hAnsi="Times New Roman"/>
          <w:bCs/>
          <w:sz w:val="24"/>
          <w:szCs w:val="24"/>
          <w:lang w:val="en-GB"/>
        </w:rPr>
        <w:t xml:space="preserve"> learning and children’s perception</w:t>
      </w:r>
      <w:r>
        <w:rPr>
          <w:rFonts w:ascii="Times New Roman" w:hAnsi="Times New Roman"/>
          <w:bCs/>
          <w:sz w:val="24"/>
          <w:szCs w:val="24"/>
          <w:lang w:val="en-GB"/>
        </w:rPr>
        <w:t>s</w:t>
      </w:r>
      <w:r w:rsidRPr="008718A5">
        <w:rPr>
          <w:rFonts w:ascii="Times New Roman" w:hAnsi="Times New Roman"/>
          <w:bCs/>
          <w:sz w:val="24"/>
          <w:szCs w:val="24"/>
          <w:lang w:val="en-GB"/>
        </w:rPr>
        <w:t xml:space="preserve"> of their competence are no less heritable than cognitive ability (</w:t>
      </w:r>
      <w:r w:rsidRPr="008718A5">
        <w:rPr>
          <w:rFonts w:ascii="Times New Roman" w:hAnsi="Times New Roman"/>
          <w:sz w:val="24"/>
          <w:szCs w:val="24"/>
          <w:lang w:val="en-GB"/>
        </w:rPr>
        <w:t>Greven</w:t>
      </w:r>
      <w:r>
        <w:rPr>
          <w:rFonts w:ascii="Times New Roman" w:hAnsi="Times New Roman"/>
          <w:sz w:val="24"/>
          <w:szCs w:val="24"/>
          <w:lang w:val="en-GB"/>
        </w:rPr>
        <w:t xml:space="preserve"> et al., </w:t>
      </w:r>
      <w:r>
        <w:rPr>
          <w:rFonts w:ascii="Times New Roman" w:eastAsiaTheme="minorEastAsia" w:hAnsi="Times New Roman"/>
          <w:sz w:val="24"/>
          <w:szCs w:val="24"/>
          <w:lang w:val="en-GB" w:eastAsia="en-US"/>
        </w:rPr>
        <w:t>2009</w:t>
      </w:r>
      <w:r w:rsidRPr="008718A5">
        <w:rPr>
          <w:rFonts w:ascii="Times New Roman" w:hAnsi="Times New Roman"/>
          <w:bCs/>
          <w:sz w:val="24"/>
          <w:szCs w:val="24"/>
          <w:lang w:val="en-GB"/>
        </w:rPr>
        <w:t>). Surprisingly, unlike cognitive ability, for which shared environment makes a small to moderate contribution across the school years (</w:t>
      </w:r>
      <w:r>
        <w:rPr>
          <w:rFonts w:ascii="Times New Roman" w:hAnsi="Times New Roman"/>
          <w:bCs/>
          <w:sz w:val="24"/>
          <w:szCs w:val="24"/>
          <w:lang w:val="en-GB"/>
        </w:rPr>
        <w:t xml:space="preserve">Petrill et al., </w:t>
      </w:r>
      <w:r>
        <w:rPr>
          <w:rFonts w:ascii="Times New Roman" w:eastAsia="Times New Roman" w:hAnsi="Times New Roman"/>
          <w:sz w:val="24"/>
          <w:szCs w:val="24"/>
          <w:lang w:val="en-GB"/>
        </w:rPr>
        <w:t>2004</w:t>
      </w:r>
      <w:r w:rsidRPr="008718A5">
        <w:rPr>
          <w:rFonts w:ascii="Times New Roman" w:hAnsi="Times New Roman"/>
          <w:bCs/>
          <w:sz w:val="24"/>
          <w:szCs w:val="24"/>
          <w:lang w:val="en-GB"/>
        </w:rPr>
        <w:t xml:space="preserve">), no such contribution was found for these motivational constructs. </w:t>
      </w:r>
    </w:p>
    <w:p w:rsidR="00C87F3A" w:rsidRDefault="00C87F3A" w:rsidP="00C87F3A">
      <w:pPr>
        <w:pStyle w:val="ac"/>
        <w:spacing w:after="0" w:line="480" w:lineRule="auto"/>
        <w:ind w:firstLine="720"/>
        <w:rPr>
          <w:rFonts w:ascii="Times New Roman" w:hAnsi="Times New Roman"/>
          <w:sz w:val="24"/>
          <w:szCs w:val="24"/>
          <w:lang w:val="en-GB"/>
        </w:rPr>
      </w:pPr>
      <w:r>
        <w:rPr>
          <w:rFonts w:ascii="Times New Roman" w:hAnsi="Times New Roman"/>
          <w:sz w:val="24"/>
          <w:szCs w:val="24"/>
          <w:lang w:val="en-GB"/>
        </w:rPr>
        <w:t>It remains unclear to what extent</w:t>
      </w:r>
      <w:r w:rsidRPr="008718A5">
        <w:rPr>
          <w:rFonts w:ascii="Times New Roman" w:hAnsi="Times New Roman"/>
          <w:sz w:val="24"/>
          <w:szCs w:val="24"/>
          <w:lang w:val="en-GB"/>
        </w:rPr>
        <w:t xml:space="preserve"> the genetic and non-shared </w:t>
      </w:r>
      <w:r>
        <w:rPr>
          <w:rFonts w:ascii="Times New Roman" w:hAnsi="Times New Roman"/>
          <w:sz w:val="24"/>
          <w:szCs w:val="24"/>
          <w:lang w:val="en-GB"/>
        </w:rPr>
        <w:t xml:space="preserve">environmental factors contributing tovariation in </w:t>
      </w:r>
      <w:r w:rsidRPr="008718A5">
        <w:rPr>
          <w:rFonts w:ascii="Times New Roman" w:hAnsi="Times New Roman"/>
          <w:sz w:val="24"/>
          <w:szCs w:val="24"/>
          <w:lang w:val="en-GB"/>
        </w:rPr>
        <w:t xml:space="preserve">enjoyment and self-perceived ability </w:t>
      </w:r>
      <w:r>
        <w:rPr>
          <w:rFonts w:ascii="Times New Roman" w:hAnsi="Times New Roman"/>
          <w:sz w:val="24"/>
          <w:szCs w:val="24"/>
          <w:lang w:val="en-GB"/>
        </w:rPr>
        <w:t xml:space="preserve">also contribute tovariation in </w:t>
      </w:r>
      <w:r w:rsidRPr="008718A5">
        <w:rPr>
          <w:rFonts w:ascii="Times New Roman" w:hAnsi="Times New Roman"/>
          <w:sz w:val="24"/>
          <w:szCs w:val="24"/>
          <w:lang w:val="en-GB"/>
        </w:rPr>
        <w:t>achievement and intelligence (</w:t>
      </w:r>
      <w:r>
        <w:rPr>
          <w:rFonts w:ascii="Times New Roman" w:eastAsia="Times New Roman" w:hAnsi="Times New Roman"/>
          <w:sz w:val="24"/>
          <w:szCs w:val="24"/>
          <w:lang w:val="en-GB"/>
        </w:rPr>
        <w:t>Gottfried et al., 1994</w:t>
      </w:r>
      <w:r w:rsidRPr="008718A5">
        <w:rPr>
          <w:rFonts w:ascii="Times New Roman" w:hAnsi="Times New Roman"/>
          <w:sz w:val="24"/>
          <w:szCs w:val="24"/>
          <w:lang w:val="en-GB"/>
        </w:rPr>
        <w:t xml:space="preserve">). </w:t>
      </w:r>
      <w:r>
        <w:rPr>
          <w:rFonts w:ascii="Times New Roman" w:hAnsi="Times New Roman"/>
          <w:sz w:val="24"/>
          <w:szCs w:val="24"/>
          <w:lang w:val="en-GB"/>
        </w:rPr>
        <w:t>Academic m</w:t>
      </w:r>
      <w:r w:rsidRPr="008718A5">
        <w:rPr>
          <w:rFonts w:ascii="Times New Roman" w:hAnsi="Times New Roman"/>
          <w:sz w:val="24"/>
          <w:szCs w:val="24"/>
          <w:lang w:val="en-GB"/>
        </w:rPr>
        <w:t xml:space="preserve">otivation </w:t>
      </w:r>
      <w:r>
        <w:rPr>
          <w:rFonts w:ascii="Times New Roman" w:hAnsi="Times New Roman"/>
          <w:sz w:val="24"/>
          <w:szCs w:val="24"/>
          <w:lang w:val="en-GB"/>
        </w:rPr>
        <w:t>is</w:t>
      </w:r>
      <w:r w:rsidRPr="008718A5">
        <w:rPr>
          <w:rFonts w:ascii="Times New Roman" w:hAnsi="Times New Roman"/>
          <w:sz w:val="24"/>
          <w:szCs w:val="24"/>
          <w:lang w:val="en-GB"/>
        </w:rPr>
        <w:t xml:space="preserve"> not independent of achievement</w:t>
      </w:r>
      <w:r>
        <w:rPr>
          <w:rFonts w:ascii="Times New Roman" w:hAnsi="Times New Roman"/>
          <w:sz w:val="24"/>
          <w:szCs w:val="24"/>
          <w:lang w:val="en-GB"/>
        </w:rPr>
        <w:t>,</w:t>
      </w:r>
      <w:r w:rsidRPr="008718A5">
        <w:rPr>
          <w:rFonts w:ascii="Times New Roman" w:hAnsi="Times New Roman"/>
          <w:sz w:val="24"/>
          <w:szCs w:val="24"/>
          <w:lang w:val="en-GB"/>
        </w:rPr>
        <w:t xml:space="preserve"> as </w:t>
      </w:r>
      <w:r>
        <w:rPr>
          <w:rFonts w:ascii="Times New Roman" w:hAnsi="Times New Roman"/>
          <w:sz w:val="24"/>
          <w:szCs w:val="24"/>
          <w:lang w:val="en-GB"/>
        </w:rPr>
        <w:t>it</w:t>
      </w:r>
      <w:r w:rsidRPr="008718A5">
        <w:rPr>
          <w:rFonts w:ascii="Times New Roman" w:hAnsi="Times New Roman"/>
          <w:sz w:val="24"/>
          <w:szCs w:val="24"/>
          <w:lang w:val="en-GB"/>
        </w:rPr>
        <w:t xml:space="preserve"> develops partly through feedback on performance and </w:t>
      </w:r>
      <w:r>
        <w:rPr>
          <w:rFonts w:ascii="Times New Roman" w:hAnsi="Times New Roman"/>
          <w:sz w:val="24"/>
          <w:szCs w:val="24"/>
          <w:lang w:val="en-GB"/>
        </w:rPr>
        <w:t>in turn may influence</w:t>
      </w:r>
      <w:r w:rsidRPr="008718A5">
        <w:rPr>
          <w:rFonts w:ascii="Times New Roman" w:hAnsi="Times New Roman"/>
          <w:sz w:val="24"/>
          <w:szCs w:val="24"/>
          <w:lang w:val="en-GB"/>
        </w:rPr>
        <w:t xml:space="preserve"> achievement (</w:t>
      </w:r>
      <w:r>
        <w:rPr>
          <w:rFonts w:ascii="Times New Roman" w:hAnsi="Times New Roman"/>
          <w:sz w:val="24"/>
          <w:szCs w:val="24"/>
          <w:lang w:val="en-GB"/>
        </w:rPr>
        <w:t xml:space="preserve">Guay et al., 2003). </w:t>
      </w:r>
      <w:r w:rsidRPr="008718A5">
        <w:rPr>
          <w:rFonts w:ascii="Times New Roman" w:hAnsi="Times New Roman"/>
          <w:sz w:val="24"/>
          <w:szCs w:val="24"/>
          <w:lang w:val="en-GB" w:eastAsia="ja-JP"/>
        </w:rPr>
        <w:t>For example, some studies found bidirectional effect</w:t>
      </w:r>
      <w:r>
        <w:rPr>
          <w:rFonts w:ascii="Times New Roman" w:hAnsi="Times New Roman"/>
          <w:sz w:val="24"/>
          <w:szCs w:val="24"/>
          <w:lang w:val="en-GB" w:eastAsia="ja-JP"/>
        </w:rPr>
        <w:t>s</w:t>
      </w:r>
      <w:r w:rsidRPr="008718A5">
        <w:rPr>
          <w:rFonts w:ascii="Times New Roman" w:hAnsi="Times New Roman"/>
          <w:sz w:val="24"/>
          <w:szCs w:val="24"/>
          <w:lang w:val="en-GB" w:eastAsia="ja-JP"/>
        </w:rPr>
        <w:t xml:space="preserve"> between motivation and performance(</w:t>
      </w:r>
      <w:r>
        <w:rPr>
          <w:rFonts w:ascii="Times New Roman" w:eastAsia="Arial Unicode MS" w:hAnsi="Times New Roman"/>
          <w:sz w:val="24"/>
          <w:szCs w:val="24"/>
          <w:bdr w:val="none" w:sz="0" w:space="0" w:color="auto" w:frame="1"/>
          <w:lang w:val="en-GB"/>
        </w:rPr>
        <w:t xml:space="preserve">Luo et al., </w:t>
      </w:r>
      <w:r>
        <w:rPr>
          <w:rFonts w:ascii="Times New Roman" w:eastAsia="Arial Unicode MS" w:hAnsi="Times New Roman"/>
          <w:sz w:val="24"/>
          <w:szCs w:val="24"/>
          <w:lang w:val="en-GB"/>
        </w:rPr>
        <w:t>2011</w:t>
      </w:r>
      <w:r w:rsidRPr="008718A5">
        <w:rPr>
          <w:rFonts w:ascii="Times New Roman" w:hAnsi="Times New Roman"/>
          <w:sz w:val="24"/>
          <w:szCs w:val="24"/>
          <w:lang w:val="en-GB" w:eastAsia="ja-JP"/>
        </w:rPr>
        <w:t>)</w:t>
      </w:r>
      <w:r>
        <w:rPr>
          <w:rFonts w:ascii="Times New Roman" w:hAnsi="Times New Roman"/>
          <w:sz w:val="24"/>
          <w:szCs w:val="24"/>
          <w:lang w:val="en-GB" w:eastAsia="ja-JP"/>
        </w:rPr>
        <w:t>.</w:t>
      </w:r>
    </w:p>
    <w:p w:rsidR="0013279F" w:rsidRPr="00DD7CBF" w:rsidRDefault="00715C02" w:rsidP="00DD7CBF">
      <w:pPr>
        <w:pStyle w:val="ac"/>
        <w:spacing w:after="0" w:line="480" w:lineRule="auto"/>
        <w:ind w:firstLine="720"/>
        <w:rPr>
          <w:rFonts w:ascii="Times New Roman" w:hAnsi="Times New Roman"/>
          <w:sz w:val="24"/>
          <w:szCs w:val="24"/>
          <w:lang w:val="en-GB" w:eastAsia="ja-JP"/>
        </w:rPr>
      </w:pPr>
      <w:r w:rsidRPr="008718A5">
        <w:rPr>
          <w:rFonts w:ascii="Times New Roman" w:hAnsi="Times New Roman"/>
          <w:sz w:val="24"/>
          <w:szCs w:val="24"/>
          <w:lang w:val="en-GB"/>
        </w:rPr>
        <w:t xml:space="preserve">This and other genetically sensitive studies call for caution </w:t>
      </w:r>
      <w:r w:rsidR="00B87621">
        <w:rPr>
          <w:rFonts w:ascii="Times New Roman" w:hAnsi="Times New Roman"/>
          <w:sz w:val="24"/>
          <w:szCs w:val="24"/>
          <w:lang w:val="en-GB"/>
        </w:rPr>
        <w:t>when</w:t>
      </w:r>
      <w:r w:rsidR="00485859">
        <w:rPr>
          <w:rFonts w:ascii="Times New Roman" w:hAnsi="Times New Roman"/>
          <w:sz w:val="24"/>
          <w:szCs w:val="24"/>
          <w:lang w:val="en-GB"/>
        </w:rPr>
        <w:t xml:space="preserve">developing interventions </w:t>
      </w:r>
      <w:r w:rsidRPr="008718A5">
        <w:rPr>
          <w:rFonts w:ascii="Times New Roman" w:hAnsi="Times New Roman"/>
          <w:sz w:val="24"/>
          <w:szCs w:val="24"/>
          <w:lang w:val="en-GB"/>
        </w:rPr>
        <w:t>aimed at raising academic motivation before more is known about specific mechanisms underlying its variation</w:t>
      </w:r>
      <w:r w:rsidR="00B87621">
        <w:rPr>
          <w:rFonts w:ascii="Times New Roman" w:hAnsi="Times New Roman"/>
          <w:sz w:val="24"/>
          <w:szCs w:val="24"/>
          <w:lang w:val="en-GB"/>
        </w:rPr>
        <w:t xml:space="preserve"> (</w:t>
      </w:r>
      <w:r w:rsidR="003575E8">
        <w:rPr>
          <w:rFonts w:ascii="Times New Roman" w:hAnsi="Times New Roman"/>
          <w:sz w:val="24"/>
          <w:szCs w:val="24"/>
          <w:lang w:val="en-GB"/>
        </w:rPr>
        <w:t xml:space="preserve">Olson et al., </w:t>
      </w:r>
      <w:r w:rsidR="00EA0BBB">
        <w:rPr>
          <w:rFonts w:ascii="Times New Roman" w:hAnsi="Times New Roman"/>
          <w:sz w:val="24"/>
          <w:szCs w:val="24"/>
          <w:lang w:val="en-GB"/>
        </w:rPr>
        <w:t>2014</w:t>
      </w:r>
      <w:r w:rsidR="00B87621">
        <w:rPr>
          <w:rFonts w:ascii="Times New Roman" w:hAnsi="Times New Roman"/>
          <w:sz w:val="24"/>
          <w:szCs w:val="24"/>
          <w:lang w:val="en-GB"/>
        </w:rPr>
        <w:t>)</w:t>
      </w:r>
      <w:r w:rsidR="00703E3E" w:rsidRPr="008718A5">
        <w:rPr>
          <w:rFonts w:ascii="Times New Roman" w:hAnsi="Times New Roman"/>
          <w:sz w:val="24"/>
          <w:szCs w:val="24"/>
          <w:lang w:val="en-GB"/>
        </w:rPr>
        <w:t xml:space="preserve">. </w:t>
      </w:r>
      <w:r w:rsidR="008D7C2C" w:rsidRPr="008718A5">
        <w:rPr>
          <w:rFonts w:ascii="Times New Roman" w:hAnsi="Times New Roman"/>
          <w:sz w:val="24"/>
          <w:szCs w:val="24"/>
          <w:lang w:val="en-GB" w:eastAsia="ja-JP"/>
        </w:rPr>
        <w:t>Current educational policies are based on average effects and are designed to operate at the family-wide and class-wide levels. However, the present research suggests that many true effects may be masked within any class or home, and that individual-specific educational approaches are required</w:t>
      </w:r>
      <w:r w:rsidR="001E440D" w:rsidRPr="008718A5">
        <w:rPr>
          <w:rFonts w:ascii="Times New Roman" w:hAnsi="Times New Roman"/>
          <w:sz w:val="24"/>
          <w:szCs w:val="24"/>
          <w:lang w:val="en-GB" w:eastAsia="ja-JP"/>
        </w:rPr>
        <w:t>.</w:t>
      </w:r>
    </w:p>
    <w:p w:rsidR="0013279F" w:rsidRDefault="00E63D28" w:rsidP="0048586B">
      <w:pPr>
        <w:spacing w:after="0" w:line="480" w:lineRule="auto"/>
        <w:rPr>
          <w:rFonts w:ascii="Times New Roman" w:hAnsi="Times New Roman"/>
          <w:b/>
          <w:sz w:val="24"/>
          <w:szCs w:val="24"/>
          <w:lang w:val="en-GB"/>
        </w:rPr>
      </w:pPr>
      <w:r>
        <w:rPr>
          <w:rFonts w:ascii="Times New Roman" w:hAnsi="Times New Roman"/>
          <w:b/>
          <w:sz w:val="24"/>
          <w:szCs w:val="24"/>
          <w:lang w:val="en-GB"/>
        </w:rPr>
        <w:t xml:space="preserve">7. </w:t>
      </w:r>
      <w:r w:rsidR="0013279F" w:rsidRPr="008718A5">
        <w:rPr>
          <w:rFonts w:ascii="Times New Roman" w:hAnsi="Times New Roman"/>
          <w:b/>
          <w:sz w:val="24"/>
          <w:szCs w:val="24"/>
          <w:lang w:val="en-GB"/>
        </w:rPr>
        <w:t>Acknowledgements</w:t>
      </w:r>
    </w:p>
    <w:p w:rsidR="0013279F" w:rsidRDefault="0013279F" w:rsidP="0048586B">
      <w:pPr>
        <w:spacing w:after="0" w:line="480" w:lineRule="auto"/>
        <w:ind w:firstLine="720"/>
        <w:rPr>
          <w:rFonts w:ascii="Times New Roman" w:eastAsiaTheme="minorEastAsia" w:hAnsi="Times New Roman"/>
          <w:sz w:val="24"/>
          <w:szCs w:val="24"/>
          <w:lang w:val="en-GB" w:eastAsia="en-US"/>
        </w:rPr>
      </w:pPr>
      <w:r w:rsidRPr="008718A5">
        <w:rPr>
          <w:rFonts w:ascii="Times New Roman" w:hAnsi="Times New Roman"/>
          <w:sz w:val="24"/>
          <w:szCs w:val="24"/>
          <w:lang w:val="en-GB"/>
        </w:rPr>
        <w:t xml:space="preserve">This research was supported by </w:t>
      </w:r>
      <w:r w:rsidRPr="008718A5">
        <w:rPr>
          <w:rFonts w:ascii="Times New Roman" w:hAnsi="Times New Roman"/>
          <w:sz w:val="24"/>
          <w:szCs w:val="24"/>
          <w:lang w:val="en-GB" w:eastAsia="zh-CN"/>
        </w:rPr>
        <w:t xml:space="preserve">the grant from the </w:t>
      </w:r>
      <w:r w:rsidRPr="008718A5">
        <w:rPr>
          <w:rFonts w:ascii="Times New Roman" w:hAnsi="Times New Roman"/>
          <w:sz w:val="24"/>
          <w:szCs w:val="24"/>
          <w:lang w:val="en-GB"/>
        </w:rPr>
        <w:t xml:space="preserve">Government of the Russian Federation </w:t>
      </w:r>
      <w:r>
        <w:rPr>
          <w:rFonts w:ascii="Times New Roman" w:hAnsi="Times New Roman"/>
          <w:sz w:val="24"/>
          <w:szCs w:val="24"/>
          <w:lang w:val="en-GB"/>
        </w:rPr>
        <w:t>[</w:t>
      </w:r>
      <w:r w:rsidRPr="008718A5">
        <w:rPr>
          <w:rFonts w:ascii="Times New Roman" w:hAnsi="Times New Roman"/>
          <w:sz w:val="24"/>
          <w:szCs w:val="24"/>
          <w:lang w:val="en-GB"/>
        </w:rPr>
        <w:t>grant 11.G34.31.0043</w:t>
      </w:r>
      <w:r>
        <w:rPr>
          <w:rFonts w:ascii="Times New Roman" w:hAnsi="Times New Roman"/>
          <w:sz w:val="24"/>
          <w:szCs w:val="24"/>
          <w:lang w:val="en-GB"/>
        </w:rPr>
        <w:t>]</w:t>
      </w:r>
      <w:r w:rsidRPr="008718A5">
        <w:rPr>
          <w:rFonts w:ascii="Times New Roman" w:hAnsi="Times New Roman"/>
          <w:sz w:val="24"/>
          <w:szCs w:val="24"/>
          <w:lang w:val="en-GB"/>
        </w:rPr>
        <w:t xml:space="preserve"> and Tomsk State University; by aprogram grant [G0901245; previously G0500079] from the U.K. Medical Research Council (MRC); by Eunice Kennedy Shriver National Institute of Child Health and Development </w:t>
      </w:r>
      <w:r>
        <w:rPr>
          <w:rFonts w:ascii="Times New Roman" w:hAnsi="Times New Roman"/>
          <w:sz w:val="24"/>
          <w:szCs w:val="24"/>
          <w:lang w:val="en-GB"/>
        </w:rPr>
        <w:t>[</w:t>
      </w:r>
      <w:r w:rsidRPr="008718A5">
        <w:rPr>
          <w:rFonts w:ascii="Times New Roman" w:hAnsi="Times New Roman"/>
          <w:sz w:val="24"/>
          <w:szCs w:val="24"/>
          <w:lang w:val="en-GB"/>
        </w:rPr>
        <w:t>HD059215; HD038075</w:t>
      </w:r>
      <w:r>
        <w:rPr>
          <w:rFonts w:ascii="Times New Roman" w:hAnsi="Times New Roman"/>
          <w:sz w:val="24"/>
          <w:szCs w:val="24"/>
          <w:lang w:val="en-GB"/>
        </w:rPr>
        <w:t>]</w:t>
      </w:r>
      <w:r w:rsidRPr="008718A5">
        <w:rPr>
          <w:rFonts w:ascii="Times New Roman" w:hAnsi="Times New Roman"/>
          <w:sz w:val="24"/>
          <w:szCs w:val="24"/>
          <w:lang w:val="en-GB"/>
        </w:rPr>
        <w:t xml:space="preserve">, and </w:t>
      </w:r>
      <w:r>
        <w:rPr>
          <w:rFonts w:ascii="Times New Roman" w:hAnsi="Times New Roman"/>
          <w:sz w:val="24"/>
          <w:szCs w:val="24"/>
          <w:lang w:val="en-GB"/>
        </w:rPr>
        <w:t>[</w:t>
      </w:r>
      <w:r w:rsidRPr="008718A5">
        <w:rPr>
          <w:rFonts w:ascii="Times New Roman" w:hAnsi="Times New Roman"/>
          <w:sz w:val="24"/>
          <w:szCs w:val="24"/>
          <w:lang w:val="en-GB"/>
        </w:rPr>
        <w:t>HD075460</w:t>
      </w:r>
      <w:r>
        <w:rPr>
          <w:rFonts w:ascii="Times New Roman" w:hAnsi="Times New Roman"/>
          <w:sz w:val="24"/>
          <w:szCs w:val="24"/>
          <w:lang w:val="en-GB"/>
        </w:rPr>
        <w:t>]</w:t>
      </w:r>
      <w:r w:rsidRPr="008718A5">
        <w:rPr>
          <w:rFonts w:ascii="Times New Roman" w:hAnsi="Times New Roman"/>
          <w:sz w:val="24"/>
          <w:szCs w:val="24"/>
          <w:lang w:val="en-GB"/>
        </w:rPr>
        <w:t xml:space="preserve">; </w:t>
      </w:r>
      <w:r w:rsidRPr="008718A5">
        <w:rPr>
          <w:rFonts w:ascii="Times New Roman" w:eastAsiaTheme="minorEastAsia" w:hAnsi="Times New Roman"/>
          <w:sz w:val="24"/>
          <w:szCs w:val="24"/>
          <w:lang w:val="en-GB" w:eastAsia="en-US"/>
        </w:rPr>
        <w:t>by the Fonds Québécois de la Recherchesur la Société et la Culture</w:t>
      </w:r>
      <w:r>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 xml:space="preserve"> the Fonds de la Recherche en Santé du Québec</w:t>
      </w:r>
      <w:r>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 xml:space="preserve"> the Social Science and Humanities Research Council of Canada</w:t>
      </w:r>
      <w:r>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 xml:space="preserve"> the National Health Research Development Program</w:t>
      </w:r>
      <w:r>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 xml:space="preserve"> the Canadian Institutes for Health Research</w:t>
      </w:r>
      <w:r>
        <w:rPr>
          <w:rFonts w:ascii="Times New Roman" w:eastAsiaTheme="minorEastAsia" w:hAnsi="Times New Roman"/>
          <w:sz w:val="24"/>
          <w:szCs w:val="24"/>
          <w:lang w:val="en-GB" w:eastAsia="en-US"/>
        </w:rPr>
        <w:t>;</w:t>
      </w:r>
      <w:r w:rsidRPr="008718A5">
        <w:rPr>
          <w:rFonts w:ascii="Times New Roman" w:eastAsiaTheme="minorEastAsia" w:hAnsi="Times New Roman"/>
          <w:sz w:val="24"/>
          <w:szCs w:val="24"/>
          <w:lang w:val="en-GB" w:eastAsia="en-US"/>
        </w:rPr>
        <w:t xml:space="preserve"> and Sainte-Justine Hospital</w:t>
      </w:r>
      <w:r w:rsidRPr="008718A5">
        <w:rPr>
          <w:rFonts w:ascii="Times New Roman" w:eastAsiaTheme="minorEastAsia" w:hAnsi="Times New Roman"/>
          <w:b/>
          <w:bCs/>
          <w:sz w:val="24"/>
          <w:szCs w:val="24"/>
          <w:lang w:val="en-GB" w:eastAsia="en-US"/>
        </w:rPr>
        <w:t>’</w:t>
      </w:r>
      <w:r w:rsidRPr="008718A5">
        <w:rPr>
          <w:rFonts w:ascii="Times New Roman" w:eastAsiaTheme="minorEastAsia" w:hAnsi="Times New Roman"/>
          <w:sz w:val="24"/>
          <w:szCs w:val="24"/>
          <w:lang w:val="en-GB" w:eastAsia="en-US"/>
        </w:rPr>
        <w:t>s Research Center</w:t>
      </w:r>
      <w:r>
        <w:rPr>
          <w:rFonts w:ascii="Times New Roman" w:eastAsiaTheme="minorEastAsia" w:hAnsi="Times New Roman"/>
          <w:sz w:val="24"/>
          <w:szCs w:val="24"/>
          <w:lang w:val="en-GB" w:eastAsia="en-US"/>
        </w:rPr>
        <w:t xml:space="preserve">; and </w:t>
      </w:r>
      <w:r w:rsidRPr="008718A5">
        <w:rPr>
          <w:rFonts w:ascii="Times New Roman" w:eastAsiaTheme="minorEastAsia" w:hAnsi="Times New Roman"/>
          <w:sz w:val="24"/>
          <w:szCs w:val="24"/>
          <w:lang w:val="en-GB" w:eastAsia="en-US"/>
        </w:rPr>
        <w:t>the Canada Research Chair Program.</w:t>
      </w:r>
    </w:p>
    <w:p w:rsidR="00ED7187" w:rsidRPr="00F160B8" w:rsidRDefault="00ED7187" w:rsidP="00ED7187">
      <w:pPr>
        <w:spacing w:after="0" w:line="480" w:lineRule="auto"/>
        <w:ind w:firstLine="720"/>
        <w:rPr>
          <w:rFonts w:ascii="Times New Roman" w:eastAsiaTheme="minorEastAsia" w:hAnsi="Times New Roman"/>
          <w:sz w:val="24"/>
          <w:szCs w:val="24"/>
          <w:lang w:val="en-GB" w:eastAsia="en-US"/>
        </w:rPr>
      </w:pPr>
      <w:r>
        <w:rPr>
          <w:rFonts w:ascii="Times New Roman" w:eastAsiaTheme="minorEastAsia" w:hAnsi="Times New Roman"/>
          <w:sz w:val="24"/>
          <w:szCs w:val="24"/>
          <w:lang w:val="en-GB" w:eastAsia="en-US"/>
        </w:rPr>
        <w:t xml:space="preserve">Y.K. </w:t>
      </w:r>
      <w:r w:rsidRPr="00BB4FB3">
        <w:rPr>
          <w:rFonts w:ascii="Times New Roman" w:eastAsiaTheme="minorEastAsia" w:hAnsi="Times New Roman"/>
          <w:sz w:val="24"/>
          <w:szCs w:val="24"/>
          <w:lang w:val="en-GB" w:eastAsia="en-US"/>
        </w:rPr>
        <w:t xml:space="preserve">conceived the project, oversaw all aspects of the analyses, and co-wrote the paper with </w:t>
      </w:r>
      <w:r>
        <w:rPr>
          <w:rFonts w:ascii="Times New Roman" w:eastAsiaTheme="minorEastAsia" w:hAnsi="Times New Roman"/>
          <w:sz w:val="24"/>
          <w:szCs w:val="24"/>
          <w:lang w:val="en-GB" w:eastAsia="en-US"/>
        </w:rPr>
        <w:t xml:space="preserve">G.G.C. Authors </w:t>
      </w:r>
      <w:r>
        <w:rPr>
          <w:rFonts w:ascii="Times New Roman" w:eastAsiaTheme="minorEastAsia" w:hAnsi="Times New Roman"/>
          <w:iCs/>
          <w:sz w:val="24"/>
          <w:szCs w:val="24"/>
          <w:lang w:val="en-GB" w:eastAsia="en-US"/>
        </w:rPr>
        <w:t>M.B., S.A.P., R.P., S.B.M., F.S. and K.M.</w:t>
      </w:r>
      <w:r w:rsidRPr="00BB4FB3">
        <w:rPr>
          <w:rFonts w:ascii="Times New Roman" w:eastAsiaTheme="minorEastAsia" w:hAnsi="Times New Roman"/>
          <w:sz w:val="24"/>
          <w:szCs w:val="24"/>
          <w:lang w:val="en-GB" w:eastAsia="en-US"/>
        </w:rPr>
        <w:t xml:space="preserve"> oversaw the project in the Canadian, US, UK, Russian, German, and Japanese samples, respectively. Authors </w:t>
      </w:r>
      <w:r>
        <w:rPr>
          <w:rFonts w:ascii="Times New Roman" w:eastAsiaTheme="minorEastAsia" w:hAnsi="Times New Roman"/>
          <w:sz w:val="24"/>
          <w:szCs w:val="24"/>
          <w:lang w:val="en-GB" w:eastAsia="en-US"/>
        </w:rPr>
        <w:t>J.A., O.Y.B., M.B., G.D., N.F.D., E.V.G., J.G., F.G., J.P.L., J.A.R.L., S.Y., C.S., B.S., L.A.T., T.N.T., M.G.T., R.T., F.V.</w:t>
      </w:r>
      <w:r w:rsidRPr="00BB4FB3">
        <w:rPr>
          <w:rFonts w:ascii="Times New Roman" w:eastAsiaTheme="minorEastAsia" w:hAnsi="Times New Roman"/>
          <w:sz w:val="24"/>
          <w:szCs w:val="24"/>
          <w:lang w:val="en-GB" w:eastAsia="en-US"/>
        </w:rPr>
        <w:t xml:space="preserve">, listed in alphabetical order, contributed to data collection, analyses, interpretation, and write-up. </w:t>
      </w:r>
    </w:p>
    <w:p w:rsidR="00DF1F7C" w:rsidRPr="00010138" w:rsidRDefault="00DF1F7C" w:rsidP="00010138">
      <w:pPr>
        <w:spacing w:after="0" w:line="480" w:lineRule="auto"/>
        <w:rPr>
          <w:rFonts w:ascii="Times New Roman" w:hAnsi="Times New Roman"/>
          <w:b/>
          <w:bCs/>
          <w:sz w:val="24"/>
          <w:szCs w:val="24"/>
          <w:lang w:val="en-GB"/>
        </w:rPr>
      </w:pPr>
      <w:r w:rsidRPr="00010138">
        <w:rPr>
          <w:rFonts w:ascii="Times New Roman" w:hAnsi="Times New Roman"/>
          <w:b/>
          <w:bCs/>
          <w:sz w:val="24"/>
          <w:szCs w:val="24"/>
          <w:lang w:val="en-GB"/>
        </w:rPr>
        <w:t>References</w:t>
      </w:r>
    </w:p>
    <w:p w:rsidR="00214B6F" w:rsidRDefault="00F11B6D" w:rsidP="00214B6F">
      <w:pPr>
        <w:widowControl w:val="0"/>
        <w:autoSpaceDE w:val="0"/>
        <w:autoSpaceDN w:val="0"/>
        <w:adjustRightInd w:val="0"/>
        <w:spacing w:after="0" w:line="480" w:lineRule="auto"/>
        <w:rPr>
          <w:rFonts w:ascii="Times New Roman" w:eastAsiaTheme="minorEastAsia" w:hAnsi="Times New Roman"/>
          <w:sz w:val="24"/>
          <w:szCs w:val="24"/>
          <w:lang w:val="en-US" w:eastAsia="en-US"/>
        </w:rPr>
      </w:pPr>
      <w:r w:rsidRPr="007471D5">
        <w:rPr>
          <w:rFonts w:ascii="Times New Roman" w:eastAsiaTheme="minorEastAsia" w:hAnsi="Times New Roman"/>
          <w:sz w:val="24"/>
          <w:szCs w:val="24"/>
          <w:lang w:val="en-US" w:eastAsia="en-US"/>
        </w:rPr>
        <w:t xml:space="preserve">Ando, J. Fujisawa, K. K., Shikishima, C., Hiraishi, K., Nozaki, M., Yamagata, S., </w:t>
      </w:r>
      <w:r w:rsidR="00214B6F">
        <w:rPr>
          <w:rFonts w:ascii="Times New Roman" w:eastAsiaTheme="minorEastAsia" w:hAnsi="Times New Roman"/>
          <w:sz w:val="24"/>
          <w:szCs w:val="24"/>
          <w:lang w:val="en-US" w:eastAsia="en-US"/>
        </w:rPr>
        <w:t>…</w:t>
      </w:r>
      <w:r w:rsidRPr="007471D5">
        <w:rPr>
          <w:rFonts w:ascii="Times New Roman" w:eastAsiaTheme="minorEastAsia" w:hAnsi="Times New Roman"/>
          <w:sz w:val="24"/>
          <w:szCs w:val="24"/>
          <w:lang w:val="en-US" w:eastAsia="en-US"/>
        </w:rPr>
        <w:t>Ooki, S.</w:t>
      </w:r>
    </w:p>
    <w:p w:rsidR="00F11B6D" w:rsidRPr="00214B6F" w:rsidRDefault="00F11B6D" w:rsidP="00214B6F">
      <w:pPr>
        <w:widowControl w:val="0"/>
        <w:autoSpaceDE w:val="0"/>
        <w:autoSpaceDN w:val="0"/>
        <w:adjustRightInd w:val="0"/>
        <w:spacing w:after="0" w:line="480" w:lineRule="auto"/>
        <w:ind w:left="720"/>
        <w:rPr>
          <w:rFonts w:ascii="Times New Roman" w:eastAsiaTheme="minorEastAsia" w:hAnsi="Times New Roman"/>
          <w:sz w:val="24"/>
          <w:szCs w:val="24"/>
          <w:lang w:val="en-US" w:eastAsia="en-US"/>
        </w:rPr>
      </w:pPr>
      <w:r w:rsidRPr="007471D5">
        <w:rPr>
          <w:rFonts w:ascii="Times New Roman" w:eastAsiaTheme="minorEastAsia" w:hAnsi="Times New Roman"/>
          <w:sz w:val="24"/>
          <w:szCs w:val="24"/>
          <w:lang w:val="en-US" w:eastAsia="en-US"/>
        </w:rPr>
        <w:t>(2013). Two cohorts and three independent anonymous twin projects at the Keio</w:t>
      </w:r>
      <w:r w:rsidRPr="00062072">
        <w:rPr>
          <w:rFonts w:ascii="Times New Roman" w:eastAsiaTheme="minorEastAsia" w:hAnsi="Times New Roman"/>
          <w:sz w:val="24"/>
          <w:szCs w:val="24"/>
          <w:lang w:val="en-US" w:eastAsia="en-US"/>
        </w:rPr>
        <w:t xml:space="preserve"> Twin Research Center (KoTReC).</w:t>
      </w:r>
      <w:r w:rsidRPr="00062072">
        <w:rPr>
          <w:rFonts w:ascii="Times New Roman" w:eastAsiaTheme="minorEastAsia" w:hAnsi="Times New Roman"/>
          <w:i/>
          <w:sz w:val="24"/>
          <w:szCs w:val="24"/>
          <w:lang w:val="en-US" w:eastAsia="en-US"/>
        </w:rPr>
        <w:t>Twin Research and Human Genetics, 16</w:t>
      </w:r>
      <w:r w:rsidRPr="00062072">
        <w:rPr>
          <w:rFonts w:ascii="Times New Roman" w:eastAsiaTheme="minorEastAsia" w:hAnsi="Times New Roman"/>
          <w:sz w:val="24"/>
          <w:szCs w:val="24"/>
          <w:lang w:val="en-US" w:eastAsia="en-US"/>
        </w:rPr>
        <w:t>,</w:t>
      </w:r>
      <w:r w:rsidRPr="00C60D79">
        <w:rPr>
          <w:rFonts w:ascii="Times New Roman" w:eastAsiaTheme="minorEastAsia" w:hAnsi="Times New Roman"/>
          <w:sz w:val="24"/>
          <w:szCs w:val="24"/>
          <w:lang w:val="en-US" w:eastAsia="en-US"/>
        </w:rPr>
        <w:t xml:space="preserve">202-216. </w:t>
      </w:r>
      <w:r w:rsidR="009B5D02">
        <w:rPr>
          <w:rFonts w:ascii="Times New Roman" w:eastAsia="Times New Roman" w:hAnsi="Times New Roman"/>
          <w:color w:val="000000"/>
          <w:sz w:val="24"/>
          <w:szCs w:val="24"/>
          <w:shd w:val="clear" w:color="auto" w:fill="FFFFFF"/>
          <w:lang w:eastAsia="en-US"/>
        </w:rPr>
        <w:t>doi:</w:t>
      </w:r>
      <w:r w:rsidRPr="007471D5">
        <w:rPr>
          <w:rFonts w:ascii="Times New Roman" w:eastAsia="Times New Roman" w:hAnsi="Times New Roman"/>
          <w:color w:val="000000"/>
          <w:sz w:val="24"/>
          <w:szCs w:val="24"/>
          <w:shd w:val="clear" w:color="auto" w:fill="FFFFFF"/>
          <w:lang w:eastAsia="en-US"/>
        </w:rPr>
        <w:t>10.1017/thg.2012.131</w:t>
      </w:r>
    </w:p>
    <w:p w:rsidR="00F11B6D" w:rsidRPr="007471D5" w:rsidRDefault="00F11B6D" w:rsidP="00F11B6D">
      <w:pPr>
        <w:spacing w:after="0" w:line="480" w:lineRule="auto"/>
        <w:rPr>
          <w:rFonts w:ascii="Times New Roman" w:hAnsi="Times New Roman"/>
          <w:bCs/>
          <w:sz w:val="24"/>
          <w:szCs w:val="24"/>
          <w:lang w:val="en-US"/>
        </w:rPr>
      </w:pPr>
      <w:r w:rsidRPr="007471D5">
        <w:rPr>
          <w:rFonts w:ascii="Times New Roman" w:hAnsi="Times New Roman"/>
          <w:bCs/>
          <w:sz w:val="24"/>
          <w:szCs w:val="24"/>
          <w:lang w:val="en-US"/>
        </w:rPr>
        <w:t>Babad, E. (1993).Teachers’ differential behavior.</w:t>
      </w:r>
      <w:r w:rsidRPr="007471D5">
        <w:rPr>
          <w:rFonts w:ascii="Times New Roman" w:hAnsi="Times New Roman"/>
          <w:bCs/>
          <w:i/>
          <w:sz w:val="24"/>
          <w:szCs w:val="24"/>
          <w:lang w:val="en-US"/>
        </w:rPr>
        <w:t>Educational Psychology Review, 5</w:t>
      </w:r>
      <w:r w:rsidRPr="007471D5">
        <w:rPr>
          <w:rFonts w:ascii="Times New Roman" w:hAnsi="Times New Roman"/>
          <w:bCs/>
          <w:sz w:val="24"/>
          <w:szCs w:val="24"/>
          <w:lang w:val="en-US"/>
        </w:rPr>
        <w:t>, 347-376.</w:t>
      </w:r>
    </w:p>
    <w:p w:rsidR="00F11B6D" w:rsidRPr="00623F90" w:rsidRDefault="00F11B6D" w:rsidP="00F11B6D">
      <w:pPr>
        <w:spacing w:after="0" w:line="480" w:lineRule="auto"/>
        <w:ind w:firstLine="720"/>
        <w:rPr>
          <w:rFonts w:ascii="Times New Roman" w:eastAsia="Times New Roman" w:hAnsi="Times New Roman"/>
          <w:sz w:val="24"/>
          <w:szCs w:val="24"/>
        </w:rPr>
      </w:pPr>
      <w:r w:rsidRPr="007471D5">
        <w:rPr>
          <w:rFonts w:ascii="Times New Roman" w:hAnsi="Times New Roman"/>
          <w:bCs/>
          <w:sz w:val="24"/>
          <w:szCs w:val="24"/>
          <w:lang w:val="en-US"/>
        </w:rPr>
        <w:t>doi:</w:t>
      </w:r>
      <w:hyperlink r:id="rId12" w:tgtFrame="_blank" w:history="1">
        <w:r w:rsidRPr="00F11B6D">
          <w:rPr>
            <w:rStyle w:val="aa"/>
            <w:rFonts w:ascii="Times New Roman" w:eastAsia="Times New Roman" w:hAnsi="Times New Roman"/>
            <w:color w:val="auto"/>
            <w:sz w:val="24"/>
            <w:szCs w:val="24"/>
            <w:u w:val="none"/>
          </w:rPr>
          <w:t>10.1007/BF01320223</w:t>
        </w:r>
      </w:hyperlink>
    </w:p>
    <w:p w:rsidR="00F11B6D" w:rsidRPr="00AC0A8A" w:rsidRDefault="00F11B6D" w:rsidP="00F11B6D">
      <w:pPr>
        <w:spacing w:after="0" w:line="480" w:lineRule="auto"/>
        <w:rPr>
          <w:rFonts w:ascii="Times New Roman" w:eastAsia="Times New Roman" w:hAnsi="Times New Roman"/>
          <w:sz w:val="24"/>
          <w:szCs w:val="24"/>
        </w:rPr>
      </w:pPr>
      <w:r w:rsidRPr="00AC0A8A">
        <w:rPr>
          <w:rFonts w:ascii="Times New Roman" w:eastAsiaTheme="minorEastAsia" w:hAnsi="Times New Roman"/>
          <w:sz w:val="24"/>
          <w:szCs w:val="24"/>
          <w:lang w:val="en-CA" w:eastAsia="en-US"/>
        </w:rPr>
        <w:t xml:space="preserve">Byrne, B., </w:t>
      </w:r>
      <w:r w:rsidRPr="00AC0A8A">
        <w:rPr>
          <w:rFonts w:ascii="Times New Roman" w:eastAsia="Times New Roman" w:hAnsi="Times New Roman"/>
          <w:sz w:val="24"/>
          <w:szCs w:val="24"/>
        </w:rPr>
        <w:t xml:space="preserve">Coventry, W. L., Olson, R. K., Wadsworth, S. J., Samuelsson, S., Petrill, S. A., </w:t>
      </w:r>
      <w:r w:rsidR="00214B6F">
        <w:rPr>
          <w:rFonts w:ascii="Times New Roman" w:eastAsia="Times New Roman" w:hAnsi="Times New Roman"/>
          <w:sz w:val="24"/>
          <w:szCs w:val="24"/>
        </w:rPr>
        <w:t>…</w:t>
      </w:r>
    </w:p>
    <w:p w:rsidR="00F11B6D" w:rsidRPr="00AC0A8A" w:rsidRDefault="00F11B6D" w:rsidP="00F11B6D">
      <w:pPr>
        <w:spacing w:after="0" w:line="480" w:lineRule="auto"/>
        <w:ind w:left="720"/>
        <w:rPr>
          <w:rFonts w:ascii="Times New Roman" w:eastAsia="Times New Roman" w:hAnsi="Times New Roman"/>
          <w:sz w:val="24"/>
          <w:szCs w:val="24"/>
        </w:rPr>
      </w:pPr>
      <w:r w:rsidRPr="00F11B6D">
        <w:rPr>
          <w:rFonts w:ascii="Times New Roman" w:eastAsia="Times New Roman" w:hAnsi="Times New Roman"/>
          <w:sz w:val="24"/>
          <w:szCs w:val="24"/>
        </w:rPr>
        <w:t>Corley, R. (</w:t>
      </w:r>
      <w:r w:rsidRPr="00F11B6D">
        <w:rPr>
          <w:rFonts w:ascii="Times New Roman" w:eastAsiaTheme="minorEastAsia" w:hAnsi="Times New Roman"/>
          <w:sz w:val="24"/>
          <w:szCs w:val="24"/>
          <w:lang w:val="en-CA" w:eastAsia="en-US"/>
        </w:rPr>
        <w:t xml:space="preserve">2010). “Teacher effects” in early literacy development: Evidence from a study of twins. </w:t>
      </w:r>
      <w:r w:rsidRPr="00F11B6D">
        <w:rPr>
          <w:rFonts w:ascii="Times New Roman" w:eastAsiaTheme="minorEastAsia" w:hAnsi="Times New Roman"/>
          <w:i/>
          <w:sz w:val="24"/>
          <w:szCs w:val="24"/>
          <w:lang w:val="en-CA" w:eastAsia="en-US"/>
        </w:rPr>
        <w:t>Journal of Educational Psychology, 102</w:t>
      </w:r>
      <w:r w:rsidRPr="00F11B6D">
        <w:rPr>
          <w:rFonts w:ascii="Times New Roman" w:eastAsiaTheme="minorEastAsia" w:hAnsi="Times New Roman"/>
          <w:sz w:val="24"/>
          <w:szCs w:val="24"/>
          <w:lang w:val="en-CA" w:eastAsia="en-US"/>
        </w:rPr>
        <w:t>, 32-42.doi:</w:t>
      </w:r>
      <w:hyperlink r:id="rId13" w:tgtFrame="_blank" w:history="1">
        <w:r w:rsidRPr="00F11B6D">
          <w:rPr>
            <w:rStyle w:val="aa"/>
            <w:rFonts w:ascii="Times New Roman" w:eastAsia="Times New Roman" w:hAnsi="Times New Roman"/>
            <w:color w:val="auto"/>
            <w:sz w:val="24"/>
            <w:szCs w:val="24"/>
            <w:u w:val="none"/>
          </w:rPr>
          <w:t>10.1037/a0017288</w:t>
        </w:r>
      </w:hyperlink>
    </w:p>
    <w:p w:rsidR="00214B6F" w:rsidRDefault="00F11B6D" w:rsidP="00214B6F">
      <w:pPr>
        <w:spacing w:after="0" w:line="480" w:lineRule="auto"/>
        <w:rPr>
          <w:rFonts w:ascii="Times New Roman" w:eastAsia="Times New Roman" w:hAnsi="Times New Roman"/>
          <w:color w:val="2A2A2A"/>
          <w:sz w:val="24"/>
          <w:szCs w:val="24"/>
          <w:shd w:val="clear" w:color="auto" w:fill="FFFFFF"/>
          <w:lang w:eastAsia="en-US"/>
        </w:rPr>
      </w:pPr>
      <w:r w:rsidRPr="00C8076C">
        <w:rPr>
          <w:rFonts w:ascii="Times New Roman" w:eastAsia="Times New Roman" w:hAnsi="Times New Roman"/>
          <w:color w:val="2A2A2A"/>
          <w:sz w:val="24"/>
          <w:szCs w:val="24"/>
          <w:shd w:val="clear" w:color="auto" w:fill="FFFFFF"/>
          <w:lang w:eastAsia="en-US"/>
        </w:rPr>
        <w:t xml:space="preserve">Boivin, M., Brendgen, M., Dionne, G., Dubois, L., Pérusse, D., Robaey, P., </w:t>
      </w:r>
      <w:r w:rsidR="00214B6F">
        <w:rPr>
          <w:rFonts w:ascii="Times New Roman" w:eastAsia="Times New Roman" w:hAnsi="Times New Roman"/>
          <w:color w:val="2A2A2A"/>
          <w:sz w:val="24"/>
          <w:szCs w:val="24"/>
          <w:shd w:val="clear" w:color="auto" w:fill="FFFFFF"/>
          <w:lang w:eastAsia="en-US"/>
        </w:rPr>
        <w:t xml:space="preserve">… </w:t>
      </w:r>
      <w:r w:rsidRPr="00C8076C">
        <w:rPr>
          <w:rFonts w:ascii="Times New Roman" w:eastAsia="Times New Roman" w:hAnsi="Times New Roman"/>
          <w:color w:val="2A2A2A"/>
          <w:sz w:val="24"/>
          <w:szCs w:val="24"/>
          <w:shd w:val="clear" w:color="auto" w:fill="FFFFFF"/>
          <w:lang w:eastAsia="en-US"/>
        </w:rPr>
        <w:t xml:space="preserve">Vitaro, F. (2013). </w:t>
      </w:r>
    </w:p>
    <w:p w:rsidR="00F11B6D" w:rsidRPr="00214B6F" w:rsidRDefault="00F11B6D" w:rsidP="00214B6F">
      <w:pPr>
        <w:spacing w:after="0" w:line="480" w:lineRule="auto"/>
        <w:ind w:left="720"/>
        <w:rPr>
          <w:rFonts w:ascii="Times New Roman" w:eastAsia="Times New Roman" w:hAnsi="Times New Roman"/>
          <w:color w:val="2A2A2A"/>
          <w:sz w:val="24"/>
          <w:szCs w:val="24"/>
          <w:shd w:val="clear" w:color="auto" w:fill="FFFFFF"/>
          <w:lang w:eastAsia="en-US"/>
        </w:rPr>
      </w:pPr>
      <w:r w:rsidRPr="00C8076C">
        <w:rPr>
          <w:rFonts w:ascii="Times New Roman" w:eastAsia="Times New Roman" w:hAnsi="Times New Roman"/>
          <w:color w:val="2A2A2A"/>
          <w:sz w:val="24"/>
          <w:szCs w:val="24"/>
          <w:shd w:val="clear" w:color="auto" w:fill="FFFFFF"/>
          <w:lang w:eastAsia="en-US"/>
        </w:rPr>
        <w:t>The QuebecNewbornTwinStudy: 15 yearslater. </w:t>
      </w:r>
      <w:r w:rsidRPr="00C8076C">
        <w:rPr>
          <w:rFonts w:ascii="Times New Roman" w:eastAsia="Times New Roman" w:hAnsi="Times New Roman"/>
          <w:i/>
          <w:iCs/>
          <w:color w:val="2A2A2A"/>
          <w:sz w:val="24"/>
          <w:szCs w:val="24"/>
          <w:shd w:val="clear" w:color="auto" w:fill="FFFFFF"/>
          <w:lang w:eastAsia="en-US"/>
        </w:rPr>
        <w:t>TwinResearch and HumanGenetics, 16</w:t>
      </w:r>
      <w:r w:rsidRPr="00C8076C">
        <w:rPr>
          <w:rFonts w:ascii="Times New Roman" w:eastAsia="Times New Roman" w:hAnsi="Times New Roman"/>
          <w:color w:val="2A2A2A"/>
          <w:sz w:val="24"/>
          <w:szCs w:val="24"/>
          <w:shd w:val="clear" w:color="auto" w:fill="FFFFFF"/>
          <w:lang w:eastAsia="en-US"/>
        </w:rPr>
        <w:t xml:space="preserve">, 64-69. </w:t>
      </w:r>
      <w:r w:rsidR="009B5D02">
        <w:rPr>
          <w:rFonts w:ascii="Times New Roman" w:eastAsia="Times New Roman" w:hAnsi="Times New Roman"/>
          <w:color w:val="000000"/>
          <w:sz w:val="24"/>
          <w:szCs w:val="24"/>
          <w:shd w:val="clear" w:color="auto" w:fill="FFFFFF"/>
          <w:lang w:eastAsia="en-US"/>
        </w:rPr>
        <w:t>doi:</w:t>
      </w:r>
      <w:r w:rsidRPr="00C8076C">
        <w:rPr>
          <w:rFonts w:ascii="Times New Roman" w:eastAsia="Times New Roman" w:hAnsi="Times New Roman"/>
          <w:color w:val="000000"/>
          <w:sz w:val="24"/>
          <w:szCs w:val="24"/>
          <w:shd w:val="clear" w:color="auto" w:fill="FFFFFF"/>
          <w:lang w:eastAsia="en-US"/>
        </w:rPr>
        <w:t>10.1017/thg.2012.129</w:t>
      </w:r>
    </w:p>
    <w:p w:rsidR="00F11B6D" w:rsidRDefault="00F11B6D" w:rsidP="00F11B6D">
      <w:pPr>
        <w:widowControl w:val="0"/>
        <w:autoSpaceDE w:val="0"/>
        <w:autoSpaceDN w:val="0"/>
        <w:adjustRightInd w:val="0"/>
        <w:spacing w:after="0" w:line="480" w:lineRule="auto"/>
        <w:rPr>
          <w:rFonts w:ascii="Times New Roman" w:eastAsiaTheme="minorEastAsia" w:hAnsi="Times New Roman"/>
          <w:sz w:val="24"/>
          <w:szCs w:val="24"/>
          <w:lang w:val="en-US" w:eastAsia="en-US"/>
        </w:rPr>
      </w:pPr>
      <w:r w:rsidRPr="00AC0A8A">
        <w:rPr>
          <w:rFonts w:ascii="Times New Roman" w:eastAsia="Times New Roman" w:hAnsi="Times New Roman"/>
          <w:sz w:val="24"/>
          <w:szCs w:val="24"/>
        </w:rPr>
        <w:t xml:space="preserve">Chirkov, V. </w:t>
      </w:r>
      <w:r>
        <w:rPr>
          <w:rFonts w:ascii="Times New Roman" w:eastAsia="Times New Roman" w:hAnsi="Times New Roman"/>
          <w:sz w:val="24"/>
          <w:szCs w:val="24"/>
        </w:rPr>
        <w:t xml:space="preserve">I., </w:t>
      </w:r>
      <w:r w:rsidRPr="00AC0A8A">
        <w:rPr>
          <w:rFonts w:ascii="Times New Roman" w:eastAsia="Times New Roman" w:hAnsi="Times New Roman"/>
          <w:sz w:val="24"/>
          <w:szCs w:val="24"/>
        </w:rPr>
        <w:t>&amp; Ryan, R.</w:t>
      </w:r>
      <w:r>
        <w:rPr>
          <w:rFonts w:ascii="Times New Roman" w:eastAsia="Times New Roman" w:hAnsi="Times New Roman"/>
          <w:sz w:val="24"/>
          <w:szCs w:val="24"/>
        </w:rPr>
        <w:t xml:space="preserve"> M.</w:t>
      </w:r>
      <w:r w:rsidRPr="00AC0A8A">
        <w:rPr>
          <w:rFonts w:ascii="Times New Roman" w:eastAsia="Times New Roman" w:hAnsi="Times New Roman"/>
          <w:sz w:val="24"/>
          <w:szCs w:val="24"/>
        </w:rPr>
        <w:t xml:space="preserve"> (2001). </w:t>
      </w:r>
      <w:r w:rsidRPr="00AC0A8A">
        <w:rPr>
          <w:rFonts w:ascii="Times New Roman" w:eastAsiaTheme="minorEastAsia" w:hAnsi="Times New Roman"/>
          <w:sz w:val="24"/>
          <w:szCs w:val="24"/>
          <w:lang w:val="en-US" w:eastAsia="en-US"/>
        </w:rPr>
        <w:t xml:space="preserve">Parent and teacher autonomy-support in Russian and U.S. </w:t>
      </w:r>
    </w:p>
    <w:p w:rsidR="00F11B6D" w:rsidRDefault="00F11B6D" w:rsidP="00F11B6D">
      <w:pPr>
        <w:widowControl w:val="0"/>
        <w:autoSpaceDE w:val="0"/>
        <w:autoSpaceDN w:val="0"/>
        <w:adjustRightInd w:val="0"/>
        <w:spacing w:after="0" w:line="480" w:lineRule="auto"/>
        <w:ind w:left="720"/>
        <w:rPr>
          <w:rFonts w:ascii="Times New Roman" w:eastAsiaTheme="minorEastAsia" w:hAnsi="Times New Roman"/>
          <w:sz w:val="24"/>
          <w:szCs w:val="24"/>
          <w:lang w:val="en-US" w:eastAsia="en-US"/>
        </w:rPr>
      </w:pPr>
      <w:r w:rsidRPr="00AC0A8A">
        <w:rPr>
          <w:rFonts w:ascii="Times New Roman" w:eastAsiaTheme="minorEastAsia" w:hAnsi="Times New Roman"/>
          <w:sz w:val="24"/>
          <w:szCs w:val="24"/>
          <w:lang w:val="en-US" w:eastAsia="en-US"/>
        </w:rPr>
        <w:t xml:space="preserve">adolescents: Common Effects on Well-Being and Academic Motivation. </w:t>
      </w:r>
      <w:r w:rsidRPr="00AC0A8A">
        <w:rPr>
          <w:rFonts w:ascii="Times New Roman" w:eastAsiaTheme="minorEastAsia" w:hAnsi="Times New Roman"/>
          <w:i/>
          <w:sz w:val="24"/>
          <w:szCs w:val="24"/>
          <w:lang w:val="en-US" w:eastAsia="en-US"/>
        </w:rPr>
        <w:t>Journal of cross-cultural psychology, 32</w:t>
      </w:r>
      <w:r w:rsidR="009B5D02">
        <w:rPr>
          <w:rFonts w:ascii="Times New Roman" w:eastAsiaTheme="minorEastAsia" w:hAnsi="Times New Roman"/>
          <w:sz w:val="24"/>
          <w:szCs w:val="24"/>
          <w:lang w:val="en-US" w:eastAsia="en-US"/>
        </w:rPr>
        <w:t>, 618-635. doi:</w:t>
      </w:r>
      <w:r>
        <w:rPr>
          <w:rFonts w:ascii="Times New Roman" w:eastAsiaTheme="minorEastAsia" w:hAnsi="Times New Roman"/>
          <w:sz w:val="24"/>
          <w:szCs w:val="24"/>
          <w:lang w:val="en-US" w:eastAsia="en-US"/>
        </w:rPr>
        <w:t>10.1177/0022022101032005006</w:t>
      </w:r>
    </w:p>
    <w:p w:rsidR="00F11B6D" w:rsidRPr="00AC0A8A" w:rsidRDefault="00F11B6D" w:rsidP="00F11B6D">
      <w:pPr>
        <w:spacing w:after="0" w:line="480" w:lineRule="auto"/>
        <w:rPr>
          <w:rFonts w:ascii="Times New Roman" w:eastAsiaTheme="minorEastAsia" w:hAnsi="Times New Roman"/>
          <w:sz w:val="24"/>
          <w:szCs w:val="24"/>
          <w:lang w:val="en-CA" w:eastAsia="en-US"/>
        </w:rPr>
      </w:pPr>
      <w:r w:rsidRPr="00AC0A8A">
        <w:rPr>
          <w:rFonts w:ascii="Times New Roman" w:eastAsiaTheme="minorEastAsia" w:hAnsi="Times New Roman"/>
          <w:sz w:val="24"/>
          <w:szCs w:val="24"/>
          <w:lang w:val="en-CA" w:eastAsia="en-US"/>
        </w:rPr>
        <w:t xml:space="preserve">Church, M. A., Elliot, A. J., &amp; Gable, S. L. (2001). Perceptions of classroom environment, </w:t>
      </w:r>
    </w:p>
    <w:p w:rsidR="00F11B6D" w:rsidRPr="00F11B6D" w:rsidRDefault="00F11B6D" w:rsidP="00F11B6D">
      <w:pPr>
        <w:spacing w:after="0" w:line="480" w:lineRule="auto"/>
        <w:ind w:left="720"/>
        <w:rPr>
          <w:rFonts w:ascii="Times New Roman" w:eastAsia="Times New Roman" w:hAnsi="Times New Roman"/>
          <w:sz w:val="24"/>
          <w:szCs w:val="24"/>
        </w:rPr>
      </w:pPr>
      <w:r w:rsidRPr="00AC0A8A">
        <w:rPr>
          <w:rFonts w:ascii="Times New Roman" w:eastAsiaTheme="minorEastAsia" w:hAnsi="Times New Roman"/>
          <w:sz w:val="24"/>
          <w:szCs w:val="24"/>
          <w:lang w:val="en-CA" w:eastAsia="en-US"/>
        </w:rPr>
        <w:t xml:space="preserve">achievement goals, and achievement outcomes. </w:t>
      </w:r>
      <w:r w:rsidRPr="00AC0A8A">
        <w:rPr>
          <w:rFonts w:ascii="Times New Roman" w:eastAsiaTheme="minorEastAsia" w:hAnsi="Times New Roman"/>
          <w:i/>
          <w:sz w:val="24"/>
          <w:szCs w:val="24"/>
          <w:lang w:val="en-CA" w:eastAsia="en-US"/>
        </w:rPr>
        <w:t>Journal of Educational Psychology, 93</w:t>
      </w:r>
      <w:r w:rsidRPr="00AC0A8A">
        <w:rPr>
          <w:rFonts w:ascii="Times New Roman" w:eastAsiaTheme="minorEastAsia" w:hAnsi="Times New Roman"/>
          <w:sz w:val="24"/>
          <w:szCs w:val="24"/>
          <w:lang w:val="en-CA" w:eastAsia="en-US"/>
        </w:rPr>
        <w:t>, 43-54.doi:</w:t>
      </w:r>
      <w:hyperlink r:id="rId14" w:tgtFrame="_blank" w:history="1">
        <w:r w:rsidRPr="00AC0A8A">
          <w:rPr>
            <w:rStyle w:val="aa"/>
            <w:rFonts w:ascii="Times New Roman" w:eastAsia="Times New Roman" w:hAnsi="Times New Roman"/>
            <w:color w:val="auto"/>
            <w:sz w:val="24"/>
            <w:szCs w:val="24"/>
            <w:u w:val="none"/>
          </w:rPr>
          <w:t>10.1037/0022-0663.93.1.43</w:t>
        </w:r>
      </w:hyperlink>
    </w:p>
    <w:p w:rsidR="00F11B6D" w:rsidRPr="00DB370F" w:rsidRDefault="00F11B6D" w:rsidP="00F11B6D">
      <w:pPr>
        <w:spacing w:after="0" w:line="480" w:lineRule="auto"/>
        <w:rPr>
          <w:rFonts w:ascii="Times New Roman" w:hAnsi="Times New Roman"/>
          <w:sz w:val="24"/>
          <w:szCs w:val="24"/>
          <w:lang w:val="en-CA"/>
        </w:rPr>
      </w:pPr>
      <w:r w:rsidRPr="00DB370F">
        <w:rPr>
          <w:rFonts w:ascii="Times New Roman" w:hAnsi="Times New Roman"/>
          <w:sz w:val="24"/>
          <w:szCs w:val="24"/>
          <w:lang w:val="en-CA"/>
        </w:rPr>
        <w:t xml:space="preserve">Elliot, A. J. &amp;Dweck, C. S. (Ed).Handbook of competence and motivation. New York, </w:t>
      </w:r>
    </w:p>
    <w:p w:rsidR="00F11B6D" w:rsidRDefault="00F11B6D" w:rsidP="00F11B6D">
      <w:pPr>
        <w:spacing w:after="0" w:line="480" w:lineRule="auto"/>
        <w:ind w:firstLine="720"/>
        <w:rPr>
          <w:rFonts w:ascii="Times New Roman" w:hAnsi="Times New Roman"/>
          <w:sz w:val="24"/>
          <w:szCs w:val="24"/>
          <w:lang w:val="en-CA"/>
        </w:rPr>
      </w:pPr>
      <w:r w:rsidRPr="00DB370F">
        <w:rPr>
          <w:rFonts w:ascii="Times New Roman" w:hAnsi="Times New Roman"/>
          <w:sz w:val="24"/>
          <w:szCs w:val="24"/>
          <w:lang w:val="en-CA"/>
        </w:rPr>
        <w:t xml:space="preserve">NY, US: Guilford Publications. (2005). xvi 704 pp. </w:t>
      </w:r>
    </w:p>
    <w:p w:rsidR="00214B6F" w:rsidRDefault="00F11B6D" w:rsidP="00214B6F">
      <w:pPr>
        <w:spacing w:after="0" w:line="480" w:lineRule="auto"/>
        <w:rPr>
          <w:rFonts w:ascii="Times New Roman" w:eastAsia="Times New Roman" w:hAnsi="Times New Roman"/>
          <w:sz w:val="24"/>
          <w:szCs w:val="24"/>
          <w:lang w:val="en-GB"/>
        </w:rPr>
      </w:pPr>
      <w:r w:rsidRPr="00D26C8F">
        <w:rPr>
          <w:rFonts w:ascii="Times New Roman" w:hAnsi="Times New Roman"/>
          <w:sz w:val="24"/>
          <w:szCs w:val="24"/>
          <w:lang w:val="en-GB"/>
        </w:rPr>
        <w:t xml:space="preserve">Forget-Dubois, N., </w:t>
      </w:r>
      <w:r w:rsidRPr="00D26C8F">
        <w:rPr>
          <w:rFonts w:ascii="Times New Roman" w:eastAsia="Times New Roman" w:hAnsi="Times New Roman"/>
          <w:sz w:val="24"/>
          <w:szCs w:val="24"/>
          <w:lang w:val="en-GB"/>
        </w:rPr>
        <w:t xml:space="preserve">Pérusse, </w:t>
      </w:r>
      <w:r w:rsidRPr="00D26C8F">
        <w:rPr>
          <w:rFonts w:ascii="Times New Roman" w:hAnsi="Times New Roman"/>
          <w:sz w:val="24"/>
          <w:szCs w:val="24"/>
          <w:lang w:val="en-GB"/>
        </w:rPr>
        <w:t xml:space="preserve">D., </w:t>
      </w:r>
      <w:r w:rsidRPr="00D26C8F">
        <w:rPr>
          <w:rFonts w:ascii="Times New Roman" w:eastAsia="Times New Roman" w:hAnsi="Times New Roman"/>
          <w:sz w:val="24"/>
          <w:szCs w:val="24"/>
          <w:lang w:val="en-GB"/>
        </w:rPr>
        <w:t xml:space="preserve">Turecki, G., Girard, A., Billette, J. M., Rouleau, G., </w:t>
      </w:r>
      <w:r w:rsidR="00214B6F">
        <w:rPr>
          <w:rFonts w:ascii="Times New Roman" w:eastAsia="Times New Roman" w:hAnsi="Times New Roman"/>
          <w:sz w:val="24"/>
          <w:szCs w:val="24"/>
          <w:lang w:val="en-GB"/>
        </w:rPr>
        <w:t>…</w:t>
      </w:r>
      <w:r w:rsidRPr="00D26C8F">
        <w:rPr>
          <w:rFonts w:ascii="Times New Roman" w:eastAsia="Times New Roman" w:hAnsi="Times New Roman"/>
          <w:sz w:val="24"/>
          <w:szCs w:val="24"/>
          <w:lang w:val="en-GB"/>
        </w:rPr>
        <w:t xml:space="preserve">Tremblay, </w:t>
      </w:r>
    </w:p>
    <w:p w:rsidR="00F54785" w:rsidRPr="00214B6F" w:rsidRDefault="00F11B6D" w:rsidP="00214B6F">
      <w:pPr>
        <w:spacing w:after="0" w:line="480" w:lineRule="auto"/>
        <w:ind w:left="720"/>
        <w:rPr>
          <w:rFonts w:ascii="Times New Roman" w:eastAsia="Times New Roman" w:hAnsi="Times New Roman"/>
          <w:sz w:val="24"/>
          <w:szCs w:val="24"/>
          <w:lang w:val="en-GB"/>
        </w:rPr>
      </w:pPr>
      <w:r w:rsidRPr="00D26C8F">
        <w:rPr>
          <w:rFonts w:ascii="Times New Roman" w:eastAsia="Times New Roman" w:hAnsi="Times New Roman"/>
          <w:sz w:val="24"/>
          <w:szCs w:val="24"/>
          <w:lang w:val="en-GB"/>
        </w:rPr>
        <w:t xml:space="preserve">R. E. (2003). </w:t>
      </w:r>
      <w:r w:rsidRPr="00D26C8F">
        <w:rPr>
          <w:rFonts w:ascii="Times New Roman" w:eastAsia="Times New Roman" w:hAnsi="Times New Roman"/>
          <w:color w:val="000000"/>
          <w:sz w:val="24"/>
          <w:szCs w:val="24"/>
          <w:lang w:val="en-GB"/>
        </w:rPr>
        <w:t xml:space="preserve">Diagnosing zygosity in infant twins: physical similarity, genotyping, and chorionicity. </w:t>
      </w:r>
      <w:r w:rsidRPr="00D26C8F">
        <w:rPr>
          <w:rFonts w:ascii="Times New Roman" w:eastAsiaTheme="minorEastAsia" w:hAnsi="Times New Roman"/>
          <w:i/>
          <w:sz w:val="24"/>
          <w:szCs w:val="24"/>
          <w:lang w:val="en-GB" w:eastAsia="en-US"/>
        </w:rPr>
        <w:t>Twin Research and Human Genetics,</w:t>
      </w:r>
      <w:r w:rsidRPr="00D26C8F">
        <w:rPr>
          <w:rFonts w:ascii="Times New Roman" w:eastAsia="Times New Roman" w:hAnsi="Times New Roman"/>
          <w:i/>
          <w:color w:val="000000"/>
          <w:sz w:val="24"/>
          <w:szCs w:val="24"/>
          <w:shd w:val="clear" w:color="auto" w:fill="FFFFFF"/>
          <w:lang w:val="en-GB"/>
        </w:rPr>
        <w:t>6</w:t>
      </w:r>
      <w:r w:rsidRPr="00D26C8F">
        <w:rPr>
          <w:rFonts w:ascii="Times New Roman" w:eastAsia="Times New Roman" w:hAnsi="Times New Roman"/>
          <w:color w:val="000000"/>
          <w:sz w:val="24"/>
          <w:szCs w:val="24"/>
          <w:shd w:val="clear" w:color="auto" w:fill="FFFFFF"/>
          <w:lang w:val="en-GB"/>
        </w:rPr>
        <w:t>, 479</w:t>
      </w:r>
      <w:r w:rsidRPr="00D26C8F">
        <w:rPr>
          <w:rFonts w:ascii="Times New Roman" w:eastAsiaTheme="minorEastAsia" w:hAnsi="Times New Roman"/>
          <w:sz w:val="24"/>
          <w:szCs w:val="24"/>
          <w:lang w:val="en-GB" w:eastAsia="en-US"/>
        </w:rPr>
        <w:t>–</w:t>
      </w:r>
      <w:r w:rsidRPr="00D26C8F">
        <w:rPr>
          <w:rFonts w:ascii="Times New Roman" w:eastAsia="Times New Roman" w:hAnsi="Times New Roman"/>
          <w:color w:val="000000"/>
          <w:sz w:val="24"/>
          <w:szCs w:val="24"/>
          <w:shd w:val="clear" w:color="auto" w:fill="FFFFFF"/>
          <w:lang w:val="en-GB"/>
        </w:rPr>
        <w:t>485.</w:t>
      </w:r>
      <w:r w:rsidR="009B5D02">
        <w:rPr>
          <w:rFonts w:ascii="Times New Roman" w:eastAsia="Times New Roman" w:hAnsi="Times New Roman"/>
          <w:color w:val="000000"/>
          <w:sz w:val="24"/>
          <w:szCs w:val="24"/>
          <w:shd w:val="clear" w:color="auto" w:fill="FFFFFF"/>
          <w:lang w:val="en-GB"/>
        </w:rPr>
        <w:t>doi:</w:t>
      </w:r>
      <w:r w:rsidR="00F54785" w:rsidRPr="00F54785">
        <w:rPr>
          <w:rFonts w:ascii="Times New Roman" w:eastAsia="Times New Roman" w:hAnsi="Times New Roman"/>
          <w:color w:val="000000"/>
          <w:sz w:val="24"/>
          <w:szCs w:val="24"/>
          <w:shd w:val="clear" w:color="auto" w:fill="FFFFFF"/>
          <w:lang w:val="en-GB"/>
        </w:rPr>
        <w:t>http://dx.doi.org/10.1375/twin.6.6.479</w:t>
      </w:r>
    </w:p>
    <w:p w:rsidR="00F11B6D" w:rsidRDefault="00F11B6D" w:rsidP="00F11B6D">
      <w:pPr>
        <w:spacing w:after="0" w:line="480" w:lineRule="auto"/>
        <w:rPr>
          <w:rFonts w:ascii="Times New Roman" w:eastAsia="Times New Roman" w:hAnsi="Times New Roman"/>
          <w:sz w:val="24"/>
          <w:szCs w:val="24"/>
          <w:lang w:val="en-CA"/>
        </w:rPr>
      </w:pPr>
      <w:r w:rsidRPr="00861241">
        <w:rPr>
          <w:rFonts w:ascii="Times New Roman" w:eastAsia="Times New Roman" w:hAnsi="Times New Roman"/>
          <w:sz w:val="24"/>
          <w:szCs w:val="24"/>
          <w:lang w:val="en-CA"/>
        </w:rPr>
        <w:t xml:space="preserve">Gottfried, A. E., Fleming, J. S., &amp; Gottfried, A. W. (1994). Role of parental motivational </w:t>
      </w:r>
    </w:p>
    <w:p w:rsidR="00F11B6D" w:rsidRPr="00F11B6D" w:rsidRDefault="00F11B6D" w:rsidP="00F11B6D">
      <w:pPr>
        <w:spacing w:after="0" w:line="480" w:lineRule="auto"/>
        <w:ind w:left="720"/>
        <w:rPr>
          <w:rFonts w:ascii="Times New Roman" w:eastAsia="Times New Roman" w:hAnsi="Times New Roman"/>
          <w:sz w:val="24"/>
          <w:szCs w:val="24"/>
        </w:rPr>
      </w:pPr>
      <w:r w:rsidRPr="00861241">
        <w:rPr>
          <w:rFonts w:ascii="Times New Roman" w:eastAsia="Times New Roman" w:hAnsi="Times New Roman"/>
          <w:sz w:val="24"/>
          <w:szCs w:val="24"/>
          <w:lang w:val="en-CA"/>
        </w:rPr>
        <w:t xml:space="preserve">practices in children’s academic intrinsic motivation and achievement. </w:t>
      </w:r>
      <w:r w:rsidRPr="00861241">
        <w:rPr>
          <w:rFonts w:ascii="Times New Roman" w:eastAsia="Times New Roman" w:hAnsi="Times New Roman"/>
          <w:i/>
          <w:sz w:val="24"/>
          <w:szCs w:val="24"/>
          <w:lang w:val="en-CA"/>
        </w:rPr>
        <w:t>Journal of Educational Psychology, 86</w:t>
      </w:r>
      <w:r w:rsidRPr="00861241">
        <w:rPr>
          <w:rFonts w:ascii="Times New Roman" w:eastAsia="Times New Roman" w:hAnsi="Times New Roman"/>
          <w:sz w:val="24"/>
          <w:szCs w:val="24"/>
          <w:lang w:val="en-CA"/>
        </w:rPr>
        <w:t>, 104-113.</w:t>
      </w:r>
      <w:r>
        <w:rPr>
          <w:rFonts w:ascii="Times New Roman" w:eastAsia="Times New Roman" w:hAnsi="Times New Roman"/>
          <w:sz w:val="24"/>
          <w:szCs w:val="24"/>
          <w:lang w:val="en-CA"/>
        </w:rPr>
        <w:t>d</w:t>
      </w:r>
      <w:r w:rsidRPr="00861241">
        <w:rPr>
          <w:rFonts w:ascii="Times New Roman" w:eastAsia="Times New Roman" w:hAnsi="Times New Roman"/>
          <w:sz w:val="24"/>
          <w:szCs w:val="24"/>
          <w:lang w:val="en-CA"/>
        </w:rPr>
        <w:t>oi:</w:t>
      </w:r>
      <w:hyperlink r:id="rId15" w:tgtFrame="_blank" w:history="1">
        <w:r w:rsidRPr="00B35868">
          <w:rPr>
            <w:rStyle w:val="aa"/>
            <w:rFonts w:ascii="Times New Roman" w:eastAsia="Times New Roman" w:hAnsi="Times New Roman"/>
            <w:color w:val="auto"/>
            <w:sz w:val="24"/>
            <w:szCs w:val="24"/>
            <w:u w:val="none"/>
          </w:rPr>
          <w:t>10.1037/0022-0663.86.1.104</w:t>
        </w:r>
      </w:hyperlink>
    </w:p>
    <w:p w:rsidR="00F11B6D" w:rsidRPr="001D6131" w:rsidRDefault="00F11B6D" w:rsidP="00F11B6D">
      <w:pPr>
        <w:spacing w:after="0" w:line="480" w:lineRule="auto"/>
        <w:rPr>
          <w:rFonts w:ascii="Times New Roman" w:eastAsiaTheme="minorEastAsia" w:hAnsi="Times New Roman"/>
          <w:sz w:val="24"/>
          <w:szCs w:val="24"/>
          <w:lang w:val="en-CA" w:eastAsia="en-US"/>
        </w:rPr>
      </w:pPr>
      <w:r w:rsidRPr="001D6131">
        <w:rPr>
          <w:rFonts w:ascii="Times New Roman" w:hAnsi="Times New Roman"/>
          <w:sz w:val="24"/>
          <w:szCs w:val="24"/>
          <w:lang w:val="en-CA"/>
        </w:rPr>
        <w:t xml:space="preserve">Greven, C. U., </w:t>
      </w:r>
      <w:r w:rsidRPr="001D6131">
        <w:rPr>
          <w:rFonts w:ascii="Times New Roman" w:eastAsiaTheme="minorEastAsia" w:hAnsi="Times New Roman"/>
          <w:sz w:val="24"/>
          <w:szCs w:val="24"/>
          <w:lang w:val="en-CA" w:eastAsia="en-US"/>
        </w:rPr>
        <w:t xml:space="preserve">Harlaar, N., Kovas, Y., Chamorro-Premuzic, T., &amp;Plomin, R. (2009). More than </w:t>
      </w:r>
    </w:p>
    <w:p w:rsidR="00F11B6D" w:rsidRDefault="00F11B6D" w:rsidP="00F11B6D">
      <w:pPr>
        <w:spacing w:after="0" w:line="480" w:lineRule="auto"/>
        <w:ind w:left="720"/>
        <w:rPr>
          <w:rFonts w:ascii="Times New Roman" w:eastAsia="Times New Roman" w:hAnsi="Times New Roman"/>
          <w:sz w:val="24"/>
          <w:szCs w:val="24"/>
        </w:rPr>
      </w:pPr>
      <w:r w:rsidRPr="001D6131">
        <w:rPr>
          <w:rFonts w:ascii="Times New Roman" w:eastAsiaTheme="minorEastAsia" w:hAnsi="Times New Roman"/>
          <w:sz w:val="24"/>
          <w:szCs w:val="24"/>
          <w:lang w:val="en-CA" w:eastAsia="en-US"/>
        </w:rPr>
        <w:t xml:space="preserve">just IQ: School achievement is predicted by self-perceived abilities – but for genetic </w:t>
      </w:r>
      <w:r w:rsidRPr="00B35868">
        <w:rPr>
          <w:rFonts w:ascii="Times New Roman" w:eastAsiaTheme="minorEastAsia" w:hAnsi="Times New Roman"/>
          <w:sz w:val="24"/>
          <w:szCs w:val="24"/>
          <w:lang w:val="en-CA" w:eastAsia="en-US"/>
        </w:rPr>
        <w:t xml:space="preserve">rather than environmental reasons. </w:t>
      </w:r>
      <w:r w:rsidRPr="00B35868">
        <w:rPr>
          <w:rFonts w:ascii="Times New Roman" w:eastAsiaTheme="minorEastAsia" w:hAnsi="Times New Roman"/>
          <w:i/>
          <w:sz w:val="24"/>
          <w:szCs w:val="24"/>
          <w:lang w:val="en-CA" w:eastAsia="en-US"/>
        </w:rPr>
        <w:t>Psychological Science, 20</w:t>
      </w:r>
      <w:r w:rsidRPr="00B35868">
        <w:rPr>
          <w:rFonts w:ascii="Times New Roman" w:eastAsiaTheme="minorEastAsia" w:hAnsi="Times New Roman"/>
          <w:sz w:val="24"/>
          <w:szCs w:val="24"/>
          <w:lang w:val="en-CA" w:eastAsia="en-US"/>
        </w:rPr>
        <w:t>, 753-762.doi:</w:t>
      </w:r>
      <w:hyperlink r:id="rId16" w:tgtFrame="_blank" w:history="1">
        <w:r w:rsidRPr="00B35868">
          <w:rPr>
            <w:rStyle w:val="aa"/>
            <w:rFonts w:ascii="Times New Roman" w:eastAsia="Times New Roman" w:hAnsi="Times New Roman"/>
            <w:color w:val="auto"/>
            <w:sz w:val="24"/>
            <w:szCs w:val="24"/>
            <w:u w:val="none"/>
          </w:rPr>
          <w:t>10.1111/j.1467-9280.2009.02366.x</w:t>
        </w:r>
      </w:hyperlink>
    </w:p>
    <w:p w:rsidR="00F11B6D" w:rsidRPr="00EE548E" w:rsidRDefault="00F11B6D" w:rsidP="00F11B6D">
      <w:pPr>
        <w:spacing w:after="0" w:line="480" w:lineRule="auto"/>
        <w:rPr>
          <w:rFonts w:ascii="Times New Roman" w:hAnsi="Times New Roman"/>
          <w:sz w:val="24"/>
          <w:szCs w:val="24"/>
          <w:lang w:val="en-GB"/>
        </w:rPr>
      </w:pPr>
      <w:r w:rsidRPr="00EE548E">
        <w:rPr>
          <w:rFonts w:ascii="Times New Roman" w:hAnsi="Times New Roman"/>
          <w:sz w:val="24"/>
          <w:szCs w:val="24"/>
          <w:lang w:val="en-GB"/>
        </w:rPr>
        <w:t xml:space="preserve">Guay, F., Marsh, H. W., &amp;Boivin, M. (2003). Academic self-concept and academic </w:t>
      </w:r>
    </w:p>
    <w:p w:rsidR="009B5D02" w:rsidRPr="00EE548E" w:rsidRDefault="00F11B6D" w:rsidP="009B5D02">
      <w:pPr>
        <w:spacing w:after="0" w:line="480" w:lineRule="auto"/>
        <w:ind w:left="720"/>
        <w:rPr>
          <w:rStyle w:val="aa"/>
          <w:rFonts w:ascii="Times New Roman" w:hAnsi="Times New Roman"/>
          <w:color w:val="auto"/>
          <w:sz w:val="24"/>
          <w:szCs w:val="24"/>
          <w:u w:val="none"/>
          <w:lang w:val="en-GB"/>
        </w:rPr>
      </w:pPr>
      <w:r w:rsidRPr="00EE548E">
        <w:rPr>
          <w:rFonts w:ascii="Times New Roman" w:hAnsi="Times New Roman"/>
          <w:sz w:val="24"/>
          <w:szCs w:val="24"/>
          <w:lang w:val="en-GB"/>
        </w:rPr>
        <w:t xml:space="preserve">achievement: Developmental perspectives on their causal ordering. </w:t>
      </w:r>
      <w:r>
        <w:rPr>
          <w:rFonts w:ascii="Times New Roman" w:hAnsi="Times New Roman"/>
          <w:i/>
          <w:sz w:val="24"/>
          <w:szCs w:val="24"/>
          <w:lang w:val="en-GB"/>
        </w:rPr>
        <w:t>Journal of Educational Psychology,</w:t>
      </w:r>
      <w:r w:rsidRPr="00EE548E">
        <w:rPr>
          <w:rFonts w:ascii="Times New Roman" w:hAnsi="Times New Roman"/>
          <w:i/>
          <w:sz w:val="24"/>
          <w:szCs w:val="24"/>
          <w:lang w:val="en-GB"/>
        </w:rPr>
        <w:t xml:space="preserve"> 95</w:t>
      </w:r>
      <w:r w:rsidRPr="00EE548E">
        <w:rPr>
          <w:rFonts w:ascii="Times New Roman" w:hAnsi="Times New Roman"/>
          <w:sz w:val="24"/>
          <w:szCs w:val="24"/>
          <w:lang w:val="en-GB"/>
        </w:rPr>
        <w:t>, 124–136.</w:t>
      </w:r>
      <w:r w:rsidR="009B5D02">
        <w:rPr>
          <w:rFonts w:ascii="Times New Roman" w:hAnsi="Times New Roman"/>
          <w:sz w:val="24"/>
          <w:szCs w:val="24"/>
          <w:lang w:val="en-GB"/>
        </w:rPr>
        <w:t>doi:</w:t>
      </w:r>
      <w:r w:rsidR="009B5D02" w:rsidRPr="009B5D02">
        <w:rPr>
          <w:rFonts w:ascii="Times New Roman" w:hAnsi="Times New Roman"/>
          <w:sz w:val="24"/>
          <w:szCs w:val="24"/>
          <w:lang w:val="en-GB"/>
        </w:rPr>
        <w:t>10.1037/0022-0663.95.1.124</w:t>
      </w:r>
    </w:p>
    <w:p w:rsidR="00F11B6D" w:rsidRDefault="00F11B6D" w:rsidP="00F11B6D">
      <w:pPr>
        <w:spacing w:after="0" w:line="480" w:lineRule="auto"/>
        <w:rPr>
          <w:rFonts w:ascii="Times New Roman" w:hAnsi="Times New Roman"/>
          <w:i/>
          <w:sz w:val="24"/>
          <w:szCs w:val="24"/>
          <w:lang w:val="en-GB"/>
        </w:rPr>
      </w:pPr>
      <w:r w:rsidRPr="00F11B6D">
        <w:rPr>
          <w:rFonts w:ascii="Times New Roman" w:hAnsi="Times New Roman"/>
          <w:sz w:val="24"/>
          <w:szCs w:val="24"/>
          <w:lang w:val="en-GB"/>
        </w:rPr>
        <w:t xml:space="preserve">Goldsmith, H. H. (1991). A zygosity questionnaire for young twins: A research note. </w:t>
      </w:r>
      <w:r w:rsidRPr="00F11B6D">
        <w:rPr>
          <w:rFonts w:ascii="Times New Roman" w:hAnsi="Times New Roman"/>
          <w:i/>
          <w:sz w:val="24"/>
          <w:szCs w:val="24"/>
          <w:lang w:val="en-GB"/>
        </w:rPr>
        <w:t>Behavior</w:t>
      </w:r>
    </w:p>
    <w:p w:rsidR="000C3CF9" w:rsidRDefault="00F11B6D" w:rsidP="000C3CF9">
      <w:pPr>
        <w:spacing w:after="0" w:line="480" w:lineRule="auto"/>
        <w:ind w:firstLine="720"/>
        <w:rPr>
          <w:rFonts w:ascii="Times New Roman" w:hAnsi="Times New Roman"/>
          <w:sz w:val="24"/>
          <w:szCs w:val="24"/>
          <w:lang w:val="en-GB"/>
        </w:rPr>
      </w:pPr>
      <w:r w:rsidRPr="0094503E">
        <w:rPr>
          <w:rFonts w:ascii="Times New Roman" w:hAnsi="Times New Roman"/>
          <w:i/>
          <w:sz w:val="24"/>
          <w:szCs w:val="24"/>
          <w:lang w:val="en-GB"/>
        </w:rPr>
        <w:t>Genetics, 21</w:t>
      </w:r>
      <w:r w:rsidRPr="000C3CF9">
        <w:rPr>
          <w:rFonts w:ascii="Times New Roman" w:hAnsi="Times New Roman"/>
          <w:i/>
          <w:sz w:val="24"/>
          <w:szCs w:val="24"/>
          <w:lang w:val="en-GB"/>
        </w:rPr>
        <w:t>,</w:t>
      </w:r>
      <w:r w:rsidRPr="000C3CF9">
        <w:rPr>
          <w:rFonts w:ascii="Times New Roman" w:hAnsi="Times New Roman"/>
          <w:sz w:val="24"/>
          <w:szCs w:val="24"/>
          <w:lang w:val="en-GB"/>
        </w:rPr>
        <w:t xml:space="preserve"> 257</w:t>
      </w:r>
      <w:r w:rsidRPr="000C3CF9">
        <w:rPr>
          <w:rFonts w:ascii="Times New Roman" w:eastAsiaTheme="minorEastAsia" w:hAnsi="Times New Roman"/>
          <w:sz w:val="24"/>
          <w:szCs w:val="24"/>
          <w:lang w:val="en-GB" w:eastAsia="en-US"/>
        </w:rPr>
        <w:t>–</w:t>
      </w:r>
      <w:r w:rsidRPr="000C3CF9">
        <w:rPr>
          <w:rFonts w:ascii="Times New Roman" w:hAnsi="Times New Roman"/>
          <w:sz w:val="24"/>
          <w:szCs w:val="24"/>
          <w:lang w:val="en-GB"/>
        </w:rPr>
        <w:t>269.</w:t>
      </w:r>
      <w:r w:rsidR="000C3CF9" w:rsidRPr="000C3CF9">
        <w:rPr>
          <w:rFonts w:ascii="Times New Roman" w:hAnsi="Times New Roman"/>
          <w:sz w:val="24"/>
          <w:szCs w:val="24"/>
          <w:lang w:val="en-GB"/>
        </w:rPr>
        <w:t>doi:</w:t>
      </w:r>
      <w:r w:rsidR="000C3CF9" w:rsidRPr="000C3CF9">
        <w:rPr>
          <w:rFonts w:ascii="Times New Roman" w:eastAsia="Times New Roman" w:hAnsi="Times New Roman"/>
          <w:sz w:val="24"/>
          <w:szCs w:val="24"/>
          <w:shd w:val="clear" w:color="auto" w:fill="FFFFFF"/>
          <w:lang w:val="fr-FR" w:eastAsia="en-US"/>
        </w:rPr>
        <w:t>10.1007/BF01065819</w:t>
      </w:r>
    </w:p>
    <w:p w:rsidR="00F11B6D" w:rsidRPr="00774D9F" w:rsidRDefault="00F11B6D" w:rsidP="00F11B6D">
      <w:pPr>
        <w:spacing w:after="0" w:line="480" w:lineRule="auto"/>
        <w:rPr>
          <w:rStyle w:val="aa"/>
          <w:rFonts w:ascii="Times New Roman" w:eastAsia="Times New Roman" w:hAnsi="Times New Roman"/>
          <w:color w:val="auto"/>
          <w:sz w:val="24"/>
          <w:szCs w:val="24"/>
          <w:u w:val="none"/>
          <w:shd w:val="clear" w:color="auto" w:fill="FFFFFF"/>
          <w:lang w:val="en-GB" w:eastAsia="en-US"/>
        </w:rPr>
      </w:pPr>
      <w:r w:rsidRPr="00774D9F">
        <w:rPr>
          <w:rStyle w:val="aa"/>
          <w:rFonts w:ascii="Times New Roman" w:eastAsia="Times New Roman" w:hAnsi="Times New Roman"/>
          <w:color w:val="auto"/>
          <w:sz w:val="24"/>
          <w:szCs w:val="24"/>
          <w:u w:val="none"/>
          <w:shd w:val="clear" w:color="auto" w:fill="FFFFFF"/>
          <w:lang w:val="en-GB" w:eastAsia="en-US"/>
        </w:rPr>
        <w:t xml:space="preserve">Harlaar, N., Deater-Deckard, K., Thompson, L. A., DeThorne, L. S., &amp;Petrill, S. A. (2011). </w:t>
      </w:r>
    </w:p>
    <w:p w:rsidR="00D324E5" w:rsidRDefault="00F11B6D" w:rsidP="00D324E5">
      <w:pPr>
        <w:spacing w:after="0" w:line="480" w:lineRule="auto"/>
        <w:ind w:left="720"/>
        <w:rPr>
          <w:rStyle w:val="aa"/>
          <w:rFonts w:ascii="Times New Roman" w:eastAsia="Times New Roman" w:hAnsi="Times New Roman"/>
          <w:color w:val="auto"/>
          <w:sz w:val="24"/>
          <w:szCs w:val="24"/>
          <w:u w:val="none"/>
          <w:shd w:val="clear" w:color="auto" w:fill="FFFFFF"/>
          <w:lang w:val="en-GB" w:eastAsia="en-US"/>
        </w:rPr>
      </w:pPr>
      <w:r w:rsidRPr="00774D9F">
        <w:rPr>
          <w:rStyle w:val="aa"/>
          <w:rFonts w:ascii="Times New Roman" w:eastAsia="Times New Roman" w:hAnsi="Times New Roman"/>
          <w:color w:val="auto"/>
          <w:sz w:val="24"/>
          <w:szCs w:val="24"/>
          <w:u w:val="none"/>
          <w:shd w:val="clear" w:color="auto" w:fill="FFFFFF"/>
          <w:lang w:val="en-GB" w:eastAsia="en-US"/>
        </w:rPr>
        <w:t xml:space="preserve">Associations between reading achievement and independent reading in early elementary school: A genetically </w:t>
      </w:r>
      <w:r w:rsidRPr="00D324E5">
        <w:rPr>
          <w:rStyle w:val="aa"/>
          <w:rFonts w:ascii="Times New Roman" w:eastAsia="Times New Roman" w:hAnsi="Times New Roman"/>
          <w:color w:val="auto"/>
          <w:sz w:val="24"/>
          <w:szCs w:val="24"/>
          <w:u w:val="none"/>
          <w:shd w:val="clear" w:color="auto" w:fill="FFFFFF"/>
          <w:lang w:val="en-GB" w:eastAsia="en-US"/>
        </w:rPr>
        <w:t xml:space="preserve">informative cross-lagged study. </w:t>
      </w:r>
      <w:r w:rsidRPr="00D324E5">
        <w:rPr>
          <w:rStyle w:val="aa"/>
          <w:rFonts w:ascii="Times New Roman" w:eastAsia="Times New Roman" w:hAnsi="Times New Roman"/>
          <w:i/>
          <w:color w:val="auto"/>
          <w:sz w:val="24"/>
          <w:szCs w:val="24"/>
          <w:u w:val="none"/>
          <w:shd w:val="clear" w:color="auto" w:fill="FFFFFF"/>
          <w:lang w:val="en-GB" w:eastAsia="en-US"/>
        </w:rPr>
        <w:t>Child Development, 82</w:t>
      </w:r>
      <w:r w:rsidRPr="00D324E5">
        <w:rPr>
          <w:rStyle w:val="aa"/>
          <w:rFonts w:ascii="Times New Roman" w:eastAsia="Times New Roman" w:hAnsi="Times New Roman"/>
          <w:color w:val="auto"/>
          <w:sz w:val="24"/>
          <w:szCs w:val="24"/>
          <w:u w:val="none"/>
          <w:shd w:val="clear" w:color="auto" w:fill="FFFFFF"/>
          <w:lang w:val="en-GB" w:eastAsia="en-US"/>
        </w:rPr>
        <w:t>, 2123</w:t>
      </w:r>
      <w:r w:rsidRPr="00D324E5">
        <w:rPr>
          <w:rFonts w:ascii="Times New Roman" w:hAnsi="Times New Roman"/>
          <w:sz w:val="24"/>
          <w:szCs w:val="24"/>
          <w:lang w:val="en-GB"/>
        </w:rPr>
        <w:t>–</w:t>
      </w:r>
      <w:r w:rsidRPr="00D324E5">
        <w:rPr>
          <w:rStyle w:val="aa"/>
          <w:rFonts w:ascii="Times New Roman" w:eastAsia="Times New Roman" w:hAnsi="Times New Roman"/>
          <w:color w:val="auto"/>
          <w:sz w:val="24"/>
          <w:szCs w:val="24"/>
          <w:u w:val="none"/>
          <w:shd w:val="clear" w:color="auto" w:fill="FFFFFF"/>
          <w:lang w:val="en-GB" w:eastAsia="en-US"/>
        </w:rPr>
        <w:t xml:space="preserve">2137. </w:t>
      </w:r>
      <w:r w:rsidR="00D324E5" w:rsidRPr="00D324E5">
        <w:rPr>
          <w:rFonts w:ascii="Times New Roman" w:eastAsia="Times New Roman" w:hAnsi="Times New Roman"/>
          <w:color w:val="000000"/>
          <w:sz w:val="24"/>
          <w:szCs w:val="24"/>
          <w:shd w:val="clear" w:color="auto" w:fill="FFFFFF"/>
          <w:lang w:val="fr-FR" w:eastAsia="en-US"/>
        </w:rPr>
        <w:t>doi:10.1111/j.1467-8624.2011.01658.x</w:t>
      </w:r>
    </w:p>
    <w:p w:rsidR="00F11B6D" w:rsidRDefault="00F11B6D" w:rsidP="00F11B6D">
      <w:pPr>
        <w:spacing w:after="0" w:line="480" w:lineRule="auto"/>
        <w:rPr>
          <w:rFonts w:ascii="Times New Roman" w:hAnsi="Times New Roman"/>
          <w:bCs/>
          <w:sz w:val="24"/>
          <w:szCs w:val="24"/>
          <w:lang w:val="en-US"/>
        </w:rPr>
      </w:pPr>
      <w:r w:rsidRPr="00463DC3">
        <w:rPr>
          <w:rFonts w:ascii="Times New Roman" w:hAnsi="Times New Roman"/>
          <w:bCs/>
          <w:sz w:val="24"/>
          <w:szCs w:val="24"/>
          <w:lang w:val="en-US"/>
        </w:rPr>
        <w:t xml:space="preserve">Harris, K. M., &amp; Morgan, S. P. (1991). Fathers, sons, and daughters: Differential paternal </w:t>
      </w:r>
    </w:p>
    <w:p w:rsidR="00F11B6D" w:rsidRPr="00F11B6D" w:rsidRDefault="00F11B6D" w:rsidP="00F11B6D">
      <w:pPr>
        <w:spacing w:after="0" w:line="480" w:lineRule="auto"/>
        <w:ind w:left="720"/>
        <w:rPr>
          <w:rStyle w:val="aa"/>
          <w:rFonts w:ascii="Times New Roman" w:hAnsi="Times New Roman"/>
          <w:bCs/>
          <w:color w:val="auto"/>
          <w:sz w:val="24"/>
          <w:szCs w:val="24"/>
          <w:u w:val="none"/>
          <w:lang w:val="en-US"/>
        </w:rPr>
      </w:pPr>
      <w:r w:rsidRPr="00463DC3">
        <w:rPr>
          <w:rFonts w:ascii="Times New Roman" w:hAnsi="Times New Roman"/>
          <w:bCs/>
          <w:sz w:val="24"/>
          <w:szCs w:val="24"/>
          <w:lang w:val="en-US"/>
        </w:rPr>
        <w:t xml:space="preserve">involvement in parenting. </w:t>
      </w:r>
      <w:r w:rsidRPr="008D6FD6">
        <w:rPr>
          <w:rFonts w:ascii="Times New Roman" w:hAnsi="Times New Roman"/>
          <w:bCs/>
          <w:i/>
          <w:sz w:val="24"/>
          <w:szCs w:val="24"/>
          <w:lang w:val="en-US"/>
        </w:rPr>
        <w:t>Journal of Marriage and the Family, 53</w:t>
      </w:r>
      <w:r w:rsidRPr="00463DC3">
        <w:rPr>
          <w:rFonts w:ascii="Times New Roman" w:hAnsi="Times New Roman"/>
          <w:bCs/>
          <w:sz w:val="24"/>
          <w:szCs w:val="24"/>
          <w:lang w:val="en-US"/>
        </w:rPr>
        <w:t>, 531-544.doi:</w:t>
      </w:r>
      <w:hyperlink r:id="rId17" w:tgtFrame="_blank" w:history="1">
        <w:r w:rsidRPr="00F11B6D">
          <w:rPr>
            <w:rStyle w:val="aa"/>
            <w:rFonts w:ascii="Times New Roman" w:eastAsia="Times New Roman" w:hAnsi="Times New Roman"/>
            <w:color w:val="auto"/>
            <w:sz w:val="24"/>
            <w:szCs w:val="24"/>
            <w:u w:val="none"/>
          </w:rPr>
          <w:t>10.2307/352730</w:t>
        </w:r>
      </w:hyperlink>
    </w:p>
    <w:p w:rsidR="00F11B6D" w:rsidRDefault="00F11B6D" w:rsidP="00F11B6D">
      <w:pPr>
        <w:widowControl w:val="0"/>
        <w:autoSpaceDE w:val="0"/>
        <w:autoSpaceDN w:val="0"/>
        <w:adjustRightInd w:val="0"/>
        <w:spacing w:after="0" w:line="480" w:lineRule="auto"/>
        <w:rPr>
          <w:rFonts w:ascii="Times New Roman" w:eastAsiaTheme="minorEastAsia" w:hAnsi="Times New Roman"/>
          <w:sz w:val="24"/>
          <w:szCs w:val="24"/>
          <w:lang w:val="en-US" w:eastAsia="en-US"/>
        </w:rPr>
      </w:pPr>
      <w:r w:rsidRPr="00182C4E">
        <w:rPr>
          <w:rFonts w:ascii="Times New Roman" w:eastAsiaTheme="minorEastAsia" w:hAnsi="Times New Roman"/>
          <w:sz w:val="24"/>
          <w:szCs w:val="24"/>
          <w:lang w:val="en-US" w:eastAsia="en-US"/>
        </w:rPr>
        <w:t xml:space="preserve">Haworth, C., Davis, O., &amp;Plomin, R. (2012). Twins Early Development Study (TEDS): A </w:t>
      </w:r>
    </w:p>
    <w:p w:rsidR="00F11B6D" w:rsidRPr="001240C0" w:rsidRDefault="00F11B6D" w:rsidP="00F11B6D">
      <w:pPr>
        <w:widowControl w:val="0"/>
        <w:autoSpaceDE w:val="0"/>
        <w:autoSpaceDN w:val="0"/>
        <w:adjustRightInd w:val="0"/>
        <w:spacing w:after="0" w:line="480" w:lineRule="auto"/>
        <w:ind w:left="720"/>
        <w:rPr>
          <w:rFonts w:ascii="Times New Roman" w:eastAsiaTheme="minorEastAsia" w:hAnsi="Times New Roman"/>
          <w:sz w:val="24"/>
          <w:szCs w:val="24"/>
          <w:lang w:val="en-US" w:eastAsia="en-US"/>
        </w:rPr>
      </w:pPr>
      <w:r w:rsidRPr="001240C0">
        <w:rPr>
          <w:rFonts w:ascii="Times New Roman" w:eastAsiaTheme="minorEastAsia" w:hAnsi="Times New Roman"/>
          <w:sz w:val="24"/>
          <w:szCs w:val="24"/>
          <w:lang w:val="en-US" w:eastAsia="en-US"/>
        </w:rPr>
        <w:t>Genetically Sensitive Investigation of Cognitive and Behavioral Development From Childhood to Young Adulthood.</w:t>
      </w:r>
      <w:r w:rsidRPr="001240C0">
        <w:rPr>
          <w:rFonts w:ascii="Times New Roman" w:eastAsiaTheme="minorEastAsia" w:hAnsi="Times New Roman"/>
          <w:i/>
          <w:sz w:val="24"/>
          <w:szCs w:val="24"/>
          <w:lang w:val="en-US" w:eastAsia="en-US"/>
        </w:rPr>
        <w:t>Twin Research and Human Genetics, 16</w:t>
      </w:r>
      <w:r w:rsidR="009B5D02">
        <w:rPr>
          <w:rFonts w:ascii="Times New Roman" w:eastAsiaTheme="minorEastAsia" w:hAnsi="Times New Roman"/>
          <w:sz w:val="24"/>
          <w:szCs w:val="24"/>
          <w:lang w:val="en-US" w:eastAsia="en-US"/>
        </w:rPr>
        <w:t>, 117–125. doi:</w:t>
      </w:r>
      <w:r w:rsidRPr="001240C0">
        <w:rPr>
          <w:rFonts w:ascii="Times New Roman" w:eastAsiaTheme="minorEastAsia" w:hAnsi="Times New Roman"/>
          <w:sz w:val="24"/>
          <w:szCs w:val="24"/>
          <w:lang w:val="en-US" w:eastAsia="en-US"/>
        </w:rPr>
        <w:t>10.1017/thg.2012.91</w:t>
      </w:r>
    </w:p>
    <w:p w:rsidR="00F11B6D" w:rsidRPr="00205483" w:rsidRDefault="00F11B6D" w:rsidP="00F11B6D">
      <w:pPr>
        <w:widowControl w:val="0"/>
        <w:autoSpaceDE w:val="0"/>
        <w:autoSpaceDN w:val="0"/>
        <w:adjustRightInd w:val="0"/>
        <w:spacing w:after="0" w:line="480" w:lineRule="auto"/>
        <w:rPr>
          <w:rFonts w:ascii="Times New Roman" w:eastAsiaTheme="minorEastAsia" w:hAnsi="Times New Roman"/>
          <w:sz w:val="24"/>
          <w:szCs w:val="24"/>
          <w:lang w:val="en-US" w:eastAsia="en-US"/>
        </w:rPr>
      </w:pPr>
      <w:r w:rsidRPr="00205483">
        <w:rPr>
          <w:rFonts w:ascii="Times New Roman" w:eastAsiaTheme="minorEastAsia" w:hAnsi="Times New Roman"/>
          <w:sz w:val="24"/>
          <w:szCs w:val="24"/>
          <w:lang w:val="en-US" w:eastAsia="en-US"/>
        </w:rPr>
        <w:t xml:space="preserve">Kovas, Y., Haworth, C. M. A., Dale, P. S., &amp;Plomin, R. (2007). The genetic and environmental </w:t>
      </w:r>
    </w:p>
    <w:p w:rsidR="00384EDB" w:rsidRPr="00DC5C92" w:rsidRDefault="00F11B6D" w:rsidP="004B6151">
      <w:pPr>
        <w:widowControl w:val="0"/>
        <w:autoSpaceDE w:val="0"/>
        <w:autoSpaceDN w:val="0"/>
        <w:adjustRightInd w:val="0"/>
        <w:spacing w:after="0" w:line="480" w:lineRule="auto"/>
        <w:ind w:left="720"/>
        <w:rPr>
          <w:rFonts w:ascii="Times New Roman" w:eastAsiaTheme="minorEastAsia" w:hAnsi="Times New Roman"/>
          <w:sz w:val="24"/>
          <w:szCs w:val="24"/>
          <w:lang w:val="en-US" w:eastAsia="en-US"/>
        </w:rPr>
      </w:pPr>
      <w:r w:rsidRPr="00205483">
        <w:rPr>
          <w:rFonts w:ascii="Times New Roman" w:eastAsiaTheme="minorEastAsia" w:hAnsi="Times New Roman"/>
          <w:sz w:val="24"/>
          <w:szCs w:val="24"/>
          <w:lang w:val="en-US" w:eastAsia="en-US"/>
        </w:rPr>
        <w:t>origins of learning</w:t>
      </w:r>
      <w:r w:rsidRPr="00DC5C92">
        <w:rPr>
          <w:rFonts w:ascii="Times New Roman" w:eastAsiaTheme="minorEastAsia" w:hAnsi="Times New Roman"/>
          <w:sz w:val="24"/>
          <w:szCs w:val="24"/>
          <w:lang w:val="en-US" w:eastAsia="en-US"/>
        </w:rPr>
        <w:t xml:space="preserve"> abilities and disabilities in the early school years. </w:t>
      </w:r>
      <w:r w:rsidRPr="00DC5C92">
        <w:rPr>
          <w:rFonts w:ascii="Times New Roman" w:eastAsiaTheme="minorEastAsia" w:hAnsi="Times New Roman"/>
          <w:i/>
          <w:sz w:val="24"/>
          <w:szCs w:val="24"/>
          <w:lang w:val="en-US" w:eastAsia="en-US"/>
        </w:rPr>
        <w:t>Monographs of the Society for Research in Child Development, 72</w:t>
      </w:r>
      <w:r w:rsidRPr="00DC5C92">
        <w:rPr>
          <w:rFonts w:ascii="Times New Roman" w:eastAsiaTheme="minorEastAsia" w:hAnsi="Times New Roman"/>
          <w:sz w:val="24"/>
          <w:szCs w:val="24"/>
          <w:lang w:val="en-US" w:eastAsia="en-US"/>
        </w:rPr>
        <w:t xml:space="preserve">, 1–144. </w:t>
      </w:r>
      <w:r w:rsidR="00384EDB" w:rsidRPr="00384EDB">
        <w:rPr>
          <w:rFonts w:ascii="Times New Roman" w:eastAsia="Times New Roman" w:hAnsi="Times New Roman"/>
          <w:sz w:val="24"/>
          <w:szCs w:val="24"/>
          <w:shd w:val="clear" w:color="auto" w:fill="FFFFFF"/>
        </w:rPr>
        <w:t>doi:</w:t>
      </w:r>
      <w:hyperlink r:id="rId18" w:tgtFrame="pmc_ext" w:history="1">
        <w:r w:rsidR="00384EDB" w:rsidRPr="00384EDB">
          <w:rPr>
            <w:rStyle w:val="aa"/>
            <w:rFonts w:ascii="Times New Roman" w:eastAsia="Times New Roman" w:hAnsi="Times New Roman"/>
            <w:color w:val="auto"/>
            <w:sz w:val="24"/>
            <w:szCs w:val="24"/>
            <w:u w:val="none"/>
            <w:shd w:val="clear" w:color="auto" w:fill="FFFFFF"/>
          </w:rPr>
          <w:t>10.1111/j.1540-5834.2007.00439.x</w:t>
        </w:r>
      </w:hyperlink>
    </w:p>
    <w:p w:rsidR="00214B6F" w:rsidRDefault="00F11B6D" w:rsidP="00214B6F">
      <w:pPr>
        <w:widowControl w:val="0"/>
        <w:autoSpaceDE w:val="0"/>
        <w:autoSpaceDN w:val="0"/>
        <w:adjustRightInd w:val="0"/>
        <w:spacing w:after="0" w:line="480" w:lineRule="auto"/>
        <w:rPr>
          <w:rFonts w:ascii="Times New Roman" w:eastAsiaTheme="minorEastAsia" w:hAnsi="Times New Roman"/>
          <w:sz w:val="24"/>
          <w:szCs w:val="24"/>
          <w:lang w:val="en-US" w:eastAsia="en-US"/>
        </w:rPr>
      </w:pPr>
      <w:r w:rsidRPr="00E47C35">
        <w:rPr>
          <w:rFonts w:ascii="Times New Roman" w:eastAsiaTheme="minorEastAsia" w:hAnsi="Times New Roman"/>
          <w:sz w:val="24"/>
          <w:szCs w:val="24"/>
          <w:lang w:val="en-US" w:eastAsia="en-US"/>
        </w:rPr>
        <w:t>Kovas,</w:t>
      </w:r>
      <w:r w:rsidRPr="00181BCE">
        <w:rPr>
          <w:rFonts w:ascii="Times New Roman" w:eastAsiaTheme="minorEastAsia" w:hAnsi="Times New Roman"/>
          <w:sz w:val="24"/>
          <w:szCs w:val="24"/>
          <w:lang w:val="en-US" w:eastAsia="en-US"/>
        </w:rPr>
        <w:t xml:space="preserve">Y., Galajinsky, E. V., Boivin, M., Harold, G. T., Jones, A., Lemelin, </w:t>
      </w:r>
      <w:r w:rsidRPr="00DC5C92">
        <w:rPr>
          <w:rFonts w:ascii="Times New Roman" w:eastAsiaTheme="minorEastAsia" w:hAnsi="Times New Roman"/>
          <w:sz w:val="24"/>
          <w:szCs w:val="24"/>
          <w:lang w:val="en-US" w:eastAsia="en-US"/>
        </w:rPr>
        <w:t>J-P.,</w:t>
      </w:r>
      <w:r w:rsidR="00214B6F">
        <w:rPr>
          <w:rFonts w:ascii="Times New Roman" w:eastAsiaTheme="minorEastAsia" w:hAnsi="Times New Roman"/>
          <w:sz w:val="24"/>
          <w:szCs w:val="24"/>
          <w:lang w:val="en-US" w:eastAsia="en-US"/>
        </w:rPr>
        <w:t>…</w:t>
      </w:r>
      <w:r w:rsidRPr="00DC5C92">
        <w:rPr>
          <w:rFonts w:ascii="Times New Roman" w:eastAsiaTheme="minorEastAsia" w:hAnsi="Times New Roman"/>
          <w:sz w:val="24"/>
          <w:szCs w:val="24"/>
          <w:lang w:val="en-US" w:eastAsia="en-US"/>
        </w:rPr>
        <w:t xml:space="preserve">Malykh1, S. </w:t>
      </w:r>
    </w:p>
    <w:p w:rsidR="00F11B6D" w:rsidRPr="00DC5C92" w:rsidRDefault="00F11B6D" w:rsidP="00214B6F">
      <w:pPr>
        <w:widowControl w:val="0"/>
        <w:autoSpaceDE w:val="0"/>
        <w:autoSpaceDN w:val="0"/>
        <w:adjustRightInd w:val="0"/>
        <w:spacing w:after="0" w:line="480" w:lineRule="auto"/>
        <w:ind w:left="720"/>
        <w:rPr>
          <w:rFonts w:ascii="Times New Roman" w:eastAsiaTheme="minorEastAsia" w:hAnsi="Times New Roman"/>
          <w:sz w:val="24"/>
          <w:szCs w:val="24"/>
          <w:lang w:val="en-US" w:eastAsia="en-US"/>
        </w:rPr>
      </w:pPr>
      <w:r w:rsidRPr="00DC5C92">
        <w:rPr>
          <w:rFonts w:ascii="Times New Roman" w:eastAsiaTheme="minorEastAsia" w:hAnsi="Times New Roman"/>
          <w:sz w:val="24"/>
          <w:szCs w:val="24"/>
          <w:lang w:val="en-US" w:eastAsia="en-US"/>
        </w:rPr>
        <w:t xml:space="preserve">(2012). The Russian School Twin Registry (RSTS): Project PROGRESS. </w:t>
      </w:r>
      <w:r w:rsidRPr="00DC5C92">
        <w:rPr>
          <w:rFonts w:ascii="Times New Roman" w:eastAsiaTheme="minorEastAsia" w:hAnsi="Times New Roman"/>
          <w:i/>
          <w:sz w:val="24"/>
          <w:szCs w:val="24"/>
          <w:lang w:val="en-US" w:eastAsia="en-US"/>
        </w:rPr>
        <w:t>Twin Research and Human Genetics, 16</w:t>
      </w:r>
      <w:r w:rsidRPr="00DC5C92">
        <w:rPr>
          <w:rFonts w:ascii="Times New Roman" w:eastAsiaTheme="minorEastAsia" w:hAnsi="Times New Roman"/>
          <w:sz w:val="24"/>
          <w:szCs w:val="24"/>
          <w:lang w:val="en-US" w:eastAsia="en-US"/>
        </w:rPr>
        <w:t>, 126–133. doi:10.1017/thg.2012.133</w:t>
      </w:r>
    </w:p>
    <w:p w:rsidR="003813C5" w:rsidRPr="00DC5C92" w:rsidRDefault="003813C5" w:rsidP="003813C5">
      <w:pPr>
        <w:spacing w:after="0" w:line="480" w:lineRule="auto"/>
        <w:rPr>
          <w:rFonts w:ascii="Times New Roman" w:eastAsia="Arial Unicode MS" w:hAnsi="Times New Roman"/>
          <w:sz w:val="24"/>
          <w:szCs w:val="24"/>
          <w:lang w:val="en-CA"/>
        </w:rPr>
      </w:pPr>
      <w:r w:rsidRPr="00DC5C92">
        <w:rPr>
          <w:rFonts w:ascii="Times New Roman" w:eastAsia="Arial Unicode MS" w:hAnsi="Times New Roman"/>
          <w:sz w:val="24"/>
          <w:szCs w:val="24"/>
          <w:bdr w:val="none" w:sz="0" w:space="0" w:color="auto" w:frame="1"/>
          <w:lang w:val="en-CA"/>
        </w:rPr>
        <w:t xml:space="preserve">Luo, Y. L., Kovas, Y., Haworth, C., </w:t>
      </w:r>
      <w:r w:rsidRPr="00DC5C92">
        <w:rPr>
          <w:rFonts w:ascii="Times New Roman" w:eastAsia="Arial Unicode MS" w:hAnsi="Times New Roman"/>
          <w:sz w:val="24"/>
          <w:szCs w:val="24"/>
          <w:lang w:val="en-CA"/>
        </w:rPr>
        <w:t>&amp;Plomin, R. (2011). The etiology of mathematical self-</w:t>
      </w:r>
    </w:p>
    <w:p w:rsidR="003813C5" w:rsidRDefault="003813C5" w:rsidP="003813C5">
      <w:pPr>
        <w:spacing w:after="0" w:line="480" w:lineRule="auto"/>
        <w:ind w:left="720"/>
        <w:rPr>
          <w:rFonts w:ascii="Times New Roman" w:eastAsiaTheme="minorEastAsia" w:hAnsi="Times New Roman"/>
          <w:sz w:val="24"/>
          <w:szCs w:val="24"/>
          <w:lang w:val="en-GB" w:eastAsia="en-US"/>
        </w:rPr>
      </w:pPr>
      <w:r w:rsidRPr="00DC5C92">
        <w:rPr>
          <w:rFonts w:ascii="Times New Roman" w:eastAsia="Arial Unicode MS" w:hAnsi="Times New Roman"/>
          <w:sz w:val="24"/>
          <w:szCs w:val="24"/>
          <w:lang w:val="en-CA"/>
        </w:rPr>
        <w:t xml:space="preserve">evaluation and mathematics achievement: Understanding the relationship using a cross-lagged twin study from ages 9 to 12. </w:t>
      </w:r>
      <w:r w:rsidRPr="00581252">
        <w:rPr>
          <w:rFonts w:ascii="Times New Roman" w:eastAsia="Arial Unicode MS" w:hAnsi="Times New Roman"/>
          <w:i/>
          <w:sz w:val="24"/>
          <w:szCs w:val="24"/>
          <w:lang w:val="en-CA"/>
        </w:rPr>
        <w:t>Learning and Individual Differences, 21</w:t>
      </w:r>
      <w:r w:rsidRPr="00581252">
        <w:rPr>
          <w:rFonts w:ascii="Times New Roman" w:eastAsia="Arial Unicode MS" w:hAnsi="Times New Roman"/>
          <w:sz w:val="24"/>
          <w:szCs w:val="24"/>
          <w:lang w:val="en-CA"/>
        </w:rPr>
        <w:t>, 710-718. doi:</w:t>
      </w:r>
      <w:hyperlink r:id="rId19" w:tgtFrame="_blank" w:history="1">
        <w:r w:rsidRPr="00DC5C92">
          <w:rPr>
            <w:rStyle w:val="aa"/>
            <w:rFonts w:ascii="Times New Roman" w:eastAsia="Times New Roman" w:hAnsi="Times New Roman"/>
            <w:color w:val="auto"/>
            <w:sz w:val="24"/>
            <w:szCs w:val="24"/>
            <w:u w:val="none"/>
          </w:rPr>
          <w:t>10.1016/j.lindif.2011.09.001</w:t>
        </w:r>
      </w:hyperlink>
      <w:r>
        <w:rPr>
          <w:rFonts w:ascii="Times New Roman" w:eastAsiaTheme="minorEastAsia" w:hAnsi="Times New Roman"/>
          <w:sz w:val="24"/>
          <w:szCs w:val="24"/>
          <w:lang w:val="en-GB" w:eastAsia="en-US"/>
        </w:rPr>
        <w:t>8</w:t>
      </w:r>
    </w:p>
    <w:p w:rsidR="003813C5" w:rsidRPr="0009706C" w:rsidRDefault="003813C5" w:rsidP="003813C5">
      <w:pPr>
        <w:widowControl w:val="0"/>
        <w:autoSpaceDE w:val="0"/>
        <w:autoSpaceDN w:val="0"/>
        <w:adjustRightInd w:val="0"/>
        <w:spacing w:after="0" w:line="480" w:lineRule="auto"/>
        <w:rPr>
          <w:rFonts w:ascii="Times New Roman" w:eastAsiaTheme="minorEastAsia" w:hAnsi="Times New Roman"/>
          <w:sz w:val="24"/>
          <w:szCs w:val="24"/>
          <w:lang w:val="en-US" w:eastAsia="en-US"/>
        </w:rPr>
      </w:pPr>
      <w:r w:rsidRPr="0009706C">
        <w:rPr>
          <w:rFonts w:ascii="Times New Roman" w:eastAsiaTheme="minorEastAsia" w:hAnsi="Times New Roman"/>
          <w:sz w:val="24"/>
          <w:szCs w:val="24"/>
          <w:lang w:val="en-US" w:eastAsia="en-US"/>
        </w:rPr>
        <w:t xml:space="preserve">Marsh, H. W., Martin, A. J., &amp; Cheng, J. H. S. (2008). A multi-level perspective on gender in </w:t>
      </w:r>
    </w:p>
    <w:p w:rsidR="003813C5" w:rsidRDefault="003813C5" w:rsidP="003813C5">
      <w:pPr>
        <w:spacing w:after="0" w:line="480" w:lineRule="auto"/>
        <w:ind w:left="720"/>
        <w:rPr>
          <w:rStyle w:val="aa"/>
          <w:rFonts w:ascii="Times New Roman" w:eastAsia="Times New Roman" w:hAnsi="Times New Roman"/>
          <w:color w:val="auto"/>
          <w:sz w:val="24"/>
          <w:szCs w:val="24"/>
          <w:u w:val="none"/>
        </w:rPr>
      </w:pPr>
      <w:r w:rsidRPr="0009706C">
        <w:rPr>
          <w:rFonts w:ascii="Times New Roman" w:eastAsiaTheme="minorEastAsia" w:hAnsi="Times New Roman"/>
          <w:sz w:val="24"/>
          <w:szCs w:val="24"/>
          <w:lang w:val="en-US" w:eastAsia="en-US"/>
        </w:rPr>
        <w:t xml:space="preserve">classroom motivation and climate: Potential benefits of male teachers for boys? </w:t>
      </w:r>
      <w:r w:rsidRPr="0009706C">
        <w:rPr>
          <w:rFonts w:ascii="Times New Roman" w:eastAsiaTheme="minorEastAsia" w:hAnsi="Times New Roman"/>
          <w:i/>
          <w:sz w:val="24"/>
          <w:szCs w:val="24"/>
          <w:lang w:val="en-US" w:eastAsia="en-US"/>
        </w:rPr>
        <w:t xml:space="preserve">Journal of Educational </w:t>
      </w:r>
      <w:r w:rsidRPr="007471D5">
        <w:rPr>
          <w:rFonts w:ascii="Times New Roman" w:eastAsiaTheme="minorEastAsia" w:hAnsi="Times New Roman"/>
          <w:i/>
          <w:sz w:val="24"/>
          <w:szCs w:val="24"/>
          <w:lang w:val="en-US" w:eastAsia="en-US"/>
        </w:rPr>
        <w:t>Psychology, 100</w:t>
      </w:r>
      <w:r w:rsidRPr="007471D5">
        <w:rPr>
          <w:rFonts w:ascii="Times New Roman" w:eastAsiaTheme="minorEastAsia" w:hAnsi="Times New Roman"/>
          <w:sz w:val="24"/>
          <w:szCs w:val="24"/>
          <w:lang w:val="en-US" w:eastAsia="en-US"/>
        </w:rPr>
        <w:t xml:space="preserve">, 78–95. </w:t>
      </w:r>
      <w:r w:rsidRPr="007471D5">
        <w:rPr>
          <w:rFonts w:ascii="Times New Roman" w:eastAsia="Times New Roman" w:hAnsi="Times New Roman"/>
          <w:sz w:val="24"/>
          <w:szCs w:val="24"/>
        </w:rPr>
        <w:t>doi:</w:t>
      </w:r>
      <w:hyperlink r:id="rId20" w:tgtFrame="_blank" w:history="1">
        <w:r w:rsidRPr="007471D5">
          <w:rPr>
            <w:rStyle w:val="aa"/>
            <w:rFonts w:ascii="Times New Roman" w:eastAsia="Times New Roman" w:hAnsi="Times New Roman"/>
            <w:color w:val="auto"/>
            <w:sz w:val="24"/>
            <w:szCs w:val="24"/>
            <w:u w:val="none"/>
          </w:rPr>
          <w:t>10.1037/0022-0663.100.1.78</w:t>
        </w:r>
      </w:hyperlink>
    </w:p>
    <w:p w:rsidR="003813C5" w:rsidRPr="007471D5" w:rsidRDefault="003813C5" w:rsidP="003813C5">
      <w:pPr>
        <w:spacing w:after="0" w:line="480" w:lineRule="auto"/>
        <w:rPr>
          <w:rFonts w:ascii="Times New Roman" w:eastAsiaTheme="minorEastAsia" w:hAnsi="Times New Roman"/>
          <w:sz w:val="24"/>
          <w:szCs w:val="24"/>
          <w:lang w:val="en-US" w:eastAsia="en-US"/>
        </w:rPr>
      </w:pPr>
      <w:r w:rsidRPr="007471D5">
        <w:rPr>
          <w:rFonts w:ascii="Times New Roman" w:eastAsiaTheme="minorEastAsia" w:hAnsi="Times New Roman"/>
          <w:sz w:val="24"/>
          <w:szCs w:val="24"/>
          <w:lang w:val="en-US" w:eastAsia="en-US"/>
        </w:rPr>
        <w:t xml:space="preserve">Nye, B., Konstantopoulos, S., &amp; Hedges, L. V. (2004). How large areteacher effects? </w:t>
      </w:r>
    </w:p>
    <w:p w:rsidR="003813C5" w:rsidRDefault="003813C5" w:rsidP="003813C5">
      <w:pPr>
        <w:spacing w:after="0" w:line="480" w:lineRule="auto"/>
        <w:ind w:left="720"/>
        <w:rPr>
          <w:rStyle w:val="aa"/>
          <w:rFonts w:ascii="Times New Roman" w:eastAsiaTheme="minorEastAsia" w:hAnsi="Times New Roman"/>
          <w:color w:val="auto"/>
          <w:sz w:val="24"/>
          <w:szCs w:val="24"/>
          <w:u w:val="none"/>
          <w:lang w:val="en-US" w:eastAsia="en-US"/>
        </w:rPr>
      </w:pPr>
      <w:r w:rsidRPr="00062072">
        <w:rPr>
          <w:rFonts w:ascii="Times New Roman" w:eastAsiaTheme="minorEastAsia" w:hAnsi="Times New Roman"/>
          <w:i/>
          <w:sz w:val="24"/>
          <w:szCs w:val="24"/>
          <w:lang w:val="en-US" w:eastAsia="en-US"/>
        </w:rPr>
        <w:t>Educational Evaluation and</w:t>
      </w:r>
      <w:r w:rsidRPr="0009706C">
        <w:rPr>
          <w:rFonts w:ascii="Times New Roman" w:eastAsiaTheme="minorEastAsia" w:hAnsi="Times New Roman"/>
          <w:i/>
          <w:sz w:val="24"/>
          <w:szCs w:val="24"/>
          <w:lang w:val="en-US" w:eastAsia="en-US"/>
        </w:rPr>
        <w:t xml:space="preserve"> Policy Analysis, 26</w:t>
      </w:r>
      <w:r w:rsidRPr="0009706C">
        <w:rPr>
          <w:rFonts w:ascii="Times New Roman" w:eastAsiaTheme="minorEastAsia" w:hAnsi="Times New Roman"/>
          <w:sz w:val="24"/>
          <w:szCs w:val="24"/>
          <w:lang w:val="en-US" w:eastAsia="en-US"/>
        </w:rPr>
        <w:t>, 237–257</w:t>
      </w:r>
      <w:r w:rsidRPr="003813C5">
        <w:rPr>
          <w:rFonts w:ascii="Times New Roman" w:eastAsiaTheme="minorEastAsia" w:hAnsi="Times New Roman"/>
          <w:sz w:val="24"/>
          <w:szCs w:val="24"/>
          <w:lang w:val="en-US" w:eastAsia="en-US"/>
        </w:rPr>
        <w:t xml:space="preserve">. Retrieved from </w:t>
      </w:r>
      <w:hyperlink r:id="rId21" w:history="1">
        <w:r w:rsidRPr="003813C5">
          <w:rPr>
            <w:rStyle w:val="aa"/>
            <w:rFonts w:ascii="Times New Roman" w:eastAsiaTheme="minorEastAsia" w:hAnsi="Times New Roman"/>
            <w:color w:val="auto"/>
            <w:sz w:val="24"/>
            <w:szCs w:val="24"/>
            <w:u w:val="none"/>
            <w:lang w:val="en-US" w:eastAsia="en-US"/>
          </w:rPr>
          <w:t>http://www.jstor.org/stable/2699577</w:t>
        </w:r>
      </w:hyperlink>
    </w:p>
    <w:p w:rsidR="003813C5" w:rsidRPr="000B000C" w:rsidRDefault="003813C5" w:rsidP="003813C5">
      <w:pPr>
        <w:widowControl w:val="0"/>
        <w:autoSpaceDE w:val="0"/>
        <w:autoSpaceDN w:val="0"/>
        <w:adjustRightInd w:val="0"/>
        <w:spacing w:after="0" w:line="480" w:lineRule="auto"/>
        <w:rPr>
          <w:rFonts w:ascii="Times New Roman" w:eastAsiaTheme="minorEastAsia" w:hAnsi="Times New Roman"/>
          <w:bCs/>
          <w:sz w:val="24"/>
          <w:szCs w:val="24"/>
          <w:lang w:val="en-US" w:eastAsia="en-US"/>
        </w:rPr>
      </w:pPr>
      <w:r w:rsidRPr="000B000C">
        <w:rPr>
          <w:rFonts w:ascii="Times New Roman" w:eastAsiaTheme="minorEastAsia" w:hAnsi="Times New Roman"/>
          <w:sz w:val="24"/>
          <w:szCs w:val="24"/>
          <w:lang w:val="en-GB" w:eastAsia="en-US"/>
        </w:rPr>
        <w:t xml:space="preserve">OECD. </w:t>
      </w:r>
      <w:r w:rsidRPr="000B000C">
        <w:rPr>
          <w:rFonts w:ascii="Times New Roman" w:eastAsiaTheme="minorEastAsia" w:hAnsi="Times New Roman"/>
          <w:i/>
          <w:sz w:val="24"/>
          <w:szCs w:val="24"/>
          <w:lang w:val="en-GB" w:eastAsia="en-US"/>
        </w:rPr>
        <w:t xml:space="preserve">Learning for Tomorrow’s World: First Results from PISA </w:t>
      </w:r>
      <w:r w:rsidRPr="000B000C">
        <w:rPr>
          <w:rFonts w:ascii="Times New Roman" w:eastAsiaTheme="minorEastAsia" w:hAnsi="Times New Roman"/>
          <w:bCs/>
          <w:i/>
          <w:sz w:val="24"/>
          <w:szCs w:val="24"/>
          <w:lang w:val="en-US" w:eastAsia="en-US"/>
        </w:rPr>
        <w:t>2000, 2003, 2006</w:t>
      </w:r>
      <w:r w:rsidRPr="000B000C">
        <w:rPr>
          <w:rFonts w:ascii="Times New Roman" w:eastAsiaTheme="minorEastAsia" w:hAnsi="Times New Roman"/>
          <w:bCs/>
          <w:sz w:val="24"/>
          <w:szCs w:val="24"/>
          <w:lang w:val="en-US" w:eastAsia="en-US"/>
        </w:rPr>
        <w:t xml:space="preserve"> (OECD </w:t>
      </w:r>
    </w:p>
    <w:p w:rsidR="003813C5" w:rsidRPr="000B000C" w:rsidRDefault="003813C5" w:rsidP="003813C5">
      <w:pPr>
        <w:widowControl w:val="0"/>
        <w:autoSpaceDE w:val="0"/>
        <w:autoSpaceDN w:val="0"/>
        <w:adjustRightInd w:val="0"/>
        <w:spacing w:after="0" w:line="480" w:lineRule="auto"/>
        <w:ind w:firstLine="720"/>
        <w:rPr>
          <w:rStyle w:val="aa"/>
          <w:rFonts w:ascii="Times New Roman" w:eastAsiaTheme="minorEastAsia" w:hAnsi="Times New Roman"/>
          <w:color w:val="auto"/>
          <w:sz w:val="24"/>
          <w:szCs w:val="24"/>
          <w:u w:val="none"/>
          <w:lang w:val="en-GB" w:eastAsia="en-US"/>
        </w:rPr>
      </w:pPr>
      <w:r w:rsidRPr="000B000C">
        <w:rPr>
          <w:rFonts w:ascii="Times New Roman" w:eastAsiaTheme="minorEastAsia" w:hAnsi="Times New Roman"/>
          <w:bCs/>
          <w:sz w:val="24"/>
          <w:szCs w:val="24"/>
          <w:lang w:val="en-US" w:eastAsia="en-US"/>
        </w:rPr>
        <w:t>Programme for International Student Assessment).</w:t>
      </w:r>
      <w:r w:rsidRPr="000B000C">
        <w:rPr>
          <w:rFonts w:ascii="Times New Roman" w:eastAsiaTheme="minorEastAsia" w:hAnsi="Times New Roman"/>
          <w:sz w:val="24"/>
          <w:szCs w:val="24"/>
          <w:lang w:val="en-GB" w:eastAsia="en-US"/>
        </w:rPr>
        <w:t xml:space="preserve">Retrieved from </w:t>
      </w:r>
      <w:hyperlink r:id="rId22" w:history="1">
        <w:r w:rsidRPr="000B000C">
          <w:rPr>
            <w:rFonts w:ascii="Times New Roman" w:eastAsiaTheme="minorEastAsia" w:hAnsi="Times New Roman"/>
            <w:bCs/>
            <w:sz w:val="24"/>
            <w:szCs w:val="24"/>
            <w:lang w:val="en-US" w:eastAsia="en-US"/>
          </w:rPr>
          <w:t>www.pisa.oecd.org</w:t>
        </w:r>
      </w:hyperlink>
    </w:p>
    <w:p w:rsidR="003813C5" w:rsidRPr="00205483" w:rsidRDefault="003813C5" w:rsidP="003813C5">
      <w:pPr>
        <w:widowControl w:val="0"/>
        <w:autoSpaceDE w:val="0"/>
        <w:autoSpaceDN w:val="0"/>
        <w:adjustRightInd w:val="0"/>
        <w:spacing w:after="0" w:line="480" w:lineRule="auto"/>
        <w:rPr>
          <w:rFonts w:ascii="Times New Roman" w:hAnsi="Times New Roman"/>
          <w:sz w:val="24"/>
          <w:szCs w:val="24"/>
          <w:lang w:val="en-GB"/>
        </w:rPr>
      </w:pPr>
      <w:r w:rsidRPr="000B000C">
        <w:rPr>
          <w:rFonts w:ascii="Times New Roman" w:hAnsi="Times New Roman"/>
          <w:sz w:val="24"/>
          <w:szCs w:val="24"/>
          <w:lang w:val="en-GB"/>
        </w:rPr>
        <w:t>Olson, R. K., Keenan, J. M. Byrne, B., &amp; Samuelsson, S. (2014). Why Do Children Differ</w:t>
      </w:r>
      <w:r w:rsidRPr="00205483">
        <w:rPr>
          <w:rFonts w:ascii="Times New Roman" w:hAnsi="Times New Roman"/>
          <w:sz w:val="24"/>
          <w:szCs w:val="24"/>
          <w:lang w:val="en-GB"/>
        </w:rPr>
        <w:t xml:space="preserve"> in </w:t>
      </w:r>
    </w:p>
    <w:p w:rsidR="006B267A" w:rsidRPr="006B267A" w:rsidRDefault="003813C5" w:rsidP="006B267A">
      <w:pPr>
        <w:pStyle w:val="3"/>
        <w:shd w:val="clear" w:color="auto" w:fill="FFFFFF"/>
        <w:spacing w:before="0" w:beforeAutospacing="0" w:after="0" w:afterAutospacing="0" w:line="480" w:lineRule="auto"/>
        <w:ind w:left="720"/>
        <w:rPr>
          <w:rStyle w:val="aa"/>
          <w:rFonts w:ascii="Times New Roman" w:hAnsi="Times New Roman" w:cs="Times New Roman"/>
          <w:b w:val="0"/>
          <w:color w:val="auto"/>
          <w:sz w:val="24"/>
          <w:szCs w:val="24"/>
          <w:u w:val="none"/>
          <w:lang w:val="en-US"/>
        </w:rPr>
      </w:pPr>
      <w:r w:rsidRPr="00205483">
        <w:rPr>
          <w:rFonts w:ascii="Times New Roman" w:hAnsi="Times New Roman"/>
          <w:b w:val="0"/>
          <w:sz w:val="24"/>
          <w:szCs w:val="24"/>
          <w:lang w:val="en-GB"/>
        </w:rPr>
        <w:t>Their Development of Reading and Related Skills?</w:t>
      </w:r>
      <w:hyperlink r:id="rId23" w:history="1">
        <w:r w:rsidRPr="00205483">
          <w:rPr>
            <w:rStyle w:val="aa"/>
            <w:rFonts w:ascii="Times New Roman" w:eastAsia="Times New Roman" w:hAnsi="Times New Roman" w:cs="Times New Roman"/>
            <w:b w:val="0"/>
            <w:bCs w:val="0"/>
            <w:i/>
            <w:color w:val="auto"/>
            <w:sz w:val="24"/>
            <w:szCs w:val="24"/>
            <w:u w:val="none"/>
          </w:rPr>
          <w:t>Journal of Research in</w:t>
        </w:r>
        <w:r w:rsidRPr="00205483">
          <w:rPr>
            <w:rStyle w:val="apple-converted-space"/>
            <w:rFonts w:ascii="Times New Roman" w:eastAsia="Times New Roman" w:hAnsi="Times New Roman" w:cs="Times New Roman"/>
            <w:b w:val="0"/>
            <w:bCs w:val="0"/>
            <w:i/>
            <w:sz w:val="24"/>
            <w:szCs w:val="24"/>
          </w:rPr>
          <w:t> </w:t>
        </w:r>
        <w:r w:rsidRPr="00205483">
          <w:rPr>
            <w:rStyle w:val="af4"/>
            <w:rFonts w:ascii="Times New Roman" w:eastAsia="Times New Roman" w:hAnsi="Times New Roman" w:cs="Times New Roman"/>
            <w:b w:val="0"/>
            <w:i w:val="0"/>
            <w:iCs w:val="0"/>
            <w:sz w:val="24"/>
            <w:szCs w:val="24"/>
          </w:rPr>
          <w:t>Reading</w:t>
        </w:r>
      </w:hyperlink>
      <w:r w:rsidRPr="00205483">
        <w:rPr>
          <w:rFonts w:ascii="Times New Roman" w:eastAsia="Times New Roman" w:hAnsi="Times New Roman" w:cs="Times New Roman"/>
          <w:b w:val="0"/>
          <w:bCs w:val="0"/>
          <w:i/>
          <w:sz w:val="24"/>
          <w:szCs w:val="24"/>
        </w:rPr>
        <w:t xml:space="preserve">, </w:t>
      </w:r>
      <w:r w:rsidRPr="00205483">
        <w:rPr>
          <w:rFonts w:ascii="Times New Roman" w:hAnsi="Times New Roman" w:cs="Times New Roman"/>
          <w:b w:val="0"/>
          <w:i/>
          <w:sz w:val="24"/>
          <w:szCs w:val="24"/>
          <w:lang w:val="en-US"/>
        </w:rPr>
        <w:t>18</w:t>
      </w:r>
      <w:r w:rsidRPr="00205483">
        <w:rPr>
          <w:rFonts w:ascii="Times New Roman" w:hAnsi="Times New Roman" w:cs="Times New Roman"/>
          <w:b w:val="0"/>
          <w:sz w:val="24"/>
          <w:szCs w:val="24"/>
          <w:lang w:val="en-US"/>
        </w:rPr>
        <w:t>, 38</w:t>
      </w:r>
      <w:r w:rsidRPr="00205483">
        <w:rPr>
          <w:rFonts w:ascii="Times New Roman" w:hAnsi="Times New Roman" w:cs="Times New Roman"/>
          <w:b w:val="0"/>
          <w:sz w:val="24"/>
          <w:szCs w:val="24"/>
          <w:lang w:val="en-GB"/>
        </w:rPr>
        <w:t>–</w:t>
      </w:r>
      <w:r w:rsidRPr="00205483">
        <w:rPr>
          <w:rFonts w:ascii="Times New Roman" w:hAnsi="Times New Roman" w:cs="Times New Roman"/>
          <w:b w:val="0"/>
          <w:sz w:val="24"/>
          <w:szCs w:val="24"/>
          <w:lang w:val="en-US"/>
        </w:rPr>
        <w:t>54.</w:t>
      </w:r>
      <w:r w:rsidR="006B267A" w:rsidRPr="006B267A">
        <w:rPr>
          <w:rFonts w:ascii="Times New Roman" w:eastAsia="Times New Roman" w:hAnsi="Times New Roman" w:cs="Times New Roman"/>
          <w:b w:val="0"/>
          <w:bCs w:val="0"/>
          <w:color w:val="000000"/>
          <w:sz w:val="24"/>
          <w:szCs w:val="24"/>
          <w:lang w:val="fr-FR"/>
        </w:rPr>
        <w:t>doi</w:t>
      </w:r>
      <w:r w:rsidR="006B267A" w:rsidRPr="006B267A">
        <w:rPr>
          <w:rFonts w:ascii="Times New Roman" w:eastAsia="Times New Roman" w:hAnsi="Times New Roman" w:cs="Times New Roman"/>
          <w:b w:val="0"/>
          <w:color w:val="000000"/>
          <w:sz w:val="24"/>
          <w:szCs w:val="24"/>
          <w:lang w:val="fr-FR"/>
        </w:rPr>
        <w:t>:10.1080/10888438.2013.800521</w:t>
      </w:r>
    </w:p>
    <w:p w:rsidR="003813C5" w:rsidRPr="00701351" w:rsidRDefault="003813C5" w:rsidP="003813C5">
      <w:pPr>
        <w:spacing w:after="0" w:line="480" w:lineRule="auto"/>
        <w:rPr>
          <w:rFonts w:ascii="Times New Roman" w:eastAsia="Times New Roman" w:hAnsi="Times New Roman"/>
          <w:color w:val="000000"/>
          <w:sz w:val="24"/>
          <w:szCs w:val="24"/>
          <w:lang w:val="en-GB"/>
        </w:rPr>
      </w:pPr>
      <w:r w:rsidRPr="00701351">
        <w:rPr>
          <w:rFonts w:ascii="Times New Roman" w:eastAsia="Times New Roman" w:hAnsi="Times New Roman"/>
          <w:color w:val="000000"/>
          <w:sz w:val="24"/>
          <w:szCs w:val="24"/>
          <w:lang w:val="en-GB"/>
        </w:rPr>
        <w:t xml:space="preserve">Ooki, S., Yamada, K., Asaka, A., &amp; Hayakawa, K. (1990).Zygosity diagnosis of twins by </w:t>
      </w:r>
    </w:p>
    <w:p w:rsidR="003813C5" w:rsidRDefault="003813C5" w:rsidP="003813C5">
      <w:pPr>
        <w:spacing w:after="0" w:line="480" w:lineRule="auto"/>
        <w:ind w:firstLine="720"/>
        <w:rPr>
          <w:rFonts w:ascii="Times New Roman" w:eastAsia="Times New Roman" w:hAnsi="Times New Roman"/>
          <w:color w:val="000000"/>
          <w:sz w:val="24"/>
          <w:szCs w:val="24"/>
          <w:highlight w:val="yellow"/>
          <w:lang w:val="en-GB"/>
        </w:rPr>
      </w:pPr>
      <w:r w:rsidRPr="00701351">
        <w:rPr>
          <w:rFonts w:ascii="Times New Roman" w:eastAsia="Times New Roman" w:hAnsi="Times New Roman"/>
          <w:color w:val="000000"/>
          <w:sz w:val="24"/>
          <w:szCs w:val="24"/>
          <w:lang w:val="en-GB"/>
        </w:rPr>
        <w:t xml:space="preserve">questionnaire. </w:t>
      </w:r>
      <w:r w:rsidRPr="00701351">
        <w:rPr>
          <w:rFonts w:ascii="Times New Roman" w:eastAsia="Times New Roman" w:hAnsi="Times New Roman"/>
          <w:i/>
          <w:color w:val="000000"/>
          <w:sz w:val="24"/>
          <w:szCs w:val="24"/>
          <w:lang w:val="en-GB"/>
        </w:rPr>
        <w:t>ActaGeneticaeMedicaeetGemellologiae, 39</w:t>
      </w:r>
      <w:r w:rsidRPr="00701351">
        <w:rPr>
          <w:rFonts w:ascii="Times New Roman" w:eastAsia="Times New Roman" w:hAnsi="Times New Roman"/>
          <w:color w:val="000000"/>
          <w:sz w:val="24"/>
          <w:szCs w:val="24"/>
          <w:lang w:val="en-GB"/>
        </w:rPr>
        <w:t xml:space="preserve">, 109–115. </w:t>
      </w:r>
    </w:p>
    <w:p w:rsidR="003813C5" w:rsidRDefault="003813C5" w:rsidP="003813C5">
      <w:pPr>
        <w:spacing w:after="0" w:line="480" w:lineRule="auto"/>
        <w:rPr>
          <w:rFonts w:ascii="Times New Roman" w:eastAsia="Times New Roman" w:hAnsi="Times New Roman"/>
          <w:sz w:val="24"/>
          <w:szCs w:val="24"/>
        </w:rPr>
      </w:pPr>
      <w:r w:rsidRPr="00623F90">
        <w:rPr>
          <w:rStyle w:val="aa"/>
          <w:rFonts w:ascii="Times New Roman" w:eastAsia="Times New Roman" w:hAnsi="Times New Roman"/>
          <w:color w:val="auto"/>
          <w:sz w:val="24"/>
          <w:szCs w:val="24"/>
          <w:u w:val="none"/>
          <w:bdr w:val="none" w:sz="0" w:space="0" w:color="auto" w:frame="1"/>
          <w:shd w:val="clear" w:color="auto" w:fill="FFFFFF"/>
        </w:rPr>
        <w:t xml:space="preserve">Petrill, </w:t>
      </w:r>
      <w:r w:rsidRPr="00623F90">
        <w:rPr>
          <w:rFonts w:ascii="Times New Roman" w:eastAsia="Times New Roman" w:hAnsi="Times New Roman"/>
          <w:sz w:val="24"/>
          <w:szCs w:val="24"/>
        </w:rPr>
        <w:t>S.</w:t>
      </w:r>
      <w:r w:rsidRPr="007C29E2">
        <w:rPr>
          <w:rFonts w:ascii="Times New Roman" w:eastAsia="Times New Roman" w:hAnsi="Times New Roman"/>
          <w:sz w:val="24"/>
          <w:szCs w:val="24"/>
        </w:rPr>
        <w:t xml:space="preserve"> A., Deater-Deckard</w:t>
      </w:r>
      <w:r w:rsidRPr="005B666E">
        <w:rPr>
          <w:rFonts w:ascii="Times New Roman" w:eastAsia="Times New Roman" w:hAnsi="Times New Roman"/>
          <w:sz w:val="24"/>
          <w:szCs w:val="24"/>
        </w:rPr>
        <w:t xml:space="preserve">, K., Thompson, L. A., DeThorne, L. S., Schatschneider, C. (2006). </w:t>
      </w:r>
    </w:p>
    <w:p w:rsidR="003813C5" w:rsidRPr="003813C5" w:rsidRDefault="003813C5" w:rsidP="003813C5">
      <w:pPr>
        <w:spacing w:after="0" w:line="480" w:lineRule="auto"/>
        <w:ind w:left="720"/>
        <w:rPr>
          <w:rFonts w:ascii="Times New Roman" w:eastAsia="Times New Roman" w:hAnsi="Times New Roman"/>
          <w:sz w:val="24"/>
          <w:szCs w:val="24"/>
          <w:bdr w:val="none" w:sz="0" w:space="0" w:color="auto" w:frame="1"/>
          <w:shd w:val="clear" w:color="auto" w:fill="FFFFFF"/>
        </w:rPr>
      </w:pPr>
      <w:r w:rsidRPr="005B666E">
        <w:rPr>
          <w:rFonts w:ascii="Times New Roman" w:eastAsia="Times New Roman" w:hAnsi="Times New Roman"/>
          <w:sz w:val="24"/>
          <w:szCs w:val="24"/>
        </w:rPr>
        <w:t>Genetic and environmentaleffects of serial naming and phonologicalawareness on early</w:t>
      </w:r>
      <w:r w:rsidRPr="002838A3">
        <w:rPr>
          <w:rFonts w:ascii="Times New Roman" w:eastAsia="Times New Roman" w:hAnsi="Times New Roman"/>
          <w:sz w:val="24"/>
          <w:szCs w:val="24"/>
        </w:rPr>
        <w:t xml:space="preserve">readingoutcomes. </w:t>
      </w:r>
      <w:r w:rsidRPr="002838A3">
        <w:rPr>
          <w:rFonts w:ascii="Times New Roman" w:eastAsia="Times New Roman" w:hAnsi="Times New Roman"/>
          <w:i/>
          <w:sz w:val="24"/>
          <w:szCs w:val="24"/>
        </w:rPr>
        <w:t xml:space="preserve">Journal </w:t>
      </w:r>
      <w:r w:rsidRPr="007C29E2">
        <w:rPr>
          <w:rFonts w:ascii="Times New Roman" w:eastAsia="Times New Roman" w:hAnsi="Times New Roman"/>
          <w:i/>
          <w:sz w:val="24"/>
          <w:szCs w:val="24"/>
        </w:rPr>
        <w:t>of EducationalPsychology, 98</w:t>
      </w:r>
      <w:r w:rsidRPr="007C29E2">
        <w:rPr>
          <w:rFonts w:ascii="Times New Roman" w:eastAsia="Times New Roman" w:hAnsi="Times New Roman"/>
          <w:sz w:val="24"/>
          <w:szCs w:val="24"/>
        </w:rPr>
        <w:t xml:space="preserve">, 112-121. </w:t>
      </w:r>
      <w:r w:rsidRPr="003813C5">
        <w:rPr>
          <w:rFonts w:ascii="Times New Roman" w:eastAsia="Times New Roman" w:hAnsi="Times New Roman"/>
          <w:sz w:val="24"/>
          <w:szCs w:val="24"/>
        </w:rPr>
        <w:t>doi:</w:t>
      </w:r>
      <w:hyperlink r:id="rId24" w:tgtFrame="_blank" w:history="1">
        <w:r w:rsidRPr="003813C5">
          <w:rPr>
            <w:rStyle w:val="aa"/>
            <w:rFonts w:ascii="Times New Roman" w:eastAsia="Times New Roman" w:hAnsi="Times New Roman"/>
            <w:color w:val="auto"/>
            <w:sz w:val="24"/>
            <w:szCs w:val="24"/>
            <w:u w:val="none"/>
          </w:rPr>
          <w:t>10.1037/0022-0663.98.1.112</w:t>
        </w:r>
      </w:hyperlink>
    </w:p>
    <w:p w:rsidR="003813C5" w:rsidRPr="000476E5" w:rsidRDefault="003813C5" w:rsidP="003813C5">
      <w:pPr>
        <w:spacing w:after="0" w:line="480" w:lineRule="auto"/>
        <w:rPr>
          <w:rFonts w:ascii="Times New Roman" w:hAnsi="Times New Roman"/>
          <w:bCs/>
          <w:sz w:val="24"/>
          <w:szCs w:val="24"/>
          <w:lang w:val="en-CA"/>
        </w:rPr>
      </w:pPr>
      <w:r w:rsidRPr="000476E5">
        <w:rPr>
          <w:rFonts w:ascii="Times New Roman" w:hAnsi="Times New Roman"/>
          <w:bCs/>
          <w:sz w:val="24"/>
          <w:szCs w:val="24"/>
          <w:lang w:val="en-CA"/>
        </w:rPr>
        <w:t xml:space="preserve">Petrill, S. A., </w:t>
      </w:r>
      <w:r w:rsidRPr="000476E5">
        <w:rPr>
          <w:rFonts w:ascii="Times New Roman" w:eastAsia="Times New Roman" w:hAnsi="Times New Roman"/>
          <w:sz w:val="24"/>
          <w:szCs w:val="24"/>
        </w:rPr>
        <w:t xml:space="preserve">Lipton, P. A., Hewitt, J. K., Plomin, R., Cherny, S. S., Corley, R., </w:t>
      </w:r>
      <w:r w:rsidR="00214B6F">
        <w:rPr>
          <w:rFonts w:ascii="Times New Roman" w:eastAsia="Times New Roman" w:hAnsi="Times New Roman"/>
          <w:sz w:val="24"/>
          <w:szCs w:val="24"/>
        </w:rPr>
        <w:t>&amp;</w:t>
      </w:r>
      <w:r w:rsidRPr="000476E5">
        <w:rPr>
          <w:rFonts w:ascii="Times New Roman" w:eastAsia="Times New Roman" w:hAnsi="Times New Roman"/>
          <w:sz w:val="24"/>
          <w:szCs w:val="24"/>
        </w:rPr>
        <w:t>DeFries, J. C.</w:t>
      </w:r>
    </w:p>
    <w:p w:rsidR="003813C5" w:rsidRPr="003813C5" w:rsidRDefault="003813C5" w:rsidP="003813C5">
      <w:pPr>
        <w:spacing w:after="0" w:line="480" w:lineRule="auto"/>
        <w:ind w:left="709"/>
        <w:rPr>
          <w:rFonts w:ascii="Times New Roman" w:eastAsia="Times New Roman" w:hAnsi="Times New Roman"/>
          <w:sz w:val="24"/>
          <w:szCs w:val="24"/>
        </w:rPr>
      </w:pPr>
      <w:r w:rsidRPr="000476E5">
        <w:rPr>
          <w:rFonts w:ascii="Times New Roman" w:hAnsi="Times New Roman"/>
          <w:bCs/>
          <w:sz w:val="24"/>
          <w:szCs w:val="24"/>
          <w:lang w:val="en-CA"/>
        </w:rPr>
        <w:t>(2004). Genetic and Environmental Contributions to General Cognitive Ability Through the First 16 Years of Life.</w:t>
      </w:r>
      <w:r w:rsidRPr="000476E5">
        <w:rPr>
          <w:rFonts w:ascii="Times New Roman" w:hAnsi="Times New Roman"/>
          <w:bCs/>
          <w:i/>
          <w:sz w:val="24"/>
          <w:szCs w:val="24"/>
          <w:lang w:val="en-CA"/>
        </w:rPr>
        <w:t>Developmental Psychology, 40</w:t>
      </w:r>
      <w:r w:rsidRPr="000476E5">
        <w:rPr>
          <w:rFonts w:ascii="Times New Roman" w:hAnsi="Times New Roman"/>
          <w:bCs/>
          <w:sz w:val="24"/>
          <w:szCs w:val="24"/>
          <w:lang w:val="en-CA"/>
        </w:rPr>
        <w:t>, 805-</w:t>
      </w:r>
      <w:r w:rsidRPr="003813C5">
        <w:rPr>
          <w:rFonts w:ascii="Times New Roman" w:hAnsi="Times New Roman"/>
          <w:bCs/>
          <w:sz w:val="24"/>
          <w:szCs w:val="24"/>
          <w:lang w:val="en-CA"/>
        </w:rPr>
        <w:t>812.doi:</w:t>
      </w:r>
      <w:hyperlink r:id="rId25" w:tgtFrame="_blank" w:history="1">
        <w:r w:rsidRPr="003813C5">
          <w:rPr>
            <w:rStyle w:val="aa"/>
            <w:rFonts w:ascii="Times New Roman" w:eastAsia="Times New Roman" w:hAnsi="Times New Roman"/>
            <w:color w:val="auto"/>
            <w:sz w:val="24"/>
            <w:szCs w:val="24"/>
            <w:u w:val="none"/>
          </w:rPr>
          <w:t>10.1037/0012-1649.40.5.805</w:t>
        </w:r>
      </w:hyperlink>
    </w:p>
    <w:p w:rsidR="003813C5" w:rsidRPr="00EE548E" w:rsidRDefault="003813C5" w:rsidP="003813C5">
      <w:pPr>
        <w:spacing w:after="0" w:line="480" w:lineRule="auto"/>
        <w:rPr>
          <w:rFonts w:ascii="Times New Roman" w:eastAsia="Times New Roman" w:hAnsi="Times New Roman"/>
          <w:sz w:val="24"/>
          <w:szCs w:val="24"/>
          <w:lang w:val="en-GB"/>
        </w:rPr>
      </w:pPr>
      <w:r w:rsidRPr="00EE548E">
        <w:rPr>
          <w:rStyle w:val="aa"/>
          <w:rFonts w:ascii="Times New Roman" w:eastAsia="Times New Roman" w:hAnsi="Times New Roman"/>
          <w:color w:val="auto"/>
          <w:sz w:val="24"/>
          <w:szCs w:val="24"/>
          <w:u w:val="none"/>
          <w:shd w:val="clear" w:color="auto" w:fill="FFFFFF"/>
          <w:lang w:val="en-GB" w:eastAsia="en-US"/>
        </w:rPr>
        <w:t xml:space="preserve">Pintrich, P. R. &amp; de Groot, E. V. (1990). </w:t>
      </w:r>
      <w:r w:rsidRPr="00EE548E">
        <w:rPr>
          <w:rFonts w:ascii="Times New Roman" w:eastAsia="Times New Roman" w:hAnsi="Times New Roman"/>
          <w:sz w:val="24"/>
          <w:szCs w:val="24"/>
          <w:lang w:val="en-GB"/>
        </w:rPr>
        <w:t xml:space="preserve">Motivational and self-regulated learning components of </w:t>
      </w:r>
    </w:p>
    <w:p w:rsidR="003813C5" w:rsidRPr="003813C5" w:rsidRDefault="003813C5" w:rsidP="003813C5">
      <w:pPr>
        <w:spacing w:after="0" w:line="480" w:lineRule="auto"/>
        <w:ind w:left="720"/>
        <w:rPr>
          <w:rFonts w:ascii="Times New Roman" w:eastAsia="Times New Roman" w:hAnsi="Times New Roman"/>
          <w:sz w:val="24"/>
          <w:szCs w:val="24"/>
          <w:lang w:val="en-GB"/>
        </w:rPr>
      </w:pPr>
      <w:r w:rsidRPr="00EE548E">
        <w:rPr>
          <w:rFonts w:ascii="Times New Roman" w:eastAsia="Times New Roman" w:hAnsi="Times New Roman"/>
          <w:sz w:val="24"/>
          <w:szCs w:val="24"/>
          <w:lang w:val="en-GB"/>
        </w:rPr>
        <w:t>classroom academic performance.</w:t>
      </w:r>
      <w:r w:rsidRPr="00EE548E">
        <w:rPr>
          <w:rFonts w:ascii="Times New Roman" w:eastAsia="Times New Roman" w:hAnsi="Times New Roman"/>
          <w:i/>
          <w:sz w:val="24"/>
          <w:szCs w:val="24"/>
          <w:lang w:val="en-GB"/>
        </w:rPr>
        <w:t>Journal of Educational Psychology, 82</w:t>
      </w:r>
      <w:r w:rsidRPr="00EE548E">
        <w:rPr>
          <w:rFonts w:ascii="Times New Roman" w:eastAsia="Times New Roman" w:hAnsi="Times New Roman"/>
          <w:sz w:val="24"/>
          <w:szCs w:val="24"/>
          <w:lang w:val="en-GB"/>
        </w:rPr>
        <w:t>, 33</w:t>
      </w:r>
      <w:r w:rsidRPr="00EE548E">
        <w:rPr>
          <w:rFonts w:ascii="Times New Roman" w:hAnsi="Times New Roman"/>
          <w:sz w:val="24"/>
          <w:szCs w:val="24"/>
          <w:lang w:val="en-GB"/>
        </w:rPr>
        <w:t>–</w:t>
      </w:r>
      <w:r w:rsidRPr="00EE548E">
        <w:rPr>
          <w:rFonts w:ascii="Times New Roman" w:eastAsia="Times New Roman" w:hAnsi="Times New Roman"/>
          <w:sz w:val="24"/>
          <w:szCs w:val="24"/>
          <w:lang w:val="en-GB"/>
        </w:rPr>
        <w:t xml:space="preserve">40. </w:t>
      </w:r>
    </w:p>
    <w:p w:rsidR="003813C5" w:rsidRPr="008718A5" w:rsidRDefault="003813C5" w:rsidP="003813C5">
      <w:pPr>
        <w:spacing w:after="0" w:line="480" w:lineRule="auto"/>
        <w:ind w:left="720" w:hanging="720"/>
        <w:rPr>
          <w:rFonts w:ascii="Times New Roman" w:eastAsia="Times New Roman" w:hAnsi="Times New Roman"/>
          <w:sz w:val="24"/>
          <w:szCs w:val="24"/>
          <w:lang w:val="en-GB"/>
        </w:rPr>
      </w:pPr>
      <w:r w:rsidRPr="008E2B73">
        <w:rPr>
          <w:rFonts w:ascii="Times New Roman" w:hAnsi="Times New Roman"/>
          <w:sz w:val="24"/>
          <w:szCs w:val="24"/>
          <w:lang w:val="en-GB"/>
        </w:rPr>
        <w:t>Plomin, R., DeFries, J. C., Knopik, V. S., &amp;Neiderhiser, J. M. (2012).</w:t>
      </w:r>
      <w:r w:rsidRPr="008E2B73">
        <w:rPr>
          <w:rFonts w:ascii="Times New Roman" w:hAnsi="Times New Roman"/>
          <w:i/>
          <w:sz w:val="24"/>
          <w:szCs w:val="24"/>
          <w:lang w:val="en-GB"/>
        </w:rPr>
        <w:t>Behavioral genetics</w:t>
      </w:r>
      <w:r w:rsidR="008E2B73" w:rsidRPr="008E2B73">
        <w:rPr>
          <w:rFonts w:ascii="Times New Roman" w:hAnsi="Times New Roman"/>
          <w:sz w:val="24"/>
          <w:szCs w:val="24"/>
          <w:lang w:val="en-GB"/>
        </w:rPr>
        <w:t>. New York, NY: Worth</w:t>
      </w:r>
      <w:r w:rsidRPr="008E2B73">
        <w:rPr>
          <w:rFonts w:ascii="Times New Roman" w:hAnsi="Times New Roman"/>
          <w:sz w:val="24"/>
          <w:szCs w:val="24"/>
          <w:lang w:val="en-GB"/>
        </w:rPr>
        <w:t>.</w:t>
      </w:r>
    </w:p>
    <w:p w:rsidR="003813C5" w:rsidRPr="00FF67AC" w:rsidRDefault="003813C5" w:rsidP="003813C5">
      <w:pPr>
        <w:widowControl w:val="0"/>
        <w:autoSpaceDE w:val="0"/>
        <w:autoSpaceDN w:val="0"/>
        <w:adjustRightInd w:val="0"/>
        <w:spacing w:after="0" w:line="480" w:lineRule="auto"/>
        <w:rPr>
          <w:rFonts w:ascii="Times New Roman" w:eastAsiaTheme="minorEastAsia" w:hAnsi="Times New Roman"/>
          <w:sz w:val="24"/>
          <w:szCs w:val="24"/>
          <w:lang w:val="en-GB" w:eastAsia="en-US"/>
        </w:rPr>
      </w:pPr>
      <w:r w:rsidRPr="003813C5">
        <w:rPr>
          <w:rFonts w:ascii="Times New Roman" w:eastAsiaTheme="minorEastAsia" w:hAnsi="Times New Roman"/>
          <w:sz w:val="24"/>
          <w:szCs w:val="24"/>
          <w:lang w:val="en-GB" w:eastAsia="en-US"/>
        </w:rPr>
        <w:t>Price, T. S.,</w:t>
      </w:r>
      <w:r w:rsidRPr="00FF67AC">
        <w:rPr>
          <w:rFonts w:ascii="Times New Roman" w:eastAsiaTheme="minorEastAsia" w:hAnsi="Times New Roman"/>
          <w:sz w:val="24"/>
          <w:szCs w:val="24"/>
          <w:lang w:val="en-GB" w:eastAsia="en-US"/>
        </w:rPr>
        <w:t xml:space="preserve"> Freeman, B., Craig, I., Petrill, S. A. Ebersole, L., &amp;Plomin, R. (2000). Infant </w:t>
      </w:r>
    </w:p>
    <w:p w:rsidR="004D56BF" w:rsidRDefault="003813C5" w:rsidP="004D56BF">
      <w:pPr>
        <w:widowControl w:val="0"/>
        <w:autoSpaceDE w:val="0"/>
        <w:autoSpaceDN w:val="0"/>
        <w:adjustRightInd w:val="0"/>
        <w:spacing w:after="0" w:line="480" w:lineRule="auto"/>
        <w:ind w:left="720"/>
        <w:rPr>
          <w:rFonts w:ascii="Times New Roman" w:eastAsiaTheme="minorEastAsia" w:hAnsi="Times New Roman"/>
          <w:sz w:val="24"/>
          <w:szCs w:val="24"/>
          <w:lang w:val="en-GB" w:eastAsia="en-US"/>
        </w:rPr>
      </w:pPr>
      <w:r w:rsidRPr="00FF67AC">
        <w:rPr>
          <w:rFonts w:ascii="Times New Roman" w:eastAsiaTheme="minorEastAsia" w:hAnsi="Times New Roman"/>
          <w:sz w:val="24"/>
          <w:szCs w:val="24"/>
          <w:lang w:val="en-GB" w:eastAsia="en-US"/>
        </w:rPr>
        <w:t xml:space="preserve">zygosity can be </w:t>
      </w:r>
      <w:r w:rsidRPr="004D56BF">
        <w:rPr>
          <w:rFonts w:ascii="Times New Roman" w:eastAsiaTheme="minorEastAsia" w:hAnsi="Times New Roman"/>
          <w:sz w:val="24"/>
          <w:szCs w:val="24"/>
          <w:lang w:val="en-GB" w:eastAsia="en-US"/>
        </w:rPr>
        <w:t xml:space="preserve">assigned by parental report questionnaire data. </w:t>
      </w:r>
      <w:r w:rsidRPr="004D56BF">
        <w:rPr>
          <w:rFonts w:ascii="Times New Roman" w:eastAsiaTheme="minorEastAsia" w:hAnsi="Times New Roman"/>
          <w:i/>
          <w:sz w:val="24"/>
          <w:szCs w:val="24"/>
          <w:lang w:val="en-GB" w:eastAsia="en-US"/>
        </w:rPr>
        <w:t>Twin Research and Human Genetics, 3,</w:t>
      </w:r>
      <w:r w:rsidRPr="004D56BF">
        <w:rPr>
          <w:rFonts w:ascii="Times New Roman" w:eastAsiaTheme="minorEastAsia" w:hAnsi="Times New Roman"/>
          <w:sz w:val="24"/>
          <w:szCs w:val="24"/>
          <w:lang w:val="en-GB" w:eastAsia="en-US"/>
        </w:rPr>
        <w:t xml:space="preserve"> 129–133. doi:</w:t>
      </w:r>
      <w:r w:rsidR="004D56BF" w:rsidRPr="004D56BF">
        <w:rPr>
          <w:rFonts w:ascii="Times New Roman" w:eastAsiaTheme="minorEastAsia" w:hAnsi="Times New Roman"/>
          <w:sz w:val="24"/>
          <w:szCs w:val="24"/>
          <w:lang w:val="en-GB" w:eastAsia="en-US"/>
        </w:rPr>
        <w:t>http://dx.doi.org/10.1375/twin.3.3.129</w:t>
      </w:r>
    </w:p>
    <w:p w:rsidR="003813C5" w:rsidRPr="00C869E1" w:rsidRDefault="003813C5" w:rsidP="003813C5">
      <w:pPr>
        <w:spacing w:after="0" w:line="480" w:lineRule="auto"/>
        <w:rPr>
          <w:rFonts w:ascii="Times New Roman" w:hAnsi="Times New Roman"/>
          <w:sz w:val="24"/>
          <w:szCs w:val="24"/>
          <w:lang w:val="en-CA"/>
        </w:rPr>
      </w:pPr>
      <w:r w:rsidRPr="00A634E0">
        <w:rPr>
          <w:rFonts w:ascii="Times New Roman" w:hAnsi="Times New Roman"/>
          <w:sz w:val="24"/>
          <w:szCs w:val="24"/>
          <w:lang w:val="en-CA"/>
        </w:rPr>
        <w:t xml:space="preserve">Reeve, J. </w:t>
      </w:r>
      <w:r w:rsidRPr="00C869E1">
        <w:rPr>
          <w:rFonts w:ascii="Times New Roman" w:hAnsi="Times New Roman"/>
          <w:sz w:val="24"/>
          <w:szCs w:val="24"/>
          <w:lang w:val="en-CA"/>
        </w:rPr>
        <w:t xml:space="preserve">&amp; Jang, H. (2006). What teachers say and do to support students’ autonomy during a </w:t>
      </w:r>
    </w:p>
    <w:p w:rsidR="003813C5" w:rsidRPr="003813C5" w:rsidRDefault="003813C5" w:rsidP="003813C5">
      <w:pPr>
        <w:spacing w:after="0" w:line="480" w:lineRule="auto"/>
        <w:ind w:left="720"/>
        <w:rPr>
          <w:rFonts w:ascii="Times New Roman" w:eastAsia="Times New Roman" w:hAnsi="Times New Roman"/>
          <w:sz w:val="24"/>
          <w:szCs w:val="24"/>
        </w:rPr>
      </w:pPr>
      <w:r w:rsidRPr="002A306B">
        <w:rPr>
          <w:rFonts w:ascii="Times New Roman" w:hAnsi="Times New Roman"/>
          <w:sz w:val="24"/>
          <w:szCs w:val="24"/>
          <w:lang w:val="en-CA"/>
        </w:rPr>
        <w:t xml:space="preserve">learning activity. </w:t>
      </w:r>
      <w:r w:rsidRPr="002A306B">
        <w:rPr>
          <w:rFonts w:ascii="Times New Roman" w:hAnsi="Times New Roman"/>
          <w:i/>
          <w:sz w:val="24"/>
          <w:szCs w:val="24"/>
          <w:lang w:val="en-CA"/>
        </w:rPr>
        <w:t>Journal of Educational Psychology, 98</w:t>
      </w:r>
      <w:r w:rsidRPr="002A306B">
        <w:rPr>
          <w:rFonts w:ascii="Times New Roman" w:hAnsi="Times New Roman"/>
          <w:sz w:val="24"/>
          <w:szCs w:val="24"/>
          <w:lang w:val="en-CA"/>
        </w:rPr>
        <w:t>, 209</w:t>
      </w:r>
      <w:r w:rsidRPr="003813C5">
        <w:rPr>
          <w:rFonts w:ascii="Times New Roman" w:hAnsi="Times New Roman"/>
          <w:sz w:val="24"/>
          <w:szCs w:val="24"/>
          <w:lang w:val="en-CA"/>
        </w:rPr>
        <w:t>-218.doi:</w:t>
      </w:r>
      <w:hyperlink r:id="rId26" w:tgtFrame="_blank" w:history="1">
        <w:r w:rsidRPr="003813C5">
          <w:rPr>
            <w:rStyle w:val="aa"/>
            <w:rFonts w:ascii="Times New Roman" w:eastAsia="Times New Roman" w:hAnsi="Times New Roman"/>
            <w:color w:val="auto"/>
            <w:sz w:val="24"/>
            <w:szCs w:val="24"/>
            <w:u w:val="none"/>
          </w:rPr>
          <w:t>10.1037/0022-0663.98.1.209</w:t>
        </w:r>
      </w:hyperlink>
    </w:p>
    <w:p w:rsidR="003813C5" w:rsidRPr="003813C5" w:rsidRDefault="003813C5" w:rsidP="003813C5">
      <w:pPr>
        <w:widowControl w:val="0"/>
        <w:autoSpaceDE w:val="0"/>
        <w:autoSpaceDN w:val="0"/>
        <w:adjustRightInd w:val="0"/>
        <w:spacing w:after="0" w:line="480" w:lineRule="auto"/>
        <w:ind w:left="709" w:hanging="709"/>
        <w:rPr>
          <w:rFonts w:ascii="Times New Roman" w:eastAsiaTheme="minorEastAsia" w:hAnsi="Times New Roman"/>
          <w:i/>
          <w:sz w:val="24"/>
          <w:szCs w:val="24"/>
          <w:lang w:val="en-US" w:eastAsia="en-US"/>
        </w:rPr>
      </w:pPr>
      <w:r w:rsidRPr="009B094D">
        <w:rPr>
          <w:rFonts w:ascii="Times New Roman" w:eastAsiaTheme="minorEastAsia" w:hAnsi="Times New Roman"/>
          <w:sz w:val="24"/>
          <w:szCs w:val="24"/>
          <w:lang w:val="en-US" w:eastAsia="en-US"/>
        </w:rPr>
        <w:t xml:space="preserve">Ryan, A. M. (2000). Peer groups as a context for the socialization of adolescents’ motivation, engagement and achievement in school. </w:t>
      </w:r>
      <w:r w:rsidRPr="009B094D">
        <w:rPr>
          <w:rFonts w:ascii="Times New Roman" w:eastAsiaTheme="minorEastAsia" w:hAnsi="Times New Roman"/>
          <w:i/>
          <w:sz w:val="24"/>
          <w:szCs w:val="24"/>
          <w:lang w:val="en-US" w:eastAsia="en-US"/>
        </w:rPr>
        <w:t>Educational</w:t>
      </w:r>
      <w:r w:rsidRPr="00B60345">
        <w:rPr>
          <w:rFonts w:ascii="Times New Roman" w:eastAsiaTheme="minorEastAsia" w:hAnsi="Times New Roman"/>
          <w:i/>
          <w:sz w:val="24"/>
          <w:szCs w:val="24"/>
          <w:lang w:val="en-US" w:eastAsia="en-US"/>
        </w:rPr>
        <w:t xml:space="preserve"> Psychologist, 35</w:t>
      </w:r>
      <w:r w:rsidRPr="00B60345">
        <w:rPr>
          <w:rFonts w:ascii="Times New Roman" w:eastAsiaTheme="minorEastAsia" w:hAnsi="Times New Roman"/>
          <w:sz w:val="24"/>
          <w:szCs w:val="24"/>
          <w:lang w:val="en-US" w:eastAsia="en-US"/>
        </w:rPr>
        <w:t>, 101–111.</w:t>
      </w:r>
      <w:r w:rsidRPr="00B60345">
        <w:rPr>
          <w:rFonts w:ascii="Times New Roman" w:eastAsia="Times New Roman" w:hAnsi="Times New Roman"/>
          <w:color w:val="000000"/>
          <w:sz w:val="24"/>
          <w:szCs w:val="24"/>
        </w:rPr>
        <w:t>doi:</w:t>
      </w:r>
      <w:hyperlink r:id="rId27" w:tgtFrame="_blank" w:history="1">
        <w:r w:rsidRPr="00B60345">
          <w:rPr>
            <w:rStyle w:val="aa"/>
            <w:rFonts w:ascii="Times New Roman" w:eastAsia="Times New Roman" w:hAnsi="Times New Roman"/>
            <w:color w:val="auto"/>
            <w:sz w:val="24"/>
            <w:szCs w:val="24"/>
            <w:u w:val="none"/>
          </w:rPr>
          <w:t>10.1207/S15326985EP3502_4</w:t>
        </w:r>
      </w:hyperlink>
    </w:p>
    <w:p w:rsidR="00CC6972" w:rsidRPr="003813C5" w:rsidRDefault="00CC6972" w:rsidP="003813C5">
      <w:pPr>
        <w:widowControl w:val="0"/>
        <w:autoSpaceDE w:val="0"/>
        <w:autoSpaceDN w:val="0"/>
        <w:adjustRightInd w:val="0"/>
        <w:spacing w:after="0" w:line="480" w:lineRule="auto"/>
        <w:rPr>
          <w:rFonts w:ascii="Times New Roman" w:eastAsiaTheme="minorEastAsia" w:hAnsi="Times New Roman"/>
          <w:sz w:val="24"/>
          <w:szCs w:val="24"/>
          <w:highlight w:val="yellow"/>
          <w:lang w:val="en-GB" w:eastAsia="en-US"/>
        </w:rPr>
      </w:pPr>
      <w:r w:rsidRPr="0093600D">
        <w:rPr>
          <w:rFonts w:ascii="Times New Roman" w:eastAsiaTheme="minorEastAsia" w:hAnsi="Times New Roman"/>
          <w:sz w:val="24"/>
          <w:szCs w:val="24"/>
          <w:lang w:val="en-CA" w:eastAsia="en-US"/>
        </w:rPr>
        <w:t>Ryan, R. M. &amp;Deci, E. L</w:t>
      </w:r>
      <w:r w:rsidRPr="000C3A3E">
        <w:rPr>
          <w:rFonts w:ascii="Times New Roman" w:eastAsiaTheme="minorEastAsia" w:hAnsi="Times New Roman"/>
          <w:sz w:val="24"/>
          <w:szCs w:val="24"/>
          <w:lang w:val="en-CA" w:eastAsia="en-US"/>
        </w:rPr>
        <w:t xml:space="preserve">. (2000). Self-determination theory and the facilitation of intrinsic </w:t>
      </w:r>
    </w:p>
    <w:p w:rsidR="00C936C1" w:rsidRDefault="00CC6972" w:rsidP="00CC6972">
      <w:pPr>
        <w:spacing w:after="0" w:line="480" w:lineRule="auto"/>
        <w:ind w:left="720"/>
        <w:rPr>
          <w:rStyle w:val="aa"/>
          <w:rFonts w:ascii="Times New Roman" w:eastAsia="Times New Roman" w:hAnsi="Times New Roman"/>
          <w:color w:val="auto"/>
          <w:sz w:val="24"/>
          <w:szCs w:val="24"/>
          <w:u w:val="none"/>
        </w:rPr>
      </w:pPr>
      <w:r w:rsidRPr="000C3A3E">
        <w:rPr>
          <w:rFonts w:ascii="Times New Roman" w:eastAsiaTheme="minorEastAsia" w:hAnsi="Times New Roman"/>
          <w:sz w:val="24"/>
          <w:szCs w:val="24"/>
          <w:lang w:val="en-CA" w:eastAsia="en-US"/>
        </w:rPr>
        <w:t xml:space="preserve">motivation, social development, and well-being. </w:t>
      </w:r>
      <w:r w:rsidRPr="000C3A3E">
        <w:rPr>
          <w:rFonts w:ascii="Times New Roman" w:eastAsiaTheme="minorEastAsia" w:hAnsi="Times New Roman"/>
          <w:i/>
          <w:sz w:val="24"/>
          <w:szCs w:val="24"/>
          <w:lang w:val="en-CA" w:eastAsia="en-US"/>
        </w:rPr>
        <w:t>American Psychologist, 55</w:t>
      </w:r>
      <w:r w:rsidRPr="000C3A3E">
        <w:rPr>
          <w:rFonts w:ascii="Times New Roman" w:eastAsiaTheme="minorEastAsia" w:hAnsi="Times New Roman"/>
          <w:sz w:val="24"/>
          <w:szCs w:val="24"/>
          <w:lang w:val="en-CA" w:eastAsia="en-US"/>
        </w:rPr>
        <w:t>, 68-78.doi:</w:t>
      </w:r>
      <w:hyperlink r:id="rId28" w:tgtFrame="_blank" w:history="1">
        <w:r w:rsidRPr="000C3A3E">
          <w:rPr>
            <w:rStyle w:val="aa"/>
            <w:rFonts w:ascii="Times New Roman" w:eastAsia="Times New Roman" w:hAnsi="Times New Roman"/>
            <w:color w:val="auto"/>
            <w:sz w:val="24"/>
            <w:szCs w:val="24"/>
            <w:u w:val="none"/>
          </w:rPr>
          <w:t>10.1037/0003-066X.55.1.68</w:t>
        </w:r>
      </w:hyperlink>
    </w:p>
    <w:p w:rsidR="003813C5" w:rsidRDefault="003813C5" w:rsidP="003813C5">
      <w:pPr>
        <w:spacing w:after="0" w:line="480" w:lineRule="auto"/>
        <w:rPr>
          <w:rStyle w:val="rdlinkitem"/>
          <w:rFonts w:ascii="Times New Roman" w:eastAsia="Times New Roman" w:hAnsi="Times New Roman"/>
          <w:sz w:val="24"/>
          <w:szCs w:val="24"/>
        </w:rPr>
      </w:pPr>
      <w:r w:rsidRPr="00463DC3">
        <w:rPr>
          <w:rStyle w:val="rdlinkitem"/>
          <w:rFonts w:ascii="Times New Roman" w:eastAsia="Times New Roman" w:hAnsi="Times New Roman"/>
          <w:sz w:val="24"/>
          <w:szCs w:val="24"/>
        </w:rPr>
        <w:t>Spengler, M., Gottschling, J., &amp;Spinath, F. M. (2012). Personality in childhood</w:t>
      </w:r>
      <w:r>
        <w:rPr>
          <w:rStyle w:val="rdlinkitem"/>
          <w:rFonts w:ascii="Times New Roman" w:eastAsia="Times New Roman" w:hAnsi="Times New Roman"/>
          <w:sz w:val="24"/>
          <w:szCs w:val="24"/>
        </w:rPr>
        <w:t xml:space="preserve"> - </w:t>
      </w:r>
      <w:r w:rsidRPr="00463DC3">
        <w:rPr>
          <w:rStyle w:val="rdlinkitem"/>
          <w:rFonts w:ascii="Times New Roman" w:eastAsia="Times New Roman" w:hAnsi="Times New Roman"/>
          <w:sz w:val="24"/>
          <w:szCs w:val="24"/>
        </w:rPr>
        <w:t xml:space="preserve">A longitudinal </w:t>
      </w:r>
    </w:p>
    <w:p w:rsidR="003813C5" w:rsidRPr="00CC6972" w:rsidRDefault="003813C5" w:rsidP="003813C5">
      <w:pPr>
        <w:spacing w:after="0" w:line="480" w:lineRule="auto"/>
        <w:ind w:left="720"/>
        <w:rPr>
          <w:rFonts w:ascii="Times New Roman" w:eastAsia="Times New Roman" w:hAnsi="Times New Roman"/>
          <w:sz w:val="24"/>
          <w:szCs w:val="24"/>
        </w:rPr>
      </w:pPr>
      <w:r w:rsidRPr="00301704">
        <w:rPr>
          <w:rStyle w:val="rdlinkitem"/>
          <w:rFonts w:ascii="Times New Roman" w:eastAsia="Times New Roman" w:hAnsi="Times New Roman"/>
          <w:sz w:val="24"/>
          <w:szCs w:val="24"/>
        </w:rPr>
        <w:t xml:space="preserve">behaviorgeneticapproach. </w:t>
      </w:r>
      <w:r w:rsidRPr="00301704">
        <w:rPr>
          <w:rFonts w:ascii="Times New Roman" w:eastAsia="Times New Roman" w:hAnsi="Times New Roman"/>
          <w:i/>
          <w:sz w:val="24"/>
          <w:szCs w:val="24"/>
        </w:rPr>
        <w:t>Personality and IndividualDifferences, 53</w:t>
      </w:r>
      <w:r w:rsidR="009B5D02">
        <w:rPr>
          <w:rFonts w:ascii="Times New Roman" w:eastAsia="Times New Roman" w:hAnsi="Times New Roman"/>
          <w:sz w:val="24"/>
          <w:szCs w:val="24"/>
        </w:rPr>
        <w:t>, 411-416. doi</w:t>
      </w:r>
      <w:r w:rsidRPr="00301704">
        <w:rPr>
          <w:rFonts w:ascii="Times New Roman" w:eastAsia="Times New Roman" w:hAnsi="Times New Roman"/>
          <w:sz w:val="24"/>
          <w:szCs w:val="24"/>
        </w:rPr>
        <w:t>:</w:t>
      </w:r>
      <w:hyperlink r:id="rId29" w:tgtFrame="_blank" w:history="1">
        <w:r w:rsidRPr="003813C5">
          <w:rPr>
            <w:rStyle w:val="aa"/>
            <w:rFonts w:ascii="Times New Roman" w:eastAsia="Times New Roman" w:hAnsi="Times New Roman"/>
            <w:color w:val="auto"/>
            <w:sz w:val="24"/>
            <w:szCs w:val="24"/>
            <w:u w:val="none"/>
          </w:rPr>
          <w:t>10.1016/j.paid.2012.01.019</w:t>
        </w:r>
      </w:hyperlink>
    </w:p>
    <w:p w:rsidR="003813C5" w:rsidRPr="00595918" w:rsidRDefault="003813C5" w:rsidP="003813C5">
      <w:pPr>
        <w:spacing w:after="0" w:line="480" w:lineRule="auto"/>
        <w:rPr>
          <w:rStyle w:val="aa"/>
          <w:rFonts w:ascii="Times New Roman" w:eastAsia="Times New Roman" w:hAnsi="Times New Roman"/>
          <w:color w:val="auto"/>
          <w:sz w:val="24"/>
          <w:szCs w:val="24"/>
          <w:u w:val="none"/>
          <w:lang w:val="en-GB"/>
        </w:rPr>
      </w:pPr>
      <w:r w:rsidRPr="00595918">
        <w:rPr>
          <w:rStyle w:val="aa"/>
          <w:rFonts w:ascii="Times New Roman" w:eastAsia="Times New Roman" w:hAnsi="Times New Roman"/>
          <w:color w:val="auto"/>
          <w:sz w:val="24"/>
          <w:szCs w:val="24"/>
          <w:u w:val="none"/>
          <w:lang w:val="en-GB"/>
        </w:rPr>
        <w:t xml:space="preserve">Spinath, B., Spinath, F. M., Harlaar, N., &amp;Plomin, R. (2006). Predicting school achievement </w:t>
      </w:r>
    </w:p>
    <w:p w:rsidR="00B83C3B" w:rsidRPr="00595918" w:rsidRDefault="003813C5" w:rsidP="00B83C3B">
      <w:pPr>
        <w:spacing w:after="0" w:line="480" w:lineRule="auto"/>
        <w:ind w:left="720"/>
        <w:rPr>
          <w:rFonts w:ascii="Times New Roman" w:eastAsia="Times New Roman" w:hAnsi="Times New Roman"/>
          <w:sz w:val="24"/>
          <w:szCs w:val="24"/>
          <w:highlight w:val="yellow"/>
          <w:lang w:val="en-GB"/>
        </w:rPr>
      </w:pPr>
      <w:r w:rsidRPr="00B83C3B">
        <w:rPr>
          <w:rStyle w:val="aa"/>
          <w:rFonts w:ascii="Times New Roman" w:eastAsia="Times New Roman" w:hAnsi="Times New Roman"/>
          <w:color w:val="auto"/>
          <w:sz w:val="24"/>
          <w:szCs w:val="24"/>
          <w:u w:val="none"/>
          <w:lang w:val="en-GB"/>
        </w:rPr>
        <w:t xml:space="preserve">from general cognitive ability, self-perceived ability, and intrinsic value. </w:t>
      </w:r>
      <w:r w:rsidRPr="00B83C3B">
        <w:rPr>
          <w:rStyle w:val="aa"/>
          <w:rFonts w:ascii="Times New Roman" w:eastAsia="Times New Roman" w:hAnsi="Times New Roman"/>
          <w:i/>
          <w:color w:val="auto"/>
          <w:sz w:val="24"/>
          <w:szCs w:val="24"/>
          <w:u w:val="none"/>
          <w:lang w:val="en-GB"/>
        </w:rPr>
        <w:t>Intelligence, 34</w:t>
      </w:r>
      <w:r w:rsidRPr="00B83C3B">
        <w:rPr>
          <w:rStyle w:val="aa"/>
          <w:rFonts w:ascii="Times New Roman" w:eastAsia="Times New Roman" w:hAnsi="Times New Roman"/>
          <w:color w:val="auto"/>
          <w:sz w:val="24"/>
          <w:szCs w:val="24"/>
          <w:u w:val="none"/>
          <w:lang w:val="en-GB"/>
        </w:rPr>
        <w:t>, 363</w:t>
      </w:r>
      <w:r w:rsidRPr="00B83C3B">
        <w:rPr>
          <w:rFonts w:ascii="Times New Roman" w:eastAsiaTheme="minorEastAsia" w:hAnsi="Times New Roman"/>
          <w:sz w:val="24"/>
          <w:szCs w:val="24"/>
          <w:lang w:val="en-GB" w:eastAsia="en-US"/>
        </w:rPr>
        <w:t>–</w:t>
      </w:r>
      <w:r w:rsidRPr="00B83C3B">
        <w:rPr>
          <w:rStyle w:val="aa"/>
          <w:rFonts w:ascii="Times New Roman" w:eastAsia="Times New Roman" w:hAnsi="Times New Roman"/>
          <w:color w:val="auto"/>
          <w:sz w:val="24"/>
          <w:szCs w:val="24"/>
          <w:u w:val="none"/>
          <w:lang w:val="en-GB"/>
        </w:rPr>
        <w:t xml:space="preserve">374. </w:t>
      </w:r>
      <w:r w:rsidR="00B83C3B" w:rsidRPr="00B83C3B">
        <w:rPr>
          <w:rFonts w:ascii="Times New Roman" w:eastAsia="Times New Roman" w:hAnsi="Times New Roman"/>
          <w:sz w:val="24"/>
          <w:szCs w:val="24"/>
          <w:shd w:val="clear" w:color="auto" w:fill="FFFFFF"/>
          <w:lang w:val="fr-FR" w:eastAsia="en-US"/>
        </w:rPr>
        <w:t>doi:10.1016/j.intell.2005.11.004</w:t>
      </w:r>
    </w:p>
    <w:p w:rsidR="003813C5" w:rsidRDefault="003813C5" w:rsidP="003813C5">
      <w:pPr>
        <w:pStyle w:val="3"/>
        <w:shd w:val="clear" w:color="auto" w:fill="FFFFFF"/>
        <w:spacing w:before="0" w:beforeAutospacing="0" w:after="0" w:afterAutospacing="0" w:line="480" w:lineRule="auto"/>
        <w:rPr>
          <w:rFonts w:ascii="Times New Roman" w:hAnsi="Times New Roman" w:cs="Times New Roman"/>
          <w:b w:val="0"/>
          <w:sz w:val="24"/>
          <w:szCs w:val="24"/>
          <w:lang w:val="en-GB"/>
        </w:rPr>
      </w:pPr>
      <w:r w:rsidRPr="00DB370F">
        <w:rPr>
          <w:rFonts w:ascii="Times New Roman" w:hAnsi="Times New Roman" w:cs="Times New Roman"/>
          <w:b w:val="0"/>
          <w:sz w:val="24"/>
          <w:szCs w:val="24"/>
          <w:lang w:val="en-CA"/>
        </w:rPr>
        <w:t xml:space="preserve">Spinath, F. M., Spinath, B., &amp;Plomin, R. (2008). </w:t>
      </w:r>
      <w:r w:rsidRPr="00DB370F">
        <w:rPr>
          <w:rFonts w:ascii="Times New Roman" w:hAnsi="Times New Roman" w:cs="Times New Roman"/>
          <w:b w:val="0"/>
          <w:sz w:val="24"/>
          <w:szCs w:val="24"/>
          <w:lang w:val="en-GB"/>
        </w:rPr>
        <w:t xml:space="preserve">The nature and nurture of intelligence and </w:t>
      </w:r>
    </w:p>
    <w:p w:rsidR="00D544C5" w:rsidRPr="00D544C5" w:rsidRDefault="003813C5" w:rsidP="00D544C5">
      <w:pPr>
        <w:pStyle w:val="3"/>
        <w:shd w:val="clear" w:color="auto" w:fill="FFFFFF"/>
        <w:spacing w:before="0" w:beforeAutospacing="0" w:after="0" w:afterAutospacing="0" w:line="480" w:lineRule="auto"/>
        <w:ind w:left="720"/>
        <w:rPr>
          <w:rFonts w:ascii="Times New Roman" w:eastAsia="Times New Roman" w:hAnsi="Times New Roman" w:cs="Times New Roman"/>
          <w:b w:val="0"/>
          <w:bCs w:val="0"/>
          <w:sz w:val="24"/>
          <w:szCs w:val="24"/>
        </w:rPr>
      </w:pPr>
      <w:r w:rsidRPr="00DB370F">
        <w:rPr>
          <w:rFonts w:ascii="Times New Roman" w:hAnsi="Times New Roman" w:cs="Times New Roman"/>
          <w:b w:val="0"/>
          <w:sz w:val="24"/>
          <w:szCs w:val="24"/>
          <w:lang w:val="en-GB"/>
        </w:rPr>
        <w:t xml:space="preserve">motivation in the origins of sex differences in elementary school achievement. </w:t>
      </w:r>
      <w:hyperlink r:id="rId30" w:history="1">
        <w:r w:rsidRPr="00DB370F">
          <w:rPr>
            <w:rStyle w:val="af4"/>
            <w:rFonts w:ascii="Times New Roman" w:eastAsia="Times New Roman" w:hAnsi="Times New Roman" w:cs="Times New Roman"/>
            <w:b w:val="0"/>
            <w:i w:val="0"/>
            <w:iCs w:val="0"/>
            <w:sz w:val="24"/>
            <w:szCs w:val="24"/>
          </w:rPr>
          <w:t>European</w:t>
        </w:r>
        <w:r w:rsidRPr="00DB370F">
          <w:rPr>
            <w:rStyle w:val="apple-converted-space"/>
            <w:rFonts w:ascii="Times New Roman" w:eastAsia="Times New Roman" w:hAnsi="Times New Roman" w:cs="Times New Roman"/>
            <w:b w:val="0"/>
            <w:bCs w:val="0"/>
            <w:i/>
            <w:sz w:val="24"/>
            <w:szCs w:val="24"/>
          </w:rPr>
          <w:t> </w:t>
        </w:r>
        <w:r w:rsidRPr="00DB370F">
          <w:rPr>
            <w:rStyle w:val="aa"/>
            <w:rFonts w:ascii="Times New Roman" w:eastAsia="Times New Roman" w:hAnsi="Times New Roman" w:cs="Times New Roman"/>
            <w:b w:val="0"/>
            <w:bCs w:val="0"/>
            <w:i/>
            <w:color w:val="auto"/>
            <w:sz w:val="24"/>
            <w:szCs w:val="24"/>
            <w:u w:val="none"/>
          </w:rPr>
          <w:t>Journal of Personality</w:t>
        </w:r>
      </w:hyperlink>
      <w:r w:rsidRPr="00DB370F">
        <w:rPr>
          <w:rFonts w:ascii="Times New Roman" w:hAnsi="Times New Roman" w:cs="Times New Roman"/>
          <w:b w:val="0"/>
          <w:i/>
          <w:sz w:val="24"/>
          <w:szCs w:val="24"/>
          <w:lang w:val="en-GB"/>
        </w:rPr>
        <w:t>, 22</w:t>
      </w:r>
      <w:r w:rsidRPr="00DB370F">
        <w:rPr>
          <w:rFonts w:ascii="Times New Roman" w:hAnsi="Times New Roman" w:cs="Times New Roman"/>
          <w:b w:val="0"/>
          <w:sz w:val="24"/>
          <w:szCs w:val="24"/>
          <w:lang w:val="en-GB"/>
        </w:rPr>
        <w:t>, 211</w:t>
      </w:r>
      <w:r w:rsidRPr="00DB370F">
        <w:rPr>
          <w:rFonts w:ascii="Times New Roman" w:hAnsi="Times New Roman" w:cs="Times New Roman"/>
          <w:b w:val="0"/>
          <w:noProof/>
          <w:sz w:val="24"/>
          <w:szCs w:val="24"/>
        </w:rPr>
        <w:t>–</w:t>
      </w:r>
      <w:r w:rsidRPr="00DB370F">
        <w:rPr>
          <w:rFonts w:ascii="Times New Roman" w:hAnsi="Times New Roman" w:cs="Times New Roman"/>
          <w:b w:val="0"/>
          <w:sz w:val="24"/>
          <w:szCs w:val="24"/>
          <w:lang w:val="en-GB"/>
        </w:rPr>
        <w:t xml:space="preserve">229. </w:t>
      </w:r>
      <w:r w:rsidR="00D544C5" w:rsidRPr="00D544C5">
        <w:rPr>
          <w:rFonts w:ascii="Times New Roman" w:eastAsia="Times New Roman" w:hAnsi="Times New Roman"/>
          <w:b w:val="0"/>
          <w:bCs w:val="0"/>
          <w:sz w:val="24"/>
          <w:szCs w:val="24"/>
          <w:shd w:val="clear" w:color="auto" w:fill="FFFFFF"/>
          <w:lang w:val="fr-FR"/>
        </w:rPr>
        <w:t>doi</w:t>
      </w:r>
      <w:r w:rsidR="00D544C5" w:rsidRPr="00D544C5">
        <w:rPr>
          <w:rFonts w:ascii="Times New Roman" w:eastAsia="Times New Roman" w:hAnsi="Times New Roman"/>
          <w:b w:val="0"/>
          <w:sz w:val="24"/>
          <w:szCs w:val="24"/>
          <w:shd w:val="clear" w:color="auto" w:fill="FFFFFF"/>
          <w:lang w:val="fr-FR"/>
        </w:rPr>
        <w:t>:</w:t>
      </w:r>
      <w:r w:rsidR="00D544C5" w:rsidRPr="00D544C5">
        <w:rPr>
          <w:rFonts w:ascii="Times New Roman" w:eastAsia="Times New Roman" w:hAnsi="Times New Roman" w:cs="Times New Roman"/>
          <w:b w:val="0"/>
          <w:sz w:val="24"/>
          <w:szCs w:val="24"/>
          <w:shd w:val="clear" w:color="auto" w:fill="FFFFFF"/>
          <w:lang w:val="fr-FR"/>
        </w:rPr>
        <w:t>10.1002/per.677</w:t>
      </w:r>
    </w:p>
    <w:p w:rsidR="003813C5" w:rsidRPr="005B666E" w:rsidRDefault="003813C5" w:rsidP="003813C5">
      <w:pPr>
        <w:spacing w:after="0" w:line="480" w:lineRule="auto"/>
        <w:rPr>
          <w:rFonts w:ascii="Times New Roman" w:eastAsia="Times New Roman" w:hAnsi="Times New Roman"/>
          <w:sz w:val="24"/>
          <w:szCs w:val="24"/>
          <w:shd w:val="clear" w:color="auto" w:fill="FFFFFF"/>
          <w:lang w:eastAsia="en-US"/>
        </w:rPr>
      </w:pPr>
      <w:r w:rsidRPr="001A3A08">
        <w:rPr>
          <w:rFonts w:ascii="Times New Roman" w:eastAsia="Times New Roman" w:hAnsi="Times New Roman"/>
          <w:sz w:val="24"/>
          <w:szCs w:val="24"/>
          <w:shd w:val="clear" w:color="auto" w:fill="FFFFFF"/>
          <w:lang w:eastAsia="en-US"/>
        </w:rPr>
        <w:t>Spinath</w:t>
      </w:r>
      <w:r w:rsidRPr="005B666E">
        <w:rPr>
          <w:rFonts w:ascii="Times New Roman" w:eastAsia="Times New Roman" w:hAnsi="Times New Roman"/>
          <w:sz w:val="24"/>
          <w:szCs w:val="24"/>
          <w:shd w:val="clear" w:color="auto" w:fill="FFFFFF"/>
          <w:lang w:eastAsia="en-US"/>
        </w:rPr>
        <w:t>, F. M. &amp; Wolf, H. (2006). CoSMoS and TwinPaW: Initial report on two new German</w:t>
      </w:r>
    </w:p>
    <w:p w:rsidR="003813C5" w:rsidRDefault="003813C5" w:rsidP="003813C5">
      <w:pPr>
        <w:spacing w:after="0" w:line="480" w:lineRule="auto"/>
        <w:ind w:left="720"/>
        <w:rPr>
          <w:rStyle w:val="aa"/>
          <w:rFonts w:ascii="Times New Roman" w:eastAsia="Times New Roman" w:hAnsi="Times New Roman"/>
          <w:color w:val="auto"/>
          <w:sz w:val="24"/>
          <w:szCs w:val="24"/>
          <w:u w:val="none"/>
        </w:rPr>
      </w:pPr>
      <w:r w:rsidRPr="005B666E">
        <w:rPr>
          <w:rFonts w:ascii="Times New Roman" w:eastAsia="Times New Roman" w:hAnsi="Times New Roman"/>
          <w:sz w:val="24"/>
          <w:szCs w:val="24"/>
          <w:shd w:val="clear" w:color="auto" w:fill="FFFFFF"/>
          <w:lang w:eastAsia="en-US"/>
        </w:rPr>
        <w:t xml:space="preserve">twinstudies. </w:t>
      </w:r>
      <w:r w:rsidRPr="005B666E">
        <w:rPr>
          <w:rFonts w:ascii="Times New Roman" w:eastAsia="Times New Roman" w:hAnsi="Times New Roman"/>
          <w:i/>
          <w:sz w:val="24"/>
          <w:szCs w:val="24"/>
          <w:shd w:val="clear" w:color="auto" w:fill="FFFFFF"/>
          <w:lang w:eastAsia="en-US"/>
        </w:rPr>
        <w:t>TwinResearch and HumanGenetics</w:t>
      </w:r>
      <w:r w:rsidRPr="003813C5">
        <w:rPr>
          <w:rFonts w:ascii="Times New Roman" w:eastAsia="Times New Roman" w:hAnsi="Times New Roman"/>
          <w:i/>
          <w:sz w:val="24"/>
          <w:szCs w:val="24"/>
          <w:shd w:val="clear" w:color="auto" w:fill="FFFFFF"/>
          <w:lang w:eastAsia="en-US"/>
        </w:rPr>
        <w:t>, 9</w:t>
      </w:r>
      <w:r w:rsidR="009B5D02">
        <w:rPr>
          <w:rFonts w:ascii="Times New Roman" w:eastAsia="Times New Roman" w:hAnsi="Times New Roman"/>
          <w:sz w:val="24"/>
          <w:szCs w:val="24"/>
          <w:shd w:val="clear" w:color="auto" w:fill="FFFFFF"/>
          <w:lang w:eastAsia="en-US"/>
        </w:rPr>
        <w:t>, 787-790. doi</w:t>
      </w:r>
      <w:r w:rsidRPr="003813C5">
        <w:rPr>
          <w:rFonts w:ascii="Times New Roman" w:eastAsia="Times New Roman" w:hAnsi="Times New Roman"/>
          <w:sz w:val="24"/>
          <w:szCs w:val="24"/>
          <w:shd w:val="clear" w:color="auto" w:fill="FFFFFF"/>
          <w:lang w:eastAsia="en-US"/>
        </w:rPr>
        <w:t>:</w:t>
      </w:r>
      <w:hyperlink r:id="rId31" w:tgtFrame="_blank" w:history="1">
        <w:r w:rsidRPr="003813C5">
          <w:rPr>
            <w:rStyle w:val="aa"/>
            <w:rFonts w:ascii="Times New Roman" w:eastAsia="Times New Roman" w:hAnsi="Times New Roman"/>
            <w:color w:val="auto"/>
            <w:sz w:val="24"/>
            <w:szCs w:val="24"/>
            <w:u w:val="none"/>
          </w:rPr>
          <w:t>10.1375/twin.9.6.787</w:t>
        </w:r>
      </w:hyperlink>
    </w:p>
    <w:p w:rsidR="003813C5" w:rsidRPr="00070BE6" w:rsidRDefault="003813C5" w:rsidP="003813C5">
      <w:pPr>
        <w:widowControl w:val="0"/>
        <w:autoSpaceDE w:val="0"/>
        <w:autoSpaceDN w:val="0"/>
        <w:adjustRightInd w:val="0"/>
        <w:spacing w:after="0" w:line="480" w:lineRule="auto"/>
        <w:rPr>
          <w:rFonts w:ascii="Times New Roman" w:hAnsi="Times New Roman"/>
          <w:sz w:val="24"/>
          <w:szCs w:val="24"/>
          <w:shd w:val="clear" w:color="auto" w:fill="FFFFFF"/>
          <w:lang w:val="en-GB"/>
        </w:rPr>
      </w:pPr>
      <w:r w:rsidRPr="00D83544">
        <w:rPr>
          <w:rFonts w:ascii="Times New Roman" w:hAnsi="Times New Roman"/>
          <w:sz w:val="24"/>
          <w:szCs w:val="24"/>
          <w:shd w:val="clear" w:color="auto" w:fill="FFFFFF"/>
          <w:lang w:val="de-DE"/>
        </w:rPr>
        <w:t>Taylor</w:t>
      </w:r>
      <w:r w:rsidRPr="00070BE6">
        <w:rPr>
          <w:rFonts w:ascii="Times New Roman" w:hAnsi="Times New Roman"/>
          <w:sz w:val="24"/>
          <w:szCs w:val="24"/>
          <w:shd w:val="clear" w:color="auto" w:fill="FFFFFF"/>
          <w:lang w:val="de-DE"/>
        </w:rPr>
        <w:t xml:space="preserve">, J., Roehrig, A. D., Hensler, B. S., Connor, C. M., &amp; Schatschneider, C. (2010). </w:t>
      </w:r>
      <w:r w:rsidRPr="00070BE6">
        <w:rPr>
          <w:rFonts w:ascii="Times New Roman" w:hAnsi="Times New Roman"/>
          <w:sz w:val="24"/>
          <w:szCs w:val="24"/>
          <w:shd w:val="clear" w:color="auto" w:fill="FFFFFF"/>
          <w:lang w:val="en-GB"/>
        </w:rPr>
        <w:t xml:space="preserve">Teacher </w:t>
      </w:r>
    </w:p>
    <w:p w:rsidR="00070BE6" w:rsidRPr="003813C5" w:rsidRDefault="003813C5" w:rsidP="00070BE6">
      <w:pPr>
        <w:widowControl w:val="0"/>
        <w:autoSpaceDE w:val="0"/>
        <w:autoSpaceDN w:val="0"/>
        <w:adjustRightInd w:val="0"/>
        <w:spacing w:after="0" w:line="480" w:lineRule="auto"/>
        <w:ind w:left="720"/>
        <w:rPr>
          <w:rFonts w:ascii="Times New Roman" w:hAnsi="Times New Roman"/>
          <w:sz w:val="24"/>
          <w:szCs w:val="24"/>
          <w:highlight w:val="yellow"/>
          <w:shd w:val="clear" w:color="auto" w:fill="FFFFFF"/>
          <w:lang w:val="en-GB"/>
        </w:rPr>
      </w:pPr>
      <w:r w:rsidRPr="00070BE6">
        <w:rPr>
          <w:rFonts w:ascii="Times New Roman" w:hAnsi="Times New Roman"/>
          <w:sz w:val="24"/>
          <w:szCs w:val="24"/>
          <w:shd w:val="clear" w:color="auto" w:fill="FFFFFF"/>
          <w:lang w:val="en-GB"/>
        </w:rPr>
        <w:t xml:space="preserve">quality moderates the genetic effects on early reading. </w:t>
      </w:r>
      <w:r w:rsidRPr="00070BE6">
        <w:rPr>
          <w:rFonts w:ascii="Times New Roman" w:hAnsi="Times New Roman"/>
          <w:i/>
          <w:iCs/>
          <w:sz w:val="24"/>
          <w:szCs w:val="24"/>
          <w:shd w:val="clear" w:color="auto" w:fill="FFFFFF"/>
          <w:lang w:val="en-GB"/>
        </w:rPr>
        <w:t>Science</w:t>
      </w:r>
      <w:r w:rsidRPr="00070BE6">
        <w:rPr>
          <w:rFonts w:ascii="Times New Roman" w:hAnsi="Times New Roman"/>
          <w:i/>
          <w:sz w:val="24"/>
          <w:szCs w:val="24"/>
          <w:shd w:val="clear" w:color="auto" w:fill="FFFFFF"/>
          <w:lang w:val="en-GB"/>
        </w:rPr>
        <w:t>,</w:t>
      </w:r>
      <w:r w:rsidRPr="00070BE6">
        <w:rPr>
          <w:rStyle w:val="apple-converted-space"/>
          <w:rFonts w:ascii="Times New Roman" w:hAnsi="Times New Roman"/>
          <w:sz w:val="24"/>
          <w:szCs w:val="24"/>
          <w:shd w:val="clear" w:color="auto" w:fill="FFFFFF"/>
          <w:lang w:val="en-GB"/>
        </w:rPr>
        <w:t> </w:t>
      </w:r>
      <w:r w:rsidRPr="00070BE6">
        <w:rPr>
          <w:rFonts w:ascii="Times New Roman" w:hAnsi="Times New Roman"/>
          <w:i/>
          <w:iCs/>
          <w:sz w:val="24"/>
          <w:szCs w:val="24"/>
          <w:shd w:val="clear" w:color="auto" w:fill="FFFFFF"/>
          <w:lang w:val="en-GB"/>
        </w:rPr>
        <w:t>328</w:t>
      </w:r>
      <w:r w:rsidRPr="00070BE6">
        <w:rPr>
          <w:rFonts w:ascii="Times New Roman" w:hAnsi="Times New Roman"/>
          <w:sz w:val="24"/>
          <w:szCs w:val="24"/>
          <w:shd w:val="clear" w:color="auto" w:fill="FFFFFF"/>
          <w:lang w:val="en-GB"/>
        </w:rPr>
        <w:t>, 512</w:t>
      </w:r>
      <w:r w:rsidRPr="00070BE6">
        <w:rPr>
          <w:rFonts w:ascii="Times New Roman" w:eastAsiaTheme="minorEastAsia" w:hAnsi="Times New Roman"/>
          <w:sz w:val="24"/>
          <w:szCs w:val="24"/>
          <w:lang w:val="en-GB" w:eastAsia="en-US"/>
        </w:rPr>
        <w:t>–</w:t>
      </w:r>
      <w:r w:rsidRPr="00070BE6">
        <w:rPr>
          <w:rFonts w:ascii="Times New Roman" w:hAnsi="Times New Roman"/>
          <w:sz w:val="24"/>
          <w:szCs w:val="24"/>
          <w:shd w:val="clear" w:color="auto" w:fill="FFFFFF"/>
          <w:lang w:val="en-GB"/>
        </w:rPr>
        <w:t>514.</w:t>
      </w:r>
      <w:r w:rsidR="00070BE6" w:rsidRPr="00070BE6">
        <w:rPr>
          <w:rFonts w:ascii="Times New Roman" w:eastAsia="Times New Roman" w:hAnsi="Times New Roman"/>
          <w:sz w:val="24"/>
          <w:szCs w:val="24"/>
          <w:shd w:val="clear" w:color="auto" w:fill="FFFFFF"/>
          <w:lang w:val="fr-FR" w:eastAsia="en-US"/>
        </w:rPr>
        <w:t>doi:</w:t>
      </w:r>
      <w:r w:rsidR="00070BE6" w:rsidRPr="00070BE6">
        <w:rPr>
          <w:rFonts w:ascii="Times New Roman" w:eastAsia="Times New Roman" w:hAnsi="Times New Roman"/>
          <w:sz w:val="24"/>
          <w:szCs w:val="24"/>
          <w:bdr w:val="none" w:sz="0" w:space="0" w:color="auto" w:frame="1"/>
          <w:shd w:val="clear" w:color="auto" w:fill="FFFFFF"/>
          <w:lang w:val="fr-FR" w:eastAsia="en-US"/>
        </w:rPr>
        <w:t>10.1126/science.1186149</w:t>
      </w:r>
    </w:p>
    <w:p w:rsidR="00A25161" w:rsidRPr="001D6131" w:rsidRDefault="00A25161" w:rsidP="00A25161">
      <w:pPr>
        <w:spacing w:after="0" w:line="480" w:lineRule="auto"/>
        <w:rPr>
          <w:rFonts w:ascii="Times New Roman" w:hAnsi="Times New Roman"/>
          <w:sz w:val="24"/>
          <w:szCs w:val="24"/>
          <w:lang w:val="en-CA"/>
        </w:rPr>
      </w:pPr>
      <w:r w:rsidRPr="001D6131">
        <w:rPr>
          <w:rFonts w:ascii="Times New Roman" w:hAnsi="Times New Roman"/>
          <w:sz w:val="24"/>
          <w:szCs w:val="24"/>
          <w:lang w:val="en-CA"/>
        </w:rPr>
        <w:t xml:space="preserve">Urdan, T. &amp;Midgley, C. (2003). Changes in the perceived classroom goal structure and </w:t>
      </w:r>
    </w:p>
    <w:p w:rsidR="00A25161" w:rsidRPr="000917D1" w:rsidRDefault="00A25161" w:rsidP="00A25161">
      <w:pPr>
        <w:spacing w:after="0" w:line="480" w:lineRule="auto"/>
        <w:ind w:left="720"/>
        <w:rPr>
          <w:rFonts w:ascii="Times New Roman" w:eastAsia="Times New Roman" w:hAnsi="Times New Roman"/>
          <w:sz w:val="24"/>
          <w:szCs w:val="24"/>
        </w:rPr>
      </w:pPr>
      <w:r w:rsidRPr="001D6131">
        <w:rPr>
          <w:rFonts w:ascii="Times New Roman" w:hAnsi="Times New Roman"/>
          <w:sz w:val="24"/>
          <w:szCs w:val="24"/>
          <w:lang w:val="en-CA"/>
        </w:rPr>
        <w:t xml:space="preserve">pattern of adaptive learning during early adolescence. </w:t>
      </w:r>
      <w:r w:rsidRPr="001D6131">
        <w:rPr>
          <w:rFonts w:ascii="Times New Roman" w:hAnsi="Times New Roman"/>
          <w:i/>
          <w:sz w:val="24"/>
          <w:szCs w:val="24"/>
          <w:lang w:val="en-CA"/>
        </w:rPr>
        <w:t xml:space="preserve">Contemporary Educational </w:t>
      </w:r>
      <w:r w:rsidRPr="000917D1">
        <w:rPr>
          <w:rFonts w:ascii="Times New Roman" w:hAnsi="Times New Roman"/>
          <w:i/>
          <w:sz w:val="24"/>
          <w:szCs w:val="24"/>
          <w:lang w:val="en-CA"/>
        </w:rPr>
        <w:t>Psychology, 28</w:t>
      </w:r>
      <w:r w:rsidRPr="000917D1">
        <w:rPr>
          <w:rFonts w:ascii="Times New Roman" w:hAnsi="Times New Roman"/>
          <w:sz w:val="24"/>
          <w:szCs w:val="24"/>
          <w:lang w:val="en-CA"/>
        </w:rPr>
        <w:t>, 524-551.doi:</w:t>
      </w:r>
      <w:hyperlink r:id="rId32" w:tgtFrame="_blank" w:history="1">
        <w:r w:rsidRPr="000917D1">
          <w:rPr>
            <w:rStyle w:val="aa"/>
            <w:rFonts w:ascii="Times New Roman" w:eastAsia="Times New Roman" w:hAnsi="Times New Roman"/>
            <w:color w:val="auto"/>
            <w:sz w:val="24"/>
            <w:szCs w:val="24"/>
            <w:u w:val="none"/>
          </w:rPr>
          <w:t>10.1016/S0361-476X(02)00060-7</w:t>
        </w:r>
      </w:hyperlink>
    </w:p>
    <w:p w:rsidR="00A25161" w:rsidRDefault="00A25161" w:rsidP="00A25161">
      <w:pPr>
        <w:spacing w:after="0" w:line="480" w:lineRule="auto"/>
        <w:rPr>
          <w:rFonts w:ascii="Times New Roman" w:hAnsi="Times New Roman"/>
          <w:sz w:val="24"/>
          <w:szCs w:val="24"/>
          <w:lang w:val="en-CA"/>
        </w:rPr>
      </w:pPr>
      <w:r w:rsidRPr="000917D1">
        <w:rPr>
          <w:rFonts w:ascii="Times New Roman" w:hAnsi="Times New Roman"/>
          <w:sz w:val="24"/>
          <w:szCs w:val="24"/>
          <w:lang w:val="en-CA"/>
        </w:rPr>
        <w:t>Wigfield, A. &amp; Eccles, J. S. (2000). Expectancy-value theory of achievement motivation.</w:t>
      </w:r>
    </w:p>
    <w:p w:rsidR="00A25161" w:rsidRPr="00DB370F" w:rsidRDefault="00A25161" w:rsidP="00DB370F">
      <w:pPr>
        <w:spacing w:after="0" w:line="480" w:lineRule="auto"/>
        <w:ind w:firstLine="720"/>
        <w:rPr>
          <w:rFonts w:ascii="Times New Roman" w:eastAsia="Times New Roman" w:hAnsi="Times New Roman"/>
          <w:sz w:val="24"/>
          <w:szCs w:val="24"/>
        </w:rPr>
      </w:pPr>
      <w:r w:rsidRPr="000917D1">
        <w:rPr>
          <w:rFonts w:ascii="Times New Roman" w:hAnsi="Times New Roman"/>
          <w:i/>
          <w:sz w:val="24"/>
          <w:szCs w:val="24"/>
          <w:lang w:val="en-CA"/>
        </w:rPr>
        <w:t xml:space="preserve">Contemporary </w:t>
      </w:r>
      <w:r w:rsidRPr="00DB370F">
        <w:rPr>
          <w:rFonts w:ascii="Times New Roman" w:hAnsi="Times New Roman"/>
          <w:i/>
          <w:sz w:val="24"/>
          <w:szCs w:val="24"/>
          <w:lang w:val="en-CA"/>
        </w:rPr>
        <w:t>Educational Psychology, 25</w:t>
      </w:r>
      <w:r w:rsidRPr="00DB370F">
        <w:rPr>
          <w:rFonts w:ascii="Times New Roman" w:hAnsi="Times New Roman"/>
          <w:sz w:val="24"/>
          <w:szCs w:val="24"/>
          <w:lang w:val="en-CA"/>
        </w:rPr>
        <w:t>, 68-81.doi:</w:t>
      </w:r>
      <w:hyperlink r:id="rId33" w:tgtFrame="_blank" w:history="1">
        <w:r w:rsidRPr="00DB370F">
          <w:rPr>
            <w:rStyle w:val="aa"/>
            <w:rFonts w:ascii="Times New Roman" w:eastAsia="Times New Roman" w:hAnsi="Times New Roman"/>
            <w:color w:val="auto"/>
            <w:sz w:val="24"/>
            <w:szCs w:val="24"/>
            <w:u w:val="none"/>
          </w:rPr>
          <w:t>10.1006/ceps.1999.1015</w:t>
        </w:r>
      </w:hyperlink>
    </w:p>
    <w:p w:rsidR="00623F90" w:rsidRDefault="00623F90" w:rsidP="00623F90">
      <w:pPr>
        <w:widowControl w:val="0"/>
        <w:autoSpaceDE w:val="0"/>
        <w:autoSpaceDN w:val="0"/>
        <w:adjustRightInd w:val="0"/>
        <w:spacing w:after="0" w:line="480" w:lineRule="auto"/>
        <w:rPr>
          <w:rFonts w:ascii="Times New Roman" w:eastAsiaTheme="minorEastAsia" w:hAnsi="Times New Roman"/>
          <w:sz w:val="24"/>
          <w:szCs w:val="24"/>
          <w:lang w:val="en-US" w:eastAsia="en-US"/>
        </w:rPr>
      </w:pPr>
      <w:r w:rsidRPr="000917D1">
        <w:rPr>
          <w:rFonts w:ascii="Times New Roman" w:eastAsia="Times New Roman" w:hAnsi="Times New Roman"/>
          <w:sz w:val="24"/>
          <w:szCs w:val="24"/>
          <w:lang w:eastAsia="en-US"/>
        </w:rPr>
        <w:t xml:space="preserve">Zhou, N., Lam, S. F., &amp; Chang, K. C. (2012). </w:t>
      </w:r>
      <w:r w:rsidRPr="000917D1">
        <w:rPr>
          <w:rFonts w:ascii="Times New Roman" w:eastAsiaTheme="minorEastAsia" w:hAnsi="Times New Roman"/>
          <w:sz w:val="24"/>
          <w:szCs w:val="24"/>
          <w:lang w:val="en-US" w:eastAsia="en-US"/>
        </w:rPr>
        <w:t>The Chinese Classroom Paradox</w:t>
      </w:r>
      <w:r w:rsidRPr="008D6FD6">
        <w:rPr>
          <w:rFonts w:ascii="Times New Roman" w:eastAsiaTheme="minorEastAsia" w:hAnsi="Times New Roman"/>
          <w:sz w:val="24"/>
          <w:szCs w:val="24"/>
          <w:lang w:val="en-US" w:eastAsia="en-US"/>
        </w:rPr>
        <w:t xml:space="preserve">:A Cross-Cultural </w:t>
      </w:r>
    </w:p>
    <w:p w:rsidR="00623F90" w:rsidRDefault="00623F90" w:rsidP="00B337FB">
      <w:pPr>
        <w:widowControl w:val="0"/>
        <w:autoSpaceDE w:val="0"/>
        <w:autoSpaceDN w:val="0"/>
        <w:adjustRightInd w:val="0"/>
        <w:spacing w:after="0" w:line="480" w:lineRule="auto"/>
        <w:ind w:left="720"/>
        <w:rPr>
          <w:rFonts w:ascii="Times New Roman" w:eastAsiaTheme="minorEastAsia" w:hAnsi="Times New Roman"/>
          <w:sz w:val="24"/>
          <w:szCs w:val="24"/>
          <w:lang w:val="en-US" w:eastAsia="en-US"/>
        </w:rPr>
      </w:pPr>
      <w:r w:rsidRPr="008D6FD6">
        <w:rPr>
          <w:rFonts w:ascii="Times New Roman" w:eastAsiaTheme="minorEastAsia" w:hAnsi="Times New Roman"/>
          <w:sz w:val="24"/>
          <w:szCs w:val="24"/>
          <w:lang w:val="en-US" w:eastAsia="en-US"/>
        </w:rPr>
        <w:t xml:space="preserve">Comparison </w:t>
      </w:r>
      <w:r w:rsidRPr="00D315A2">
        <w:rPr>
          <w:rFonts w:ascii="Times New Roman" w:eastAsiaTheme="minorEastAsia" w:hAnsi="Times New Roman"/>
          <w:sz w:val="24"/>
          <w:szCs w:val="24"/>
          <w:lang w:val="en-US" w:eastAsia="en-US"/>
        </w:rPr>
        <w:t>of Teacher Controlling Behaviors.</w:t>
      </w:r>
      <w:r w:rsidRPr="00D315A2">
        <w:rPr>
          <w:rFonts w:ascii="Times New Roman" w:eastAsiaTheme="minorEastAsia" w:hAnsi="Times New Roman"/>
          <w:i/>
          <w:sz w:val="24"/>
          <w:szCs w:val="24"/>
          <w:lang w:val="en-US" w:eastAsia="en-US"/>
        </w:rPr>
        <w:t>Journal of Educational Psychology, 104</w:t>
      </w:r>
      <w:r w:rsidR="009B5D02">
        <w:rPr>
          <w:rFonts w:ascii="Times New Roman" w:eastAsiaTheme="minorEastAsia" w:hAnsi="Times New Roman"/>
          <w:sz w:val="24"/>
          <w:szCs w:val="24"/>
          <w:lang w:val="en-US" w:eastAsia="en-US"/>
        </w:rPr>
        <w:t>, 1162–1174. doi:</w:t>
      </w:r>
      <w:r w:rsidRPr="00D315A2">
        <w:rPr>
          <w:rFonts w:ascii="Times New Roman" w:eastAsiaTheme="minorEastAsia" w:hAnsi="Times New Roman"/>
          <w:sz w:val="24"/>
          <w:szCs w:val="24"/>
          <w:lang w:val="en-US" w:eastAsia="en-US"/>
        </w:rPr>
        <w:t>10.1037/a0027609</w:t>
      </w:r>
    </w:p>
    <w:p w:rsidR="001016B6" w:rsidRDefault="001016B6" w:rsidP="00B337FB">
      <w:pPr>
        <w:spacing w:after="0" w:line="480" w:lineRule="auto"/>
        <w:rPr>
          <w:rFonts w:ascii="Times New Roman" w:hAnsi="Times New Roman"/>
          <w:b/>
          <w:sz w:val="24"/>
          <w:szCs w:val="24"/>
          <w:lang w:val="en-GB"/>
        </w:rPr>
      </w:pPr>
    </w:p>
    <w:p w:rsidR="001016B6" w:rsidRDefault="001016B6" w:rsidP="00B337FB">
      <w:pPr>
        <w:spacing w:after="0" w:line="480" w:lineRule="auto"/>
        <w:rPr>
          <w:rFonts w:ascii="Times New Roman" w:hAnsi="Times New Roman"/>
          <w:b/>
          <w:sz w:val="24"/>
          <w:szCs w:val="24"/>
          <w:lang w:val="en-GB"/>
        </w:rPr>
      </w:pPr>
    </w:p>
    <w:p w:rsidR="001016B6" w:rsidRDefault="001016B6" w:rsidP="00B337FB">
      <w:pPr>
        <w:spacing w:after="0" w:line="480" w:lineRule="auto"/>
        <w:rPr>
          <w:rFonts w:ascii="Times New Roman" w:hAnsi="Times New Roman"/>
          <w:b/>
          <w:sz w:val="24"/>
          <w:szCs w:val="24"/>
          <w:lang w:val="en-GB"/>
        </w:rPr>
      </w:pPr>
    </w:p>
    <w:p w:rsidR="001016B6" w:rsidRDefault="001016B6" w:rsidP="00B337FB">
      <w:pPr>
        <w:spacing w:after="0" w:line="480" w:lineRule="auto"/>
        <w:rPr>
          <w:rFonts w:ascii="Times New Roman" w:hAnsi="Times New Roman"/>
          <w:b/>
          <w:sz w:val="24"/>
          <w:szCs w:val="24"/>
          <w:lang w:val="en-GB"/>
        </w:rPr>
      </w:pPr>
    </w:p>
    <w:p w:rsidR="001016B6" w:rsidRDefault="001016B6" w:rsidP="00B337FB">
      <w:pPr>
        <w:spacing w:after="0" w:line="480" w:lineRule="auto"/>
        <w:rPr>
          <w:rFonts w:ascii="Times New Roman" w:hAnsi="Times New Roman"/>
          <w:b/>
          <w:sz w:val="24"/>
          <w:szCs w:val="24"/>
          <w:lang w:val="en-GB"/>
        </w:rPr>
      </w:pPr>
    </w:p>
    <w:p w:rsidR="00D207EB" w:rsidRDefault="00D207EB" w:rsidP="00B337FB">
      <w:pPr>
        <w:spacing w:after="0" w:line="480" w:lineRule="auto"/>
        <w:rPr>
          <w:rFonts w:ascii="Times New Roman" w:hAnsi="Times New Roman"/>
          <w:b/>
          <w:sz w:val="24"/>
          <w:szCs w:val="24"/>
          <w:lang w:val="en-GB"/>
        </w:rPr>
      </w:pPr>
    </w:p>
    <w:p w:rsidR="001016B6" w:rsidRDefault="001016B6" w:rsidP="00B337FB">
      <w:pPr>
        <w:spacing w:after="0" w:line="480" w:lineRule="auto"/>
        <w:rPr>
          <w:rFonts w:ascii="Times New Roman" w:hAnsi="Times New Roman"/>
          <w:b/>
          <w:sz w:val="24"/>
          <w:szCs w:val="24"/>
          <w:lang w:val="en-GB"/>
        </w:rPr>
      </w:pPr>
    </w:p>
    <w:p w:rsidR="001016B6" w:rsidRDefault="001016B6" w:rsidP="00B337FB">
      <w:pPr>
        <w:spacing w:after="0" w:line="480" w:lineRule="auto"/>
        <w:rPr>
          <w:rFonts w:ascii="Times New Roman" w:hAnsi="Times New Roman"/>
          <w:b/>
          <w:sz w:val="24"/>
          <w:szCs w:val="24"/>
          <w:lang w:val="en-GB"/>
        </w:rPr>
      </w:pPr>
    </w:p>
    <w:p w:rsidR="001016B6" w:rsidRDefault="001016B6" w:rsidP="00B337FB">
      <w:pPr>
        <w:spacing w:after="0" w:line="480" w:lineRule="auto"/>
        <w:rPr>
          <w:rFonts w:ascii="Times New Roman" w:hAnsi="Times New Roman"/>
          <w:b/>
          <w:sz w:val="24"/>
          <w:szCs w:val="24"/>
          <w:lang w:val="en-GB"/>
        </w:rPr>
      </w:pPr>
    </w:p>
    <w:p w:rsidR="00246430" w:rsidRDefault="00246430" w:rsidP="00246430">
      <w:pPr>
        <w:spacing w:after="0" w:line="480" w:lineRule="auto"/>
        <w:jc w:val="center"/>
        <w:rPr>
          <w:rFonts w:ascii="Times New Roman" w:hAnsi="Times New Roman"/>
          <w:b/>
          <w:sz w:val="24"/>
          <w:szCs w:val="24"/>
          <w:lang w:val="en-GB"/>
        </w:rPr>
      </w:pPr>
    </w:p>
    <w:p w:rsidR="00246430" w:rsidRDefault="00246430" w:rsidP="0077774F">
      <w:pPr>
        <w:spacing w:after="0" w:line="480" w:lineRule="auto"/>
        <w:jc w:val="center"/>
        <w:rPr>
          <w:rFonts w:ascii="Times New Roman" w:hAnsi="Times New Roman"/>
          <w:b/>
          <w:sz w:val="24"/>
          <w:szCs w:val="24"/>
          <w:lang w:val="en-GB"/>
        </w:rPr>
      </w:pPr>
      <w:r>
        <w:rPr>
          <w:rFonts w:ascii="Times New Roman" w:hAnsi="Times New Roman"/>
          <w:b/>
          <w:sz w:val="24"/>
          <w:szCs w:val="24"/>
          <w:lang w:val="en-GB"/>
        </w:rPr>
        <w:t>Appendix A</w:t>
      </w:r>
      <w:r w:rsidR="001E2424">
        <w:rPr>
          <w:rFonts w:ascii="Times New Roman" w:hAnsi="Times New Roman"/>
          <w:b/>
          <w:sz w:val="24"/>
          <w:szCs w:val="24"/>
          <w:lang w:val="en-GB"/>
        </w:rPr>
        <w:t>.1</w:t>
      </w:r>
    </w:p>
    <w:p w:rsidR="00246430" w:rsidRDefault="00246430" w:rsidP="00246430">
      <w:pPr>
        <w:widowControl w:val="0"/>
        <w:autoSpaceDE w:val="0"/>
        <w:autoSpaceDN w:val="0"/>
        <w:adjustRightInd w:val="0"/>
        <w:spacing w:after="0" w:line="480" w:lineRule="auto"/>
        <w:rPr>
          <w:rFonts w:ascii="Times New Roman" w:hAnsi="Times New Roman"/>
          <w:b/>
          <w:sz w:val="24"/>
          <w:szCs w:val="24"/>
          <w:lang w:val="en-CA"/>
        </w:rPr>
      </w:pPr>
      <w:r w:rsidRPr="00B9121D">
        <w:rPr>
          <w:rFonts w:ascii="Times New Roman" w:hAnsi="Times New Roman"/>
          <w:b/>
          <w:sz w:val="24"/>
          <w:szCs w:val="24"/>
          <w:lang w:val="en-CA"/>
        </w:rPr>
        <w:t>U</w:t>
      </w:r>
      <w:r>
        <w:rPr>
          <w:rFonts w:ascii="Times New Roman" w:hAnsi="Times New Roman"/>
          <w:b/>
          <w:sz w:val="24"/>
          <w:szCs w:val="24"/>
          <w:lang w:val="en-CA"/>
        </w:rPr>
        <w:t xml:space="preserve">nited </w:t>
      </w:r>
      <w:r w:rsidRPr="00B9121D">
        <w:rPr>
          <w:rFonts w:ascii="Times New Roman" w:hAnsi="Times New Roman"/>
          <w:b/>
          <w:sz w:val="24"/>
          <w:szCs w:val="24"/>
          <w:lang w:val="en-CA"/>
        </w:rPr>
        <w:t>K</w:t>
      </w:r>
      <w:r>
        <w:rPr>
          <w:rFonts w:ascii="Times New Roman" w:hAnsi="Times New Roman"/>
          <w:b/>
          <w:sz w:val="24"/>
          <w:szCs w:val="24"/>
          <w:lang w:val="en-CA"/>
        </w:rPr>
        <w:t>ingdom</w:t>
      </w:r>
    </w:p>
    <w:p w:rsidR="00246430" w:rsidRPr="00B9121D" w:rsidRDefault="00246430" w:rsidP="00246430">
      <w:pPr>
        <w:widowControl w:val="0"/>
        <w:autoSpaceDE w:val="0"/>
        <w:autoSpaceDN w:val="0"/>
        <w:adjustRightInd w:val="0"/>
        <w:spacing w:after="0" w:line="480" w:lineRule="auto"/>
        <w:ind w:firstLine="720"/>
        <w:rPr>
          <w:rFonts w:ascii="Times New Roman" w:hAnsi="Times New Roman"/>
          <w:b/>
          <w:sz w:val="24"/>
          <w:szCs w:val="24"/>
          <w:lang w:val="en-CA"/>
        </w:rPr>
      </w:pPr>
      <w:r w:rsidRPr="00B9121D">
        <w:rPr>
          <w:rFonts w:ascii="Times New Roman" w:eastAsiaTheme="minorEastAsia" w:hAnsi="Times New Roman"/>
          <w:sz w:val="24"/>
          <w:szCs w:val="24"/>
          <w:lang w:val="en-CA" w:eastAsia="en-US"/>
        </w:rPr>
        <w:t>The Twins’ Early Development Study (TEDS) is a longitudinal study involving a representative sample of twins born in England and Wales in 1994, 1995, and 1996. Families of twins (</w:t>
      </w:r>
      <w:r>
        <w:rPr>
          <w:rFonts w:ascii="Times New Roman" w:eastAsiaTheme="minorEastAsia" w:hAnsi="Times New Roman"/>
          <w:bCs/>
          <w:i/>
          <w:sz w:val="24"/>
          <w:szCs w:val="24"/>
          <w:lang w:val="en-CA" w:eastAsia="en-US"/>
        </w:rPr>
        <w:t>N</w:t>
      </w:r>
      <w:r w:rsidRPr="00B9121D">
        <w:rPr>
          <w:rFonts w:ascii="Times New Roman" w:eastAsiaTheme="minorEastAsia" w:hAnsi="Times New Roman"/>
          <w:bCs/>
          <w:sz w:val="24"/>
          <w:szCs w:val="24"/>
          <w:lang w:val="en-CA" w:eastAsia="en-US"/>
        </w:rPr>
        <w:t xml:space="preserve"> = </w:t>
      </w:r>
      <w:r w:rsidRPr="00B9121D">
        <w:rPr>
          <w:rFonts w:ascii="Times New Roman" w:eastAsiaTheme="minorEastAsia" w:hAnsi="Times New Roman"/>
          <w:sz w:val="24"/>
          <w:szCs w:val="24"/>
          <w:lang w:val="en-CA" w:eastAsia="en-US"/>
        </w:rPr>
        <w:t xml:space="preserve">25815) were identified by the UK Office for National Statistics (ONS) from birth records. They were contacted </w:t>
      </w:r>
      <w:r w:rsidRPr="00B9121D">
        <w:rPr>
          <w:rFonts w:ascii="Times New Roman" w:eastAsiaTheme="minorEastAsia" w:hAnsi="Times New Roman"/>
          <w:sz w:val="24"/>
          <w:szCs w:val="24"/>
          <w:lang w:val="en-US" w:eastAsia="en-US"/>
        </w:rPr>
        <w:t xml:space="preserve">after screening for infant mortality and 16810 families acknowledged their interest in taking part in the study. The first contact general demographic information, including zygosity and information about pregnancy and birth, was collected when the twins were about 18 months. Zygosity was assigned using a parent-reported questionnaire of physical similarity, which is over 95% accurate when compared to DNA </w:t>
      </w:r>
      <w:r w:rsidRPr="00B744DF">
        <w:rPr>
          <w:rFonts w:ascii="Times New Roman" w:eastAsiaTheme="minorEastAsia" w:hAnsi="Times New Roman"/>
          <w:sz w:val="24"/>
          <w:szCs w:val="24"/>
          <w:lang w:val="en-US" w:eastAsia="en-US"/>
        </w:rPr>
        <w:t>testing (</w:t>
      </w:r>
      <w:r w:rsidRPr="00FF67AC">
        <w:rPr>
          <w:rFonts w:ascii="Times New Roman" w:eastAsiaTheme="minorEastAsia" w:hAnsi="Times New Roman"/>
          <w:sz w:val="24"/>
          <w:szCs w:val="24"/>
          <w:lang w:val="en-GB" w:eastAsia="en-US"/>
        </w:rPr>
        <w:t xml:space="preserve">Price, Freeman, Craig, Petrill, </w:t>
      </w:r>
      <w:r>
        <w:rPr>
          <w:rFonts w:ascii="Times New Roman" w:eastAsiaTheme="minorEastAsia" w:hAnsi="Times New Roman"/>
          <w:sz w:val="24"/>
          <w:szCs w:val="24"/>
          <w:lang w:val="en-GB" w:eastAsia="en-US"/>
        </w:rPr>
        <w:t>Ebersole,</w:t>
      </w:r>
      <w:r w:rsidRPr="00FF67AC">
        <w:rPr>
          <w:rFonts w:ascii="Times New Roman" w:eastAsiaTheme="minorEastAsia" w:hAnsi="Times New Roman"/>
          <w:sz w:val="24"/>
          <w:szCs w:val="24"/>
          <w:lang w:val="en-GB" w:eastAsia="en-US"/>
        </w:rPr>
        <w:t xml:space="preserve">&amp;Plomin, </w:t>
      </w:r>
      <w:r>
        <w:rPr>
          <w:rFonts w:ascii="Times New Roman" w:eastAsiaTheme="minorEastAsia" w:hAnsi="Times New Roman"/>
          <w:sz w:val="24"/>
          <w:szCs w:val="24"/>
          <w:lang w:val="en-GB" w:eastAsia="en-US"/>
        </w:rPr>
        <w:t>2000</w:t>
      </w:r>
      <w:r w:rsidRPr="00B744DF">
        <w:rPr>
          <w:rFonts w:ascii="Times New Roman" w:eastAsiaTheme="minorEastAsia" w:hAnsi="Times New Roman"/>
          <w:sz w:val="24"/>
          <w:szCs w:val="24"/>
          <w:lang w:val="en-US" w:eastAsia="en-US"/>
        </w:rPr>
        <w:t>). For</w:t>
      </w:r>
      <w:r w:rsidRPr="00B9121D">
        <w:rPr>
          <w:rFonts w:ascii="Times New Roman" w:eastAsiaTheme="minorEastAsia" w:hAnsi="Times New Roman"/>
          <w:sz w:val="24"/>
          <w:szCs w:val="24"/>
          <w:lang w:val="en-US" w:eastAsia="en-US"/>
        </w:rPr>
        <w:t xml:space="preserve"> cases where zygosity was unclear, DNA testing was conducted. </w:t>
      </w:r>
      <w:r w:rsidRPr="00B9121D">
        <w:rPr>
          <w:rFonts w:ascii="Times New Roman" w:eastAsiaTheme="minorEastAsia" w:hAnsi="Times New Roman"/>
          <w:sz w:val="24"/>
          <w:szCs w:val="24"/>
          <w:lang w:val="en-CA" w:eastAsia="en-US"/>
        </w:rPr>
        <w:t xml:space="preserve">12054 families have been involved in TEDS at least for one assessment point. </w:t>
      </w:r>
      <w:r w:rsidRPr="00B9121D">
        <w:rPr>
          <w:rFonts w:ascii="Times New Roman" w:eastAsiaTheme="minorEastAsia" w:hAnsi="Times New Roman"/>
          <w:sz w:val="24"/>
          <w:szCs w:val="24"/>
          <w:lang w:val="en-US" w:eastAsia="en-US"/>
        </w:rPr>
        <w:t xml:space="preserve">DNA has been collected for more than 7000 pairs. Genome-wide genotyping data for two million DNA markers are available for 3500 individuals. Since enrolment, the families have been invited to take part in studies when the twins were 2, 3, 4, 7, 8, 9, 10, 12, 14, 16 and 18 years of age. </w:t>
      </w:r>
    </w:p>
    <w:p w:rsidR="00246430" w:rsidRDefault="00246430" w:rsidP="00246430">
      <w:pPr>
        <w:widowControl w:val="0"/>
        <w:autoSpaceDE w:val="0"/>
        <w:autoSpaceDN w:val="0"/>
        <w:adjustRightInd w:val="0"/>
        <w:spacing w:after="0" w:line="480" w:lineRule="auto"/>
        <w:rPr>
          <w:rFonts w:ascii="Times New Roman" w:eastAsiaTheme="minorEastAsia" w:hAnsi="Times New Roman"/>
          <w:b/>
          <w:sz w:val="24"/>
          <w:szCs w:val="24"/>
          <w:lang w:val="en-CA" w:eastAsia="en-US"/>
        </w:rPr>
      </w:pPr>
      <w:r>
        <w:rPr>
          <w:rFonts w:ascii="Times New Roman" w:eastAsiaTheme="minorEastAsia" w:hAnsi="Times New Roman"/>
          <w:b/>
          <w:sz w:val="24"/>
          <w:szCs w:val="24"/>
          <w:lang w:val="en-CA" w:eastAsia="en-US"/>
        </w:rPr>
        <w:t>Canada</w:t>
      </w:r>
    </w:p>
    <w:p w:rsidR="00246430" w:rsidRPr="00B744DF" w:rsidRDefault="00246430" w:rsidP="00246430">
      <w:pPr>
        <w:widowControl w:val="0"/>
        <w:autoSpaceDE w:val="0"/>
        <w:autoSpaceDN w:val="0"/>
        <w:adjustRightInd w:val="0"/>
        <w:spacing w:after="0" w:line="480" w:lineRule="auto"/>
        <w:ind w:firstLine="720"/>
        <w:rPr>
          <w:rFonts w:ascii="Times New Roman" w:eastAsiaTheme="minorEastAsia" w:hAnsi="Times New Roman"/>
          <w:b/>
          <w:sz w:val="24"/>
          <w:szCs w:val="24"/>
          <w:lang w:val="en-CA" w:eastAsia="en-US"/>
        </w:rPr>
      </w:pPr>
      <w:r w:rsidRPr="00B9121D">
        <w:rPr>
          <w:rFonts w:ascii="Times New Roman" w:eastAsiaTheme="minorEastAsia" w:hAnsi="Times New Roman"/>
          <w:sz w:val="24"/>
          <w:szCs w:val="24"/>
          <w:lang w:val="en-CA" w:eastAsia="en-US"/>
        </w:rPr>
        <w:t xml:space="preserve">The Quebec Newborn Twin Registry was established from all twin births occurring in the Province of Quebec between 1 April 1995 and 31 December 1998. All parents living in the Greater Montreal Area were asked to enroll with their twins in the Quebec Newborn Twin Study (QNTS). A total of 989 families were contacted, of which 672 agreed to participate (68%). Parents were contacted by letter and by phone; laboratory appointments were scheduled for when the twins were five months old (corrected for gestational duration). During the 4–5-hour morning laboratory visit, the mother and her twins were assessed on a number of psychophysiological, cognitive and behavioural measures. Two weeks later, the families were also visited at home, where the mother was interviewed and both parents filled out questionnaires. These families were seen in the laboratory and in their home between June 1996 and November 1998. The assessments were done in French or English according to the language of the respondent. A broad range of social, demographic, health, and behavioural data were obtained.Zygosity was ascertained by assessment of physical similarity of twins </w:t>
      </w:r>
      <w:r w:rsidRPr="00B744DF">
        <w:rPr>
          <w:rFonts w:ascii="Times New Roman" w:eastAsiaTheme="minorEastAsia" w:hAnsi="Times New Roman"/>
          <w:sz w:val="24"/>
          <w:szCs w:val="24"/>
          <w:lang w:val="en-CA" w:eastAsia="en-US"/>
        </w:rPr>
        <w:t xml:space="preserve">through aggregation of independent tester ratings using the short version of the Zygosity Questionnaire for Young </w:t>
      </w:r>
      <w:r w:rsidRPr="009C1343">
        <w:rPr>
          <w:rFonts w:ascii="Times New Roman" w:eastAsiaTheme="minorEastAsia" w:hAnsi="Times New Roman"/>
          <w:sz w:val="24"/>
          <w:szCs w:val="24"/>
          <w:lang w:val="en-CA" w:eastAsia="en-US"/>
        </w:rPr>
        <w:t>Twins (</w:t>
      </w:r>
      <w:r w:rsidRPr="009C1343">
        <w:rPr>
          <w:rFonts w:ascii="Times New Roman" w:hAnsi="Times New Roman"/>
          <w:sz w:val="24"/>
          <w:szCs w:val="24"/>
          <w:lang w:val="en-GB"/>
        </w:rPr>
        <w:t>Goldsmith, 1991</w:t>
      </w:r>
      <w:r w:rsidRPr="009C1343">
        <w:rPr>
          <w:rFonts w:ascii="Times New Roman" w:eastAsiaTheme="minorEastAsia" w:hAnsi="Times New Roman"/>
          <w:sz w:val="24"/>
          <w:szCs w:val="24"/>
          <w:lang w:val="en-CA" w:eastAsia="en-US"/>
        </w:rPr>
        <w:t>). In addition, DNA was extracted through mouth swabs collected by mothers for 31.3% of the pairs selected at random. DNA-based zygosity was determined using 8–10 polymorphic</w:t>
      </w:r>
      <w:r w:rsidRPr="00B744DF">
        <w:rPr>
          <w:rFonts w:ascii="Times New Roman" w:eastAsiaTheme="minorEastAsia" w:hAnsi="Times New Roman"/>
          <w:sz w:val="24"/>
          <w:szCs w:val="24"/>
          <w:lang w:val="en-CA" w:eastAsia="en-US"/>
        </w:rPr>
        <w:t xml:space="preserve"> micro-satellite markers. A comparison of the two methods indicated a concordance of 92%. Taking into account the chorionicity data, available from the twins’ medical files, in addition to physical similarity led to an increased concordance rate of 96% (</w:t>
      </w:r>
      <w:r w:rsidRPr="005A54E9">
        <w:rPr>
          <w:rFonts w:ascii="Times New Roman" w:hAnsi="Times New Roman"/>
          <w:sz w:val="24"/>
          <w:szCs w:val="24"/>
          <w:lang w:val="en-GB"/>
        </w:rPr>
        <w:t>Forget-Dubois</w:t>
      </w:r>
      <w:r>
        <w:rPr>
          <w:rFonts w:ascii="Times New Roman" w:hAnsi="Times New Roman"/>
          <w:sz w:val="24"/>
          <w:szCs w:val="24"/>
          <w:lang w:val="en-GB"/>
        </w:rPr>
        <w:t xml:space="preserve"> et al., 2003</w:t>
      </w:r>
      <w:r w:rsidRPr="00B744DF">
        <w:rPr>
          <w:rFonts w:ascii="Times New Roman" w:eastAsiaTheme="minorEastAsia" w:hAnsi="Times New Roman"/>
          <w:sz w:val="24"/>
          <w:szCs w:val="24"/>
          <w:lang w:val="en-CA" w:eastAsia="en-US"/>
        </w:rPr>
        <w:t>).</w:t>
      </w:r>
    </w:p>
    <w:p w:rsidR="00246430" w:rsidRDefault="00246430" w:rsidP="00246430">
      <w:pPr>
        <w:widowControl w:val="0"/>
        <w:autoSpaceDE w:val="0"/>
        <w:autoSpaceDN w:val="0"/>
        <w:adjustRightInd w:val="0"/>
        <w:spacing w:after="0" w:line="480" w:lineRule="auto"/>
        <w:rPr>
          <w:rFonts w:ascii="Times New Roman" w:eastAsiaTheme="minorEastAsia" w:hAnsi="Times New Roman"/>
          <w:b/>
          <w:sz w:val="24"/>
          <w:szCs w:val="24"/>
          <w:lang w:val="en-CA" w:eastAsia="en-US"/>
        </w:rPr>
      </w:pPr>
      <w:r>
        <w:rPr>
          <w:rFonts w:ascii="Times New Roman" w:eastAsiaTheme="minorEastAsia" w:hAnsi="Times New Roman"/>
          <w:b/>
          <w:sz w:val="24"/>
          <w:szCs w:val="24"/>
          <w:lang w:val="en-CA" w:eastAsia="en-US"/>
        </w:rPr>
        <w:t>Japan</w:t>
      </w:r>
    </w:p>
    <w:p w:rsidR="00246430" w:rsidRPr="00B9121D" w:rsidRDefault="00246430" w:rsidP="00246430">
      <w:pPr>
        <w:widowControl w:val="0"/>
        <w:autoSpaceDE w:val="0"/>
        <w:autoSpaceDN w:val="0"/>
        <w:adjustRightInd w:val="0"/>
        <w:spacing w:after="0" w:line="480" w:lineRule="auto"/>
        <w:ind w:firstLine="720"/>
        <w:rPr>
          <w:rFonts w:ascii="Times New Roman" w:eastAsiaTheme="minorEastAsia" w:hAnsi="Times New Roman"/>
          <w:b/>
          <w:sz w:val="24"/>
          <w:szCs w:val="24"/>
          <w:lang w:val="en-CA" w:eastAsia="en-US"/>
        </w:rPr>
      </w:pPr>
      <w:r w:rsidRPr="00B744DF">
        <w:rPr>
          <w:rFonts w:ascii="Times New Roman" w:eastAsiaTheme="minorEastAsia" w:hAnsi="Times New Roman"/>
          <w:sz w:val="24"/>
          <w:szCs w:val="24"/>
          <w:lang w:val="en-CA" w:eastAsia="en-US"/>
        </w:rPr>
        <w:t xml:space="preserve">The Keio Twin Project </w:t>
      </w:r>
      <w:r w:rsidRPr="00B744DF">
        <w:rPr>
          <w:rFonts w:ascii="Times New Roman" w:eastAsiaTheme="minorEastAsia" w:hAnsi="Times New Roman"/>
          <w:sz w:val="24"/>
          <w:szCs w:val="24"/>
          <w:lang w:val="en-US" w:eastAsia="en-US"/>
        </w:rPr>
        <w:t xml:space="preserve">includes 1040 pairs of twins and triplets </w:t>
      </w:r>
      <w:r w:rsidRPr="00B744DF">
        <w:rPr>
          <w:rFonts w:ascii="Times New Roman" w:eastAsiaTheme="minorEastAsia" w:hAnsi="Times New Roman"/>
          <w:sz w:val="24"/>
          <w:szCs w:val="24"/>
          <w:lang w:val="en-CA" w:eastAsia="en-US"/>
        </w:rPr>
        <w:t xml:space="preserve">who were recruited between </w:t>
      </w:r>
      <w:r w:rsidRPr="00B744DF">
        <w:rPr>
          <w:rFonts w:ascii="Times New Roman" w:eastAsiaTheme="minorEastAsia" w:hAnsi="Times New Roman"/>
          <w:sz w:val="24"/>
          <w:szCs w:val="24"/>
          <w:lang w:val="en-US" w:eastAsia="en-US"/>
        </w:rPr>
        <w:t xml:space="preserve">1998 and 2002 from </w:t>
      </w:r>
      <w:r w:rsidRPr="00B744DF">
        <w:rPr>
          <w:rFonts w:ascii="Times New Roman" w:eastAsiaTheme="minorEastAsia" w:hAnsi="Times New Roman"/>
          <w:sz w:val="24"/>
          <w:szCs w:val="24"/>
          <w:lang w:val="en-CA" w:eastAsia="en-US"/>
        </w:rPr>
        <w:t>a population-based twin residential list for the Tokyo area. All twins were native Japanese with age ranging from 14 to 32 years. The</w:t>
      </w:r>
      <w:r w:rsidRPr="00B9121D">
        <w:rPr>
          <w:rFonts w:ascii="Times New Roman" w:eastAsiaTheme="minorEastAsia" w:hAnsi="Times New Roman"/>
          <w:sz w:val="24"/>
          <w:szCs w:val="24"/>
          <w:lang w:val="en-CA" w:eastAsia="en-US"/>
        </w:rPr>
        <w:t xml:space="preserve"> twins were invited to participate </w:t>
      </w:r>
      <w:r>
        <w:rPr>
          <w:rFonts w:ascii="Times New Roman" w:eastAsiaTheme="minorEastAsia" w:hAnsi="Times New Roman"/>
          <w:sz w:val="24"/>
          <w:szCs w:val="24"/>
          <w:lang w:val="en-CA" w:eastAsia="en-US"/>
        </w:rPr>
        <w:t>in</w:t>
      </w:r>
      <w:r w:rsidRPr="00B9121D">
        <w:rPr>
          <w:rFonts w:ascii="Times New Roman" w:eastAsiaTheme="minorEastAsia" w:hAnsi="Times New Roman"/>
          <w:sz w:val="24"/>
          <w:szCs w:val="24"/>
          <w:lang w:val="en-CA" w:eastAsia="en-US"/>
        </w:rPr>
        <w:t xml:space="preserve"> the study via mail.</w:t>
      </w:r>
      <w:r w:rsidRPr="00B9121D">
        <w:rPr>
          <w:rFonts w:ascii="Times New Roman" w:eastAsiaTheme="minorEastAsia" w:hAnsi="Times New Roman"/>
          <w:sz w:val="24"/>
          <w:szCs w:val="24"/>
          <w:lang w:val="en-US" w:eastAsia="en-US"/>
        </w:rPr>
        <w:t xml:space="preserve"> Approximately 1000 out of 6000 pairs agreed to participate in the research. A comprehensive questionnaire assessing psychological traits was sent by mail, asking participants to complete it at home and return it. </w:t>
      </w:r>
      <w:r w:rsidRPr="00B9121D">
        <w:rPr>
          <w:rFonts w:ascii="Times New Roman" w:eastAsiaTheme="minorEastAsia" w:hAnsi="Times New Roman"/>
          <w:sz w:val="24"/>
          <w:szCs w:val="24"/>
          <w:lang w:val="en-CA" w:eastAsia="en-US"/>
        </w:rPr>
        <w:t>The zygosity of each same-sex twin pair was initially established by a 3-item questionnaire based on physical resemblance (</w:t>
      </w:r>
      <w:r w:rsidRPr="00481BB8">
        <w:rPr>
          <w:rFonts w:ascii="Times New Roman" w:eastAsia="Times New Roman" w:hAnsi="Times New Roman"/>
          <w:color w:val="000000"/>
          <w:sz w:val="24"/>
          <w:szCs w:val="24"/>
          <w:lang w:val="en-GB"/>
        </w:rPr>
        <w:t xml:space="preserve">Ooki, Yamada, Asaka, </w:t>
      </w:r>
      <w:r>
        <w:rPr>
          <w:rFonts w:ascii="Times New Roman" w:eastAsia="Times New Roman" w:hAnsi="Times New Roman"/>
          <w:color w:val="000000"/>
          <w:sz w:val="24"/>
          <w:szCs w:val="24"/>
          <w:lang w:val="en-GB"/>
        </w:rPr>
        <w:t>&amp; Hayakawa, 1990</w:t>
      </w:r>
      <w:r w:rsidRPr="00B9121D">
        <w:rPr>
          <w:rFonts w:ascii="Times New Roman" w:eastAsiaTheme="minorEastAsia" w:hAnsi="Times New Roman"/>
          <w:sz w:val="24"/>
          <w:szCs w:val="24"/>
          <w:lang w:val="en-CA" w:eastAsia="en-US"/>
        </w:rPr>
        <w:t xml:space="preserve">). Gene polymorphisms were also examined for 285 pairs. 93.3% of these DNA-based zygosity determinations were in agreement with initial questionnaire-based ones. </w:t>
      </w:r>
    </w:p>
    <w:p w:rsidR="00246430" w:rsidRDefault="00246430" w:rsidP="00246430">
      <w:pPr>
        <w:widowControl w:val="0"/>
        <w:autoSpaceDE w:val="0"/>
        <w:autoSpaceDN w:val="0"/>
        <w:adjustRightInd w:val="0"/>
        <w:spacing w:after="0" w:line="480" w:lineRule="auto"/>
        <w:rPr>
          <w:rFonts w:ascii="Times New Roman" w:eastAsiaTheme="minorEastAsia" w:hAnsi="Times New Roman"/>
          <w:b/>
          <w:sz w:val="24"/>
          <w:szCs w:val="24"/>
          <w:lang w:val="en-CA" w:eastAsia="en-US"/>
        </w:rPr>
      </w:pPr>
      <w:r>
        <w:rPr>
          <w:rFonts w:ascii="Times New Roman" w:eastAsiaTheme="minorEastAsia" w:hAnsi="Times New Roman"/>
          <w:b/>
          <w:sz w:val="24"/>
          <w:szCs w:val="24"/>
          <w:lang w:val="en-CA" w:eastAsia="en-US"/>
        </w:rPr>
        <w:t>Germany</w:t>
      </w:r>
    </w:p>
    <w:p w:rsidR="00246430" w:rsidRPr="00B744DF" w:rsidRDefault="00246430" w:rsidP="00246430">
      <w:pPr>
        <w:widowControl w:val="0"/>
        <w:autoSpaceDE w:val="0"/>
        <w:autoSpaceDN w:val="0"/>
        <w:adjustRightInd w:val="0"/>
        <w:spacing w:after="0" w:line="480" w:lineRule="auto"/>
        <w:ind w:firstLine="720"/>
        <w:rPr>
          <w:rFonts w:ascii="Times New Roman" w:eastAsiaTheme="minorEastAsia" w:hAnsi="Times New Roman"/>
          <w:b/>
          <w:sz w:val="24"/>
          <w:szCs w:val="24"/>
          <w:lang w:val="en-CA" w:eastAsia="en-US"/>
        </w:rPr>
      </w:pPr>
      <w:r w:rsidRPr="00B9121D">
        <w:rPr>
          <w:rFonts w:ascii="Times New Roman" w:eastAsiaTheme="minorEastAsia" w:hAnsi="Times New Roman"/>
          <w:sz w:val="24"/>
          <w:szCs w:val="24"/>
          <w:lang w:val="en-CA" w:eastAsia="en-US"/>
        </w:rPr>
        <w:t>T</w:t>
      </w:r>
      <w:r w:rsidRPr="00B9121D">
        <w:rPr>
          <w:rFonts w:ascii="Times New Roman" w:eastAsiaTheme="minorEastAsia" w:hAnsi="Times New Roman"/>
          <w:sz w:val="24"/>
          <w:szCs w:val="24"/>
          <w:lang w:val="en-US" w:eastAsia="en-US"/>
        </w:rPr>
        <w:t xml:space="preserve">heCognitive ability, Self-reported Motivation and Schoolperformance Study (CoSMoS) </w:t>
      </w:r>
      <w:r w:rsidRPr="00B9121D">
        <w:rPr>
          <w:rFonts w:ascii="Times New Roman" w:eastAsia="Arial Unicode MS" w:hAnsi="Times New Roman"/>
          <w:color w:val="2E2E2E"/>
          <w:sz w:val="24"/>
          <w:szCs w:val="24"/>
          <w:shd w:val="clear" w:color="auto" w:fill="FFFFFF"/>
          <w:lang w:eastAsia="en-US"/>
        </w:rPr>
        <w:t>wasinitiated in 2005</w:t>
      </w:r>
      <w:r w:rsidRPr="00B9121D">
        <w:rPr>
          <w:rFonts w:ascii="Times New Roman" w:eastAsiaTheme="minorEastAsia" w:hAnsi="Times New Roman"/>
          <w:sz w:val="24"/>
          <w:szCs w:val="24"/>
          <w:lang w:val="en-CA" w:eastAsia="en-US"/>
        </w:rPr>
        <w:t>.</w:t>
      </w:r>
      <w:r w:rsidRPr="00B9121D">
        <w:rPr>
          <w:rFonts w:ascii="Times New Roman" w:eastAsiaTheme="minorEastAsia" w:hAnsi="Times New Roman"/>
          <w:sz w:val="24"/>
          <w:szCs w:val="24"/>
          <w:lang w:val="en-US" w:eastAsia="en-US"/>
        </w:rPr>
        <w:t xml:space="preserve"> After matching the provided addresses with data found in public telephone directories, 715 families with children twins were contacted by telephone. An additional 1190 households were contacted via mail. Almost two thirds of all personally contacted twins agreed to participate as compared to only 26% of participants contacted by mail. The total number of false positive contacts (people born on the same day and with the same surname who claimed not to be twins) was relatively small (2.4%). </w:t>
      </w:r>
      <w:r w:rsidRPr="00B9121D">
        <w:rPr>
          <w:rFonts w:ascii="Times New Roman" w:eastAsia="Arial Unicode MS" w:hAnsi="Times New Roman"/>
          <w:color w:val="2E2E2E"/>
          <w:sz w:val="24"/>
          <w:szCs w:val="24"/>
          <w:shd w:val="clear" w:color="auto" w:fill="FFFFFF"/>
          <w:lang w:eastAsia="en-US"/>
        </w:rPr>
        <w:t xml:space="preserve">To date, the sample has been assessedthree times with an interval of twoyearsbetweentesting. </w:t>
      </w:r>
      <w:r w:rsidRPr="00B9121D">
        <w:rPr>
          <w:rFonts w:ascii="Times New Roman" w:eastAsiaTheme="minorEastAsia" w:hAnsi="Times New Roman"/>
          <w:sz w:val="24"/>
          <w:szCs w:val="24"/>
          <w:lang w:val="en-US" w:eastAsia="en-US"/>
        </w:rPr>
        <w:t xml:space="preserve">Zygosity was </w:t>
      </w:r>
      <w:r>
        <w:rPr>
          <w:rFonts w:ascii="Times New Roman" w:eastAsiaTheme="minorEastAsia" w:hAnsi="Times New Roman"/>
          <w:sz w:val="24"/>
          <w:szCs w:val="24"/>
          <w:lang w:val="en-US" w:eastAsia="en-US"/>
        </w:rPr>
        <w:t>established</w:t>
      </w:r>
      <w:r w:rsidRPr="00B9121D">
        <w:rPr>
          <w:rFonts w:ascii="Times New Roman" w:eastAsiaTheme="minorEastAsia" w:hAnsi="Times New Roman"/>
          <w:sz w:val="24"/>
          <w:szCs w:val="24"/>
          <w:lang w:val="en-US" w:eastAsia="en-US"/>
        </w:rPr>
        <w:t xml:space="preserve"> by </w:t>
      </w:r>
      <w:r w:rsidRPr="00B744DF">
        <w:rPr>
          <w:rFonts w:ascii="Times New Roman" w:eastAsiaTheme="minorEastAsia" w:hAnsi="Times New Roman"/>
          <w:sz w:val="24"/>
          <w:szCs w:val="24"/>
          <w:lang w:val="en-US" w:eastAsia="en-US"/>
        </w:rPr>
        <w:t>questionnaires that typically yield accuracies in the magnitude of 95% when compared with zygosity ascertained using DNA markers (</w:t>
      </w:r>
      <w:r>
        <w:rPr>
          <w:rFonts w:ascii="Times New Roman" w:eastAsiaTheme="minorEastAsia" w:hAnsi="Times New Roman"/>
          <w:sz w:val="24"/>
          <w:szCs w:val="24"/>
          <w:lang w:val="en-GB" w:eastAsia="en-US"/>
        </w:rPr>
        <w:t>Priceet al.,2000</w:t>
      </w:r>
      <w:r w:rsidRPr="00B744DF">
        <w:rPr>
          <w:rFonts w:ascii="Times New Roman" w:eastAsiaTheme="minorEastAsia" w:hAnsi="Times New Roman"/>
          <w:sz w:val="24"/>
          <w:szCs w:val="24"/>
          <w:lang w:val="en-US" w:eastAsia="en-US"/>
        </w:rPr>
        <w:t xml:space="preserve">). </w:t>
      </w:r>
    </w:p>
    <w:p w:rsidR="00246430" w:rsidRDefault="00246430" w:rsidP="00246430">
      <w:pPr>
        <w:widowControl w:val="0"/>
        <w:autoSpaceDE w:val="0"/>
        <w:autoSpaceDN w:val="0"/>
        <w:adjustRightInd w:val="0"/>
        <w:spacing w:after="0" w:line="480" w:lineRule="auto"/>
        <w:rPr>
          <w:rFonts w:ascii="Times New Roman" w:eastAsiaTheme="minorEastAsia" w:hAnsi="Times New Roman"/>
          <w:b/>
          <w:sz w:val="24"/>
          <w:szCs w:val="24"/>
          <w:lang w:val="en-CA" w:eastAsia="en-US"/>
        </w:rPr>
      </w:pPr>
      <w:r w:rsidRPr="00B744DF">
        <w:rPr>
          <w:rFonts w:ascii="Times New Roman" w:eastAsiaTheme="minorEastAsia" w:hAnsi="Times New Roman"/>
          <w:b/>
          <w:sz w:val="24"/>
          <w:szCs w:val="24"/>
          <w:lang w:val="en-CA" w:eastAsia="en-US"/>
        </w:rPr>
        <w:t>United States</w:t>
      </w:r>
    </w:p>
    <w:p w:rsidR="00246430" w:rsidRPr="00B9121D" w:rsidRDefault="00246430" w:rsidP="00246430">
      <w:pPr>
        <w:widowControl w:val="0"/>
        <w:autoSpaceDE w:val="0"/>
        <w:autoSpaceDN w:val="0"/>
        <w:adjustRightInd w:val="0"/>
        <w:spacing w:after="0" w:line="480" w:lineRule="auto"/>
        <w:ind w:firstLine="720"/>
        <w:rPr>
          <w:rFonts w:ascii="Times New Roman" w:hAnsi="Times New Roman"/>
          <w:sz w:val="24"/>
          <w:szCs w:val="24"/>
          <w:lang w:val="en-CA"/>
        </w:rPr>
      </w:pPr>
      <w:r w:rsidRPr="00B744DF">
        <w:rPr>
          <w:rFonts w:ascii="Times New Roman" w:hAnsi="Times New Roman"/>
          <w:color w:val="000000"/>
          <w:sz w:val="24"/>
          <w:szCs w:val="24"/>
          <w:lang w:val="en-CA"/>
        </w:rPr>
        <w:t>The Western Reserve Reading Project (WRRP) started in 2002. It is an ongoing longitudinal study that includes 260 pairs of identical (MZ;</w:t>
      </w:r>
      <w:r w:rsidRPr="00B744DF">
        <w:rPr>
          <w:rStyle w:val="apple-converted-space"/>
          <w:rFonts w:ascii="Times New Roman" w:hAnsi="Times New Roman"/>
          <w:color w:val="000000"/>
          <w:sz w:val="24"/>
          <w:szCs w:val="24"/>
          <w:lang w:val="en-CA"/>
        </w:rPr>
        <w:t> </w:t>
      </w:r>
      <w:r w:rsidRPr="00B744DF">
        <w:rPr>
          <w:rStyle w:val="af4"/>
          <w:rFonts w:ascii="Times New Roman" w:hAnsi="Times New Roman"/>
          <w:color w:val="000000"/>
          <w:sz w:val="24"/>
          <w:szCs w:val="24"/>
          <w:bdr w:val="none" w:sz="0" w:space="0" w:color="auto" w:frame="1"/>
          <w:lang w:val="en-CA"/>
        </w:rPr>
        <w:t>n</w:t>
      </w:r>
      <w:r w:rsidRPr="00B744DF">
        <w:rPr>
          <w:rStyle w:val="apple-converted-space"/>
          <w:rFonts w:ascii="Times New Roman" w:hAnsi="Times New Roman"/>
          <w:color w:val="000000"/>
          <w:sz w:val="24"/>
          <w:szCs w:val="24"/>
          <w:lang w:val="en-CA"/>
        </w:rPr>
        <w:t> </w:t>
      </w:r>
      <w:r w:rsidRPr="00B744DF">
        <w:rPr>
          <w:rFonts w:ascii="Times New Roman" w:hAnsi="Times New Roman"/>
          <w:color w:val="000000"/>
          <w:sz w:val="24"/>
          <w:szCs w:val="24"/>
          <w:lang w:val="en-CA"/>
        </w:rPr>
        <w:t xml:space="preserve">= 108) and same-sex fraternal (DZ; </w:t>
      </w:r>
      <w:r w:rsidRPr="00B744DF">
        <w:rPr>
          <w:rFonts w:ascii="Times New Roman" w:hAnsi="Times New Roman"/>
          <w:i/>
          <w:color w:val="000000"/>
          <w:sz w:val="24"/>
          <w:szCs w:val="24"/>
          <w:lang w:val="en-CA"/>
        </w:rPr>
        <w:t>n</w:t>
      </w:r>
      <w:r w:rsidRPr="00B744DF">
        <w:rPr>
          <w:rStyle w:val="apple-converted-space"/>
          <w:rFonts w:ascii="Times New Roman" w:hAnsi="Times New Roman"/>
          <w:color w:val="000000"/>
          <w:sz w:val="24"/>
          <w:szCs w:val="24"/>
          <w:lang w:val="en-CA"/>
        </w:rPr>
        <w:t> </w:t>
      </w:r>
      <w:r w:rsidRPr="00B744DF">
        <w:rPr>
          <w:rFonts w:ascii="Times New Roman" w:hAnsi="Times New Roman"/>
          <w:color w:val="000000"/>
          <w:sz w:val="24"/>
          <w:szCs w:val="24"/>
          <w:lang w:val="en-CA"/>
        </w:rPr>
        <w:t>= 152) twins living in the Greater Cleveland, Columbus</w:t>
      </w:r>
      <w:r w:rsidRPr="00B9121D">
        <w:rPr>
          <w:rFonts w:ascii="Times New Roman" w:hAnsi="Times New Roman"/>
          <w:color w:val="000000"/>
          <w:sz w:val="24"/>
          <w:szCs w:val="24"/>
          <w:lang w:val="en-CA"/>
        </w:rPr>
        <w:t xml:space="preserve">, and Cincinnati metropolitan areas, with other families living throughout Ohio and Western Pennsylvania. Twins were recruited into the study when they were in kindergarten or first grade </w:t>
      </w:r>
      <w:r w:rsidRPr="00B9121D">
        <w:rPr>
          <w:rFonts w:ascii="Times New Roman" w:eastAsiaTheme="minorEastAsia" w:hAnsi="Times New Roman"/>
          <w:bCs/>
          <w:sz w:val="24"/>
          <w:szCs w:val="24"/>
          <w:lang w:val="en-US" w:eastAsia="en-US"/>
        </w:rPr>
        <w:t>(4.9 – 7.5)</w:t>
      </w:r>
      <w:r w:rsidRPr="00B9121D">
        <w:rPr>
          <w:rFonts w:ascii="Times New Roman" w:hAnsi="Times New Roman"/>
          <w:color w:val="000000"/>
          <w:sz w:val="24"/>
          <w:szCs w:val="24"/>
          <w:lang w:val="en-CA"/>
        </w:rPr>
        <w:t xml:space="preserve">, primarily through school </w:t>
      </w:r>
      <w:r w:rsidRPr="00B9121D">
        <w:rPr>
          <w:rFonts w:ascii="Times New Roman" w:hAnsi="Times New Roman"/>
          <w:sz w:val="24"/>
          <w:szCs w:val="24"/>
          <w:lang w:val="en-CA"/>
        </w:rPr>
        <w:t xml:space="preserve">nominations </w:t>
      </w:r>
      <w:r w:rsidRPr="00B9121D">
        <w:rPr>
          <w:rFonts w:ascii="Times New Roman" w:eastAsiaTheme="minorEastAsia" w:hAnsi="Times New Roman"/>
          <w:bCs/>
          <w:sz w:val="24"/>
          <w:szCs w:val="24"/>
          <w:lang w:val="en-US" w:eastAsia="en-US"/>
        </w:rPr>
        <w:t>(</w:t>
      </w:r>
      <w:r w:rsidRPr="00B9121D">
        <w:rPr>
          <w:rFonts w:ascii="Times New Roman" w:eastAsiaTheme="minorEastAsia" w:hAnsi="Times New Roman"/>
          <w:i/>
          <w:sz w:val="24"/>
          <w:szCs w:val="24"/>
          <w:lang w:val="en-US" w:eastAsia="en-US"/>
        </w:rPr>
        <w:t>n</w:t>
      </w:r>
      <w:r w:rsidRPr="00B9121D">
        <w:rPr>
          <w:rFonts w:ascii="Times New Roman" w:eastAsiaTheme="minorEastAsia" w:hAnsi="Times New Roman"/>
          <w:bCs/>
          <w:sz w:val="24"/>
          <w:szCs w:val="24"/>
          <w:lang w:val="en-US" w:eastAsia="en-US"/>
        </w:rPr>
        <w:t xml:space="preserve">= 293 schools).  Schools were asked to forward a packet of information to parents with twins attending kindergarten and not yet completed first grade. The packet included a letter and brochure describing the study and a stamped return postcard addressed to the project offices at the Pennsylvania State University. </w:t>
      </w:r>
      <w:r w:rsidRPr="00B9121D">
        <w:rPr>
          <w:rFonts w:ascii="Times New Roman" w:eastAsiaTheme="minorEastAsia" w:hAnsi="Times New Roman"/>
          <w:sz w:val="24"/>
          <w:szCs w:val="24"/>
          <w:lang w:val="en-US" w:eastAsia="en-US"/>
        </w:rPr>
        <w:t>Additional families were recruited via Ohio State birth records, mother</w:t>
      </w:r>
      <w:r>
        <w:rPr>
          <w:rFonts w:ascii="Times New Roman" w:eastAsiaTheme="minorEastAsia" w:hAnsi="Times New Roman"/>
          <w:sz w:val="24"/>
          <w:szCs w:val="24"/>
          <w:lang w:val="en-US" w:eastAsia="en-US"/>
        </w:rPr>
        <w:t>sfrom</w:t>
      </w:r>
      <w:r w:rsidRPr="00B9121D">
        <w:rPr>
          <w:rFonts w:ascii="Times New Roman" w:eastAsiaTheme="minorEastAsia" w:hAnsi="Times New Roman"/>
          <w:sz w:val="24"/>
          <w:szCs w:val="24"/>
          <w:lang w:val="en-US" w:eastAsia="en-US"/>
        </w:rPr>
        <w:t xml:space="preserve"> twin clubs, and media advertisement. </w:t>
      </w:r>
      <w:r w:rsidRPr="00B9121D">
        <w:rPr>
          <w:rFonts w:ascii="Times New Roman" w:eastAsiaTheme="minorEastAsia" w:hAnsi="Times New Roman"/>
          <w:bCs/>
          <w:sz w:val="24"/>
          <w:szCs w:val="24"/>
          <w:lang w:val="en-US" w:eastAsia="en-US"/>
        </w:rPr>
        <w:t xml:space="preserve">Parents who returned the postcard were then contacted by telephone and, if interested, were sent a 5- to 10-min demographic questionnaire to obtain additional contact information, names and ages of the twins and other </w:t>
      </w:r>
      <w:r w:rsidRPr="00B9121D">
        <w:rPr>
          <w:rFonts w:ascii="Times New Roman" w:eastAsiaTheme="minorEastAsia" w:hAnsi="Times New Roman"/>
          <w:sz w:val="24"/>
          <w:szCs w:val="24"/>
          <w:lang w:val="en-US" w:eastAsia="en-US"/>
        </w:rPr>
        <w:t xml:space="preserve">children living in the home, parent education,occupation, and ethnicity. </w:t>
      </w:r>
      <w:r w:rsidRPr="00B9121D">
        <w:rPr>
          <w:rFonts w:ascii="Times New Roman" w:hAnsi="Times New Roman"/>
          <w:color w:val="000000"/>
          <w:sz w:val="24"/>
          <w:szCs w:val="24"/>
          <w:lang w:val="en-CA"/>
        </w:rPr>
        <w:t>Twins were assessed in their homes when they were enrolled into the project and are in the process of annual follow-up home visits. Annual assessments occurred within one month of the anniversary of the previous assessment. Parental permission/informed consent for each assessment was obtained at the time of the home visit. For the majority of twin pairs, DNA was collected via buccal swabs for zygosity determination. In cases where parents did not consent to genotyping (</w:t>
      </w:r>
      <w:r w:rsidRPr="00B9121D">
        <w:rPr>
          <w:rStyle w:val="af4"/>
          <w:rFonts w:ascii="Times New Roman" w:hAnsi="Times New Roman"/>
          <w:color w:val="000000"/>
          <w:sz w:val="24"/>
          <w:szCs w:val="24"/>
          <w:bdr w:val="none" w:sz="0" w:space="0" w:color="auto" w:frame="1"/>
          <w:lang w:val="en-CA"/>
        </w:rPr>
        <w:t>n</w:t>
      </w:r>
      <w:r w:rsidRPr="00B9121D">
        <w:rPr>
          <w:rStyle w:val="apple-converted-space"/>
          <w:rFonts w:ascii="Times New Roman" w:hAnsi="Times New Roman"/>
          <w:color w:val="000000"/>
          <w:sz w:val="24"/>
          <w:szCs w:val="24"/>
          <w:lang w:val="en-CA"/>
        </w:rPr>
        <w:t> </w:t>
      </w:r>
      <w:r w:rsidRPr="00B9121D">
        <w:rPr>
          <w:rFonts w:ascii="Times New Roman" w:hAnsi="Times New Roman"/>
          <w:color w:val="000000"/>
          <w:sz w:val="24"/>
          <w:szCs w:val="24"/>
          <w:lang w:val="en-CA"/>
        </w:rPr>
        <w:t xml:space="preserve">= 76), zygosity was determined using parent </w:t>
      </w:r>
      <w:r w:rsidRPr="00B9121D">
        <w:rPr>
          <w:rFonts w:ascii="Times New Roman" w:hAnsi="Times New Roman"/>
          <w:sz w:val="24"/>
          <w:szCs w:val="24"/>
          <w:lang w:val="en-CA"/>
        </w:rPr>
        <w:t>questionnaire (</w:t>
      </w:r>
      <w:r w:rsidRPr="005A54E9">
        <w:rPr>
          <w:rFonts w:ascii="Times New Roman" w:hAnsi="Times New Roman"/>
          <w:sz w:val="24"/>
          <w:szCs w:val="24"/>
          <w:lang w:val="en-GB"/>
        </w:rPr>
        <w:t>Goldsmith</w:t>
      </w:r>
      <w:r>
        <w:rPr>
          <w:rFonts w:ascii="Times New Roman" w:hAnsi="Times New Roman"/>
          <w:sz w:val="24"/>
          <w:szCs w:val="24"/>
          <w:lang w:val="en-GB"/>
        </w:rPr>
        <w:t>, 1991</w:t>
      </w:r>
      <w:r w:rsidRPr="00B9121D">
        <w:rPr>
          <w:rFonts w:ascii="Times New Roman" w:hAnsi="Times New Roman"/>
          <w:sz w:val="24"/>
          <w:szCs w:val="24"/>
          <w:lang w:val="en-CA"/>
        </w:rPr>
        <w:t xml:space="preserve">). </w:t>
      </w:r>
    </w:p>
    <w:p w:rsidR="00246430" w:rsidRDefault="00246430" w:rsidP="00246430">
      <w:pPr>
        <w:spacing w:after="0" w:line="480" w:lineRule="auto"/>
        <w:rPr>
          <w:rFonts w:ascii="Times New Roman" w:hAnsi="Times New Roman"/>
          <w:b/>
          <w:i/>
          <w:sz w:val="24"/>
          <w:szCs w:val="24"/>
          <w:lang w:val="en-CA"/>
        </w:rPr>
      </w:pPr>
      <w:r w:rsidRPr="00B9121D">
        <w:rPr>
          <w:rFonts w:ascii="Times New Roman" w:hAnsi="Times New Roman"/>
          <w:b/>
          <w:sz w:val="24"/>
          <w:szCs w:val="24"/>
          <w:lang w:val="en-CA"/>
        </w:rPr>
        <w:t>Russia</w:t>
      </w:r>
    </w:p>
    <w:p w:rsidR="00246430" w:rsidRDefault="00246430" w:rsidP="00246430">
      <w:pPr>
        <w:spacing w:after="0" w:line="480" w:lineRule="auto"/>
        <w:ind w:firstLine="720"/>
        <w:rPr>
          <w:rFonts w:ascii="Times New Roman" w:eastAsiaTheme="minorEastAsia" w:hAnsi="Times New Roman"/>
          <w:sz w:val="24"/>
          <w:szCs w:val="24"/>
          <w:lang w:val="en-US" w:eastAsia="en-US"/>
        </w:rPr>
      </w:pPr>
      <w:r w:rsidRPr="00B9121D">
        <w:rPr>
          <w:rFonts w:ascii="Times New Roman" w:eastAsiaTheme="minorEastAsia" w:hAnsi="Times New Roman"/>
          <w:sz w:val="24"/>
          <w:szCs w:val="24"/>
          <w:lang w:val="en-US" w:eastAsia="en-US"/>
        </w:rPr>
        <w:t>The Russian School Twin Registry (RSTR) has been established in 2011. The data collection is currently in progress. The main aim of the registry is to contribute to Progress in Education through Gene</w:t>
      </w:r>
      <w:r w:rsidRPr="00B9121D">
        <w:rPr>
          <w:rFonts w:ascii="Times New Roman" w:eastAsiaTheme="minorEastAsia" w:hAnsi="Times New Roman"/>
          <w:b/>
          <w:bCs/>
          <w:sz w:val="24"/>
          <w:szCs w:val="24"/>
          <w:lang w:val="en-US" w:eastAsia="en-US"/>
        </w:rPr>
        <w:t>-</w:t>
      </w:r>
      <w:r w:rsidRPr="00B9121D">
        <w:rPr>
          <w:rFonts w:ascii="Times New Roman" w:eastAsiaTheme="minorEastAsia" w:hAnsi="Times New Roman"/>
          <w:sz w:val="24"/>
          <w:szCs w:val="24"/>
          <w:lang w:val="en-US" w:eastAsia="en-US"/>
        </w:rPr>
        <w:t xml:space="preserve">Environment Studies (PROGRESS). The formation of the registry is ongoing and it is expected that most schools in the Russian Federation (approximately 50,000 schools) will contribute data to the registry. </w:t>
      </w:r>
      <w:r w:rsidRPr="00B9121D">
        <w:rPr>
          <w:rFonts w:ascii="Times New Roman" w:eastAsiaTheme="minorEastAsia" w:hAnsi="Times New Roman"/>
          <w:bCs/>
          <w:sz w:val="24"/>
          <w:szCs w:val="24"/>
          <w:lang w:val="en-US" w:eastAsia="en-US"/>
        </w:rPr>
        <w:t xml:space="preserve">Schools are asked to provide anonymous achievement information on all their enrolled twins (grades 1 to 11, ages 7 to 17) and to forward a packet of information to parents of the twins. The parents who give permission for the inclusion of their twins in the RSTR are then contacted directly with request for specific data collection. </w:t>
      </w:r>
      <w:r w:rsidRPr="00B9121D">
        <w:rPr>
          <w:rFonts w:ascii="Times New Roman" w:eastAsiaTheme="minorEastAsia" w:hAnsi="Times New Roman"/>
          <w:sz w:val="24"/>
          <w:szCs w:val="24"/>
          <w:lang w:val="en-US" w:eastAsia="en-US"/>
        </w:rPr>
        <w:t xml:space="preserve">As part of a large on-going web based assessment, Russian 16-year-old twins complete two questionnaires measuring self-perceived ability and enjoyment in mathematics - validated for the administration in Russiaand also completed by TEDS during the assessment at age 16. </w:t>
      </w:r>
    </w:p>
    <w:p w:rsidR="001E2424" w:rsidRDefault="001E2424" w:rsidP="001E2424">
      <w:pPr>
        <w:spacing w:after="0" w:line="480" w:lineRule="auto"/>
        <w:jc w:val="center"/>
        <w:rPr>
          <w:rFonts w:ascii="Times New Roman" w:eastAsiaTheme="minorEastAsia" w:hAnsi="Times New Roman"/>
          <w:b/>
          <w:sz w:val="24"/>
          <w:szCs w:val="24"/>
          <w:lang w:val="en-US" w:eastAsia="en-US"/>
        </w:rPr>
      </w:pPr>
    </w:p>
    <w:p w:rsidR="00246430" w:rsidRPr="001E2424" w:rsidRDefault="0077774F" w:rsidP="001E2424">
      <w:pPr>
        <w:spacing w:after="0" w:line="480" w:lineRule="auto"/>
        <w:jc w:val="center"/>
        <w:rPr>
          <w:rFonts w:ascii="Times New Roman" w:eastAsiaTheme="minorEastAsia" w:hAnsi="Times New Roman"/>
          <w:b/>
          <w:sz w:val="24"/>
          <w:szCs w:val="24"/>
          <w:lang w:val="en-US" w:eastAsia="en-US"/>
        </w:rPr>
      </w:pPr>
      <w:r w:rsidRPr="001E2424">
        <w:rPr>
          <w:rFonts w:ascii="Times New Roman" w:eastAsiaTheme="minorEastAsia" w:hAnsi="Times New Roman"/>
          <w:b/>
          <w:sz w:val="24"/>
          <w:szCs w:val="24"/>
          <w:lang w:val="en-US" w:eastAsia="en-US"/>
        </w:rPr>
        <w:t>Appendix A.2</w:t>
      </w:r>
    </w:p>
    <w:p w:rsidR="00246430" w:rsidRPr="00B9121D" w:rsidRDefault="00246430" w:rsidP="00246430">
      <w:pPr>
        <w:widowControl w:val="0"/>
        <w:autoSpaceDE w:val="0"/>
        <w:autoSpaceDN w:val="0"/>
        <w:adjustRightInd w:val="0"/>
        <w:spacing w:after="0" w:line="480" w:lineRule="auto"/>
        <w:jc w:val="center"/>
        <w:rPr>
          <w:rFonts w:ascii="Times New Roman" w:eastAsia="Times New Roman" w:hAnsi="Times New Roman"/>
          <w:b/>
          <w:color w:val="000000"/>
          <w:sz w:val="24"/>
          <w:szCs w:val="24"/>
          <w:shd w:val="clear" w:color="auto" w:fill="FFFFFF"/>
          <w:lang w:val="en-GB" w:eastAsia="en-US"/>
        </w:rPr>
      </w:pPr>
      <w:r w:rsidRPr="00B9121D">
        <w:rPr>
          <w:rFonts w:ascii="Times New Roman" w:eastAsia="Times New Roman" w:hAnsi="Times New Roman"/>
          <w:b/>
          <w:color w:val="000000"/>
          <w:sz w:val="24"/>
          <w:szCs w:val="24"/>
          <w:shd w:val="clear" w:color="auto" w:fill="FFFFFF"/>
          <w:lang w:val="en-GB" w:eastAsia="en-US"/>
        </w:rPr>
        <w:t>Measures of Enjoyment</w:t>
      </w:r>
    </w:p>
    <w:p w:rsidR="00246430" w:rsidRDefault="00246430" w:rsidP="00246430">
      <w:pPr>
        <w:widowControl w:val="0"/>
        <w:autoSpaceDE w:val="0"/>
        <w:autoSpaceDN w:val="0"/>
        <w:adjustRightInd w:val="0"/>
        <w:spacing w:after="0" w:line="480" w:lineRule="auto"/>
        <w:rPr>
          <w:rFonts w:ascii="Times New Roman" w:eastAsia="Times New Roman" w:hAnsi="Times New Roman"/>
          <w:b/>
          <w:i/>
          <w:color w:val="000000"/>
          <w:sz w:val="24"/>
          <w:szCs w:val="24"/>
          <w:shd w:val="clear" w:color="auto" w:fill="FFFFFF"/>
          <w:lang w:val="en-GB" w:eastAsia="en-US"/>
        </w:rPr>
      </w:pPr>
      <w:r>
        <w:rPr>
          <w:rFonts w:ascii="Times New Roman" w:eastAsia="Times New Roman" w:hAnsi="Times New Roman"/>
          <w:b/>
          <w:color w:val="000000"/>
          <w:sz w:val="24"/>
          <w:szCs w:val="24"/>
          <w:shd w:val="clear" w:color="auto" w:fill="FFFFFF"/>
          <w:lang w:val="en-GB" w:eastAsia="en-US"/>
        </w:rPr>
        <w:t>United Kingdom</w:t>
      </w:r>
    </w:p>
    <w:p w:rsidR="00246430" w:rsidRPr="00B9121D" w:rsidRDefault="00246430" w:rsidP="00246430">
      <w:pPr>
        <w:widowControl w:val="0"/>
        <w:autoSpaceDE w:val="0"/>
        <w:autoSpaceDN w:val="0"/>
        <w:adjustRightInd w:val="0"/>
        <w:spacing w:after="0" w:line="480" w:lineRule="auto"/>
        <w:ind w:firstLine="720"/>
        <w:rPr>
          <w:rFonts w:ascii="Times New Roman" w:eastAsiaTheme="minorEastAsia" w:hAnsi="Times New Roman"/>
          <w:bCs/>
          <w:sz w:val="24"/>
          <w:szCs w:val="24"/>
          <w:lang w:val="en-GB" w:eastAsia="en-US"/>
        </w:rPr>
      </w:pPr>
      <w:r w:rsidRPr="00B9121D">
        <w:rPr>
          <w:rFonts w:ascii="Times New Roman" w:eastAsia="Times New Roman" w:hAnsi="Times New Roman"/>
          <w:color w:val="000000"/>
          <w:sz w:val="24"/>
          <w:szCs w:val="24"/>
          <w:shd w:val="clear" w:color="auto" w:fill="FFFFFF"/>
          <w:lang w:val="en-GB" w:eastAsia="en-US"/>
        </w:rPr>
        <w:t xml:space="preserve">Three items were used at ages 9 and 12 to measure enjoyment of academic activities by asking participants to answer the following questions using a 5-point Likert scale: </w:t>
      </w:r>
      <w:r w:rsidRPr="00B9121D">
        <w:rPr>
          <w:rFonts w:ascii="Times New Roman" w:hAnsi="Times New Roman"/>
          <w:sz w:val="24"/>
          <w:szCs w:val="24"/>
          <w:lang w:val="en-GB"/>
        </w:rPr>
        <w:t>“</w:t>
      </w:r>
      <w:r w:rsidRPr="00B9121D">
        <w:rPr>
          <w:rFonts w:ascii="Times New Roman" w:eastAsia="Times New Roman" w:hAnsi="Times New Roman"/>
          <w:color w:val="000000"/>
          <w:sz w:val="24"/>
          <w:szCs w:val="24"/>
          <w:shd w:val="clear" w:color="auto" w:fill="FFFFFF"/>
          <w:lang w:val="en-GB" w:eastAsia="en-US"/>
        </w:rPr>
        <w:t xml:space="preserve">How much do you like” (1) solving number and money problems, (2) doing mathematics in your head, (3) multiplying and dividing – for mathematics; (1) reading, (2) writing, (3) spelling – for English; (1) learning about nature and living things, (2) testing things out to see what they can do, (3) finding out how things work – for science. </w:t>
      </w:r>
      <w:r w:rsidRPr="00B9121D">
        <w:rPr>
          <w:rFonts w:ascii="Times New Roman" w:eastAsiaTheme="minorEastAsia" w:hAnsi="Times New Roman"/>
          <w:bCs/>
          <w:sz w:val="24"/>
          <w:szCs w:val="24"/>
          <w:lang w:val="en-GB" w:eastAsia="en-US"/>
        </w:rPr>
        <w:t xml:space="preserve">At age 16, enjoyment in mathematics was measured on a 4-point Likert scale ranging from 1 (strongly disagree) to 4 (strongly agree) using three items: (1) I look forward to my mathematics lessons, (2) I do mathematics because I enjoy it, (3) I am interested in things I learn in mathematics. </w:t>
      </w:r>
    </w:p>
    <w:p w:rsidR="00246430" w:rsidRDefault="00246430" w:rsidP="00246430">
      <w:pPr>
        <w:widowControl w:val="0"/>
        <w:autoSpaceDE w:val="0"/>
        <w:autoSpaceDN w:val="0"/>
        <w:adjustRightInd w:val="0"/>
        <w:spacing w:after="0" w:line="480" w:lineRule="auto"/>
        <w:rPr>
          <w:rFonts w:ascii="Times New Roman" w:eastAsiaTheme="minorEastAsia" w:hAnsi="Times New Roman"/>
          <w:b/>
          <w:bCs/>
          <w:sz w:val="24"/>
          <w:szCs w:val="24"/>
          <w:lang w:val="en-GB" w:eastAsia="en-US"/>
        </w:rPr>
      </w:pPr>
      <w:r w:rsidRPr="00B9121D">
        <w:rPr>
          <w:rFonts w:ascii="Times New Roman" w:eastAsiaTheme="minorEastAsia" w:hAnsi="Times New Roman"/>
          <w:b/>
          <w:bCs/>
          <w:sz w:val="24"/>
          <w:szCs w:val="24"/>
          <w:lang w:val="en-GB" w:eastAsia="en-US"/>
        </w:rPr>
        <w:t>Canada</w:t>
      </w:r>
    </w:p>
    <w:p w:rsidR="00246430" w:rsidRPr="00B9121D" w:rsidRDefault="00246430" w:rsidP="00246430">
      <w:pPr>
        <w:widowControl w:val="0"/>
        <w:autoSpaceDE w:val="0"/>
        <w:autoSpaceDN w:val="0"/>
        <w:adjustRightInd w:val="0"/>
        <w:spacing w:after="0" w:line="480" w:lineRule="auto"/>
        <w:ind w:firstLine="720"/>
        <w:rPr>
          <w:rFonts w:ascii="Times New Roman" w:eastAsiaTheme="minorEastAsia" w:hAnsi="Times New Roman"/>
          <w:bCs/>
          <w:sz w:val="24"/>
          <w:szCs w:val="24"/>
          <w:lang w:val="en-GB" w:eastAsia="en-US"/>
        </w:rPr>
      </w:pPr>
      <w:r w:rsidRPr="00B9121D">
        <w:rPr>
          <w:rFonts w:ascii="Times New Roman" w:eastAsia="Times New Roman" w:hAnsi="Times New Roman"/>
          <w:color w:val="000000"/>
          <w:sz w:val="24"/>
          <w:szCs w:val="24"/>
          <w:shd w:val="clear" w:color="auto" w:fill="FFFFFF"/>
          <w:lang w:val="en-GB" w:eastAsia="en-US"/>
        </w:rPr>
        <w:t xml:space="preserve">Three items were used at ages 10 and 12 to measure enjoyment in mathematics and reading: </w:t>
      </w:r>
      <w:r w:rsidRPr="00B9121D">
        <w:rPr>
          <w:rFonts w:ascii="Times New Roman" w:hAnsi="Times New Roman"/>
          <w:sz w:val="24"/>
          <w:szCs w:val="24"/>
          <w:lang w:val="en-GB"/>
        </w:rPr>
        <w:t>(1) I like mathematics/reading</w:t>
      </w:r>
      <w:r w:rsidRPr="00B9121D">
        <w:rPr>
          <w:rFonts w:ascii="Times New Roman" w:eastAsia="Times New Roman" w:hAnsi="Times New Roman"/>
          <w:color w:val="000000"/>
          <w:sz w:val="24"/>
          <w:szCs w:val="24"/>
          <w:shd w:val="clear" w:color="auto" w:fill="FFFFFF"/>
          <w:lang w:val="en-GB" w:eastAsia="en-US"/>
        </w:rPr>
        <w:t>, (2) Mathematics/Reading interests me a lot, (3) I do mathematics/I read even when I am not obliged to do so.The</w:t>
      </w:r>
      <w:r w:rsidRPr="00B9121D">
        <w:rPr>
          <w:rFonts w:ascii="Times New Roman" w:eastAsiaTheme="minorEastAsia" w:hAnsi="Times New Roman"/>
          <w:bCs/>
          <w:sz w:val="24"/>
          <w:szCs w:val="24"/>
          <w:lang w:val="en-GB" w:eastAsia="en-US"/>
        </w:rPr>
        <w:t>Likert scale ranged from 1 (Always no) to 5 (Always yes).</w:t>
      </w:r>
    </w:p>
    <w:p w:rsidR="00246430" w:rsidRDefault="00246430" w:rsidP="00246430">
      <w:pPr>
        <w:widowControl w:val="0"/>
        <w:autoSpaceDE w:val="0"/>
        <w:autoSpaceDN w:val="0"/>
        <w:adjustRightInd w:val="0"/>
        <w:spacing w:after="0" w:line="480" w:lineRule="auto"/>
        <w:rPr>
          <w:rFonts w:ascii="Times New Roman" w:eastAsiaTheme="minorEastAsia" w:hAnsi="Times New Roman"/>
          <w:b/>
          <w:bCs/>
          <w:sz w:val="24"/>
          <w:szCs w:val="24"/>
          <w:lang w:val="en-GB" w:eastAsia="en-US"/>
        </w:rPr>
      </w:pPr>
      <w:r w:rsidRPr="00B9121D">
        <w:rPr>
          <w:rFonts w:ascii="Times New Roman" w:eastAsiaTheme="minorEastAsia" w:hAnsi="Times New Roman"/>
          <w:b/>
          <w:bCs/>
          <w:sz w:val="24"/>
          <w:szCs w:val="24"/>
          <w:lang w:val="en-GB" w:eastAsia="en-US"/>
        </w:rPr>
        <w:t>Japan</w:t>
      </w:r>
    </w:p>
    <w:p w:rsidR="00246430" w:rsidRPr="00B9121D" w:rsidRDefault="00246430" w:rsidP="00246430">
      <w:pPr>
        <w:widowControl w:val="0"/>
        <w:autoSpaceDE w:val="0"/>
        <w:autoSpaceDN w:val="0"/>
        <w:adjustRightInd w:val="0"/>
        <w:spacing w:after="0" w:line="480" w:lineRule="auto"/>
        <w:ind w:firstLine="720"/>
        <w:rPr>
          <w:rFonts w:ascii="Times New Roman" w:eastAsiaTheme="minorEastAsia" w:hAnsi="Times New Roman"/>
          <w:bCs/>
          <w:color w:val="FF0000"/>
          <w:sz w:val="24"/>
          <w:szCs w:val="24"/>
          <w:lang w:val="en-GB" w:eastAsia="en-US"/>
        </w:rPr>
      </w:pPr>
      <w:r w:rsidRPr="00B9121D">
        <w:rPr>
          <w:rFonts w:ascii="Times New Roman" w:eastAsiaTheme="minorEastAsia" w:hAnsi="Times New Roman"/>
          <w:bCs/>
          <w:sz w:val="24"/>
          <w:szCs w:val="24"/>
          <w:lang w:val="en-GB" w:eastAsia="en-US"/>
        </w:rPr>
        <w:t>Two items were used at ages 10, 11, 12, 13 and 16 to measure mathematics enjoyment: (1) I like mathematics and (2) I study mathematics because I enjoy it. A 6 point-Likert scale was used at all ages.</w:t>
      </w:r>
    </w:p>
    <w:p w:rsidR="00246430" w:rsidRDefault="00246430" w:rsidP="00246430">
      <w:pPr>
        <w:widowControl w:val="0"/>
        <w:autoSpaceDE w:val="0"/>
        <w:autoSpaceDN w:val="0"/>
        <w:adjustRightInd w:val="0"/>
        <w:spacing w:after="0" w:line="480" w:lineRule="auto"/>
        <w:rPr>
          <w:rFonts w:ascii="Times New Roman" w:eastAsiaTheme="minorEastAsia" w:hAnsi="Times New Roman"/>
          <w:b/>
          <w:bCs/>
          <w:i/>
          <w:iCs/>
          <w:sz w:val="24"/>
          <w:szCs w:val="24"/>
          <w:lang w:val="en-GB" w:eastAsia="en-US"/>
        </w:rPr>
      </w:pPr>
      <w:r w:rsidRPr="00B9121D">
        <w:rPr>
          <w:rFonts w:ascii="Times New Roman" w:eastAsiaTheme="minorEastAsia" w:hAnsi="Times New Roman"/>
          <w:b/>
          <w:bCs/>
          <w:iCs/>
          <w:sz w:val="24"/>
          <w:szCs w:val="24"/>
          <w:lang w:val="en-GB" w:eastAsia="en-US"/>
        </w:rPr>
        <w:t>Germany</w:t>
      </w:r>
    </w:p>
    <w:p w:rsidR="00246430" w:rsidRPr="00B9121D" w:rsidRDefault="00246430" w:rsidP="00246430">
      <w:pPr>
        <w:widowControl w:val="0"/>
        <w:autoSpaceDE w:val="0"/>
        <w:autoSpaceDN w:val="0"/>
        <w:adjustRightInd w:val="0"/>
        <w:spacing w:after="0" w:line="480" w:lineRule="auto"/>
        <w:ind w:firstLine="720"/>
        <w:rPr>
          <w:rFonts w:ascii="Times New Roman" w:eastAsiaTheme="minorEastAsia" w:hAnsi="Times New Roman"/>
          <w:b/>
          <w:bCs/>
          <w:i/>
          <w:sz w:val="24"/>
          <w:szCs w:val="24"/>
          <w:lang w:val="en-GB" w:eastAsia="en-US"/>
        </w:rPr>
      </w:pPr>
      <w:r w:rsidRPr="00B9121D">
        <w:rPr>
          <w:rFonts w:ascii="Times New Roman" w:eastAsiaTheme="minorEastAsia" w:hAnsi="Times New Roman"/>
          <w:sz w:val="24"/>
          <w:szCs w:val="24"/>
          <w:lang w:val="en-GB" w:eastAsia="en-US"/>
        </w:rPr>
        <w:t xml:space="preserve">Three items were used at ages 9, 11 and 13 to measure enjoyment in mathematics and German, by asking the children to answer the following questions on a 5-point scale: “How much do you like” (1) solving number puzzles and text tasks, (2) doing mathematics in your head, (3) multiplying and dividing </w:t>
      </w:r>
      <w:r>
        <w:rPr>
          <w:rFonts w:ascii="Times New Roman" w:eastAsiaTheme="minorEastAsia" w:hAnsi="Times New Roman"/>
          <w:sz w:val="24"/>
          <w:szCs w:val="24"/>
          <w:lang w:val="en-GB" w:eastAsia="en-US"/>
        </w:rPr>
        <w:t xml:space="preserve">- </w:t>
      </w:r>
      <w:r w:rsidRPr="00B9121D">
        <w:rPr>
          <w:rFonts w:ascii="Times New Roman" w:eastAsiaTheme="minorEastAsia" w:hAnsi="Times New Roman"/>
          <w:sz w:val="24"/>
          <w:szCs w:val="24"/>
          <w:lang w:val="en-GB" w:eastAsia="en-US"/>
        </w:rPr>
        <w:t>for mathematics</w:t>
      </w:r>
      <w:r>
        <w:rPr>
          <w:rFonts w:ascii="Times New Roman" w:eastAsiaTheme="minorEastAsia" w:hAnsi="Times New Roman"/>
          <w:sz w:val="24"/>
          <w:szCs w:val="24"/>
          <w:lang w:val="en-GB" w:eastAsia="en-US"/>
        </w:rPr>
        <w:t>,</w:t>
      </w:r>
      <w:r w:rsidRPr="00B9121D">
        <w:rPr>
          <w:rFonts w:ascii="Times New Roman" w:eastAsiaTheme="minorEastAsia" w:hAnsi="Times New Roman"/>
          <w:sz w:val="24"/>
          <w:szCs w:val="24"/>
          <w:lang w:val="en-GB" w:eastAsia="en-US"/>
        </w:rPr>
        <w:t xml:space="preserve"> and “How much do you like” (1) reading, (2) writing, (3) spelling </w:t>
      </w:r>
      <w:r>
        <w:rPr>
          <w:rFonts w:ascii="Times New Roman" w:eastAsiaTheme="minorEastAsia" w:hAnsi="Times New Roman"/>
          <w:sz w:val="24"/>
          <w:szCs w:val="24"/>
          <w:lang w:val="en-GB" w:eastAsia="en-US"/>
        </w:rPr>
        <w:t xml:space="preserve">- </w:t>
      </w:r>
      <w:r w:rsidRPr="00B9121D">
        <w:rPr>
          <w:rFonts w:ascii="Times New Roman" w:eastAsiaTheme="minorEastAsia" w:hAnsi="Times New Roman"/>
          <w:sz w:val="24"/>
          <w:szCs w:val="24"/>
          <w:lang w:val="en-GB" w:eastAsia="en-US"/>
        </w:rPr>
        <w:t>for German.</w:t>
      </w:r>
    </w:p>
    <w:p w:rsidR="00246430" w:rsidRDefault="00246430" w:rsidP="00246430">
      <w:pPr>
        <w:widowControl w:val="0"/>
        <w:autoSpaceDE w:val="0"/>
        <w:autoSpaceDN w:val="0"/>
        <w:adjustRightInd w:val="0"/>
        <w:spacing w:after="0" w:line="480" w:lineRule="auto"/>
        <w:rPr>
          <w:rFonts w:ascii="Times New Roman" w:eastAsiaTheme="minorEastAsia" w:hAnsi="Times New Roman"/>
          <w:b/>
          <w:bCs/>
          <w:sz w:val="24"/>
          <w:szCs w:val="24"/>
          <w:lang w:val="en-GB" w:eastAsia="en-US"/>
        </w:rPr>
      </w:pPr>
      <w:r w:rsidRPr="00B9121D">
        <w:rPr>
          <w:rFonts w:ascii="Times New Roman" w:eastAsiaTheme="minorEastAsia" w:hAnsi="Times New Roman"/>
          <w:b/>
          <w:bCs/>
          <w:sz w:val="24"/>
          <w:szCs w:val="24"/>
          <w:lang w:val="en-GB" w:eastAsia="en-US"/>
        </w:rPr>
        <w:t>United States</w:t>
      </w:r>
    </w:p>
    <w:p w:rsidR="00246430" w:rsidRPr="00B9121D" w:rsidRDefault="00246430" w:rsidP="00246430">
      <w:pPr>
        <w:widowControl w:val="0"/>
        <w:autoSpaceDE w:val="0"/>
        <w:autoSpaceDN w:val="0"/>
        <w:adjustRightInd w:val="0"/>
        <w:spacing w:after="0" w:line="480" w:lineRule="auto"/>
        <w:ind w:firstLine="720"/>
        <w:rPr>
          <w:rFonts w:ascii="Times New Roman" w:eastAsia="Times New Roman" w:hAnsi="Times New Roman"/>
          <w:color w:val="000000"/>
          <w:sz w:val="24"/>
          <w:szCs w:val="24"/>
          <w:shd w:val="clear" w:color="auto" w:fill="FFFFFF"/>
          <w:lang w:val="en-GB" w:eastAsia="en-US"/>
        </w:rPr>
      </w:pPr>
      <w:r w:rsidRPr="00B9121D">
        <w:rPr>
          <w:rFonts w:ascii="Times New Roman" w:eastAsiaTheme="minorEastAsia" w:hAnsi="Times New Roman"/>
          <w:bCs/>
          <w:sz w:val="24"/>
          <w:szCs w:val="24"/>
          <w:lang w:val="en-GB" w:eastAsia="en-US"/>
        </w:rPr>
        <w:t xml:space="preserve">Six items were used at age 12 to measure reading enjoyment: (1) I read stories about fantasy and make believe; (2) I like mysteries; (3) I make pictures in my mind when I read; (4) I feel like I make friends with people in good books; (5) I read a lot of adventure stories; and (6) I enjoy a long, involved story or fiction book. </w:t>
      </w:r>
      <w:r w:rsidRPr="00B9121D">
        <w:rPr>
          <w:rFonts w:ascii="Times New Roman" w:eastAsia="Times New Roman" w:hAnsi="Times New Roman"/>
          <w:color w:val="000000"/>
          <w:sz w:val="24"/>
          <w:szCs w:val="24"/>
          <w:shd w:val="clear" w:color="auto" w:fill="FFFFFF"/>
          <w:lang w:val="en-GB" w:eastAsia="en-US"/>
        </w:rPr>
        <w:t xml:space="preserve">The Likert scale ranged from 1 (Very different from me) to 4 (A lot like me). </w:t>
      </w:r>
    </w:p>
    <w:p w:rsidR="00246430" w:rsidRDefault="00246430" w:rsidP="00246430">
      <w:pPr>
        <w:spacing w:after="0" w:line="480" w:lineRule="auto"/>
        <w:rPr>
          <w:rFonts w:ascii="Times New Roman" w:eastAsia="Times New Roman" w:hAnsi="Times New Roman"/>
          <w:b/>
          <w:i/>
          <w:color w:val="000000"/>
          <w:sz w:val="24"/>
          <w:szCs w:val="24"/>
          <w:shd w:val="clear" w:color="auto" w:fill="FFFFFF"/>
          <w:lang w:val="en-GB" w:eastAsia="en-US"/>
        </w:rPr>
      </w:pPr>
      <w:r w:rsidRPr="00B9121D">
        <w:rPr>
          <w:rFonts w:ascii="Times New Roman" w:eastAsia="Times New Roman" w:hAnsi="Times New Roman"/>
          <w:b/>
          <w:color w:val="000000"/>
          <w:sz w:val="24"/>
          <w:szCs w:val="24"/>
          <w:shd w:val="clear" w:color="auto" w:fill="FFFFFF"/>
          <w:lang w:val="en-GB" w:eastAsia="en-US"/>
        </w:rPr>
        <w:t>Russia</w:t>
      </w:r>
    </w:p>
    <w:p w:rsidR="00246430" w:rsidRPr="00B9121D" w:rsidRDefault="00246430" w:rsidP="00246430">
      <w:pPr>
        <w:spacing w:after="0" w:line="480" w:lineRule="auto"/>
        <w:ind w:firstLine="720"/>
        <w:rPr>
          <w:rFonts w:ascii="Times New Roman" w:eastAsiaTheme="minorEastAsia" w:hAnsi="Times New Roman"/>
          <w:sz w:val="24"/>
          <w:szCs w:val="24"/>
          <w:lang w:val="en-GB" w:eastAsia="en-US"/>
        </w:rPr>
      </w:pPr>
      <w:r w:rsidRPr="00B9121D">
        <w:rPr>
          <w:rFonts w:ascii="Times New Roman" w:eastAsiaTheme="minorEastAsia" w:hAnsi="Times New Roman"/>
          <w:sz w:val="24"/>
          <w:szCs w:val="24"/>
          <w:lang w:val="en-GB" w:eastAsia="en-US"/>
        </w:rPr>
        <w:t xml:space="preserve">Russian 16-year-old twins completed two questionnaires that were identical to the ones completed by the TEDS at age 16. The questionnaires were translated and validated for the administration in Russia as part of a large-scale school-based study. Despite the sample size difference, the results for enjoyment were not significantly different between RSTR and TEDS: the group mean difference was not statistically significant, </w:t>
      </w:r>
      <w:r w:rsidRPr="00F04782">
        <w:rPr>
          <w:rFonts w:ascii="Times New Roman" w:eastAsiaTheme="minorEastAsia" w:hAnsi="Times New Roman"/>
          <w:i/>
          <w:sz w:val="24"/>
          <w:szCs w:val="24"/>
          <w:lang w:val="en-GB" w:eastAsia="en-US"/>
        </w:rPr>
        <w:t>F</w:t>
      </w:r>
      <w:r w:rsidRPr="00B9121D">
        <w:rPr>
          <w:rFonts w:ascii="Times New Roman" w:eastAsiaTheme="minorEastAsia" w:hAnsi="Times New Roman"/>
          <w:sz w:val="24"/>
          <w:szCs w:val="24"/>
          <w:lang w:val="en-GB" w:eastAsia="en-US"/>
        </w:rPr>
        <w:t xml:space="preserve">(1, 1738) = .01, </w:t>
      </w:r>
      <w:r w:rsidRPr="00B9121D">
        <w:rPr>
          <w:rFonts w:ascii="Times New Roman" w:eastAsiaTheme="minorEastAsia" w:hAnsi="Times New Roman"/>
          <w:i/>
          <w:sz w:val="24"/>
          <w:szCs w:val="24"/>
          <w:lang w:val="en-GB" w:eastAsia="en-US"/>
        </w:rPr>
        <w:t>p</w:t>
      </w:r>
      <w:r w:rsidRPr="00B9121D">
        <w:rPr>
          <w:rFonts w:ascii="Times New Roman" w:eastAsiaTheme="minorEastAsia" w:hAnsi="Times New Roman"/>
          <w:sz w:val="24"/>
          <w:szCs w:val="24"/>
          <w:lang w:val="en-GB" w:eastAsia="en-US"/>
        </w:rPr>
        <w:t>&gt; .05, η</w:t>
      </w:r>
      <w:r w:rsidRPr="00B9121D">
        <w:rPr>
          <w:rFonts w:ascii="Times New Roman" w:eastAsiaTheme="minorEastAsia" w:hAnsi="Times New Roman"/>
          <w:sz w:val="24"/>
          <w:szCs w:val="24"/>
          <w:vertAlign w:val="superscript"/>
          <w:lang w:val="en-GB" w:eastAsia="en-US"/>
        </w:rPr>
        <w:t>2</w:t>
      </w:r>
      <w:r w:rsidRPr="00B9121D">
        <w:rPr>
          <w:rFonts w:ascii="Times New Roman" w:eastAsiaTheme="minorEastAsia" w:hAnsi="Times New Roman"/>
          <w:sz w:val="24"/>
          <w:szCs w:val="24"/>
          <w:lang w:val="en-GB" w:eastAsia="en-US"/>
        </w:rPr>
        <w:t xml:space="preserve"> = .00; the variance could be equated between the two samples, </w:t>
      </w:r>
      <w:r w:rsidRPr="00F04782">
        <w:rPr>
          <w:rFonts w:ascii="Times New Roman" w:eastAsiaTheme="minorEastAsia" w:hAnsi="Times New Roman"/>
          <w:i/>
          <w:sz w:val="24"/>
          <w:szCs w:val="24"/>
          <w:lang w:val="en-GB" w:eastAsia="en-US"/>
        </w:rPr>
        <w:t>F</w:t>
      </w:r>
      <w:r w:rsidRPr="00B9121D">
        <w:rPr>
          <w:rFonts w:ascii="Times New Roman" w:eastAsiaTheme="minorEastAsia" w:hAnsi="Times New Roman"/>
          <w:sz w:val="24"/>
          <w:szCs w:val="24"/>
          <w:lang w:val="en-GB" w:eastAsia="en-US"/>
        </w:rPr>
        <w:t xml:space="preserve">(1, 1738) = .21, </w:t>
      </w:r>
      <w:r w:rsidRPr="00B9121D">
        <w:rPr>
          <w:rFonts w:ascii="Times New Roman" w:eastAsiaTheme="minorEastAsia" w:hAnsi="Times New Roman"/>
          <w:i/>
          <w:sz w:val="24"/>
          <w:szCs w:val="24"/>
          <w:lang w:val="en-GB" w:eastAsia="en-US"/>
        </w:rPr>
        <w:t>p</w:t>
      </w:r>
      <w:r w:rsidRPr="00B9121D">
        <w:rPr>
          <w:rFonts w:ascii="Times New Roman" w:eastAsiaTheme="minorEastAsia" w:hAnsi="Times New Roman"/>
          <w:sz w:val="24"/>
          <w:szCs w:val="24"/>
          <w:lang w:val="en-GB" w:eastAsia="en-US"/>
        </w:rPr>
        <w:t xml:space="preserve">&gt; .05; and the phenotypic correlations between enjoyment and self-perceived ability were also very similar between the TEDS and the RSTR, with overlapping confidence intervals. </w:t>
      </w:r>
    </w:p>
    <w:p w:rsidR="00246430" w:rsidRPr="00B9121D" w:rsidRDefault="00246430" w:rsidP="00246430">
      <w:pPr>
        <w:widowControl w:val="0"/>
        <w:autoSpaceDE w:val="0"/>
        <w:autoSpaceDN w:val="0"/>
        <w:adjustRightInd w:val="0"/>
        <w:spacing w:after="0" w:line="480" w:lineRule="auto"/>
        <w:jc w:val="center"/>
        <w:rPr>
          <w:rFonts w:ascii="Times New Roman" w:eastAsiaTheme="minorEastAsia" w:hAnsi="Times New Roman"/>
          <w:b/>
          <w:bCs/>
          <w:sz w:val="24"/>
          <w:szCs w:val="24"/>
          <w:lang w:val="en-GB" w:eastAsia="en-US"/>
        </w:rPr>
      </w:pPr>
      <w:r w:rsidRPr="00B9121D">
        <w:rPr>
          <w:rFonts w:ascii="Times New Roman" w:eastAsiaTheme="minorEastAsia" w:hAnsi="Times New Roman"/>
          <w:b/>
          <w:bCs/>
          <w:sz w:val="24"/>
          <w:szCs w:val="24"/>
          <w:lang w:val="en-GB" w:eastAsia="en-US"/>
        </w:rPr>
        <w:t>Measures of Self-perceived ability</w:t>
      </w:r>
    </w:p>
    <w:p w:rsidR="00246430" w:rsidRDefault="00246430" w:rsidP="00246430">
      <w:pPr>
        <w:widowControl w:val="0"/>
        <w:autoSpaceDE w:val="0"/>
        <w:autoSpaceDN w:val="0"/>
        <w:adjustRightInd w:val="0"/>
        <w:spacing w:after="0" w:line="480" w:lineRule="auto"/>
        <w:rPr>
          <w:rFonts w:ascii="Times New Roman" w:eastAsia="Times New Roman" w:hAnsi="Times New Roman"/>
          <w:b/>
          <w:color w:val="000000"/>
          <w:sz w:val="24"/>
          <w:szCs w:val="24"/>
          <w:shd w:val="clear" w:color="auto" w:fill="FFFFFF"/>
          <w:lang w:val="en-GB" w:eastAsia="en-US"/>
        </w:rPr>
      </w:pPr>
      <w:r w:rsidRPr="00B9121D">
        <w:rPr>
          <w:rFonts w:ascii="Times New Roman" w:eastAsia="Times New Roman" w:hAnsi="Times New Roman"/>
          <w:b/>
          <w:color w:val="000000"/>
          <w:sz w:val="24"/>
          <w:szCs w:val="24"/>
          <w:shd w:val="clear" w:color="auto" w:fill="FFFFFF"/>
          <w:lang w:val="en-GB" w:eastAsia="en-US"/>
        </w:rPr>
        <w:t>United Kingdom</w:t>
      </w:r>
    </w:p>
    <w:p w:rsidR="00246430" w:rsidRPr="00B9121D" w:rsidRDefault="00246430" w:rsidP="00246430">
      <w:pPr>
        <w:widowControl w:val="0"/>
        <w:autoSpaceDE w:val="0"/>
        <w:autoSpaceDN w:val="0"/>
        <w:adjustRightInd w:val="0"/>
        <w:spacing w:after="0" w:line="480" w:lineRule="auto"/>
        <w:ind w:firstLine="720"/>
        <w:rPr>
          <w:rFonts w:ascii="Times New Roman" w:eastAsiaTheme="minorEastAsia" w:hAnsi="Times New Roman"/>
          <w:bCs/>
          <w:sz w:val="24"/>
          <w:szCs w:val="24"/>
          <w:lang w:val="en-GB" w:eastAsia="en-US"/>
        </w:rPr>
      </w:pPr>
      <w:r w:rsidRPr="00B9121D">
        <w:rPr>
          <w:rFonts w:ascii="Times New Roman" w:eastAsia="Times New Roman" w:hAnsi="Times New Roman"/>
          <w:color w:val="000000"/>
          <w:sz w:val="24"/>
          <w:szCs w:val="24"/>
          <w:shd w:val="clear" w:color="auto" w:fill="FFFFFF"/>
          <w:lang w:val="en-GB" w:eastAsia="en-US"/>
        </w:rPr>
        <w:t xml:space="preserve">Three items were used at ages 9 and 12 to measure self-perceived ability of academic activities by asking participants to answer the following questions using a 5-point Likert scale: </w:t>
      </w:r>
      <w:r w:rsidRPr="00B9121D">
        <w:rPr>
          <w:rFonts w:ascii="Times New Roman" w:hAnsi="Times New Roman"/>
          <w:sz w:val="24"/>
          <w:szCs w:val="24"/>
          <w:lang w:val="en-GB"/>
        </w:rPr>
        <w:t>“</w:t>
      </w:r>
      <w:r w:rsidRPr="00B9121D">
        <w:rPr>
          <w:rFonts w:ascii="Times New Roman" w:eastAsia="Times New Roman" w:hAnsi="Times New Roman"/>
          <w:color w:val="000000"/>
          <w:sz w:val="24"/>
          <w:szCs w:val="24"/>
          <w:shd w:val="clear" w:color="auto" w:fill="FFFFFF"/>
          <w:lang w:val="en-GB" w:eastAsia="en-US"/>
        </w:rPr>
        <w:t xml:space="preserve">How good do you think you are at” (1) solving number and money problems, (2) doing mathematics in your head, (3) multiplying and dividing – for mathematics; (1) reading, (2) writing, (3) spelling – for English; (1) learning about nature and living things, (2) testing things out to see what they can do, (3) finding out how things work – for science. </w:t>
      </w:r>
      <w:r w:rsidRPr="00B9121D">
        <w:rPr>
          <w:rFonts w:ascii="Times New Roman" w:eastAsiaTheme="minorEastAsia" w:hAnsi="Times New Roman"/>
          <w:bCs/>
          <w:sz w:val="24"/>
          <w:szCs w:val="24"/>
          <w:lang w:val="en-GB" w:eastAsia="en-US"/>
        </w:rPr>
        <w:t xml:space="preserve">At age 16, self-perceived ability in mathematics was measured on a 4-point Likert scale ranging from 1 (Not at all confident) to 4 (Very confident) using eight items: (1) Using a train timetable to work out how long it would take to get from one place to another; (2) Calculating how much cheaper a TV would be after a 30% discount; (3) Calculating how many square meters of tiles you need to cover a floor; (4) Understanding graphs presented in newspaper; (5) Solving an equation like 3x + 5 = 17; (6) Finding the actual distance between two places on a map with a 1:10,000 scale; (7) Solving an equation like 2(x+3)=(x+3)(x-3); </w:t>
      </w:r>
      <w:r>
        <w:rPr>
          <w:rFonts w:ascii="Times New Roman" w:eastAsiaTheme="minorEastAsia" w:hAnsi="Times New Roman"/>
          <w:bCs/>
          <w:sz w:val="24"/>
          <w:szCs w:val="24"/>
          <w:lang w:val="en-GB" w:eastAsia="en-US"/>
        </w:rPr>
        <w:t>(</w:t>
      </w:r>
      <w:r w:rsidRPr="00B9121D">
        <w:rPr>
          <w:rFonts w:ascii="Times New Roman" w:eastAsiaTheme="minorEastAsia" w:hAnsi="Times New Roman"/>
          <w:bCs/>
          <w:sz w:val="24"/>
          <w:szCs w:val="24"/>
          <w:lang w:val="en-GB" w:eastAsia="en-US"/>
        </w:rPr>
        <w:t xml:space="preserve">8) Calculating the petrol consumption rate of a car. </w:t>
      </w:r>
    </w:p>
    <w:p w:rsidR="00246430" w:rsidRDefault="00246430" w:rsidP="00246430">
      <w:pPr>
        <w:widowControl w:val="0"/>
        <w:autoSpaceDE w:val="0"/>
        <w:autoSpaceDN w:val="0"/>
        <w:adjustRightInd w:val="0"/>
        <w:spacing w:after="0" w:line="480" w:lineRule="auto"/>
        <w:rPr>
          <w:rFonts w:ascii="Times New Roman" w:eastAsia="Times New Roman" w:hAnsi="Times New Roman"/>
          <w:b/>
          <w:i/>
          <w:color w:val="000000"/>
          <w:sz w:val="24"/>
          <w:szCs w:val="24"/>
          <w:shd w:val="clear" w:color="auto" w:fill="FFFFFF"/>
          <w:lang w:val="en-GB" w:eastAsia="en-US"/>
        </w:rPr>
      </w:pPr>
      <w:r w:rsidRPr="00B9121D">
        <w:rPr>
          <w:rFonts w:ascii="Times New Roman" w:eastAsia="Times New Roman" w:hAnsi="Times New Roman"/>
          <w:b/>
          <w:color w:val="000000"/>
          <w:sz w:val="24"/>
          <w:szCs w:val="24"/>
          <w:shd w:val="clear" w:color="auto" w:fill="FFFFFF"/>
          <w:lang w:val="en-GB" w:eastAsia="en-US"/>
        </w:rPr>
        <w:t>Canada</w:t>
      </w:r>
    </w:p>
    <w:p w:rsidR="00246430" w:rsidRPr="00B9121D" w:rsidRDefault="00246430" w:rsidP="00246430">
      <w:pPr>
        <w:widowControl w:val="0"/>
        <w:autoSpaceDE w:val="0"/>
        <w:autoSpaceDN w:val="0"/>
        <w:adjustRightInd w:val="0"/>
        <w:spacing w:after="0" w:line="480" w:lineRule="auto"/>
        <w:ind w:firstLine="720"/>
        <w:rPr>
          <w:rFonts w:ascii="Times New Roman" w:eastAsiaTheme="minorEastAsia" w:hAnsi="Times New Roman"/>
          <w:bCs/>
          <w:sz w:val="24"/>
          <w:szCs w:val="24"/>
          <w:lang w:val="en-GB" w:eastAsia="en-US"/>
        </w:rPr>
      </w:pPr>
      <w:r w:rsidRPr="00B9121D">
        <w:rPr>
          <w:rFonts w:ascii="Times New Roman" w:eastAsia="Times New Roman" w:hAnsi="Times New Roman"/>
          <w:color w:val="000000"/>
          <w:sz w:val="24"/>
          <w:szCs w:val="24"/>
          <w:shd w:val="clear" w:color="auto" w:fill="FFFFFF"/>
          <w:lang w:val="en-GB" w:eastAsia="en-US"/>
        </w:rPr>
        <w:t xml:space="preserve">Three items were used at ages 10 and 12 to measure self-perceived ability in mathematics and reading: </w:t>
      </w:r>
      <w:r w:rsidRPr="00B9121D">
        <w:rPr>
          <w:rFonts w:ascii="Times New Roman" w:eastAsiaTheme="minorEastAsia" w:hAnsi="Times New Roman"/>
          <w:bCs/>
          <w:sz w:val="24"/>
          <w:szCs w:val="24"/>
          <w:lang w:val="en-GB" w:eastAsia="en-US"/>
        </w:rPr>
        <w:t>(1) I have always done well in mathematics/reading, (2) Mathematics/Reading is easy for me, and (3) I learn things quickly in mathematics/reading. The Likert scale ranged from 1 (Always no) to 5 (Always yes).</w:t>
      </w:r>
    </w:p>
    <w:p w:rsidR="00246430" w:rsidRDefault="00246430" w:rsidP="00246430">
      <w:pPr>
        <w:widowControl w:val="0"/>
        <w:autoSpaceDE w:val="0"/>
        <w:autoSpaceDN w:val="0"/>
        <w:adjustRightInd w:val="0"/>
        <w:spacing w:after="0" w:line="480" w:lineRule="auto"/>
        <w:rPr>
          <w:rFonts w:ascii="Times New Roman" w:eastAsiaTheme="minorEastAsia" w:hAnsi="Times New Roman"/>
          <w:b/>
          <w:bCs/>
          <w:sz w:val="24"/>
          <w:szCs w:val="24"/>
          <w:lang w:val="en-GB" w:eastAsia="en-US"/>
        </w:rPr>
      </w:pPr>
      <w:r w:rsidRPr="00B9121D">
        <w:rPr>
          <w:rFonts w:ascii="Times New Roman" w:eastAsiaTheme="minorEastAsia" w:hAnsi="Times New Roman"/>
          <w:b/>
          <w:bCs/>
          <w:sz w:val="24"/>
          <w:szCs w:val="24"/>
          <w:lang w:val="en-GB" w:eastAsia="en-US"/>
        </w:rPr>
        <w:t>Japan</w:t>
      </w:r>
    </w:p>
    <w:p w:rsidR="00246430" w:rsidRPr="00B9121D" w:rsidRDefault="00246430" w:rsidP="00246430">
      <w:pPr>
        <w:widowControl w:val="0"/>
        <w:autoSpaceDE w:val="0"/>
        <w:autoSpaceDN w:val="0"/>
        <w:adjustRightInd w:val="0"/>
        <w:spacing w:after="0" w:line="480" w:lineRule="auto"/>
        <w:ind w:firstLine="720"/>
        <w:rPr>
          <w:rFonts w:ascii="Times New Roman" w:eastAsiaTheme="minorEastAsia" w:hAnsi="Times New Roman"/>
          <w:bCs/>
          <w:color w:val="FF0000"/>
          <w:sz w:val="24"/>
          <w:szCs w:val="24"/>
          <w:lang w:val="en-GB" w:eastAsia="en-US"/>
        </w:rPr>
      </w:pPr>
      <w:r w:rsidRPr="00B9121D">
        <w:rPr>
          <w:rFonts w:ascii="Times New Roman" w:eastAsiaTheme="minorEastAsia" w:hAnsi="Times New Roman"/>
          <w:bCs/>
          <w:sz w:val="24"/>
          <w:szCs w:val="24"/>
          <w:lang w:val="en-GB" w:eastAsia="en-US"/>
        </w:rPr>
        <w:t>Three items were used at ages 10, 11, 12, 13, and 16 to measure self-perceived ability in mathematics: (1) I feel confident in my ability to learn mathematics, (2) I am capable of learning mathematics and (3) I get a good grade in mathematics. A 6 point-Likert scale was used at all ages.</w:t>
      </w:r>
    </w:p>
    <w:p w:rsidR="00246430" w:rsidRDefault="00246430" w:rsidP="00246430">
      <w:pPr>
        <w:widowControl w:val="0"/>
        <w:autoSpaceDE w:val="0"/>
        <w:autoSpaceDN w:val="0"/>
        <w:adjustRightInd w:val="0"/>
        <w:spacing w:after="0" w:line="480" w:lineRule="auto"/>
        <w:ind w:right="-720"/>
        <w:rPr>
          <w:rFonts w:ascii="Times New Roman" w:eastAsiaTheme="minorEastAsia" w:hAnsi="Times New Roman"/>
          <w:b/>
          <w:bCs/>
          <w:i/>
          <w:iCs/>
          <w:sz w:val="24"/>
          <w:szCs w:val="24"/>
          <w:lang w:val="en-GB" w:eastAsia="en-US"/>
        </w:rPr>
      </w:pPr>
      <w:r w:rsidRPr="00B9121D">
        <w:rPr>
          <w:rFonts w:ascii="Times New Roman" w:eastAsiaTheme="minorEastAsia" w:hAnsi="Times New Roman"/>
          <w:b/>
          <w:bCs/>
          <w:iCs/>
          <w:sz w:val="24"/>
          <w:szCs w:val="24"/>
          <w:lang w:val="en-GB" w:eastAsia="en-US"/>
        </w:rPr>
        <w:t>Germany</w:t>
      </w:r>
    </w:p>
    <w:p w:rsidR="00246430" w:rsidRPr="00B9121D" w:rsidRDefault="00246430" w:rsidP="00246430">
      <w:pPr>
        <w:widowControl w:val="0"/>
        <w:autoSpaceDE w:val="0"/>
        <w:autoSpaceDN w:val="0"/>
        <w:adjustRightInd w:val="0"/>
        <w:spacing w:after="0" w:line="480" w:lineRule="auto"/>
        <w:ind w:right="-720" w:firstLine="720"/>
        <w:rPr>
          <w:rFonts w:ascii="Times New Roman" w:eastAsiaTheme="minorEastAsia" w:hAnsi="Times New Roman"/>
          <w:i/>
          <w:iCs/>
          <w:sz w:val="24"/>
          <w:szCs w:val="24"/>
          <w:lang w:val="en-GB" w:eastAsia="en-US"/>
        </w:rPr>
      </w:pPr>
      <w:r w:rsidRPr="00B9121D">
        <w:rPr>
          <w:rFonts w:ascii="Times New Roman" w:eastAsiaTheme="minorEastAsia" w:hAnsi="Times New Roman"/>
          <w:sz w:val="24"/>
          <w:szCs w:val="24"/>
          <w:lang w:val="en-GB" w:eastAsia="en-US"/>
        </w:rPr>
        <w:t>Three items were used at ages 9, 11 and 13 to measure self-perceived ability in mathematics and German, by asking the children to answer the following questions on a 5-point scale: “How good do you think you are at” (1) solving number puzzles and text tasks, (2) doing mathematics in your head, (3) multiplying and dividing - for mathematics; and (1) reading, (2) writing, (3) spelling - for German.</w:t>
      </w:r>
    </w:p>
    <w:p w:rsidR="00246430" w:rsidRDefault="00246430" w:rsidP="00246430">
      <w:pPr>
        <w:widowControl w:val="0"/>
        <w:autoSpaceDE w:val="0"/>
        <w:autoSpaceDN w:val="0"/>
        <w:adjustRightInd w:val="0"/>
        <w:spacing w:after="0" w:line="480" w:lineRule="auto"/>
        <w:rPr>
          <w:rFonts w:ascii="Times New Roman" w:eastAsiaTheme="minorEastAsia" w:hAnsi="Times New Roman"/>
          <w:b/>
          <w:bCs/>
          <w:sz w:val="24"/>
          <w:szCs w:val="24"/>
          <w:lang w:val="en-GB" w:eastAsia="en-US"/>
        </w:rPr>
      </w:pPr>
      <w:r w:rsidRPr="00B9121D">
        <w:rPr>
          <w:rFonts w:ascii="Times New Roman" w:eastAsiaTheme="minorEastAsia" w:hAnsi="Times New Roman"/>
          <w:b/>
          <w:bCs/>
          <w:sz w:val="24"/>
          <w:szCs w:val="24"/>
          <w:lang w:val="en-GB" w:eastAsia="en-US"/>
        </w:rPr>
        <w:t>United States</w:t>
      </w:r>
    </w:p>
    <w:p w:rsidR="00246430" w:rsidRPr="00B9121D" w:rsidRDefault="00246430" w:rsidP="00246430">
      <w:pPr>
        <w:widowControl w:val="0"/>
        <w:autoSpaceDE w:val="0"/>
        <w:autoSpaceDN w:val="0"/>
        <w:adjustRightInd w:val="0"/>
        <w:spacing w:after="0" w:line="480" w:lineRule="auto"/>
        <w:ind w:firstLine="720"/>
        <w:rPr>
          <w:rFonts w:ascii="Times New Roman" w:eastAsia="Times New Roman" w:hAnsi="Times New Roman"/>
          <w:color w:val="000000"/>
          <w:sz w:val="24"/>
          <w:szCs w:val="24"/>
          <w:shd w:val="clear" w:color="auto" w:fill="FFFFFF"/>
          <w:lang w:val="en-GB" w:eastAsia="en-US"/>
        </w:rPr>
      </w:pPr>
      <w:r w:rsidRPr="00B9121D">
        <w:rPr>
          <w:rFonts w:ascii="Times New Roman" w:eastAsiaTheme="minorEastAsia" w:hAnsi="Times New Roman"/>
          <w:bCs/>
          <w:sz w:val="24"/>
          <w:szCs w:val="24"/>
          <w:lang w:val="en-GB" w:eastAsia="en-US"/>
        </w:rPr>
        <w:t xml:space="preserve">At age 12, four items were used to measure </w:t>
      </w:r>
      <w:r w:rsidRPr="00B9121D">
        <w:rPr>
          <w:rFonts w:ascii="Times New Roman" w:eastAsia="Times New Roman" w:hAnsi="Times New Roman"/>
          <w:color w:val="000000"/>
          <w:sz w:val="24"/>
          <w:szCs w:val="24"/>
          <w:shd w:val="clear" w:color="auto" w:fill="FFFFFF"/>
          <w:lang w:val="en-GB" w:eastAsia="en-US"/>
        </w:rPr>
        <w:t>self-perceived ability in reading: (1) I know that I will do well in reading next year; (2) I am a good reader; (3) I learn more from reading than most students in the class; and (4) In comparison to my other schools subjects, I am best at reading. The Likert scale ranged from 1 (Very different from me) to 4 (A lot like me). Six items were used to measure self-perceived ability at school studies in general: (1) I am certain I can understand the most difficult material presented in readings; (2) I am confident I can do an excellent job on assignments and tests; (3) I am certain I can master the skills being taught; (4) I learn quickly in most school subjects; (5) I am good at most school subjects; and (6) I can do well in most school subjects. The Likert scale ranged from 1 (Strongly disagree) to 4 (Strongly Agree).</w:t>
      </w:r>
    </w:p>
    <w:p w:rsidR="00246430" w:rsidRDefault="00246430" w:rsidP="00246430">
      <w:pPr>
        <w:spacing w:after="0" w:line="480" w:lineRule="auto"/>
        <w:rPr>
          <w:rFonts w:ascii="Times New Roman" w:eastAsia="Times New Roman" w:hAnsi="Times New Roman"/>
          <w:b/>
          <w:color w:val="000000"/>
          <w:sz w:val="24"/>
          <w:szCs w:val="24"/>
          <w:shd w:val="clear" w:color="auto" w:fill="FFFFFF"/>
          <w:lang w:val="en-GB" w:eastAsia="en-US"/>
        </w:rPr>
      </w:pPr>
      <w:r w:rsidRPr="00B9121D">
        <w:rPr>
          <w:rFonts w:ascii="Times New Roman" w:eastAsia="Times New Roman" w:hAnsi="Times New Roman"/>
          <w:b/>
          <w:color w:val="000000"/>
          <w:sz w:val="24"/>
          <w:szCs w:val="24"/>
          <w:shd w:val="clear" w:color="auto" w:fill="FFFFFF"/>
          <w:lang w:val="en-GB" w:eastAsia="en-US"/>
        </w:rPr>
        <w:t>Russia</w:t>
      </w:r>
    </w:p>
    <w:p w:rsidR="00246430" w:rsidRDefault="00246430" w:rsidP="00246430">
      <w:pPr>
        <w:spacing w:after="0" w:line="480" w:lineRule="auto"/>
        <w:ind w:firstLine="720"/>
        <w:rPr>
          <w:rFonts w:ascii="Times New Roman" w:hAnsi="Times New Roman"/>
        </w:rPr>
      </w:pPr>
      <w:r w:rsidRPr="00B9121D">
        <w:rPr>
          <w:rFonts w:ascii="Times New Roman" w:eastAsiaTheme="minorEastAsia" w:hAnsi="Times New Roman"/>
          <w:bCs/>
          <w:sz w:val="24"/>
          <w:szCs w:val="24"/>
          <w:lang w:val="en-GB" w:eastAsia="en-US"/>
        </w:rPr>
        <w:t xml:space="preserve">At age 16, the same instrument used for the UK sample was used to measure self-perceived ability. </w:t>
      </w:r>
      <w:r w:rsidRPr="00B9121D">
        <w:rPr>
          <w:rFonts w:ascii="Times New Roman" w:eastAsiaTheme="minorEastAsia" w:hAnsi="Times New Roman"/>
          <w:sz w:val="24"/>
          <w:szCs w:val="24"/>
          <w:lang w:val="en-GB" w:eastAsia="en-US"/>
        </w:rPr>
        <w:t>The results were not significantly different between RSTR and TEDS: the group mean difference was not statistically significant,</w:t>
      </w:r>
      <w:r w:rsidRPr="00D207EB">
        <w:rPr>
          <w:rFonts w:ascii="Times New Roman" w:eastAsiaTheme="minorEastAsia" w:hAnsi="Times New Roman"/>
          <w:i/>
          <w:sz w:val="24"/>
          <w:szCs w:val="24"/>
          <w:lang w:val="en-GB" w:eastAsia="en-US"/>
        </w:rPr>
        <w:t>F</w:t>
      </w:r>
      <w:r w:rsidRPr="00B9121D">
        <w:rPr>
          <w:rFonts w:ascii="Times New Roman" w:eastAsiaTheme="minorEastAsia" w:hAnsi="Times New Roman"/>
          <w:sz w:val="24"/>
          <w:szCs w:val="24"/>
          <w:lang w:val="en-GB" w:eastAsia="en-US"/>
        </w:rPr>
        <w:t xml:space="preserve">(1, 1728) = .01, </w:t>
      </w:r>
      <w:r w:rsidRPr="00B9121D">
        <w:rPr>
          <w:rFonts w:ascii="Times New Roman" w:eastAsiaTheme="minorEastAsia" w:hAnsi="Times New Roman"/>
          <w:i/>
          <w:sz w:val="24"/>
          <w:szCs w:val="24"/>
          <w:lang w:val="en-GB" w:eastAsia="en-US"/>
        </w:rPr>
        <w:t>p</w:t>
      </w:r>
      <w:r w:rsidRPr="00B9121D">
        <w:rPr>
          <w:rFonts w:ascii="Times New Roman" w:eastAsiaTheme="minorEastAsia" w:hAnsi="Times New Roman"/>
          <w:sz w:val="24"/>
          <w:szCs w:val="24"/>
          <w:lang w:val="en-GB" w:eastAsia="en-US"/>
        </w:rPr>
        <w:t>&gt; .05, η</w:t>
      </w:r>
      <w:r w:rsidRPr="00B9121D">
        <w:rPr>
          <w:rFonts w:ascii="Times New Roman" w:eastAsiaTheme="minorEastAsia" w:hAnsi="Times New Roman"/>
          <w:sz w:val="24"/>
          <w:szCs w:val="24"/>
          <w:vertAlign w:val="superscript"/>
          <w:lang w:val="en-GB" w:eastAsia="en-US"/>
        </w:rPr>
        <w:t>2</w:t>
      </w:r>
      <w:r w:rsidRPr="00B9121D">
        <w:rPr>
          <w:rFonts w:ascii="Times New Roman" w:eastAsiaTheme="minorEastAsia" w:hAnsi="Times New Roman"/>
          <w:sz w:val="24"/>
          <w:szCs w:val="24"/>
          <w:lang w:val="en-GB" w:eastAsia="en-US"/>
        </w:rPr>
        <w:t xml:space="preserve"> = .00; the variance could be equated between the two samples, </w:t>
      </w:r>
      <w:r w:rsidRPr="00D207EB">
        <w:rPr>
          <w:rFonts w:ascii="Times New Roman" w:eastAsiaTheme="minorEastAsia" w:hAnsi="Times New Roman"/>
          <w:i/>
          <w:sz w:val="24"/>
          <w:szCs w:val="24"/>
          <w:lang w:val="en-GB" w:eastAsia="en-US"/>
        </w:rPr>
        <w:t>F</w:t>
      </w:r>
      <w:r w:rsidRPr="00B9121D">
        <w:rPr>
          <w:rFonts w:ascii="Times New Roman" w:eastAsiaTheme="minorEastAsia" w:hAnsi="Times New Roman"/>
          <w:sz w:val="24"/>
          <w:szCs w:val="24"/>
          <w:lang w:val="en-GB" w:eastAsia="en-US"/>
        </w:rPr>
        <w:t xml:space="preserve">(1, 1728) = .98, </w:t>
      </w:r>
      <w:r w:rsidRPr="00B9121D">
        <w:rPr>
          <w:rFonts w:ascii="Times New Roman" w:eastAsiaTheme="minorEastAsia" w:hAnsi="Times New Roman"/>
          <w:i/>
          <w:sz w:val="24"/>
          <w:szCs w:val="24"/>
          <w:lang w:val="en-GB" w:eastAsia="en-US"/>
        </w:rPr>
        <w:t>p</w:t>
      </w:r>
      <w:r w:rsidRPr="00B9121D">
        <w:rPr>
          <w:rFonts w:ascii="Times New Roman" w:eastAsiaTheme="minorEastAsia" w:hAnsi="Times New Roman"/>
          <w:sz w:val="24"/>
          <w:szCs w:val="24"/>
          <w:lang w:val="en-GB" w:eastAsia="en-US"/>
        </w:rPr>
        <w:t>&gt; .05. The phenotypic correlations between enjoyment and self-perceived ability in T</w:t>
      </w:r>
      <w:r>
        <w:rPr>
          <w:rFonts w:ascii="Times New Roman" w:eastAsiaTheme="minorEastAsia" w:hAnsi="Times New Roman"/>
          <w:sz w:val="24"/>
          <w:szCs w:val="24"/>
          <w:lang w:val="en-GB" w:eastAsia="en-US"/>
        </w:rPr>
        <w:t xml:space="preserve">EDS and the RSTR were also very </w:t>
      </w:r>
      <w:r w:rsidRPr="00B9121D">
        <w:rPr>
          <w:rFonts w:ascii="Times New Roman" w:eastAsiaTheme="minorEastAsia" w:hAnsi="Times New Roman"/>
          <w:sz w:val="24"/>
          <w:szCs w:val="24"/>
          <w:lang w:val="en-GB" w:eastAsia="en-US"/>
        </w:rPr>
        <w:t>similar as these correlations had overlapping c</w:t>
      </w:r>
      <w:r>
        <w:rPr>
          <w:rFonts w:ascii="Times New Roman" w:eastAsiaTheme="minorEastAsia" w:hAnsi="Times New Roman"/>
          <w:sz w:val="24"/>
          <w:szCs w:val="24"/>
          <w:lang w:val="en-GB" w:eastAsia="en-US"/>
        </w:rPr>
        <w:t>onfidence intervals.</w:t>
      </w:r>
    </w:p>
    <w:p w:rsidR="00246430" w:rsidRDefault="00246430" w:rsidP="00246430">
      <w:pPr>
        <w:spacing w:after="0" w:line="480" w:lineRule="auto"/>
        <w:ind w:firstLine="720"/>
        <w:rPr>
          <w:rFonts w:ascii="Times New Roman" w:hAnsi="Times New Roman"/>
        </w:rPr>
      </w:pPr>
    </w:p>
    <w:p w:rsidR="00246430" w:rsidRDefault="00246430" w:rsidP="00246430">
      <w:pPr>
        <w:spacing w:after="0" w:line="480" w:lineRule="auto"/>
        <w:ind w:firstLine="720"/>
        <w:rPr>
          <w:rFonts w:ascii="Times New Roman" w:hAnsi="Times New Roman"/>
        </w:rPr>
      </w:pPr>
    </w:p>
    <w:p w:rsidR="00246430" w:rsidRDefault="00246430" w:rsidP="00246430">
      <w:pPr>
        <w:spacing w:after="0" w:line="480" w:lineRule="auto"/>
        <w:ind w:firstLine="720"/>
        <w:rPr>
          <w:rFonts w:ascii="Times New Roman" w:hAnsi="Times New Roman"/>
        </w:rPr>
      </w:pPr>
    </w:p>
    <w:p w:rsidR="00246430" w:rsidRPr="00246430" w:rsidRDefault="00246430" w:rsidP="00246430">
      <w:pPr>
        <w:spacing w:after="0" w:line="480" w:lineRule="auto"/>
        <w:ind w:firstLine="720"/>
        <w:jc w:val="center"/>
        <w:rPr>
          <w:rFonts w:ascii="Times New Roman" w:hAnsi="Times New Roman"/>
          <w:b/>
        </w:rPr>
      </w:pPr>
      <w:r w:rsidRPr="00246430">
        <w:rPr>
          <w:rFonts w:ascii="Times New Roman" w:hAnsi="Times New Roman"/>
          <w:b/>
        </w:rPr>
        <w:t>Appendix B</w:t>
      </w:r>
    </w:p>
    <w:p w:rsidR="00246430" w:rsidRPr="00980B21" w:rsidRDefault="00246430" w:rsidP="00246430">
      <w:pPr>
        <w:spacing w:line="480" w:lineRule="auto"/>
        <w:rPr>
          <w:rFonts w:ascii="Times New Roman" w:hAnsi="Times New Roman"/>
        </w:rPr>
      </w:pPr>
      <w:r>
        <w:rPr>
          <w:rFonts w:ascii="Times New Roman" w:hAnsi="Times New Roman"/>
          <w:b/>
          <w:lang w:val="en-CA"/>
        </w:rPr>
        <w:t>Table B.</w:t>
      </w:r>
      <w:r w:rsidRPr="00980B21">
        <w:rPr>
          <w:rFonts w:ascii="Times New Roman" w:hAnsi="Times New Roman"/>
          <w:b/>
          <w:lang w:val="en-CA"/>
        </w:rPr>
        <w:t>1.</w:t>
      </w:r>
      <w:r w:rsidRPr="00DD7E0B">
        <w:rPr>
          <w:rFonts w:ascii="Times New Roman" w:hAnsi="Times New Roman"/>
          <w:lang w:val="en-US"/>
        </w:rPr>
        <w:t>Phenotypic correlations between enjoyment and self-perceived ability at each age and for each school subject in each sample.</w:t>
      </w:r>
    </w:p>
    <w:p w:rsidR="00246430" w:rsidRDefault="00246430" w:rsidP="00246430">
      <w:pPr>
        <w:spacing w:line="480" w:lineRule="auto"/>
        <w:rPr>
          <w:rFonts w:ascii="Times New Roman" w:hAnsi="Times New Roman"/>
          <w:lang w:val="en-CA"/>
        </w:rPr>
      </w:pPr>
      <w:r>
        <w:rPr>
          <w:rFonts w:ascii="Times New Roman" w:hAnsi="Times New Roman"/>
          <w:noProof/>
          <w:lang w:val="ru-RU" w:eastAsia="ru-RU"/>
        </w:rPr>
        <w:drawing>
          <wp:inline distT="0" distB="0" distL="0" distR="0">
            <wp:extent cx="5943600" cy="36817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3681730"/>
                    </a:xfrm>
                    <a:prstGeom prst="rect">
                      <a:avLst/>
                    </a:prstGeom>
                    <a:noFill/>
                    <a:ln>
                      <a:noFill/>
                    </a:ln>
                  </pic:spPr>
                </pic:pic>
              </a:graphicData>
            </a:graphic>
          </wp:inline>
        </w:drawing>
      </w:r>
    </w:p>
    <w:p w:rsidR="00246430" w:rsidRPr="00980B21" w:rsidRDefault="00246430" w:rsidP="00246430">
      <w:pPr>
        <w:spacing w:line="480" w:lineRule="auto"/>
        <w:rPr>
          <w:rFonts w:ascii="Times New Roman" w:hAnsi="Times New Roman"/>
        </w:rPr>
      </w:pPr>
    </w:p>
    <w:p w:rsidR="007F7419" w:rsidRDefault="007F7419" w:rsidP="00B337FB">
      <w:pPr>
        <w:spacing w:after="0" w:line="480" w:lineRule="auto"/>
        <w:rPr>
          <w:rFonts w:ascii="Times New Roman" w:hAnsi="Times New Roman"/>
          <w:sz w:val="24"/>
          <w:szCs w:val="24"/>
          <w:lang w:val="en-GB"/>
        </w:rPr>
      </w:pPr>
    </w:p>
    <w:p w:rsidR="007F7419" w:rsidRDefault="007F7419" w:rsidP="00B337FB">
      <w:pPr>
        <w:spacing w:after="0" w:line="480" w:lineRule="auto"/>
        <w:rPr>
          <w:rFonts w:ascii="Times New Roman" w:hAnsi="Times New Roman"/>
          <w:sz w:val="24"/>
          <w:szCs w:val="24"/>
          <w:lang w:val="en-GB"/>
        </w:rPr>
      </w:pPr>
    </w:p>
    <w:p w:rsidR="00246430" w:rsidRDefault="00246430" w:rsidP="00B337FB">
      <w:pPr>
        <w:spacing w:after="0" w:line="480" w:lineRule="auto"/>
        <w:rPr>
          <w:rFonts w:ascii="Times New Roman" w:hAnsi="Times New Roman"/>
          <w:sz w:val="24"/>
          <w:szCs w:val="24"/>
          <w:lang w:val="en-GB"/>
        </w:rPr>
      </w:pPr>
    </w:p>
    <w:p w:rsidR="00246430" w:rsidRDefault="00246430" w:rsidP="00B337FB">
      <w:pPr>
        <w:spacing w:after="0" w:line="480" w:lineRule="auto"/>
        <w:rPr>
          <w:rFonts w:ascii="Times New Roman" w:hAnsi="Times New Roman"/>
          <w:sz w:val="24"/>
          <w:szCs w:val="24"/>
          <w:lang w:val="en-GB"/>
        </w:rPr>
      </w:pPr>
    </w:p>
    <w:p w:rsidR="00246430" w:rsidRDefault="00246430" w:rsidP="00B337FB">
      <w:pPr>
        <w:spacing w:after="0" w:line="480" w:lineRule="auto"/>
        <w:rPr>
          <w:rFonts w:ascii="Times New Roman" w:hAnsi="Times New Roman"/>
          <w:sz w:val="24"/>
          <w:szCs w:val="24"/>
          <w:lang w:val="en-GB"/>
        </w:rPr>
      </w:pPr>
    </w:p>
    <w:p w:rsidR="00246430" w:rsidRDefault="00246430" w:rsidP="00B337FB">
      <w:pPr>
        <w:spacing w:after="0" w:line="480" w:lineRule="auto"/>
        <w:rPr>
          <w:rFonts w:ascii="Times New Roman" w:hAnsi="Times New Roman"/>
          <w:sz w:val="24"/>
          <w:szCs w:val="24"/>
          <w:lang w:val="en-GB"/>
        </w:rPr>
      </w:pPr>
    </w:p>
    <w:p w:rsidR="00246430" w:rsidRDefault="00246430" w:rsidP="00B337FB">
      <w:pPr>
        <w:spacing w:after="0" w:line="480" w:lineRule="auto"/>
        <w:rPr>
          <w:rFonts w:ascii="Times New Roman" w:hAnsi="Times New Roman"/>
          <w:sz w:val="24"/>
          <w:szCs w:val="24"/>
          <w:lang w:val="en-GB"/>
        </w:rPr>
      </w:pPr>
    </w:p>
    <w:p w:rsidR="00246430" w:rsidRDefault="00246430" w:rsidP="00B337FB">
      <w:pPr>
        <w:spacing w:after="0" w:line="480" w:lineRule="auto"/>
        <w:rPr>
          <w:rFonts w:ascii="Times New Roman" w:hAnsi="Times New Roman"/>
          <w:sz w:val="24"/>
          <w:szCs w:val="24"/>
          <w:lang w:val="en-GB"/>
        </w:rPr>
      </w:pPr>
    </w:p>
    <w:p w:rsidR="00246430" w:rsidRDefault="00246430" w:rsidP="00246430">
      <w:pPr>
        <w:spacing w:line="480" w:lineRule="auto"/>
        <w:rPr>
          <w:rFonts w:ascii="Times New Roman" w:hAnsi="Times New Roman"/>
          <w:lang w:val="en-CA"/>
        </w:rPr>
      </w:pPr>
      <w:r>
        <w:rPr>
          <w:rFonts w:ascii="Times New Roman" w:hAnsi="Times New Roman"/>
          <w:b/>
          <w:lang w:val="en-CA"/>
        </w:rPr>
        <w:t>Table B.2</w:t>
      </w:r>
      <w:r w:rsidRPr="009C0E80">
        <w:rPr>
          <w:rFonts w:ascii="Times New Roman" w:hAnsi="Times New Roman"/>
          <w:b/>
          <w:lang w:val="en-CA"/>
        </w:rPr>
        <w:t>.</w:t>
      </w:r>
      <w:r>
        <w:rPr>
          <w:rFonts w:ascii="Times New Roman" w:hAnsi="Times New Roman"/>
          <w:lang w:val="en-CA"/>
        </w:rPr>
        <w:t xml:space="preserve"> SELF-PERCEIVED ABILITY</w:t>
      </w:r>
      <w:r w:rsidRPr="00DD7E0B">
        <w:rPr>
          <w:rFonts w:ascii="Times New Roman" w:hAnsi="Times New Roman"/>
          <w:lang w:val="en-CA"/>
        </w:rPr>
        <w:t>: Means (SD) for ages 9 to 16, by zygosity and sex; and ANOVA results showing significance and effect size.</w:t>
      </w:r>
    </w:p>
    <w:p w:rsidR="00246430" w:rsidRPr="00DE259D" w:rsidRDefault="00246430" w:rsidP="00246430">
      <w:pPr>
        <w:spacing w:line="480" w:lineRule="auto"/>
        <w:rPr>
          <w:rFonts w:ascii="Times New Roman" w:hAnsi="Times New Roman"/>
          <w:lang w:val="en-CA"/>
        </w:rPr>
      </w:pPr>
      <w:r>
        <w:rPr>
          <w:rFonts w:ascii="Times New Roman" w:hAnsi="Times New Roman"/>
          <w:noProof/>
          <w:lang w:val="ru-RU" w:eastAsia="ru-RU"/>
        </w:rPr>
        <w:drawing>
          <wp:inline distT="0" distB="0" distL="0" distR="0">
            <wp:extent cx="5943600" cy="378305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3783055"/>
                    </a:xfrm>
                    <a:prstGeom prst="rect">
                      <a:avLst/>
                    </a:prstGeom>
                    <a:noFill/>
                    <a:ln>
                      <a:noFill/>
                    </a:ln>
                  </pic:spPr>
                </pic:pic>
              </a:graphicData>
            </a:graphic>
          </wp:inline>
        </w:drawing>
      </w:r>
      <w:r w:rsidRPr="00DD7E0B">
        <w:rPr>
          <w:rFonts w:ascii="Times New Roman" w:hAnsi="Times New Roman"/>
        </w:rPr>
        <w:t xml:space="preserve">The resultswereadjusted for exact agewithineachsample. </w:t>
      </w:r>
      <w:r>
        <w:rPr>
          <w:rFonts w:ascii="Times New Roman" w:hAnsi="Times New Roman"/>
          <w:lang w:val="en-GB"/>
        </w:rPr>
        <w:t xml:space="preserve">DZss = same sex DZ twins. </w:t>
      </w:r>
      <w:r w:rsidRPr="00DD7E0B">
        <w:rPr>
          <w:rFonts w:ascii="Times New Roman" w:hAnsi="Times New Roman"/>
        </w:rPr>
        <w:t xml:space="preserve">Boys </w:t>
      </w:r>
      <w:r w:rsidRPr="00DD7E0B">
        <w:rPr>
          <w:rFonts w:ascii="Times New Roman" w:hAnsi="Times New Roman"/>
          <w:lang w:val="en-GB"/>
        </w:rPr>
        <w:t>perceive themselves as being better at mathematics and sciences, with 6 out of 16 comparisons reaching significance (</w:t>
      </w:r>
      <w:r w:rsidRPr="00DD7E0B">
        <w:rPr>
          <w:rFonts w:ascii="Times New Roman" w:hAnsi="Times New Roman"/>
          <w:i/>
          <w:lang w:val="en-GB"/>
        </w:rPr>
        <w:t>p</w:t>
      </w:r>
      <w:r w:rsidRPr="00DD7E0B">
        <w:rPr>
          <w:rFonts w:ascii="Times New Roman" w:hAnsi="Times New Roman"/>
          <w:lang w:val="en-GB"/>
        </w:rPr>
        <w:t>&lt; .05). The effect size of these differences was small, ranging from less than 1% to 6%.  Girls reported higher perceived ability in language and reading with 3 out of 8 significant comparisons (p &lt; .05) with less than 2% of the variance explained by sex</w:t>
      </w:r>
      <w:r>
        <w:rPr>
          <w:rFonts w:ascii="Times New Roman" w:hAnsi="Times New Roman"/>
          <w:lang w:val="en-GB"/>
        </w:rPr>
        <w:t>.</w:t>
      </w:r>
    </w:p>
    <w:p w:rsidR="00246430" w:rsidRDefault="00246430" w:rsidP="00B337FB">
      <w:pPr>
        <w:spacing w:after="0" w:line="480" w:lineRule="auto"/>
        <w:rPr>
          <w:rFonts w:ascii="Times New Roman" w:hAnsi="Times New Roman"/>
          <w:sz w:val="24"/>
          <w:szCs w:val="24"/>
          <w:lang w:val="en-GB"/>
        </w:rPr>
      </w:pPr>
    </w:p>
    <w:p w:rsidR="007F7419" w:rsidRDefault="007F7419" w:rsidP="00B337FB">
      <w:pPr>
        <w:spacing w:after="0" w:line="480" w:lineRule="auto"/>
        <w:rPr>
          <w:rFonts w:ascii="Times New Roman" w:hAnsi="Times New Roman"/>
          <w:sz w:val="24"/>
          <w:szCs w:val="24"/>
          <w:lang w:val="en-GB"/>
        </w:rPr>
      </w:pPr>
    </w:p>
    <w:p w:rsidR="007F7419" w:rsidRDefault="007F7419"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D90DB1" w:rsidRDefault="00D90DB1" w:rsidP="00D90DB1">
      <w:pPr>
        <w:spacing w:line="480" w:lineRule="auto"/>
        <w:rPr>
          <w:rFonts w:ascii="Times New Roman" w:hAnsi="Times New Roman"/>
          <w:lang w:val="en-CA"/>
        </w:rPr>
      </w:pPr>
      <w:r>
        <w:rPr>
          <w:rFonts w:ascii="Times New Roman" w:hAnsi="Times New Roman"/>
          <w:b/>
        </w:rPr>
        <w:t>Table B.3</w:t>
      </w:r>
      <w:r w:rsidRPr="00640123">
        <w:rPr>
          <w:rFonts w:ascii="Times New Roman" w:hAnsi="Times New Roman"/>
          <w:b/>
        </w:rPr>
        <w:t>.</w:t>
      </w:r>
      <w:r w:rsidRPr="00DD7E0B">
        <w:rPr>
          <w:rFonts w:ascii="Times New Roman" w:hAnsi="Times New Roman"/>
          <w:lang w:val="en-CA"/>
        </w:rPr>
        <w:t xml:space="preserve"> ENJOYMENT: Means (SD) for ages 9 to 16, by zygosity and sex; and ANOVA results showing significance and effect size.</w:t>
      </w:r>
    </w:p>
    <w:p w:rsidR="00D90DB1" w:rsidRPr="00D64E49" w:rsidRDefault="00D90DB1" w:rsidP="00D90DB1">
      <w:pPr>
        <w:spacing w:line="480" w:lineRule="auto"/>
        <w:rPr>
          <w:rFonts w:ascii="Times New Roman" w:hAnsi="Times New Roman"/>
          <w:lang w:val="en-CA"/>
        </w:rPr>
      </w:pPr>
      <w:r>
        <w:rPr>
          <w:rFonts w:ascii="Times New Roman" w:hAnsi="Times New Roman"/>
          <w:noProof/>
          <w:lang w:val="ru-RU" w:eastAsia="ru-RU"/>
        </w:rPr>
        <w:drawing>
          <wp:inline distT="0" distB="0" distL="0" distR="0">
            <wp:extent cx="5943600" cy="337624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3376246"/>
                    </a:xfrm>
                    <a:prstGeom prst="rect">
                      <a:avLst/>
                    </a:prstGeom>
                    <a:noFill/>
                    <a:ln>
                      <a:noFill/>
                    </a:ln>
                  </pic:spPr>
                </pic:pic>
              </a:graphicData>
            </a:graphic>
          </wp:inline>
        </w:drawing>
      </w:r>
      <w:r w:rsidRPr="00DD7E0B">
        <w:rPr>
          <w:rFonts w:ascii="Times New Roman" w:hAnsi="Times New Roman"/>
        </w:rPr>
        <w:t xml:space="preserve">The resultswereadjusted for exact agewithineachsample. </w:t>
      </w:r>
      <w:r>
        <w:rPr>
          <w:rFonts w:ascii="Times New Roman" w:hAnsi="Times New Roman"/>
          <w:lang w:val="en-GB"/>
        </w:rPr>
        <w:t xml:space="preserve">DZss = same sex DZ twins. </w:t>
      </w:r>
    </w:p>
    <w:p w:rsidR="00D90DB1" w:rsidRDefault="00D90DB1" w:rsidP="00B337FB">
      <w:pPr>
        <w:spacing w:after="0" w:line="480" w:lineRule="auto"/>
        <w:rPr>
          <w:rFonts w:ascii="Times New Roman" w:hAnsi="Times New Roman"/>
          <w:sz w:val="24"/>
          <w:szCs w:val="24"/>
          <w:lang w:val="en-GB"/>
        </w:rPr>
      </w:pPr>
    </w:p>
    <w:p w:rsidR="007F7419" w:rsidRDefault="007F7419" w:rsidP="00B337FB">
      <w:pPr>
        <w:spacing w:after="0" w:line="480" w:lineRule="auto"/>
        <w:rPr>
          <w:rFonts w:ascii="Times New Roman" w:hAnsi="Times New Roman"/>
          <w:sz w:val="24"/>
          <w:szCs w:val="24"/>
          <w:lang w:val="en-GB"/>
        </w:rPr>
      </w:pPr>
    </w:p>
    <w:p w:rsidR="007F7419" w:rsidRDefault="007F7419"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D90DB1" w:rsidRDefault="00D90DB1" w:rsidP="00B337FB">
      <w:pPr>
        <w:spacing w:after="0" w:line="480" w:lineRule="auto"/>
        <w:rPr>
          <w:rFonts w:ascii="Times New Roman" w:hAnsi="Times New Roman"/>
          <w:sz w:val="24"/>
          <w:szCs w:val="24"/>
          <w:lang w:val="en-GB"/>
        </w:rPr>
      </w:pPr>
    </w:p>
    <w:p w:rsidR="00CB31D1" w:rsidRDefault="00CB31D1" w:rsidP="00CB31D1">
      <w:pPr>
        <w:spacing w:line="480" w:lineRule="auto"/>
        <w:rPr>
          <w:rFonts w:ascii="Times New Roman" w:hAnsi="Times New Roman"/>
          <w:lang w:val="en-CA"/>
        </w:rPr>
      </w:pPr>
      <w:r>
        <w:rPr>
          <w:rFonts w:ascii="Times New Roman" w:hAnsi="Times New Roman"/>
          <w:b/>
          <w:lang w:val="en-CA"/>
        </w:rPr>
        <w:t>Table B.</w:t>
      </w:r>
      <w:r w:rsidRPr="009340CA">
        <w:rPr>
          <w:rFonts w:ascii="Times New Roman" w:hAnsi="Times New Roman"/>
          <w:b/>
          <w:lang w:val="en-CA"/>
        </w:rPr>
        <w:t>4.</w:t>
      </w:r>
      <w:r w:rsidRPr="00DD7E0B">
        <w:rPr>
          <w:rFonts w:ascii="Times New Roman" w:hAnsi="Times New Roman"/>
          <w:lang w:val="en-CA"/>
        </w:rPr>
        <w:t xml:space="preserve"> Intra-class correlations of enjoyment and self-perceived ability </w:t>
      </w:r>
      <w:r w:rsidRPr="00DD7E0B">
        <w:rPr>
          <w:rFonts w:ascii="Times New Roman" w:hAnsi="Times New Roman"/>
          <w:b/>
          <w:lang w:val="en-CA"/>
        </w:rPr>
        <w:t>at age 9</w:t>
      </w:r>
      <w:r w:rsidRPr="00DD7E0B">
        <w:rPr>
          <w:rFonts w:ascii="Times New Roman" w:hAnsi="Times New Roman"/>
          <w:lang w:val="en-CA"/>
        </w:rPr>
        <w:t xml:space="preserve"> for </w:t>
      </w:r>
      <w:r w:rsidRPr="00DD7E0B">
        <w:rPr>
          <w:rFonts w:ascii="Times New Roman" w:hAnsi="Times New Roman"/>
          <w:b/>
          <w:lang w:val="en-CA"/>
        </w:rPr>
        <w:t>same- vs. different-teacher/classat age 9</w:t>
      </w:r>
      <w:r w:rsidRPr="00DD7E0B">
        <w:rPr>
          <w:rFonts w:ascii="Times New Roman" w:hAnsi="Times New Roman"/>
          <w:lang w:val="en-CA"/>
        </w:rPr>
        <w:t>; &amp; genetic (A), shared environmental (C) and non-shared environmental (E) estimates for the whole sample.</w:t>
      </w:r>
    </w:p>
    <w:p w:rsidR="00CB31D1" w:rsidRPr="00ED5429" w:rsidRDefault="00CB31D1" w:rsidP="00CB31D1">
      <w:pPr>
        <w:spacing w:line="480" w:lineRule="auto"/>
        <w:rPr>
          <w:rFonts w:ascii="Times New Roman" w:hAnsi="Times New Roman"/>
          <w:lang w:val="en-CA"/>
        </w:rPr>
      </w:pPr>
      <w:r>
        <w:rPr>
          <w:rFonts w:ascii="Times New Roman" w:hAnsi="Times New Roman"/>
          <w:noProof/>
          <w:lang w:val="ru-RU" w:eastAsia="ru-RU"/>
        </w:rPr>
        <w:drawing>
          <wp:inline distT="0" distB="0" distL="0" distR="0">
            <wp:extent cx="5943600" cy="2631982"/>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631982"/>
                    </a:xfrm>
                    <a:prstGeom prst="rect">
                      <a:avLst/>
                    </a:prstGeom>
                    <a:noFill/>
                    <a:ln>
                      <a:noFill/>
                    </a:ln>
                  </pic:spPr>
                </pic:pic>
              </a:graphicData>
            </a:graphic>
          </wp:inline>
        </w:drawing>
      </w:r>
      <w:r>
        <w:rPr>
          <w:rFonts w:ascii="Times New Roman" w:hAnsi="Times New Roman"/>
          <w:lang w:val="en-GB"/>
        </w:rPr>
        <w:t>DZss = same sex DZ twins</w:t>
      </w:r>
      <w:r w:rsidRPr="00DD7E0B">
        <w:rPr>
          <w:rFonts w:ascii="Times New Roman" w:hAnsi="Times New Roman"/>
          <w:lang w:val="en-GB"/>
        </w:rPr>
        <w:t xml:space="preserve">. </w:t>
      </w:r>
      <w:r>
        <w:rPr>
          <w:rFonts w:ascii="Times New Roman" w:hAnsi="Times New Roman"/>
          <w:lang w:val="en-GB"/>
        </w:rPr>
        <w:t>60</w:t>
      </w:r>
      <w:r w:rsidRPr="00DD7E0B">
        <w:rPr>
          <w:rFonts w:ascii="Times New Roman" w:hAnsi="Times New Roman"/>
          <w:lang w:val="en-GB"/>
        </w:rPr>
        <w:t>% of twins had the</w:t>
      </w:r>
      <w:r>
        <w:rPr>
          <w:rFonts w:ascii="Times New Roman" w:hAnsi="Times New Roman"/>
          <w:lang w:val="en-GB"/>
        </w:rPr>
        <w:t xml:space="preserve"> same teacher/classroom at age 9. </w:t>
      </w:r>
      <w:r w:rsidRPr="00DD7E0B">
        <w:rPr>
          <w:rFonts w:ascii="Times New Roman" w:hAnsi="Times New Roman"/>
          <w:lang w:val="en-CA"/>
        </w:rPr>
        <w:t>As suggested by the MZ and DZ correlations, the twins at age 9 were no more similar in their enjoyment and perceived ability when they were taught by the same teacher in the same class or by different teacher in different classes at age 9.</w:t>
      </w:r>
    </w:p>
    <w:p w:rsidR="00CB31D1" w:rsidRPr="009340CA" w:rsidRDefault="00CB31D1" w:rsidP="00CB31D1">
      <w:pPr>
        <w:ind w:firstLine="720"/>
        <w:rPr>
          <w:rFonts w:ascii="Times New Roman" w:hAnsi="Times New Roman"/>
        </w:rPr>
      </w:pPr>
    </w:p>
    <w:p w:rsidR="00D90DB1" w:rsidRDefault="00D90DB1" w:rsidP="00B337FB">
      <w:pPr>
        <w:spacing w:after="0" w:line="480" w:lineRule="auto"/>
        <w:rPr>
          <w:rFonts w:ascii="Times New Roman" w:hAnsi="Times New Roman"/>
          <w:sz w:val="24"/>
          <w:szCs w:val="24"/>
          <w:lang w:val="en-GB"/>
        </w:rPr>
      </w:pPr>
    </w:p>
    <w:p w:rsidR="00E112F7" w:rsidRDefault="00E112F7"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BC28FD" w:rsidRPr="00876CB9" w:rsidRDefault="00BC28FD" w:rsidP="001E2424">
      <w:pPr>
        <w:spacing w:after="0" w:line="480" w:lineRule="auto"/>
        <w:rPr>
          <w:rFonts w:ascii="Times New Roman" w:hAnsi="Times New Roman"/>
        </w:rPr>
      </w:pPr>
      <w:r>
        <w:rPr>
          <w:rFonts w:ascii="Times New Roman" w:hAnsi="Times New Roman"/>
          <w:b/>
          <w:lang w:val="en-CA"/>
        </w:rPr>
        <w:t>Table B.</w:t>
      </w:r>
      <w:r w:rsidRPr="00333D84">
        <w:rPr>
          <w:rFonts w:ascii="Times New Roman" w:hAnsi="Times New Roman"/>
          <w:b/>
          <w:lang w:val="en-CA"/>
        </w:rPr>
        <w:t>5.</w:t>
      </w:r>
      <w:r w:rsidRPr="00DD7E0B">
        <w:rPr>
          <w:rFonts w:ascii="Times New Roman" w:hAnsi="Times New Roman"/>
          <w:lang w:val="en-CA"/>
        </w:rPr>
        <w:t xml:space="preserve"> Fit statistics of the teacher/class heterogeneity-homogeneity models for enjoyment and self-perceived ability at </w:t>
      </w:r>
      <w:r w:rsidRPr="00DD7E0B">
        <w:rPr>
          <w:rFonts w:ascii="Times New Roman" w:hAnsi="Times New Roman"/>
          <w:b/>
          <w:lang w:val="en-CA"/>
        </w:rPr>
        <w:t>age 9</w:t>
      </w:r>
      <w:r w:rsidRPr="00DD7E0B">
        <w:rPr>
          <w:rFonts w:ascii="Times New Roman" w:hAnsi="Times New Roman"/>
          <w:lang w:val="en-CA"/>
        </w:rPr>
        <w:t xml:space="preserve"> for </w:t>
      </w:r>
      <w:r w:rsidRPr="00DD7E0B">
        <w:rPr>
          <w:rFonts w:ascii="Times New Roman" w:hAnsi="Times New Roman"/>
          <w:b/>
          <w:lang w:val="en-CA"/>
        </w:rPr>
        <w:t>same- vs. different-teacher/class twin pairs at age 9</w:t>
      </w:r>
      <w:r w:rsidRPr="00DD7E0B">
        <w:rPr>
          <w:rFonts w:ascii="Times New Roman" w:hAnsi="Times New Roman"/>
          <w:lang w:val="en-CA"/>
        </w:rPr>
        <w:t>.</w:t>
      </w:r>
    </w:p>
    <w:p w:rsidR="00BC28FD" w:rsidRPr="00DD7E0B" w:rsidRDefault="00BC28FD" w:rsidP="001E2424">
      <w:pPr>
        <w:spacing w:after="0" w:line="480" w:lineRule="auto"/>
        <w:rPr>
          <w:rFonts w:ascii="Times New Roman" w:hAnsi="Times New Roman"/>
          <w:lang w:val="en-CA"/>
        </w:rPr>
      </w:pPr>
      <w:r>
        <w:rPr>
          <w:rFonts w:ascii="Times New Roman" w:hAnsi="Times New Roman"/>
          <w:noProof/>
          <w:lang w:val="ru-RU" w:eastAsia="ru-RU"/>
        </w:rPr>
        <w:drawing>
          <wp:inline distT="0" distB="0" distL="0" distR="0">
            <wp:extent cx="5943600" cy="162103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1621036"/>
                    </a:xfrm>
                    <a:prstGeom prst="rect">
                      <a:avLst/>
                    </a:prstGeom>
                    <a:noFill/>
                    <a:ln>
                      <a:noFill/>
                    </a:ln>
                  </pic:spPr>
                </pic:pic>
              </a:graphicData>
            </a:graphic>
          </wp:inline>
        </w:drawing>
      </w:r>
      <w:r w:rsidRPr="00DD7E0B">
        <w:rPr>
          <w:rFonts w:ascii="Times New Roman" w:hAnsi="Times New Roman"/>
          <w:lang w:val="en-CA"/>
        </w:rPr>
        <w:t>The best fitting model equated the ACE parameters for same- and different-teacher/class (Homogeneity model).</w:t>
      </w:r>
    </w:p>
    <w:p w:rsidR="00BC28FD" w:rsidRDefault="00BC28FD" w:rsidP="001E2424">
      <w:pPr>
        <w:spacing w:after="0" w:line="480" w:lineRule="auto"/>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BC28FD" w:rsidRDefault="00BC28FD" w:rsidP="00BC28FD">
      <w:pPr>
        <w:rPr>
          <w:rFonts w:ascii="Times New Roman" w:hAnsi="Times New Roman"/>
        </w:rPr>
      </w:pPr>
    </w:p>
    <w:p w:rsidR="008B46C3" w:rsidRPr="00147DCD" w:rsidRDefault="008B46C3" w:rsidP="008B46C3">
      <w:pPr>
        <w:spacing w:line="480" w:lineRule="auto"/>
        <w:rPr>
          <w:rFonts w:ascii="Times New Roman" w:hAnsi="Times New Roman"/>
        </w:rPr>
      </w:pPr>
      <w:r>
        <w:rPr>
          <w:rFonts w:ascii="Times New Roman" w:hAnsi="Times New Roman"/>
          <w:b/>
          <w:lang w:val="en-CA"/>
        </w:rPr>
        <w:t>Table B.</w:t>
      </w:r>
      <w:r w:rsidRPr="00D81021">
        <w:rPr>
          <w:rFonts w:ascii="Times New Roman" w:hAnsi="Times New Roman"/>
          <w:b/>
          <w:lang w:val="en-CA"/>
        </w:rPr>
        <w:t>6.</w:t>
      </w:r>
      <w:r w:rsidRPr="00DD7E0B">
        <w:rPr>
          <w:rFonts w:ascii="Times New Roman" w:hAnsi="Times New Roman"/>
          <w:lang w:val="en-CA"/>
        </w:rPr>
        <w:t xml:space="preserve">ACE components of enjoyment and self-perceived ability at </w:t>
      </w:r>
      <w:r w:rsidRPr="00DD7E0B">
        <w:rPr>
          <w:rFonts w:ascii="Times New Roman" w:hAnsi="Times New Roman"/>
          <w:b/>
          <w:lang w:val="en-CA"/>
        </w:rPr>
        <w:t>age 9 for same- vs. different-teacher/class at age 9</w:t>
      </w:r>
      <w:r w:rsidRPr="00DD7E0B">
        <w:rPr>
          <w:rFonts w:ascii="Times New Roman" w:hAnsi="Times New Roman"/>
          <w:lang w:val="en-CA"/>
        </w:rPr>
        <w:t>.</w:t>
      </w:r>
    </w:p>
    <w:p w:rsidR="008B46C3" w:rsidRPr="00DD7E0B" w:rsidRDefault="008B46C3" w:rsidP="008B46C3">
      <w:pPr>
        <w:widowControl w:val="0"/>
        <w:autoSpaceDE w:val="0"/>
        <w:autoSpaceDN w:val="0"/>
        <w:adjustRightInd w:val="0"/>
        <w:spacing w:line="480" w:lineRule="auto"/>
        <w:rPr>
          <w:rFonts w:ascii="Times New Roman" w:hAnsi="Times New Roman"/>
          <w:lang w:val="en-CA"/>
        </w:rPr>
      </w:pPr>
      <w:r>
        <w:rPr>
          <w:rFonts w:ascii="Times New Roman" w:hAnsi="Times New Roman"/>
          <w:noProof/>
          <w:lang w:val="ru-RU" w:eastAsia="ru-RU"/>
        </w:rPr>
        <w:drawing>
          <wp:inline distT="0" distB="0" distL="0" distR="0">
            <wp:extent cx="5942491" cy="14859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1486177"/>
                    </a:xfrm>
                    <a:prstGeom prst="rect">
                      <a:avLst/>
                    </a:prstGeom>
                    <a:noFill/>
                    <a:ln>
                      <a:noFill/>
                    </a:ln>
                  </pic:spPr>
                </pic:pic>
              </a:graphicData>
            </a:graphic>
          </wp:inline>
        </w:drawing>
      </w:r>
      <w:r w:rsidRPr="00DD7E0B">
        <w:rPr>
          <w:rFonts w:ascii="Times New Roman" w:hAnsi="Times New Roman"/>
          <w:lang w:val="en-CA"/>
        </w:rPr>
        <w:t>ACE parameters estimated separately for twin pai</w:t>
      </w:r>
      <w:r>
        <w:rPr>
          <w:rFonts w:ascii="Times New Roman" w:hAnsi="Times New Roman"/>
          <w:lang w:val="en-CA"/>
        </w:rPr>
        <w:t>rs in the same- vs. different-</w:t>
      </w:r>
      <w:r w:rsidRPr="00DD7E0B">
        <w:rPr>
          <w:rFonts w:ascii="Times New Roman" w:hAnsi="Times New Roman"/>
          <w:lang w:val="en-CA"/>
        </w:rPr>
        <w:t xml:space="preserve"> teacher/class at age</w:t>
      </w:r>
      <w:r>
        <w:rPr>
          <w:rFonts w:ascii="Times New Roman" w:hAnsi="Times New Roman"/>
          <w:lang w:val="en-CA"/>
        </w:rPr>
        <w:t xml:space="preserve"> 9.  As reported in the main</w:t>
      </w:r>
      <w:r w:rsidRPr="00DD7E0B">
        <w:rPr>
          <w:rFonts w:ascii="Times New Roman" w:hAnsi="Times New Roman"/>
          <w:lang w:val="en-CA"/>
        </w:rPr>
        <w:t xml:space="preserve"> report, the parameters could be equated across the groups. </w:t>
      </w:r>
    </w:p>
    <w:p w:rsidR="008B46C3" w:rsidRPr="00D81021" w:rsidRDefault="008B46C3" w:rsidP="008B46C3">
      <w:pPr>
        <w:rPr>
          <w:rFonts w:ascii="Times New Roman" w:hAnsi="Times New Roman"/>
        </w:rPr>
      </w:pPr>
    </w:p>
    <w:p w:rsidR="00BC28FD" w:rsidRPr="00333D84" w:rsidRDefault="00BC28FD" w:rsidP="00BC28FD">
      <w:pPr>
        <w:rPr>
          <w:rFonts w:ascii="Times New Roman" w:hAnsi="Times New Roman"/>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CB31D1" w:rsidRDefault="00CB31D1" w:rsidP="00B337FB">
      <w:pPr>
        <w:spacing w:after="0" w:line="480" w:lineRule="auto"/>
        <w:rPr>
          <w:rFonts w:ascii="Times New Roman" w:eastAsiaTheme="minorEastAsia" w:hAnsi="Times New Roman"/>
          <w:sz w:val="24"/>
          <w:szCs w:val="24"/>
          <w:lang w:val="en-GB" w:eastAsia="en-US"/>
        </w:rPr>
      </w:pPr>
    </w:p>
    <w:p w:rsidR="00412216" w:rsidRDefault="00412216" w:rsidP="00B337FB">
      <w:pPr>
        <w:spacing w:after="0" w:line="480" w:lineRule="auto"/>
        <w:rPr>
          <w:rFonts w:ascii="Times New Roman" w:eastAsiaTheme="minorEastAsia" w:hAnsi="Times New Roman"/>
          <w:sz w:val="24"/>
          <w:szCs w:val="24"/>
          <w:lang w:val="en-GB" w:eastAsia="en-US"/>
        </w:rPr>
      </w:pPr>
    </w:p>
    <w:p w:rsidR="00412216" w:rsidRDefault="00412216" w:rsidP="00B337FB">
      <w:pPr>
        <w:spacing w:after="0" w:line="480" w:lineRule="auto"/>
        <w:rPr>
          <w:rFonts w:ascii="Times New Roman" w:eastAsiaTheme="minorEastAsia" w:hAnsi="Times New Roman"/>
          <w:sz w:val="24"/>
          <w:szCs w:val="24"/>
          <w:lang w:val="en-GB" w:eastAsia="en-US"/>
        </w:rPr>
      </w:pPr>
    </w:p>
    <w:p w:rsidR="00412216" w:rsidRDefault="00412216" w:rsidP="00B337FB">
      <w:pPr>
        <w:spacing w:after="0" w:line="480" w:lineRule="auto"/>
        <w:rPr>
          <w:rFonts w:ascii="Times New Roman" w:eastAsiaTheme="minorEastAsia" w:hAnsi="Times New Roman"/>
          <w:sz w:val="24"/>
          <w:szCs w:val="24"/>
          <w:lang w:val="en-GB" w:eastAsia="en-US"/>
        </w:rPr>
      </w:pPr>
    </w:p>
    <w:p w:rsidR="00412216" w:rsidRDefault="00412216" w:rsidP="00B337FB">
      <w:pPr>
        <w:spacing w:after="0" w:line="480" w:lineRule="auto"/>
        <w:rPr>
          <w:rFonts w:ascii="Times New Roman" w:eastAsiaTheme="minorEastAsia" w:hAnsi="Times New Roman"/>
          <w:sz w:val="24"/>
          <w:szCs w:val="24"/>
          <w:lang w:val="en-GB" w:eastAsia="en-US"/>
        </w:rPr>
      </w:pPr>
    </w:p>
    <w:p w:rsidR="00412216" w:rsidRDefault="00412216" w:rsidP="00B337FB">
      <w:pPr>
        <w:spacing w:after="0" w:line="480" w:lineRule="auto"/>
        <w:rPr>
          <w:rFonts w:ascii="Times New Roman" w:eastAsiaTheme="minorEastAsia" w:hAnsi="Times New Roman"/>
          <w:sz w:val="24"/>
          <w:szCs w:val="24"/>
          <w:lang w:val="en-GB" w:eastAsia="en-US"/>
        </w:rPr>
      </w:pPr>
    </w:p>
    <w:p w:rsidR="00412216" w:rsidRDefault="00412216" w:rsidP="00B337FB">
      <w:pPr>
        <w:spacing w:after="0" w:line="480" w:lineRule="auto"/>
        <w:rPr>
          <w:rFonts w:ascii="Times New Roman" w:eastAsiaTheme="minorEastAsia" w:hAnsi="Times New Roman"/>
          <w:sz w:val="24"/>
          <w:szCs w:val="24"/>
          <w:lang w:val="en-GB" w:eastAsia="en-US"/>
        </w:rPr>
      </w:pPr>
    </w:p>
    <w:p w:rsidR="00412216" w:rsidRDefault="00412216" w:rsidP="00B337FB">
      <w:pPr>
        <w:spacing w:after="0" w:line="480" w:lineRule="auto"/>
        <w:rPr>
          <w:rFonts w:ascii="Times New Roman" w:eastAsiaTheme="minorEastAsia" w:hAnsi="Times New Roman"/>
          <w:sz w:val="24"/>
          <w:szCs w:val="24"/>
          <w:lang w:val="en-GB" w:eastAsia="en-US"/>
        </w:rPr>
      </w:pPr>
    </w:p>
    <w:p w:rsidR="00412216" w:rsidRPr="0009417E" w:rsidRDefault="00412216" w:rsidP="00412216">
      <w:pPr>
        <w:spacing w:line="480" w:lineRule="auto"/>
        <w:rPr>
          <w:rFonts w:ascii="Times New Roman" w:hAnsi="Times New Roman"/>
        </w:rPr>
      </w:pPr>
      <w:r w:rsidRPr="001E2424">
        <w:rPr>
          <w:rFonts w:ascii="Times New Roman" w:hAnsi="Times New Roman"/>
          <w:b/>
          <w:lang w:val="en-CA"/>
        </w:rPr>
        <w:t>Table B.7.</w:t>
      </w:r>
      <w:r w:rsidRPr="00DD7E0B">
        <w:rPr>
          <w:rFonts w:ascii="Times New Roman" w:hAnsi="Times New Roman"/>
          <w:lang w:val="en-CA"/>
        </w:rPr>
        <w:t xml:space="preserve"> Intra-class correlations for enjoyment and self-perceived ability </w:t>
      </w:r>
      <w:r w:rsidRPr="00DD7E0B">
        <w:rPr>
          <w:rFonts w:ascii="Times New Roman" w:hAnsi="Times New Roman"/>
          <w:b/>
          <w:lang w:val="en-CA"/>
        </w:rPr>
        <w:t>at age 9 for same- vs. different-teacher/class at age 7</w:t>
      </w:r>
      <w:r w:rsidRPr="00DD7E0B">
        <w:rPr>
          <w:rFonts w:ascii="Times New Roman" w:hAnsi="Times New Roman"/>
          <w:lang w:val="en-CA"/>
        </w:rPr>
        <w:t>; &amp; genetic (A), shared environmental (C) and non-shared environmental (E) estimates for the whole sample.</w:t>
      </w:r>
    </w:p>
    <w:p w:rsidR="00412216" w:rsidRPr="0009417E" w:rsidRDefault="00412216" w:rsidP="00412216">
      <w:pPr>
        <w:spacing w:line="480" w:lineRule="auto"/>
        <w:rPr>
          <w:rFonts w:ascii="Times New Roman" w:hAnsi="Times New Roman"/>
          <w:lang w:val="en-GB"/>
        </w:rPr>
      </w:pPr>
      <w:r>
        <w:rPr>
          <w:rFonts w:ascii="Times New Roman" w:hAnsi="Times New Roman"/>
          <w:noProof/>
          <w:lang w:val="ru-RU" w:eastAsia="ru-RU"/>
        </w:rPr>
        <w:drawing>
          <wp:inline distT="0" distB="0" distL="0" distR="0">
            <wp:extent cx="5943600" cy="26539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653919"/>
                    </a:xfrm>
                    <a:prstGeom prst="rect">
                      <a:avLst/>
                    </a:prstGeom>
                    <a:noFill/>
                    <a:ln>
                      <a:noFill/>
                    </a:ln>
                  </pic:spPr>
                </pic:pic>
              </a:graphicData>
            </a:graphic>
          </wp:inline>
        </w:drawing>
      </w:r>
      <w:r>
        <w:rPr>
          <w:rFonts w:ascii="Times New Roman" w:hAnsi="Times New Roman"/>
          <w:lang w:val="en-GB"/>
        </w:rPr>
        <w:t xml:space="preserve">DZss = same sex DZ twins. </w:t>
      </w:r>
      <w:r w:rsidRPr="00DD7E0B">
        <w:rPr>
          <w:rFonts w:ascii="Times New Roman" w:hAnsi="Times New Roman"/>
          <w:lang w:val="en-GB"/>
        </w:rPr>
        <w:t xml:space="preserve">65% of twins had the same teacher/classroom at age 7. </w:t>
      </w:r>
      <w:r w:rsidRPr="00DD7E0B">
        <w:rPr>
          <w:rFonts w:ascii="Times New Roman" w:hAnsi="Times New Roman"/>
          <w:lang w:val="en-CA"/>
        </w:rPr>
        <w:t xml:space="preserve">As suggested by the MZ and DZ correlations, the twins at age 9 were no more similar in their enjoyment and perceived ability when they were taught by the same teacher in the same class or by different teacher in different classes at age 7. </w:t>
      </w:r>
    </w:p>
    <w:p w:rsidR="00412216" w:rsidRPr="003D745D" w:rsidRDefault="00412216" w:rsidP="00412216">
      <w:pPr>
        <w:rPr>
          <w:rFonts w:ascii="Times New Roman" w:hAnsi="Times New Roman"/>
        </w:rPr>
      </w:pPr>
    </w:p>
    <w:p w:rsidR="00412216" w:rsidRDefault="00412216" w:rsidP="00B337FB">
      <w:pPr>
        <w:spacing w:after="0" w:line="480" w:lineRule="auto"/>
        <w:rPr>
          <w:rFonts w:ascii="Times New Roman" w:eastAsiaTheme="minorEastAsia" w:hAnsi="Times New Roman"/>
          <w:sz w:val="24"/>
          <w:szCs w:val="24"/>
          <w:lang w:val="en-GB" w:eastAsia="en-US"/>
        </w:rPr>
      </w:pPr>
    </w:p>
    <w:p w:rsidR="00412216" w:rsidRDefault="00412216"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882D57">
      <w:pPr>
        <w:spacing w:line="480" w:lineRule="auto"/>
        <w:rPr>
          <w:rFonts w:ascii="Times New Roman" w:hAnsi="Times New Roman"/>
        </w:rPr>
      </w:pPr>
      <w:r w:rsidRPr="001E2424">
        <w:rPr>
          <w:rFonts w:ascii="Times New Roman" w:hAnsi="Times New Roman"/>
          <w:b/>
          <w:lang w:val="en-CA"/>
        </w:rPr>
        <w:t>Table B.8.</w:t>
      </w:r>
      <w:r w:rsidRPr="00DD7E0B">
        <w:rPr>
          <w:rFonts w:ascii="Times New Roman" w:hAnsi="Times New Roman"/>
          <w:lang w:val="en-CA"/>
        </w:rPr>
        <w:t xml:space="preserve"> Fit statistics of the teacher/class heterogeneity-homogeneity models for enjoyment and self-perceived ability </w:t>
      </w:r>
      <w:r w:rsidRPr="00DD7E0B">
        <w:rPr>
          <w:rFonts w:ascii="Times New Roman" w:hAnsi="Times New Roman"/>
          <w:b/>
          <w:lang w:val="en-CA"/>
        </w:rPr>
        <w:t>at age 9</w:t>
      </w:r>
      <w:r w:rsidRPr="00DD7E0B">
        <w:rPr>
          <w:rFonts w:ascii="Times New Roman" w:hAnsi="Times New Roman"/>
          <w:lang w:val="en-CA"/>
        </w:rPr>
        <w:t xml:space="preserve"> for </w:t>
      </w:r>
      <w:r w:rsidRPr="00DD7E0B">
        <w:rPr>
          <w:rFonts w:ascii="Times New Roman" w:hAnsi="Times New Roman"/>
          <w:b/>
          <w:lang w:val="en-CA"/>
        </w:rPr>
        <w:t>same- and different-teacher/class twin pairs at age 7</w:t>
      </w:r>
      <w:r w:rsidRPr="00DD7E0B">
        <w:rPr>
          <w:rFonts w:ascii="Times New Roman" w:hAnsi="Times New Roman"/>
          <w:lang w:val="en-CA"/>
        </w:rPr>
        <w:t>.</w:t>
      </w:r>
    </w:p>
    <w:p w:rsidR="00882D57" w:rsidRPr="00DD7E0B" w:rsidRDefault="00882D57" w:rsidP="00882D57">
      <w:pPr>
        <w:spacing w:line="480" w:lineRule="auto"/>
        <w:rPr>
          <w:rFonts w:ascii="Times New Roman" w:hAnsi="Times New Roman"/>
          <w:lang w:val="en-CA"/>
        </w:rPr>
      </w:pPr>
      <w:r>
        <w:rPr>
          <w:rFonts w:ascii="Times New Roman" w:hAnsi="Times New Roman"/>
          <w:noProof/>
          <w:lang w:val="ru-RU" w:eastAsia="ru-RU"/>
        </w:rPr>
        <w:drawing>
          <wp:inline distT="0" distB="0" distL="0" distR="0">
            <wp:extent cx="5943600" cy="154032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1540322"/>
                    </a:xfrm>
                    <a:prstGeom prst="rect">
                      <a:avLst/>
                    </a:prstGeom>
                    <a:noFill/>
                    <a:ln>
                      <a:noFill/>
                    </a:ln>
                  </pic:spPr>
                </pic:pic>
              </a:graphicData>
            </a:graphic>
          </wp:inline>
        </w:drawing>
      </w:r>
      <w:r w:rsidRPr="00DD7E0B">
        <w:rPr>
          <w:rFonts w:ascii="Times New Roman" w:hAnsi="Times New Roman"/>
          <w:lang w:val="en-CA"/>
        </w:rPr>
        <w:t>The best fitting model equated the ACE parameters for same- and different-teacher/class (Homogeneity model).</w:t>
      </w:r>
    </w:p>
    <w:p w:rsidR="00882D57" w:rsidRPr="00040118" w:rsidRDefault="00882D57" w:rsidP="00882D57">
      <w:pPr>
        <w:rPr>
          <w:rFonts w:ascii="Times New Roman" w:hAnsi="Times New Roman"/>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882D57" w:rsidRDefault="00882D57" w:rsidP="00B337FB">
      <w:pPr>
        <w:spacing w:after="0" w:line="480" w:lineRule="auto"/>
        <w:rPr>
          <w:rFonts w:ascii="Times New Roman" w:eastAsiaTheme="minorEastAsia" w:hAnsi="Times New Roman"/>
          <w:sz w:val="24"/>
          <w:szCs w:val="24"/>
          <w:lang w:val="en-GB" w:eastAsia="en-US"/>
        </w:rPr>
      </w:pPr>
    </w:p>
    <w:p w:rsidR="00D5162C" w:rsidRDefault="00D5162C" w:rsidP="00B337FB">
      <w:pPr>
        <w:spacing w:after="0" w:line="480" w:lineRule="auto"/>
        <w:rPr>
          <w:rFonts w:ascii="Times New Roman" w:eastAsiaTheme="minorEastAsia" w:hAnsi="Times New Roman"/>
          <w:sz w:val="24"/>
          <w:szCs w:val="24"/>
          <w:lang w:val="en-GB" w:eastAsia="en-US"/>
        </w:rPr>
      </w:pPr>
    </w:p>
    <w:p w:rsidR="00D5162C" w:rsidRDefault="00D5162C" w:rsidP="00B337FB">
      <w:pPr>
        <w:spacing w:after="0" w:line="480" w:lineRule="auto"/>
        <w:rPr>
          <w:rFonts w:ascii="Times New Roman" w:eastAsiaTheme="minorEastAsia" w:hAnsi="Times New Roman"/>
          <w:sz w:val="24"/>
          <w:szCs w:val="24"/>
          <w:lang w:val="en-GB" w:eastAsia="en-US"/>
        </w:rPr>
      </w:pPr>
    </w:p>
    <w:p w:rsidR="00D5162C" w:rsidRDefault="00D5162C" w:rsidP="00B337FB">
      <w:pPr>
        <w:spacing w:after="0" w:line="480" w:lineRule="auto"/>
        <w:rPr>
          <w:rFonts w:ascii="Times New Roman" w:eastAsiaTheme="minorEastAsia" w:hAnsi="Times New Roman"/>
          <w:sz w:val="24"/>
          <w:szCs w:val="24"/>
          <w:lang w:val="en-GB" w:eastAsia="en-US"/>
        </w:rPr>
      </w:pPr>
    </w:p>
    <w:p w:rsidR="00D5162C" w:rsidRDefault="00D5162C" w:rsidP="00B337FB">
      <w:pPr>
        <w:spacing w:after="0" w:line="480" w:lineRule="auto"/>
        <w:rPr>
          <w:rFonts w:ascii="Times New Roman" w:eastAsiaTheme="minorEastAsia" w:hAnsi="Times New Roman"/>
          <w:sz w:val="24"/>
          <w:szCs w:val="24"/>
          <w:lang w:val="en-GB" w:eastAsia="en-US"/>
        </w:rPr>
      </w:pPr>
    </w:p>
    <w:p w:rsidR="00D5162C" w:rsidRDefault="00D5162C" w:rsidP="00B337FB">
      <w:pPr>
        <w:spacing w:after="0" w:line="480" w:lineRule="auto"/>
        <w:rPr>
          <w:rFonts w:ascii="Times New Roman" w:eastAsiaTheme="minorEastAsia" w:hAnsi="Times New Roman"/>
          <w:sz w:val="24"/>
          <w:szCs w:val="24"/>
          <w:lang w:val="en-GB" w:eastAsia="en-US"/>
        </w:rPr>
      </w:pPr>
    </w:p>
    <w:p w:rsidR="00D5162C" w:rsidRDefault="00D5162C" w:rsidP="00B337FB">
      <w:pPr>
        <w:spacing w:after="0" w:line="480" w:lineRule="auto"/>
        <w:rPr>
          <w:rFonts w:ascii="Times New Roman" w:eastAsiaTheme="minorEastAsia" w:hAnsi="Times New Roman"/>
          <w:sz w:val="24"/>
          <w:szCs w:val="24"/>
          <w:lang w:val="en-GB" w:eastAsia="en-US"/>
        </w:rPr>
      </w:pPr>
    </w:p>
    <w:p w:rsidR="00D5162C" w:rsidRDefault="00D5162C" w:rsidP="00B337FB">
      <w:pPr>
        <w:spacing w:after="0" w:line="480" w:lineRule="auto"/>
        <w:rPr>
          <w:rFonts w:ascii="Times New Roman" w:eastAsiaTheme="minorEastAsia" w:hAnsi="Times New Roman"/>
          <w:sz w:val="24"/>
          <w:szCs w:val="24"/>
          <w:lang w:val="en-GB" w:eastAsia="en-US"/>
        </w:rPr>
      </w:pPr>
    </w:p>
    <w:p w:rsidR="00D5162C" w:rsidRDefault="00D5162C" w:rsidP="00B337FB">
      <w:pPr>
        <w:spacing w:after="0" w:line="480" w:lineRule="auto"/>
        <w:rPr>
          <w:rFonts w:ascii="Times New Roman" w:eastAsiaTheme="minorEastAsia" w:hAnsi="Times New Roman"/>
          <w:sz w:val="24"/>
          <w:szCs w:val="24"/>
          <w:lang w:val="en-GB" w:eastAsia="en-US"/>
        </w:rPr>
      </w:pPr>
    </w:p>
    <w:p w:rsidR="00D5162C" w:rsidRDefault="00D5162C" w:rsidP="00B337FB">
      <w:pPr>
        <w:spacing w:after="0" w:line="480" w:lineRule="auto"/>
        <w:rPr>
          <w:rFonts w:ascii="Times New Roman" w:eastAsiaTheme="minorEastAsia" w:hAnsi="Times New Roman"/>
          <w:sz w:val="24"/>
          <w:szCs w:val="24"/>
          <w:lang w:val="en-GB" w:eastAsia="en-US"/>
        </w:rPr>
      </w:pPr>
    </w:p>
    <w:p w:rsidR="00D5162C" w:rsidRDefault="00D5162C" w:rsidP="00D5162C">
      <w:pPr>
        <w:spacing w:line="480" w:lineRule="auto"/>
        <w:rPr>
          <w:rFonts w:ascii="Times New Roman" w:hAnsi="Times New Roman"/>
        </w:rPr>
      </w:pPr>
      <w:r>
        <w:rPr>
          <w:rFonts w:ascii="Times New Roman" w:hAnsi="Times New Roman"/>
          <w:b/>
          <w:lang w:val="en-CA"/>
        </w:rPr>
        <w:t>Table B.</w:t>
      </w:r>
      <w:r w:rsidRPr="00961E09">
        <w:rPr>
          <w:rFonts w:ascii="Times New Roman" w:hAnsi="Times New Roman"/>
          <w:b/>
          <w:lang w:val="en-CA"/>
        </w:rPr>
        <w:t>9.</w:t>
      </w:r>
      <w:r w:rsidRPr="001A17BA">
        <w:rPr>
          <w:rFonts w:ascii="Times New Roman" w:hAnsi="Times New Roman"/>
          <w:lang w:val="en-CA"/>
        </w:rPr>
        <w:t xml:space="preserve">ACE components of enjoyment and self-perceived ability at </w:t>
      </w:r>
      <w:r w:rsidRPr="001A17BA">
        <w:rPr>
          <w:rFonts w:ascii="Times New Roman" w:hAnsi="Times New Roman"/>
          <w:b/>
          <w:lang w:val="en-CA"/>
        </w:rPr>
        <w:t>age 9 for same- vs. different-teacher/class at age 7</w:t>
      </w:r>
      <w:r w:rsidRPr="001A17BA">
        <w:rPr>
          <w:rFonts w:ascii="Times New Roman" w:hAnsi="Times New Roman"/>
          <w:lang w:val="en-CA"/>
        </w:rPr>
        <w:t>.</w:t>
      </w:r>
    </w:p>
    <w:p w:rsidR="00D5162C" w:rsidRPr="005A65A3" w:rsidRDefault="00D5162C" w:rsidP="00D5162C">
      <w:pPr>
        <w:spacing w:line="480" w:lineRule="auto"/>
        <w:rPr>
          <w:rFonts w:ascii="Times New Roman" w:hAnsi="Times New Roman"/>
          <w:lang w:val="en-CA"/>
        </w:rPr>
      </w:pPr>
      <w:r>
        <w:rPr>
          <w:rFonts w:ascii="Times New Roman" w:hAnsi="Times New Roman"/>
          <w:noProof/>
          <w:lang w:val="ru-RU" w:eastAsia="ru-RU"/>
        </w:rPr>
        <w:drawing>
          <wp:inline distT="0" distB="0" distL="0" distR="0">
            <wp:extent cx="5943600" cy="159266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1592668"/>
                    </a:xfrm>
                    <a:prstGeom prst="rect">
                      <a:avLst/>
                    </a:prstGeom>
                    <a:noFill/>
                    <a:ln>
                      <a:noFill/>
                    </a:ln>
                  </pic:spPr>
                </pic:pic>
              </a:graphicData>
            </a:graphic>
          </wp:inline>
        </w:drawing>
      </w:r>
      <w:r w:rsidRPr="001A17BA">
        <w:rPr>
          <w:rFonts w:ascii="Times New Roman" w:hAnsi="Times New Roman"/>
          <w:lang w:val="en-CA"/>
        </w:rPr>
        <w:t xml:space="preserve">ACE parameters estimated separately for twin pairs in the same- vs. different-teacher/class at age 7.  As reported in the main report, the parameters could be equated across the groups.  </w:t>
      </w:r>
    </w:p>
    <w:p w:rsidR="00D5162C" w:rsidRDefault="00D5162C"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Pr="002E1E2D" w:rsidRDefault="002E1E2D" w:rsidP="002E1E2D">
      <w:pPr>
        <w:jc w:val="center"/>
        <w:rPr>
          <w:rFonts w:ascii="Times New Roman" w:hAnsi="Times New Roman"/>
          <w:b/>
        </w:rPr>
      </w:pPr>
      <w:r w:rsidRPr="002E1E2D">
        <w:rPr>
          <w:rFonts w:ascii="Times New Roman" w:hAnsi="Times New Roman"/>
          <w:b/>
        </w:rPr>
        <w:t>Appendi</w:t>
      </w:r>
      <w:r w:rsidR="0077774F">
        <w:rPr>
          <w:rFonts w:ascii="Times New Roman" w:hAnsi="Times New Roman"/>
          <w:b/>
        </w:rPr>
        <w:t>x</w:t>
      </w:r>
      <w:r w:rsidRPr="002E1E2D">
        <w:rPr>
          <w:rFonts w:ascii="Times New Roman" w:hAnsi="Times New Roman"/>
          <w:b/>
        </w:rPr>
        <w:t xml:space="preserve"> C</w:t>
      </w:r>
    </w:p>
    <w:p w:rsidR="002E1E2D" w:rsidRDefault="002E1E2D" w:rsidP="002E1E2D">
      <w:pPr>
        <w:rPr>
          <w:rFonts w:ascii="Times New Roman" w:hAnsi="Times New Roman"/>
        </w:rPr>
      </w:pPr>
    </w:p>
    <w:p w:rsidR="002E1E2D" w:rsidRDefault="002E1E2D" w:rsidP="002E1E2D">
      <w:pPr>
        <w:rPr>
          <w:rFonts w:ascii="Times New Roman" w:hAnsi="Times New Roman"/>
        </w:rPr>
      </w:pPr>
      <w:r>
        <w:rPr>
          <w:rFonts w:ascii="Times New Roman" w:hAnsi="Times New Roman"/>
          <w:noProof/>
          <w:lang w:val="ru-RU" w:eastAsia="ru-RU"/>
        </w:rPr>
        <w:drawing>
          <wp:inline distT="0" distB="0" distL="0" distR="0">
            <wp:extent cx="5943600" cy="2416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2416753"/>
                    </a:xfrm>
                    <a:prstGeom prst="rect">
                      <a:avLst/>
                    </a:prstGeom>
                    <a:noFill/>
                    <a:ln>
                      <a:noFill/>
                    </a:ln>
                  </pic:spPr>
                </pic:pic>
              </a:graphicData>
            </a:graphic>
          </wp:inline>
        </w:drawing>
      </w:r>
    </w:p>
    <w:p w:rsidR="002E1E2D" w:rsidRDefault="002E1E2D" w:rsidP="002E1E2D">
      <w:pPr>
        <w:rPr>
          <w:rFonts w:ascii="Times New Roman" w:hAnsi="Times New Roman"/>
        </w:rPr>
      </w:pPr>
    </w:p>
    <w:p w:rsidR="002E1E2D" w:rsidRPr="00026B82" w:rsidRDefault="002E1E2D" w:rsidP="002E1E2D">
      <w:pPr>
        <w:spacing w:line="480" w:lineRule="auto"/>
        <w:rPr>
          <w:rFonts w:ascii="Times New Roman" w:hAnsi="Times New Roman"/>
        </w:rPr>
      </w:pPr>
      <w:r>
        <w:rPr>
          <w:rFonts w:ascii="Times New Roman" w:hAnsi="Times New Roman"/>
          <w:b/>
          <w:lang w:val="en-CA"/>
        </w:rPr>
        <w:t>Fig</w:t>
      </w:r>
      <w:r w:rsidR="0077774F">
        <w:rPr>
          <w:rFonts w:ascii="Times New Roman" w:hAnsi="Times New Roman"/>
          <w:b/>
          <w:lang w:val="en-CA"/>
        </w:rPr>
        <w:t>.</w:t>
      </w:r>
      <w:r>
        <w:rPr>
          <w:rFonts w:ascii="Times New Roman" w:hAnsi="Times New Roman"/>
          <w:b/>
          <w:lang w:val="en-CA"/>
        </w:rPr>
        <w:t xml:space="preserve"> C.</w:t>
      </w:r>
      <w:r w:rsidRPr="00026B82">
        <w:rPr>
          <w:rFonts w:ascii="Times New Roman" w:hAnsi="Times New Roman"/>
          <w:b/>
          <w:lang w:val="en-CA"/>
        </w:rPr>
        <w:t>1.</w:t>
      </w:r>
      <w:r w:rsidRPr="001A17BA">
        <w:rPr>
          <w:rFonts w:ascii="Times New Roman" w:hAnsi="Times New Roman"/>
          <w:lang w:val="en-CA"/>
        </w:rPr>
        <w:t xml:space="preserve"> R</w:t>
      </w:r>
      <w:r w:rsidRPr="001A17BA">
        <w:rPr>
          <w:rFonts w:ascii="Times New Roman" w:hAnsi="Times New Roman"/>
          <w:lang w:val="en-US"/>
        </w:rPr>
        <w:t xml:space="preserve">elative contributions of genetic (A / D), shared (C) and non-shared (E) environmental factors to individual differences in academic motivational traits by country, averaged across age, school subject and construct. </w:t>
      </w:r>
      <w:r w:rsidRPr="001A17BA">
        <w:rPr>
          <w:rFonts w:ascii="Times New Roman" w:hAnsi="Times New Roman"/>
        </w:rPr>
        <w:t xml:space="preserve">Enjoyment of Germanlanguageatage 9 wasexcludedfrom the figure as thissampleproducedanomalousresult of absence of geneticeffects. </w:t>
      </w:r>
    </w:p>
    <w:p w:rsidR="002E1E2D" w:rsidRDefault="002E1E2D" w:rsidP="002E1E2D">
      <w:pPr>
        <w:rPr>
          <w:rFonts w:ascii="Times New Roman" w:hAnsi="Times New Roman"/>
        </w:rPr>
      </w:pPr>
    </w:p>
    <w:p w:rsidR="002E1E2D" w:rsidRDefault="002E1E2D" w:rsidP="00D5162C">
      <w:pPr>
        <w:rPr>
          <w:rFonts w:ascii="Times New Roman" w:hAnsi="Times New Roman"/>
        </w:rPr>
      </w:pPr>
    </w:p>
    <w:p w:rsidR="002E1E2D" w:rsidRDefault="002E1E2D" w:rsidP="00D5162C">
      <w:pPr>
        <w:rPr>
          <w:rFonts w:ascii="Times New Roman" w:hAnsi="Times New Roman"/>
        </w:rPr>
      </w:pPr>
    </w:p>
    <w:p w:rsidR="002E1E2D" w:rsidRPr="00961E09" w:rsidRDefault="002E1E2D" w:rsidP="00D5162C">
      <w:pPr>
        <w:rPr>
          <w:rFonts w:ascii="Times New Roman" w:hAnsi="Times New Roman"/>
        </w:rPr>
      </w:pPr>
    </w:p>
    <w:p w:rsidR="00D5162C" w:rsidRDefault="00D5162C" w:rsidP="00B337FB">
      <w:pPr>
        <w:spacing w:after="0" w:line="480" w:lineRule="auto"/>
        <w:rPr>
          <w:rFonts w:ascii="Times New Roman" w:eastAsiaTheme="minorEastAsia" w:hAnsi="Times New Roman"/>
          <w:sz w:val="24"/>
          <w:szCs w:val="24"/>
          <w:lang w:val="en-GB" w:eastAsia="en-US"/>
        </w:rPr>
      </w:pPr>
    </w:p>
    <w:p w:rsidR="00882D57" w:rsidRPr="001A17BA" w:rsidRDefault="00882D57" w:rsidP="00B337FB">
      <w:pPr>
        <w:spacing w:after="0" w:line="480" w:lineRule="auto"/>
        <w:rPr>
          <w:rFonts w:ascii="Times New Roman" w:eastAsiaTheme="minorEastAsia" w:hAnsi="Times New Roman"/>
          <w:sz w:val="24"/>
          <w:szCs w:val="24"/>
          <w:lang w:val="en-GB" w:eastAsia="en-US"/>
        </w:rPr>
      </w:pPr>
    </w:p>
    <w:sectPr w:rsidR="00882D57" w:rsidRPr="001A17BA" w:rsidSect="00B006BC">
      <w:headerReference w:type="even" r:id="rId44"/>
      <w:headerReference w:type="default" r:id="rId45"/>
      <w:pgSz w:w="12240" w:h="15840"/>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57E7" w:rsidRDefault="00C957E7" w:rsidP="009968DC">
      <w:pPr>
        <w:spacing w:after="0" w:line="240" w:lineRule="auto"/>
      </w:pPr>
      <w:r>
        <w:separator/>
      </w:r>
    </w:p>
  </w:endnote>
  <w:endnote w:type="continuationSeparator" w:id="1">
    <w:p w:rsidR="00C957E7" w:rsidRDefault="00C957E7" w:rsidP="009968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ＭＳ 明朝">
    <w:altName w:val="MS Mincho"/>
    <w:charset w:val="4E"/>
    <w:family w:val="auto"/>
    <w:pitch w:val="variable"/>
    <w:sig w:usb0="00000000" w:usb1="00000000" w:usb2="01000407" w:usb3="00000000" w:csb0="00020000" w:csb1="00000000"/>
  </w:font>
  <w:font w:name="Calibri">
    <w:panose1 w:val="020F0502020204030204"/>
    <w:charset w:val="CC"/>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ＭＳ ゴシック">
    <w:charset w:val="4E"/>
    <w:family w:val="auto"/>
    <w:pitch w:val="variable"/>
    <w:sig w:usb0="00000001" w:usb1="00000000" w:usb2="01000407" w:usb3="00000000" w:csb0="00020000" w:csb1="00000000"/>
  </w:font>
  <w:font w:name="Times">
    <w:panose1 w:val="02020603050405020304"/>
    <w:charset w:val="CC"/>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57E7" w:rsidRDefault="00C957E7" w:rsidP="009968DC">
      <w:pPr>
        <w:spacing w:after="0" w:line="240" w:lineRule="auto"/>
      </w:pPr>
      <w:r>
        <w:separator/>
      </w:r>
    </w:p>
  </w:footnote>
  <w:footnote w:type="continuationSeparator" w:id="1">
    <w:p w:rsidR="00C957E7" w:rsidRDefault="00C957E7" w:rsidP="009968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64D" w:rsidRDefault="0086285A" w:rsidP="006A7456">
    <w:pPr>
      <w:pStyle w:val="a5"/>
      <w:framePr w:wrap="around" w:vAnchor="text" w:hAnchor="margin" w:xAlign="right" w:y="1"/>
      <w:rPr>
        <w:rStyle w:val="af6"/>
      </w:rPr>
    </w:pPr>
    <w:r>
      <w:rPr>
        <w:rStyle w:val="af6"/>
      </w:rPr>
      <w:fldChar w:fldCharType="begin"/>
    </w:r>
    <w:r w:rsidR="0058764D">
      <w:rPr>
        <w:rStyle w:val="af6"/>
      </w:rPr>
      <w:instrText xml:space="preserve">PAGE  </w:instrText>
    </w:r>
    <w:r>
      <w:rPr>
        <w:rStyle w:val="af6"/>
      </w:rPr>
      <w:fldChar w:fldCharType="end"/>
    </w:r>
  </w:p>
  <w:p w:rsidR="0058764D" w:rsidRDefault="0086285A" w:rsidP="001016B6">
    <w:pPr>
      <w:pStyle w:val="a5"/>
      <w:ind w:right="360"/>
    </w:pPr>
    <w:sdt>
      <w:sdtPr>
        <w:id w:val="171999623"/>
        <w:placeholder>
          <w:docPart w:val="4121127B1DC88E44A79FBD73714F7946"/>
        </w:placeholder>
        <w:temporary/>
        <w:showingPlcHdr/>
      </w:sdtPr>
      <w:sdtContent>
        <w:r w:rsidR="0058764D">
          <w:t>[Type text]</w:t>
        </w:r>
      </w:sdtContent>
    </w:sdt>
    <w:r w:rsidR="0058764D">
      <w:ptab w:relativeTo="margin" w:alignment="center" w:leader="none"/>
    </w:r>
    <w:sdt>
      <w:sdtPr>
        <w:id w:val="171999624"/>
        <w:placeholder>
          <w:docPart w:val="8E47273874B52842A121310C7C758DF1"/>
        </w:placeholder>
        <w:temporary/>
        <w:showingPlcHdr/>
      </w:sdtPr>
      <w:sdtContent>
        <w:r w:rsidR="0058764D">
          <w:t>[Type text]</w:t>
        </w:r>
      </w:sdtContent>
    </w:sdt>
    <w:r w:rsidR="0058764D">
      <w:ptab w:relativeTo="margin" w:alignment="right" w:leader="none"/>
    </w:r>
    <w:sdt>
      <w:sdtPr>
        <w:id w:val="171999625"/>
        <w:placeholder>
          <w:docPart w:val="3D6170670E4A7847A90E5279DD921F53"/>
        </w:placeholder>
        <w:temporary/>
        <w:showingPlcHdr/>
      </w:sdtPr>
      <w:sdtContent>
        <w:r w:rsidR="0058764D">
          <w:t>[Type text]</w:t>
        </w:r>
      </w:sdtContent>
    </w:sdt>
  </w:p>
  <w:p w:rsidR="0058764D" w:rsidRDefault="0058764D">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64D" w:rsidRPr="001016B6" w:rsidRDefault="0086285A" w:rsidP="006A7456">
    <w:pPr>
      <w:pStyle w:val="a5"/>
      <w:framePr w:wrap="around" w:vAnchor="text" w:hAnchor="margin" w:xAlign="right" w:y="1"/>
      <w:rPr>
        <w:rStyle w:val="af6"/>
        <w:rFonts w:ascii="Times New Roman" w:hAnsi="Times New Roman"/>
      </w:rPr>
    </w:pPr>
    <w:r w:rsidRPr="001016B6">
      <w:rPr>
        <w:rStyle w:val="af6"/>
        <w:rFonts w:ascii="Times New Roman" w:hAnsi="Times New Roman"/>
      </w:rPr>
      <w:fldChar w:fldCharType="begin"/>
    </w:r>
    <w:r w:rsidR="0058764D" w:rsidRPr="001016B6">
      <w:rPr>
        <w:rStyle w:val="af6"/>
        <w:rFonts w:ascii="Times New Roman" w:hAnsi="Times New Roman"/>
      </w:rPr>
      <w:instrText xml:space="preserve">PAGE  </w:instrText>
    </w:r>
    <w:r w:rsidRPr="001016B6">
      <w:rPr>
        <w:rStyle w:val="af6"/>
        <w:rFonts w:ascii="Times New Roman" w:hAnsi="Times New Roman"/>
      </w:rPr>
      <w:fldChar w:fldCharType="separate"/>
    </w:r>
    <w:r w:rsidR="000A0485">
      <w:rPr>
        <w:rStyle w:val="af6"/>
        <w:rFonts w:ascii="Times New Roman" w:hAnsi="Times New Roman"/>
        <w:noProof/>
      </w:rPr>
      <w:t>1</w:t>
    </w:r>
    <w:r w:rsidRPr="001016B6">
      <w:rPr>
        <w:rStyle w:val="af6"/>
        <w:rFonts w:ascii="Times New Roman" w:hAnsi="Times New Roman"/>
      </w:rPr>
      <w:fldChar w:fldCharType="end"/>
    </w:r>
  </w:p>
  <w:p w:rsidR="0058764D" w:rsidRPr="001016B6" w:rsidRDefault="0058764D" w:rsidP="001016B6">
    <w:pPr>
      <w:pStyle w:val="a5"/>
      <w:ind w:right="360"/>
      <w:rPr>
        <w:rFonts w:ascii="Times" w:hAnsi="Times"/>
      </w:rPr>
    </w:pPr>
    <w:r w:rsidRPr="001016B6">
      <w:rPr>
        <w:rFonts w:ascii="Times" w:hAnsi="Times"/>
      </w:rPr>
      <w:t xml:space="preserve">Running head: </w:t>
    </w:r>
    <w:r>
      <w:rPr>
        <w:rFonts w:ascii="Times" w:hAnsi="Times"/>
      </w:rPr>
      <w:t>ACADEMIC MOTIVATION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F5DF1"/>
    <w:multiLevelType w:val="hybridMultilevel"/>
    <w:tmpl w:val="4454D5E6"/>
    <w:lvl w:ilvl="0" w:tplc="988A7614">
      <w:start w:val="1"/>
      <w:numFmt w:val="bullet"/>
      <w:lvlText w:val="•"/>
      <w:lvlJc w:val="left"/>
      <w:pPr>
        <w:tabs>
          <w:tab w:val="num" w:pos="720"/>
        </w:tabs>
        <w:ind w:left="720" w:hanging="360"/>
      </w:pPr>
      <w:rPr>
        <w:rFonts w:ascii="Arial" w:hAnsi="Arial" w:hint="default"/>
      </w:rPr>
    </w:lvl>
    <w:lvl w:ilvl="1" w:tplc="73503458" w:tentative="1">
      <w:start w:val="1"/>
      <w:numFmt w:val="bullet"/>
      <w:lvlText w:val="•"/>
      <w:lvlJc w:val="left"/>
      <w:pPr>
        <w:tabs>
          <w:tab w:val="num" w:pos="1440"/>
        </w:tabs>
        <w:ind w:left="1440" w:hanging="360"/>
      </w:pPr>
      <w:rPr>
        <w:rFonts w:ascii="Arial" w:hAnsi="Arial" w:hint="default"/>
      </w:rPr>
    </w:lvl>
    <w:lvl w:ilvl="2" w:tplc="5BC28F68" w:tentative="1">
      <w:start w:val="1"/>
      <w:numFmt w:val="bullet"/>
      <w:lvlText w:val="•"/>
      <w:lvlJc w:val="left"/>
      <w:pPr>
        <w:tabs>
          <w:tab w:val="num" w:pos="2160"/>
        </w:tabs>
        <w:ind w:left="2160" w:hanging="360"/>
      </w:pPr>
      <w:rPr>
        <w:rFonts w:ascii="Arial" w:hAnsi="Arial" w:hint="default"/>
      </w:rPr>
    </w:lvl>
    <w:lvl w:ilvl="3" w:tplc="24CC3130" w:tentative="1">
      <w:start w:val="1"/>
      <w:numFmt w:val="bullet"/>
      <w:lvlText w:val="•"/>
      <w:lvlJc w:val="left"/>
      <w:pPr>
        <w:tabs>
          <w:tab w:val="num" w:pos="2880"/>
        </w:tabs>
        <w:ind w:left="2880" w:hanging="360"/>
      </w:pPr>
      <w:rPr>
        <w:rFonts w:ascii="Arial" w:hAnsi="Arial" w:hint="default"/>
      </w:rPr>
    </w:lvl>
    <w:lvl w:ilvl="4" w:tplc="58645CB2" w:tentative="1">
      <w:start w:val="1"/>
      <w:numFmt w:val="bullet"/>
      <w:lvlText w:val="•"/>
      <w:lvlJc w:val="left"/>
      <w:pPr>
        <w:tabs>
          <w:tab w:val="num" w:pos="3600"/>
        </w:tabs>
        <w:ind w:left="3600" w:hanging="360"/>
      </w:pPr>
      <w:rPr>
        <w:rFonts w:ascii="Arial" w:hAnsi="Arial" w:hint="default"/>
      </w:rPr>
    </w:lvl>
    <w:lvl w:ilvl="5" w:tplc="9C98FA7E" w:tentative="1">
      <w:start w:val="1"/>
      <w:numFmt w:val="bullet"/>
      <w:lvlText w:val="•"/>
      <w:lvlJc w:val="left"/>
      <w:pPr>
        <w:tabs>
          <w:tab w:val="num" w:pos="4320"/>
        </w:tabs>
        <w:ind w:left="4320" w:hanging="360"/>
      </w:pPr>
      <w:rPr>
        <w:rFonts w:ascii="Arial" w:hAnsi="Arial" w:hint="default"/>
      </w:rPr>
    </w:lvl>
    <w:lvl w:ilvl="6" w:tplc="4D542822" w:tentative="1">
      <w:start w:val="1"/>
      <w:numFmt w:val="bullet"/>
      <w:lvlText w:val="•"/>
      <w:lvlJc w:val="left"/>
      <w:pPr>
        <w:tabs>
          <w:tab w:val="num" w:pos="5040"/>
        </w:tabs>
        <w:ind w:left="5040" w:hanging="360"/>
      </w:pPr>
      <w:rPr>
        <w:rFonts w:ascii="Arial" w:hAnsi="Arial" w:hint="default"/>
      </w:rPr>
    </w:lvl>
    <w:lvl w:ilvl="7" w:tplc="2AFC5B20" w:tentative="1">
      <w:start w:val="1"/>
      <w:numFmt w:val="bullet"/>
      <w:lvlText w:val="•"/>
      <w:lvlJc w:val="left"/>
      <w:pPr>
        <w:tabs>
          <w:tab w:val="num" w:pos="5760"/>
        </w:tabs>
        <w:ind w:left="5760" w:hanging="360"/>
      </w:pPr>
      <w:rPr>
        <w:rFonts w:ascii="Arial" w:hAnsi="Arial" w:hint="default"/>
      </w:rPr>
    </w:lvl>
    <w:lvl w:ilvl="8" w:tplc="4B100274" w:tentative="1">
      <w:start w:val="1"/>
      <w:numFmt w:val="bullet"/>
      <w:lvlText w:val="•"/>
      <w:lvlJc w:val="left"/>
      <w:pPr>
        <w:tabs>
          <w:tab w:val="num" w:pos="6480"/>
        </w:tabs>
        <w:ind w:left="6480" w:hanging="360"/>
      </w:pPr>
      <w:rPr>
        <w:rFonts w:ascii="Arial" w:hAnsi="Arial" w:hint="default"/>
      </w:rPr>
    </w:lvl>
  </w:abstractNum>
  <w:abstractNum w:abstractNumId="1">
    <w:nsid w:val="19BE3F4B"/>
    <w:multiLevelType w:val="multilevel"/>
    <w:tmpl w:val="A442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1210A8"/>
    <w:multiLevelType w:val="hybridMultilevel"/>
    <w:tmpl w:val="E186942C"/>
    <w:lvl w:ilvl="0" w:tplc="51FEF9B2">
      <w:start w:val="1"/>
      <w:numFmt w:val="decimal"/>
      <w:lvlText w:val="(%1)"/>
      <w:lvlJc w:val="left"/>
      <w:pPr>
        <w:ind w:left="1780" w:hanging="10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D60D6F"/>
    <w:multiLevelType w:val="multilevel"/>
    <w:tmpl w:val="39BE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BA41A4"/>
    <w:multiLevelType w:val="multilevel"/>
    <w:tmpl w:val="CE60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E7011C"/>
    <w:multiLevelType w:val="multilevel"/>
    <w:tmpl w:val="A0EE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2955AA"/>
    <w:multiLevelType w:val="multilevel"/>
    <w:tmpl w:val="264C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376C9E"/>
    <w:multiLevelType w:val="multilevel"/>
    <w:tmpl w:val="89C2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9F30D9"/>
    <w:multiLevelType w:val="hybridMultilevel"/>
    <w:tmpl w:val="55004264"/>
    <w:lvl w:ilvl="0" w:tplc="62A85F2A">
      <w:start w:val="1"/>
      <w:numFmt w:val="bullet"/>
      <w:lvlText w:val="•"/>
      <w:lvlJc w:val="left"/>
      <w:pPr>
        <w:tabs>
          <w:tab w:val="num" w:pos="720"/>
        </w:tabs>
        <w:ind w:left="720" w:hanging="360"/>
      </w:pPr>
      <w:rPr>
        <w:rFonts w:ascii="Arial" w:hAnsi="Arial" w:hint="default"/>
      </w:rPr>
    </w:lvl>
    <w:lvl w:ilvl="1" w:tplc="52EC7EEC" w:tentative="1">
      <w:start w:val="1"/>
      <w:numFmt w:val="bullet"/>
      <w:lvlText w:val="•"/>
      <w:lvlJc w:val="left"/>
      <w:pPr>
        <w:tabs>
          <w:tab w:val="num" w:pos="1440"/>
        </w:tabs>
        <w:ind w:left="1440" w:hanging="360"/>
      </w:pPr>
      <w:rPr>
        <w:rFonts w:ascii="Arial" w:hAnsi="Arial" w:hint="default"/>
      </w:rPr>
    </w:lvl>
    <w:lvl w:ilvl="2" w:tplc="941C6C76" w:tentative="1">
      <w:start w:val="1"/>
      <w:numFmt w:val="bullet"/>
      <w:lvlText w:val="•"/>
      <w:lvlJc w:val="left"/>
      <w:pPr>
        <w:tabs>
          <w:tab w:val="num" w:pos="2160"/>
        </w:tabs>
        <w:ind w:left="2160" w:hanging="360"/>
      </w:pPr>
      <w:rPr>
        <w:rFonts w:ascii="Arial" w:hAnsi="Arial" w:hint="default"/>
      </w:rPr>
    </w:lvl>
    <w:lvl w:ilvl="3" w:tplc="7E8C2564" w:tentative="1">
      <w:start w:val="1"/>
      <w:numFmt w:val="bullet"/>
      <w:lvlText w:val="•"/>
      <w:lvlJc w:val="left"/>
      <w:pPr>
        <w:tabs>
          <w:tab w:val="num" w:pos="2880"/>
        </w:tabs>
        <w:ind w:left="2880" w:hanging="360"/>
      </w:pPr>
      <w:rPr>
        <w:rFonts w:ascii="Arial" w:hAnsi="Arial" w:hint="default"/>
      </w:rPr>
    </w:lvl>
    <w:lvl w:ilvl="4" w:tplc="D12E83F8" w:tentative="1">
      <w:start w:val="1"/>
      <w:numFmt w:val="bullet"/>
      <w:lvlText w:val="•"/>
      <w:lvlJc w:val="left"/>
      <w:pPr>
        <w:tabs>
          <w:tab w:val="num" w:pos="3600"/>
        </w:tabs>
        <w:ind w:left="3600" w:hanging="360"/>
      </w:pPr>
      <w:rPr>
        <w:rFonts w:ascii="Arial" w:hAnsi="Arial" w:hint="default"/>
      </w:rPr>
    </w:lvl>
    <w:lvl w:ilvl="5" w:tplc="4EC07842" w:tentative="1">
      <w:start w:val="1"/>
      <w:numFmt w:val="bullet"/>
      <w:lvlText w:val="•"/>
      <w:lvlJc w:val="left"/>
      <w:pPr>
        <w:tabs>
          <w:tab w:val="num" w:pos="4320"/>
        </w:tabs>
        <w:ind w:left="4320" w:hanging="360"/>
      </w:pPr>
      <w:rPr>
        <w:rFonts w:ascii="Arial" w:hAnsi="Arial" w:hint="default"/>
      </w:rPr>
    </w:lvl>
    <w:lvl w:ilvl="6" w:tplc="0046FF26" w:tentative="1">
      <w:start w:val="1"/>
      <w:numFmt w:val="bullet"/>
      <w:lvlText w:val="•"/>
      <w:lvlJc w:val="left"/>
      <w:pPr>
        <w:tabs>
          <w:tab w:val="num" w:pos="5040"/>
        </w:tabs>
        <w:ind w:left="5040" w:hanging="360"/>
      </w:pPr>
      <w:rPr>
        <w:rFonts w:ascii="Arial" w:hAnsi="Arial" w:hint="default"/>
      </w:rPr>
    </w:lvl>
    <w:lvl w:ilvl="7" w:tplc="0B60CCD8" w:tentative="1">
      <w:start w:val="1"/>
      <w:numFmt w:val="bullet"/>
      <w:lvlText w:val="•"/>
      <w:lvlJc w:val="left"/>
      <w:pPr>
        <w:tabs>
          <w:tab w:val="num" w:pos="5760"/>
        </w:tabs>
        <w:ind w:left="5760" w:hanging="360"/>
      </w:pPr>
      <w:rPr>
        <w:rFonts w:ascii="Arial" w:hAnsi="Arial" w:hint="default"/>
      </w:rPr>
    </w:lvl>
    <w:lvl w:ilvl="8" w:tplc="0DA245FE" w:tentative="1">
      <w:start w:val="1"/>
      <w:numFmt w:val="bullet"/>
      <w:lvlText w:val="•"/>
      <w:lvlJc w:val="left"/>
      <w:pPr>
        <w:tabs>
          <w:tab w:val="num" w:pos="6480"/>
        </w:tabs>
        <w:ind w:left="6480" w:hanging="360"/>
      </w:pPr>
      <w:rPr>
        <w:rFonts w:ascii="Arial" w:hAnsi="Arial" w:hint="default"/>
      </w:rPr>
    </w:lvl>
  </w:abstractNum>
  <w:abstractNum w:abstractNumId="9">
    <w:nsid w:val="703E3873"/>
    <w:multiLevelType w:val="multilevel"/>
    <w:tmpl w:val="B9C2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2"/>
  </w:num>
  <w:num w:numId="5">
    <w:abstractNumId w:val="7"/>
  </w:num>
  <w:num w:numId="6">
    <w:abstractNumId w:val="5"/>
  </w:num>
  <w:num w:numId="7">
    <w:abstractNumId w:val="6"/>
  </w:num>
  <w:num w:numId="8">
    <w:abstractNumId w:val="9"/>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0"/>
    <w:footnote w:id="1"/>
  </w:footnotePr>
  <w:endnotePr>
    <w:endnote w:id="0"/>
    <w:endnote w:id="1"/>
  </w:endnotePr>
  <w:compat>
    <w:useFELayout/>
  </w:compat>
  <w:rsids>
    <w:rsidRoot w:val="009968DC"/>
    <w:rsid w:val="00000461"/>
    <w:rsid w:val="0000113B"/>
    <w:rsid w:val="000029E1"/>
    <w:rsid w:val="00002C29"/>
    <w:rsid w:val="00003B8C"/>
    <w:rsid w:val="0000420D"/>
    <w:rsid w:val="00004A7F"/>
    <w:rsid w:val="00004C7B"/>
    <w:rsid w:val="00005438"/>
    <w:rsid w:val="00005898"/>
    <w:rsid w:val="00007953"/>
    <w:rsid w:val="00007DE2"/>
    <w:rsid w:val="00010138"/>
    <w:rsid w:val="00010298"/>
    <w:rsid w:val="00011790"/>
    <w:rsid w:val="00014236"/>
    <w:rsid w:val="00017C95"/>
    <w:rsid w:val="00020179"/>
    <w:rsid w:val="00021E2E"/>
    <w:rsid w:val="00021F71"/>
    <w:rsid w:val="00022F30"/>
    <w:rsid w:val="00022F69"/>
    <w:rsid w:val="0002394B"/>
    <w:rsid w:val="00024458"/>
    <w:rsid w:val="000247F4"/>
    <w:rsid w:val="0002513A"/>
    <w:rsid w:val="000251FF"/>
    <w:rsid w:val="00025FBA"/>
    <w:rsid w:val="00027122"/>
    <w:rsid w:val="00027140"/>
    <w:rsid w:val="0002742B"/>
    <w:rsid w:val="00030231"/>
    <w:rsid w:val="00030623"/>
    <w:rsid w:val="00030C51"/>
    <w:rsid w:val="000310DC"/>
    <w:rsid w:val="00031CB9"/>
    <w:rsid w:val="0003216A"/>
    <w:rsid w:val="000325FA"/>
    <w:rsid w:val="00033E27"/>
    <w:rsid w:val="000342E7"/>
    <w:rsid w:val="00034C52"/>
    <w:rsid w:val="00035284"/>
    <w:rsid w:val="00035371"/>
    <w:rsid w:val="0003577E"/>
    <w:rsid w:val="00035A6E"/>
    <w:rsid w:val="00035AED"/>
    <w:rsid w:val="00035C2A"/>
    <w:rsid w:val="00035ED7"/>
    <w:rsid w:val="00035FE6"/>
    <w:rsid w:val="000364DF"/>
    <w:rsid w:val="00036E51"/>
    <w:rsid w:val="000372D4"/>
    <w:rsid w:val="00037D1D"/>
    <w:rsid w:val="00037F98"/>
    <w:rsid w:val="00040B20"/>
    <w:rsid w:val="000421D5"/>
    <w:rsid w:val="000427A6"/>
    <w:rsid w:val="00043508"/>
    <w:rsid w:val="00043D88"/>
    <w:rsid w:val="000451E0"/>
    <w:rsid w:val="0004585A"/>
    <w:rsid w:val="00045EF9"/>
    <w:rsid w:val="0004689D"/>
    <w:rsid w:val="00050321"/>
    <w:rsid w:val="000509A3"/>
    <w:rsid w:val="000524B4"/>
    <w:rsid w:val="0005371C"/>
    <w:rsid w:val="0005375E"/>
    <w:rsid w:val="00053F2D"/>
    <w:rsid w:val="00055719"/>
    <w:rsid w:val="00055B8B"/>
    <w:rsid w:val="00056653"/>
    <w:rsid w:val="00056ED8"/>
    <w:rsid w:val="00057F5F"/>
    <w:rsid w:val="000605CB"/>
    <w:rsid w:val="00060EF7"/>
    <w:rsid w:val="00061184"/>
    <w:rsid w:val="00061211"/>
    <w:rsid w:val="00061E7F"/>
    <w:rsid w:val="00062072"/>
    <w:rsid w:val="00062BFC"/>
    <w:rsid w:val="00065D39"/>
    <w:rsid w:val="000660E5"/>
    <w:rsid w:val="0006708F"/>
    <w:rsid w:val="0006757B"/>
    <w:rsid w:val="00067A0A"/>
    <w:rsid w:val="00070BE6"/>
    <w:rsid w:val="000714B3"/>
    <w:rsid w:val="00073725"/>
    <w:rsid w:val="00073970"/>
    <w:rsid w:val="00074DD8"/>
    <w:rsid w:val="00075929"/>
    <w:rsid w:val="00075B50"/>
    <w:rsid w:val="000761E0"/>
    <w:rsid w:val="00076B09"/>
    <w:rsid w:val="00076DE4"/>
    <w:rsid w:val="00077249"/>
    <w:rsid w:val="00080149"/>
    <w:rsid w:val="00080C2A"/>
    <w:rsid w:val="00081DD8"/>
    <w:rsid w:val="0008209F"/>
    <w:rsid w:val="00083354"/>
    <w:rsid w:val="00083ACE"/>
    <w:rsid w:val="00083B93"/>
    <w:rsid w:val="000841F5"/>
    <w:rsid w:val="00084E58"/>
    <w:rsid w:val="000917D1"/>
    <w:rsid w:val="000928F2"/>
    <w:rsid w:val="00092A51"/>
    <w:rsid w:val="0009346E"/>
    <w:rsid w:val="0009426E"/>
    <w:rsid w:val="000945FA"/>
    <w:rsid w:val="00094893"/>
    <w:rsid w:val="000953F1"/>
    <w:rsid w:val="00096067"/>
    <w:rsid w:val="00096264"/>
    <w:rsid w:val="0009706C"/>
    <w:rsid w:val="000A0485"/>
    <w:rsid w:val="000A26E2"/>
    <w:rsid w:val="000A3236"/>
    <w:rsid w:val="000A3EF7"/>
    <w:rsid w:val="000A437B"/>
    <w:rsid w:val="000A55B2"/>
    <w:rsid w:val="000B000C"/>
    <w:rsid w:val="000B0797"/>
    <w:rsid w:val="000B107F"/>
    <w:rsid w:val="000B147B"/>
    <w:rsid w:val="000B1777"/>
    <w:rsid w:val="000B1888"/>
    <w:rsid w:val="000B2B78"/>
    <w:rsid w:val="000B36A2"/>
    <w:rsid w:val="000B3D57"/>
    <w:rsid w:val="000B5365"/>
    <w:rsid w:val="000B5743"/>
    <w:rsid w:val="000B5BB2"/>
    <w:rsid w:val="000B5F80"/>
    <w:rsid w:val="000B626A"/>
    <w:rsid w:val="000B67A7"/>
    <w:rsid w:val="000B7E63"/>
    <w:rsid w:val="000C00C8"/>
    <w:rsid w:val="000C0D37"/>
    <w:rsid w:val="000C1108"/>
    <w:rsid w:val="000C3A3E"/>
    <w:rsid w:val="000C3CF9"/>
    <w:rsid w:val="000C3FCA"/>
    <w:rsid w:val="000C4127"/>
    <w:rsid w:val="000C4B25"/>
    <w:rsid w:val="000C547F"/>
    <w:rsid w:val="000C5E9B"/>
    <w:rsid w:val="000D028D"/>
    <w:rsid w:val="000D0A43"/>
    <w:rsid w:val="000D0E7D"/>
    <w:rsid w:val="000D0FA7"/>
    <w:rsid w:val="000D1178"/>
    <w:rsid w:val="000D1A6A"/>
    <w:rsid w:val="000D1AE5"/>
    <w:rsid w:val="000D2995"/>
    <w:rsid w:val="000D3574"/>
    <w:rsid w:val="000D5270"/>
    <w:rsid w:val="000D61C5"/>
    <w:rsid w:val="000D61DA"/>
    <w:rsid w:val="000D7D54"/>
    <w:rsid w:val="000E1EFE"/>
    <w:rsid w:val="000E2BCB"/>
    <w:rsid w:val="000E42A2"/>
    <w:rsid w:val="000E4579"/>
    <w:rsid w:val="000E5A6C"/>
    <w:rsid w:val="000E61BE"/>
    <w:rsid w:val="000E625D"/>
    <w:rsid w:val="000E6B11"/>
    <w:rsid w:val="000E7F3F"/>
    <w:rsid w:val="000F0154"/>
    <w:rsid w:val="000F137D"/>
    <w:rsid w:val="000F177D"/>
    <w:rsid w:val="000F1FD5"/>
    <w:rsid w:val="000F2855"/>
    <w:rsid w:val="000F2B2F"/>
    <w:rsid w:val="000F453D"/>
    <w:rsid w:val="000F46A2"/>
    <w:rsid w:val="00100E29"/>
    <w:rsid w:val="001016B6"/>
    <w:rsid w:val="00101C68"/>
    <w:rsid w:val="00102BBE"/>
    <w:rsid w:val="0010388E"/>
    <w:rsid w:val="00104F8A"/>
    <w:rsid w:val="001060ED"/>
    <w:rsid w:val="00106FDE"/>
    <w:rsid w:val="00107082"/>
    <w:rsid w:val="001107E9"/>
    <w:rsid w:val="00111352"/>
    <w:rsid w:val="00112158"/>
    <w:rsid w:val="001137AA"/>
    <w:rsid w:val="00114107"/>
    <w:rsid w:val="0011447B"/>
    <w:rsid w:val="00114A3D"/>
    <w:rsid w:val="00114C3A"/>
    <w:rsid w:val="00114E1E"/>
    <w:rsid w:val="00115D1E"/>
    <w:rsid w:val="0012264E"/>
    <w:rsid w:val="00123666"/>
    <w:rsid w:val="001248AE"/>
    <w:rsid w:val="001260BD"/>
    <w:rsid w:val="00126734"/>
    <w:rsid w:val="00126C4E"/>
    <w:rsid w:val="00127835"/>
    <w:rsid w:val="00127E95"/>
    <w:rsid w:val="001314CF"/>
    <w:rsid w:val="001316DD"/>
    <w:rsid w:val="001317F7"/>
    <w:rsid w:val="001322F5"/>
    <w:rsid w:val="0013279F"/>
    <w:rsid w:val="00132B6D"/>
    <w:rsid w:val="001335B9"/>
    <w:rsid w:val="00133E4A"/>
    <w:rsid w:val="001347B2"/>
    <w:rsid w:val="001357B3"/>
    <w:rsid w:val="0014106D"/>
    <w:rsid w:val="00142E18"/>
    <w:rsid w:val="0014393C"/>
    <w:rsid w:val="001439F1"/>
    <w:rsid w:val="00144255"/>
    <w:rsid w:val="001448E5"/>
    <w:rsid w:val="001452E5"/>
    <w:rsid w:val="00145921"/>
    <w:rsid w:val="00145B11"/>
    <w:rsid w:val="0014618E"/>
    <w:rsid w:val="00147087"/>
    <w:rsid w:val="00147BC0"/>
    <w:rsid w:val="00150DCC"/>
    <w:rsid w:val="00151C15"/>
    <w:rsid w:val="001521F5"/>
    <w:rsid w:val="001529A3"/>
    <w:rsid w:val="00153308"/>
    <w:rsid w:val="001547FE"/>
    <w:rsid w:val="00154877"/>
    <w:rsid w:val="00154F3B"/>
    <w:rsid w:val="0015548C"/>
    <w:rsid w:val="001558DF"/>
    <w:rsid w:val="00156A3B"/>
    <w:rsid w:val="0016028D"/>
    <w:rsid w:val="00160411"/>
    <w:rsid w:val="00160CCB"/>
    <w:rsid w:val="001613B6"/>
    <w:rsid w:val="00162736"/>
    <w:rsid w:val="00162F47"/>
    <w:rsid w:val="00163868"/>
    <w:rsid w:val="00163DFE"/>
    <w:rsid w:val="0016486B"/>
    <w:rsid w:val="00165963"/>
    <w:rsid w:val="001660E1"/>
    <w:rsid w:val="0016669C"/>
    <w:rsid w:val="001676B1"/>
    <w:rsid w:val="00170ADA"/>
    <w:rsid w:val="00172806"/>
    <w:rsid w:val="00172B67"/>
    <w:rsid w:val="001734BB"/>
    <w:rsid w:val="001742D0"/>
    <w:rsid w:val="00174784"/>
    <w:rsid w:val="001754CB"/>
    <w:rsid w:val="00176D91"/>
    <w:rsid w:val="0018038D"/>
    <w:rsid w:val="00181BCE"/>
    <w:rsid w:val="00182718"/>
    <w:rsid w:val="00182961"/>
    <w:rsid w:val="00182F75"/>
    <w:rsid w:val="00183445"/>
    <w:rsid w:val="00183865"/>
    <w:rsid w:val="00183EBC"/>
    <w:rsid w:val="001879F9"/>
    <w:rsid w:val="00190418"/>
    <w:rsid w:val="00190E1E"/>
    <w:rsid w:val="00190EA5"/>
    <w:rsid w:val="00191543"/>
    <w:rsid w:val="00192D04"/>
    <w:rsid w:val="00193A72"/>
    <w:rsid w:val="00193B51"/>
    <w:rsid w:val="00194DE2"/>
    <w:rsid w:val="001952F8"/>
    <w:rsid w:val="0019588B"/>
    <w:rsid w:val="00195B4A"/>
    <w:rsid w:val="00195C05"/>
    <w:rsid w:val="00195FAB"/>
    <w:rsid w:val="00196507"/>
    <w:rsid w:val="00196A8B"/>
    <w:rsid w:val="00197BF3"/>
    <w:rsid w:val="00197F09"/>
    <w:rsid w:val="001A0429"/>
    <w:rsid w:val="001A090B"/>
    <w:rsid w:val="001A13E9"/>
    <w:rsid w:val="001A143C"/>
    <w:rsid w:val="001A17BA"/>
    <w:rsid w:val="001A196C"/>
    <w:rsid w:val="001A2EC5"/>
    <w:rsid w:val="001A46E2"/>
    <w:rsid w:val="001A5076"/>
    <w:rsid w:val="001A5926"/>
    <w:rsid w:val="001A617D"/>
    <w:rsid w:val="001A65D6"/>
    <w:rsid w:val="001A67AF"/>
    <w:rsid w:val="001A69A7"/>
    <w:rsid w:val="001A6DCE"/>
    <w:rsid w:val="001A744B"/>
    <w:rsid w:val="001B0376"/>
    <w:rsid w:val="001B20D7"/>
    <w:rsid w:val="001B2879"/>
    <w:rsid w:val="001B2BF2"/>
    <w:rsid w:val="001B2DF8"/>
    <w:rsid w:val="001B3C82"/>
    <w:rsid w:val="001B45E3"/>
    <w:rsid w:val="001B7C95"/>
    <w:rsid w:val="001B7E30"/>
    <w:rsid w:val="001C0664"/>
    <w:rsid w:val="001C0FB0"/>
    <w:rsid w:val="001C1169"/>
    <w:rsid w:val="001C12D1"/>
    <w:rsid w:val="001C14B7"/>
    <w:rsid w:val="001C14CB"/>
    <w:rsid w:val="001C2256"/>
    <w:rsid w:val="001C28C8"/>
    <w:rsid w:val="001C3C42"/>
    <w:rsid w:val="001C41A5"/>
    <w:rsid w:val="001C5376"/>
    <w:rsid w:val="001C592D"/>
    <w:rsid w:val="001C6775"/>
    <w:rsid w:val="001D01F8"/>
    <w:rsid w:val="001D0991"/>
    <w:rsid w:val="001D0DF1"/>
    <w:rsid w:val="001D15B1"/>
    <w:rsid w:val="001D1685"/>
    <w:rsid w:val="001D370F"/>
    <w:rsid w:val="001D3F3F"/>
    <w:rsid w:val="001D4129"/>
    <w:rsid w:val="001D5829"/>
    <w:rsid w:val="001D5A3B"/>
    <w:rsid w:val="001D5E9A"/>
    <w:rsid w:val="001D714A"/>
    <w:rsid w:val="001D7523"/>
    <w:rsid w:val="001D7554"/>
    <w:rsid w:val="001D7992"/>
    <w:rsid w:val="001E10AE"/>
    <w:rsid w:val="001E133B"/>
    <w:rsid w:val="001E1379"/>
    <w:rsid w:val="001E2424"/>
    <w:rsid w:val="001E2E5C"/>
    <w:rsid w:val="001E3169"/>
    <w:rsid w:val="001E3436"/>
    <w:rsid w:val="001E3EE0"/>
    <w:rsid w:val="001E440D"/>
    <w:rsid w:val="001E49A3"/>
    <w:rsid w:val="001E4A50"/>
    <w:rsid w:val="001E51C7"/>
    <w:rsid w:val="001E5D7D"/>
    <w:rsid w:val="001E5EFC"/>
    <w:rsid w:val="001E6160"/>
    <w:rsid w:val="001E6516"/>
    <w:rsid w:val="001E6595"/>
    <w:rsid w:val="001E68F7"/>
    <w:rsid w:val="001E728A"/>
    <w:rsid w:val="001E7A26"/>
    <w:rsid w:val="001F04B9"/>
    <w:rsid w:val="001F1007"/>
    <w:rsid w:val="001F17A4"/>
    <w:rsid w:val="001F2449"/>
    <w:rsid w:val="001F343A"/>
    <w:rsid w:val="001F47AE"/>
    <w:rsid w:val="001F5B8D"/>
    <w:rsid w:val="001F5DB5"/>
    <w:rsid w:val="001F627C"/>
    <w:rsid w:val="001F719A"/>
    <w:rsid w:val="001F7604"/>
    <w:rsid w:val="00200AB9"/>
    <w:rsid w:val="00201A5F"/>
    <w:rsid w:val="002043C9"/>
    <w:rsid w:val="002046F5"/>
    <w:rsid w:val="002050A6"/>
    <w:rsid w:val="00205483"/>
    <w:rsid w:val="00210302"/>
    <w:rsid w:val="00210879"/>
    <w:rsid w:val="00210927"/>
    <w:rsid w:val="002112A3"/>
    <w:rsid w:val="00211A49"/>
    <w:rsid w:val="0021222A"/>
    <w:rsid w:val="00212333"/>
    <w:rsid w:val="0021252E"/>
    <w:rsid w:val="00213486"/>
    <w:rsid w:val="002134EA"/>
    <w:rsid w:val="00213CEC"/>
    <w:rsid w:val="002146DA"/>
    <w:rsid w:val="00214B6F"/>
    <w:rsid w:val="00215788"/>
    <w:rsid w:val="00215947"/>
    <w:rsid w:val="00215FB7"/>
    <w:rsid w:val="00216D1A"/>
    <w:rsid w:val="00217E50"/>
    <w:rsid w:val="00220A8D"/>
    <w:rsid w:val="002219AC"/>
    <w:rsid w:val="00221B27"/>
    <w:rsid w:val="00221C72"/>
    <w:rsid w:val="002220C8"/>
    <w:rsid w:val="00222CD9"/>
    <w:rsid w:val="00223B2E"/>
    <w:rsid w:val="00223D10"/>
    <w:rsid w:val="002256E2"/>
    <w:rsid w:val="002257F9"/>
    <w:rsid w:val="00227127"/>
    <w:rsid w:val="002276C3"/>
    <w:rsid w:val="00227D47"/>
    <w:rsid w:val="00230455"/>
    <w:rsid w:val="00230603"/>
    <w:rsid w:val="00231AB3"/>
    <w:rsid w:val="00234492"/>
    <w:rsid w:val="00235615"/>
    <w:rsid w:val="00236081"/>
    <w:rsid w:val="0023664D"/>
    <w:rsid w:val="002369E5"/>
    <w:rsid w:val="00236C3E"/>
    <w:rsid w:val="00236D2F"/>
    <w:rsid w:val="002373F4"/>
    <w:rsid w:val="002406B9"/>
    <w:rsid w:val="00240977"/>
    <w:rsid w:val="00241706"/>
    <w:rsid w:val="00241B6D"/>
    <w:rsid w:val="00241CB4"/>
    <w:rsid w:val="00241DBE"/>
    <w:rsid w:val="0024225B"/>
    <w:rsid w:val="0024238C"/>
    <w:rsid w:val="00242AE5"/>
    <w:rsid w:val="0024428F"/>
    <w:rsid w:val="002454FE"/>
    <w:rsid w:val="002455B1"/>
    <w:rsid w:val="00245644"/>
    <w:rsid w:val="0024586C"/>
    <w:rsid w:val="00246430"/>
    <w:rsid w:val="002466BC"/>
    <w:rsid w:val="0024688C"/>
    <w:rsid w:val="002471EC"/>
    <w:rsid w:val="002477DA"/>
    <w:rsid w:val="00250921"/>
    <w:rsid w:val="00251420"/>
    <w:rsid w:val="002523DB"/>
    <w:rsid w:val="00252DCE"/>
    <w:rsid w:val="00253B7D"/>
    <w:rsid w:val="00254295"/>
    <w:rsid w:val="00254559"/>
    <w:rsid w:val="00254DDA"/>
    <w:rsid w:val="0025505E"/>
    <w:rsid w:val="00255067"/>
    <w:rsid w:val="002551D0"/>
    <w:rsid w:val="00257620"/>
    <w:rsid w:val="002613C1"/>
    <w:rsid w:val="00261B0A"/>
    <w:rsid w:val="00261C21"/>
    <w:rsid w:val="002633A0"/>
    <w:rsid w:val="002634B2"/>
    <w:rsid w:val="00264230"/>
    <w:rsid w:val="00264C39"/>
    <w:rsid w:val="0026532D"/>
    <w:rsid w:val="00266B50"/>
    <w:rsid w:val="00267A6E"/>
    <w:rsid w:val="002707DF"/>
    <w:rsid w:val="00271E87"/>
    <w:rsid w:val="002721D8"/>
    <w:rsid w:val="00273DC3"/>
    <w:rsid w:val="00276BC8"/>
    <w:rsid w:val="00276FBC"/>
    <w:rsid w:val="00277549"/>
    <w:rsid w:val="00277A0E"/>
    <w:rsid w:val="00277DC1"/>
    <w:rsid w:val="00281E2A"/>
    <w:rsid w:val="0028319E"/>
    <w:rsid w:val="00283478"/>
    <w:rsid w:val="00283FE0"/>
    <w:rsid w:val="0028445A"/>
    <w:rsid w:val="002846ED"/>
    <w:rsid w:val="002847BD"/>
    <w:rsid w:val="002849EA"/>
    <w:rsid w:val="002861FA"/>
    <w:rsid w:val="0028628C"/>
    <w:rsid w:val="00286FDA"/>
    <w:rsid w:val="00287550"/>
    <w:rsid w:val="00287FD1"/>
    <w:rsid w:val="0029003E"/>
    <w:rsid w:val="002908E8"/>
    <w:rsid w:val="00290B9A"/>
    <w:rsid w:val="002935BC"/>
    <w:rsid w:val="00293985"/>
    <w:rsid w:val="00294427"/>
    <w:rsid w:val="00294E55"/>
    <w:rsid w:val="002952E9"/>
    <w:rsid w:val="00295B40"/>
    <w:rsid w:val="00295F15"/>
    <w:rsid w:val="00295F83"/>
    <w:rsid w:val="00297935"/>
    <w:rsid w:val="00297D13"/>
    <w:rsid w:val="002A08EA"/>
    <w:rsid w:val="002A1A90"/>
    <w:rsid w:val="002A2E78"/>
    <w:rsid w:val="002A306B"/>
    <w:rsid w:val="002A35FD"/>
    <w:rsid w:val="002A3B30"/>
    <w:rsid w:val="002A4937"/>
    <w:rsid w:val="002A54C2"/>
    <w:rsid w:val="002A5560"/>
    <w:rsid w:val="002A5A98"/>
    <w:rsid w:val="002A6C94"/>
    <w:rsid w:val="002A6D9B"/>
    <w:rsid w:val="002A70D2"/>
    <w:rsid w:val="002A7379"/>
    <w:rsid w:val="002A74F6"/>
    <w:rsid w:val="002A75E7"/>
    <w:rsid w:val="002B1155"/>
    <w:rsid w:val="002B1493"/>
    <w:rsid w:val="002B14AE"/>
    <w:rsid w:val="002B1E77"/>
    <w:rsid w:val="002B3162"/>
    <w:rsid w:val="002B352B"/>
    <w:rsid w:val="002B66BE"/>
    <w:rsid w:val="002B6710"/>
    <w:rsid w:val="002B71E0"/>
    <w:rsid w:val="002B748E"/>
    <w:rsid w:val="002B7F29"/>
    <w:rsid w:val="002C0360"/>
    <w:rsid w:val="002C174F"/>
    <w:rsid w:val="002C196D"/>
    <w:rsid w:val="002C2420"/>
    <w:rsid w:val="002C2842"/>
    <w:rsid w:val="002C35B4"/>
    <w:rsid w:val="002C3BC8"/>
    <w:rsid w:val="002C5F3F"/>
    <w:rsid w:val="002D0BF2"/>
    <w:rsid w:val="002D1E56"/>
    <w:rsid w:val="002D264A"/>
    <w:rsid w:val="002D3C32"/>
    <w:rsid w:val="002D4441"/>
    <w:rsid w:val="002D53B6"/>
    <w:rsid w:val="002D5EDD"/>
    <w:rsid w:val="002D670B"/>
    <w:rsid w:val="002D6957"/>
    <w:rsid w:val="002D6DA0"/>
    <w:rsid w:val="002D7395"/>
    <w:rsid w:val="002D73BF"/>
    <w:rsid w:val="002D78B2"/>
    <w:rsid w:val="002D7C0B"/>
    <w:rsid w:val="002E01B2"/>
    <w:rsid w:val="002E0751"/>
    <w:rsid w:val="002E1BF1"/>
    <w:rsid w:val="002E1E2D"/>
    <w:rsid w:val="002E31C8"/>
    <w:rsid w:val="002E33CB"/>
    <w:rsid w:val="002E37F5"/>
    <w:rsid w:val="002E54A3"/>
    <w:rsid w:val="002E6354"/>
    <w:rsid w:val="002E6D91"/>
    <w:rsid w:val="002F150A"/>
    <w:rsid w:val="002F1F90"/>
    <w:rsid w:val="002F4457"/>
    <w:rsid w:val="002F4639"/>
    <w:rsid w:val="002F5D76"/>
    <w:rsid w:val="003012C9"/>
    <w:rsid w:val="00301704"/>
    <w:rsid w:val="003020A6"/>
    <w:rsid w:val="00302C25"/>
    <w:rsid w:val="00303E76"/>
    <w:rsid w:val="00305018"/>
    <w:rsid w:val="003058FD"/>
    <w:rsid w:val="00305B3B"/>
    <w:rsid w:val="00306071"/>
    <w:rsid w:val="00307239"/>
    <w:rsid w:val="00307317"/>
    <w:rsid w:val="00307450"/>
    <w:rsid w:val="00307BBA"/>
    <w:rsid w:val="00307BD8"/>
    <w:rsid w:val="00310148"/>
    <w:rsid w:val="0031034B"/>
    <w:rsid w:val="00310549"/>
    <w:rsid w:val="0031182D"/>
    <w:rsid w:val="00312A3A"/>
    <w:rsid w:val="00313627"/>
    <w:rsid w:val="00313A69"/>
    <w:rsid w:val="003170C4"/>
    <w:rsid w:val="00317172"/>
    <w:rsid w:val="00317443"/>
    <w:rsid w:val="00317E19"/>
    <w:rsid w:val="00320048"/>
    <w:rsid w:val="00321383"/>
    <w:rsid w:val="0032165C"/>
    <w:rsid w:val="00321AB8"/>
    <w:rsid w:val="00321AD9"/>
    <w:rsid w:val="00321E8C"/>
    <w:rsid w:val="00321EBD"/>
    <w:rsid w:val="0032244E"/>
    <w:rsid w:val="003227D2"/>
    <w:rsid w:val="00324427"/>
    <w:rsid w:val="003258D3"/>
    <w:rsid w:val="003262FB"/>
    <w:rsid w:val="003271A7"/>
    <w:rsid w:val="00327666"/>
    <w:rsid w:val="00327AA9"/>
    <w:rsid w:val="00327DE9"/>
    <w:rsid w:val="0033024F"/>
    <w:rsid w:val="00330DA5"/>
    <w:rsid w:val="00333A8C"/>
    <w:rsid w:val="00334550"/>
    <w:rsid w:val="00335324"/>
    <w:rsid w:val="00335F0E"/>
    <w:rsid w:val="00340094"/>
    <w:rsid w:val="00340E62"/>
    <w:rsid w:val="003449D7"/>
    <w:rsid w:val="00344F23"/>
    <w:rsid w:val="0034508E"/>
    <w:rsid w:val="003450E5"/>
    <w:rsid w:val="0034582B"/>
    <w:rsid w:val="00345D0E"/>
    <w:rsid w:val="00346ECD"/>
    <w:rsid w:val="00347951"/>
    <w:rsid w:val="003513D7"/>
    <w:rsid w:val="0035180B"/>
    <w:rsid w:val="00352283"/>
    <w:rsid w:val="003522C6"/>
    <w:rsid w:val="00352504"/>
    <w:rsid w:val="00352E1D"/>
    <w:rsid w:val="00353A6B"/>
    <w:rsid w:val="00353C64"/>
    <w:rsid w:val="00353F4C"/>
    <w:rsid w:val="003543FC"/>
    <w:rsid w:val="0035476B"/>
    <w:rsid w:val="00354F97"/>
    <w:rsid w:val="00355AEC"/>
    <w:rsid w:val="00356F1D"/>
    <w:rsid w:val="003575E8"/>
    <w:rsid w:val="0035761A"/>
    <w:rsid w:val="00360469"/>
    <w:rsid w:val="00360588"/>
    <w:rsid w:val="00361F54"/>
    <w:rsid w:val="0036249E"/>
    <w:rsid w:val="00362535"/>
    <w:rsid w:val="003626AD"/>
    <w:rsid w:val="00363FAB"/>
    <w:rsid w:val="00365CF6"/>
    <w:rsid w:val="00367578"/>
    <w:rsid w:val="003708A6"/>
    <w:rsid w:val="00371048"/>
    <w:rsid w:val="003712A5"/>
    <w:rsid w:val="00371A46"/>
    <w:rsid w:val="003731E3"/>
    <w:rsid w:val="00373448"/>
    <w:rsid w:val="0037354F"/>
    <w:rsid w:val="003746E0"/>
    <w:rsid w:val="0037545F"/>
    <w:rsid w:val="003757D5"/>
    <w:rsid w:val="003765D6"/>
    <w:rsid w:val="00376624"/>
    <w:rsid w:val="00376BEF"/>
    <w:rsid w:val="00377CA9"/>
    <w:rsid w:val="003806EA"/>
    <w:rsid w:val="003813C5"/>
    <w:rsid w:val="003815A8"/>
    <w:rsid w:val="003816DE"/>
    <w:rsid w:val="00383352"/>
    <w:rsid w:val="0038373F"/>
    <w:rsid w:val="0038453D"/>
    <w:rsid w:val="00384B12"/>
    <w:rsid w:val="00384EDB"/>
    <w:rsid w:val="003852B4"/>
    <w:rsid w:val="00385C11"/>
    <w:rsid w:val="00385D80"/>
    <w:rsid w:val="00386B72"/>
    <w:rsid w:val="00386E11"/>
    <w:rsid w:val="003909A0"/>
    <w:rsid w:val="003913B3"/>
    <w:rsid w:val="0039149E"/>
    <w:rsid w:val="00392C48"/>
    <w:rsid w:val="00393026"/>
    <w:rsid w:val="00393190"/>
    <w:rsid w:val="003935A9"/>
    <w:rsid w:val="003964E9"/>
    <w:rsid w:val="00396DBF"/>
    <w:rsid w:val="00397BD5"/>
    <w:rsid w:val="00397BEF"/>
    <w:rsid w:val="003A1497"/>
    <w:rsid w:val="003A178A"/>
    <w:rsid w:val="003A2FBF"/>
    <w:rsid w:val="003A3A63"/>
    <w:rsid w:val="003A49C4"/>
    <w:rsid w:val="003A4B9F"/>
    <w:rsid w:val="003A4BBD"/>
    <w:rsid w:val="003A4D46"/>
    <w:rsid w:val="003A5958"/>
    <w:rsid w:val="003B01A7"/>
    <w:rsid w:val="003B0AF5"/>
    <w:rsid w:val="003B0FD0"/>
    <w:rsid w:val="003B2061"/>
    <w:rsid w:val="003B2776"/>
    <w:rsid w:val="003B3396"/>
    <w:rsid w:val="003B3C40"/>
    <w:rsid w:val="003B4424"/>
    <w:rsid w:val="003B6931"/>
    <w:rsid w:val="003B699F"/>
    <w:rsid w:val="003C15CC"/>
    <w:rsid w:val="003C26F4"/>
    <w:rsid w:val="003C5001"/>
    <w:rsid w:val="003C5325"/>
    <w:rsid w:val="003C5A2B"/>
    <w:rsid w:val="003C7670"/>
    <w:rsid w:val="003D0233"/>
    <w:rsid w:val="003D2C04"/>
    <w:rsid w:val="003D316F"/>
    <w:rsid w:val="003D3871"/>
    <w:rsid w:val="003D43FF"/>
    <w:rsid w:val="003D5916"/>
    <w:rsid w:val="003D6AD9"/>
    <w:rsid w:val="003D76DB"/>
    <w:rsid w:val="003D777B"/>
    <w:rsid w:val="003E2207"/>
    <w:rsid w:val="003E24CB"/>
    <w:rsid w:val="003E2AF0"/>
    <w:rsid w:val="003E34CE"/>
    <w:rsid w:val="003E37D8"/>
    <w:rsid w:val="003E45D9"/>
    <w:rsid w:val="003E4705"/>
    <w:rsid w:val="003E4C0C"/>
    <w:rsid w:val="003E4CBC"/>
    <w:rsid w:val="003E5DC4"/>
    <w:rsid w:val="003E5F51"/>
    <w:rsid w:val="003E64BC"/>
    <w:rsid w:val="003E6AB8"/>
    <w:rsid w:val="003F05B6"/>
    <w:rsid w:val="003F073B"/>
    <w:rsid w:val="003F0D16"/>
    <w:rsid w:val="003F216B"/>
    <w:rsid w:val="003F2A60"/>
    <w:rsid w:val="003F63B6"/>
    <w:rsid w:val="003F6726"/>
    <w:rsid w:val="003F6D6C"/>
    <w:rsid w:val="003F733E"/>
    <w:rsid w:val="003F75D0"/>
    <w:rsid w:val="003F7BE0"/>
    <w:rsid w:val="00400ACA"/>
    <w:rsid w:val="00401A72"/>
    <w:rsid w:val="0040200A"/>
    <w:rsid w:val="004026AD"/>
    <w:rsid w:val="00403CB1"/>
    <w:rsid w:val="004049D0"/>
    <w:rsid w:val="00406434"/>
    <w:rsid w:val="0040657E"/>
    <w:rsid w:val="00406648"/>
    <w:rsid w:val="004067E2"/>
    <w:rsid w:val="00412216"/>
    <w:rsid w:val="004139E4"/>
    <w:rsid w:val="00414294"/>
    <w:rsid w:val="0041452A"/>
    <w:rsid w:val="0041503E"/>
    <w:rsid w:val="004160D5"/>
    <w:rsid w:val="004171EF"/>
    <w:rsid w:val="004178C2"/>
    <w:rsid w:val="004179FB"/>
    <w:rsid w:val="00417AAA"/>
    <w:rsid w:val="00420CC7"/>
    <w:rsid w:val="00420E53"/>
    <w:rsid w:val="00421534"/>
    <w:rsid w:val="00421BBD"/>
    <w:rsid w:val="00422E3B"/>
    <w:rsid w:val="004230E4"/>
    <w:rsid w:val="00423785"/>
    <w:rsid w:val="00424855"/>
    <w:rsid w:val="0042495C"/>
    <w:rsid w:val="0042521E"/>
    <w:rsid w:val="0042545F"/>
    <w:rsid w:val="0042564D"/>
    <w:rsid w:val="00425815"/>
    <w:rsid w:val="004307E5"/>
    <w:rsid w:val="00430987"/>
    <w:rsid w:val="0043202F"/>
    <w:rsid w:val="004325F7"/>
    <w:rsid w:val="0043332A"/>
    <w:rsid w:val="00433B51"/>
    <w:rsid w:val="00433EB4"/>
    <w:rsid w:val="00434DB1"/>
    <w:rsid w:val="00436027"/>
    <w:rsid w:val="004366EE"/>
    <w:rsid w:val="0043673D"/>
    <w:rsid w:val="004377D8"/>
    <w:rsid w:val="00437856"/>
    <w:rsid w:val="00437E76"/>
    <w:rsid w:val="0044013E"/>
    <w:rsid w:val="00442855"/>
    <w:rsid w:val="0044347B"/>
    <w:rsid w:val="004435F9"/>
    <w:rsid w:val="00443944"/>
    <w:rsid w:val="00443A78"/>
    <w:rsid w:val="0044476E"/>
    <w:rsid w:val="00445F04"/>
    <w:rsid w:val="00446388"/>
    <w:rsid w:val="004466B5"/>
    <w:rsid w:val="00446C78"/>
    <w:rsid w:val="00446DC2"/>
    <w:rsid w:val="00446E4C"/>
    <w:rsid w:val="0044768F"/>
    <w:rsid w:val="00447D47"/>
    <w:rsid w:val="0045101B"/>
    <w:rsid w:val="00451638"/>
    <w:rsid w:val="00451E8D"/>
    <w:rsid w:val="00452343"/>
    <w:rsid w:val="0045276D"/>
    <w:rsid w:val="00452A04"/>
    <w:rsid w:val="00453094"/>
    <w:rsid w:val="00454722"/>
    <w:rsid w:val="004553D5"/>
    <w:rsid w:val="004567DC"/>
    <w:rsid w:val="00460FBA"/>
    <w:rsid w:val="00461664"/>
    <w:rsid w:val="00461A41"/>
    <w:rsid w:val="004626A4"/>
    <w:rsid w:val="00462D8F"/>
    <w:rsid w:val="004633A1"/>
    <w:rsid w:val="0046381D"/>
    <w:rsid w:val="00463B68"/>
    <w:rsid w:val="00463D56"/>
    <w:rsid w:val="00463F7F"/>
    <w:rsid w:val="004644B8"/>
    <w:rsid w:val="004670A1"/>
    <w:rsid w:val="0046723E"/>
    <w:rsid w:val="0047200F"/>
    <w:rsid w:val="004722E9"/>
    <w:rsid w:val="00472B46"/>
    <w:rsid w:val="004737C6"/>
    <w:rsid w:val="00473BB6"/>
    <w:rsid w:val="00473F12"/>
    <w:rsid w:val="00474192"/>
    <w:rsid w:val="00474905"/>
    <w:rsid w:val="004803AE"/>
    <w:rsid w:val="0048060A"/>
    <w:rsid w:val="00480B3B"/>
    <w:rsid w:val="00481753"/>
    <w:rsid w:val="00481BB8"/>
    <w:rsid w:val="00482873"/>
    <w:rsid w:val="004841A2"/>
    <w:rsid w:val="004849F5"/>
    <w:rsid w:val="004851E4"/>
    <w:rsid w:val="00485859"/>
    <w:rsid w:val="0048586B"/>
    <w:rsid w:val="00485C00"/>
    <w:rsid w:val="0048770D"/>
    <w:rsid w:val="00491992"/>
    <w:rsid w:val="004930D2"/>
    <w:rsid w:val="00493CBC"/>
    <w:rsid w:val="00493DC9"/>
    <w:rsid w:val="00493DCB"/>
    <w:rsid w:val="00494631"/>
    <w:rsid w:val="0049470D"/>
    <w:rsid w:val="00495982"/>
    <w:rsid w:val="00495A11"/>
    <w:rsid w:val="00495C16"/>
    <w:rsid w:val="0049639B"/>
    <w:rsid w:val="004966D1"/>
    <w:rsid w:val="00496CE3"/>
    <w:rsid w:val="00497991"/>
    <w:rsid w:val="00497B93"/>
    <w:rsid w:val="00497BA9"/>
    <w:rsid w:val="004A000F"/>
    <w:rsid w:val="004A37D5"/>
    <w:rsid w:val="004A3EF9"/>
    <w:rsid w:val="004A485F"/>
    <w:rsid w:val="004A53EF"/>
    <w:rsid w:val="004A6F7E"/>
    <w:rsid w:val="004A757B"/>
    <w:rsid w:val="004A7B0F"/>
    <w:rsid w:val="004B0988"/>
    <w:rsid w:val="004B0AA5"/>
    <w:rsid w:val="004B16C2"/>
    <w:rsid w:val="004B1A7D"/>
    <w:rsid w:val="004B299B"/>
    <w:rsid w:val="004B3283"/>
    <w:rsid w:val="004B397D"/>
    <w:rsid w:val="004B40E1"/>
    <w:rsid w:val="004B59D4"/>
    <w:rsid w:val="004B5A68"/>
    <w:rsid w:val="004B6151"/>
    <w:rsid w:val="004B731A"/>
    <w:rsid w:val="004B7836"/>
    <w:rsid w:val="004B7ED6"/>
    <w:rsid w:val="004C0532"/>
    <w:rsid w:val="004C139F"/>
    <w:rsid w:val="004C2F57"/>
    <w:rsid w:val="004C3038"/>
    <w:rsid w:val="004C4610"/>
    <w:rsid w:val="004C4A37"/>
    <w:rsid w:val="004C528E"/>
    <w:rsid w:val="004C6AB2"/>
    <w:rsid w:val="004C6EAD"/>
    <w:rsid w:val="004C71DC"/>
    <w:rsid w:val="004D0617"/>
    <w:rsid w:val="004D12DC"/>
    <w:rsid w:val="004D24F2"/>
    <w:rsid w:val="004D2663"/>
    <w:rsid w:val="004D28CF"/>
    <w:rsid w:val="004D30C6"/>
    <w:rsid w:val="004D351F"/>
    <w:rsid w:val="004D37D3"/>
    <w:rsid w:val="004D463E"/>
    <w:rsid w:val="004D56BF"/>
    <w:rsid w:val="004D57BB"/>
    <w:rsid w:val="004E07EB"/>
    <w:rsid w:val="004E0F11"/>
    <w:rsid w:val="004E1194"/>
    <w:rsid w:val="004E1DEC"/>
    <w:rsid w:val="004E2378"/>
    <w:rsid w:val="004E3CB1"/>
    <w:rsid w:val="004E59FA"/>
    <w:rsid w:val="004E727D"/>
    <w:rsid w:val="004E7426"/>
    <w:rsid w:val="004E7B13"/>
    <w:rsid w:val="004F06DD"/>
    <w:rsid w:val="004F0A72"/>
    <w:rsid w:val="004F239A"/>
    <w:rsid w:val="004F240B"/>
    <w:rsid w:val="004F2857"/>
    <w:rsid w:val="004F28F4"/>
    <w:rsid w:val="004F29F0"/>
    <w:rsid w:val="004F4254"/>
    <w:rsid w:val="004F47C5"/>
    <w:rsid w:val="004F4BEE"/>
    <w:rsid w:val="004F6379"/>
    <w:rsid w:val="004F762D"/>
    <w:rsid w:val="00500D36"/>
    <w:rsid w:val="00501288"/>
    <w:rsid w:val="0050166C"/>
    <w:rsid w:val="00501819"/>
    <w:rsid w:val="00501AE8"/>
    <w:rsid w:val="00502826"/>
    <w:rsid w:val="00502B43"/>
    <w:rsid w:val="00503741"/>
    <w:rsid w:val="00505A74"/>
    <w:rsid w:val="00505FA2"/>
    <w:rsid w:val="0050608B"/>
    <w:rsid w:val="00506960"/>
    <w:rsid w:val="0050696E"/>
    <w:rsid w:val="005071F3"/>
    <w:rsid w:val="00507842"/>
    <w:rsid w:val="005079B0"/>
    <w:rsid w:val="00510C5D"/>
    <w:rsid w:val="005117D4"/>
    <w:rsid w:val="00511C69"/>
    <w:rsid w:val="0051299C"/>
    <w:rsid w:val="00512CFA"/>
    <w:rsid w:val="00512D40"/>
    <w:rsid w:val="005133E5"/>
    <w:rsid w:val="00514196"/>
    <w:rsid w:val="005145D7"/>
    <w:rsid w:val="0051593F"/>
    <w:rsid w:val="00515C18"/>
    <w:rsid w:val="00516C08"/>
    <w:rsid w:val="00517996"/>
    <w:rsid w:val="00517DCF"/>
    <w:rsid w:val="005201AA"/>
    <w:rsid w:val="005206F6"/>
    <w:rsid w:val="0052144C"/>
    <w:rsid w:val="005226B0"/>
    <w:rsid w:val="00522F3B"/>
    <w:rsid w:val="00523084"/>
    <w:rsid w:val="00523BAE"/>
    <w:rsid w:val="0052502D"/>
    <w:rsid w:val="00530B39"/>
    <w:rsid w:val="0053177D"/>
    <w:rsid w:val="00533FD3"/>
    <w:rsid w:val="00534849"/>
    <w:rsid w:val="00534963"/>
    <w:rsid w:val="00534EF7"/>
    <w:rsid w:val="00535134"/>
    <w:rsid w:val="0053544F"/>
    <w:rsid w:val="005367ED"/>
    <w:rsid w:val="00536B2D"/>
    <w:rsid w:val="00536C58"/>
    <w:rsid w:val="00540874"/>
    <w:rsid w:val="00542B5E"/>
    <w:rsid w:val="00542C83"/>
    <w:rsid w:val="00547AA3"/>
    <w:rsid w:val="0055016B"/>
    <w:rsid w:val="005505F7"/>
    <w:rsid w:val="00550865"/>
    <w:rsid w:val="00550B10"/>
    <w:rsid w:val="00550C4A"/>
    <w:rsid w:val="00551169"/>
    <w:rsid w:val="0055161A"/>
    <w:rsid w:val="00552783"/>
    <w:rsid w:val="00553691"/>
    <w:rsid w:val="00553F3F"/>
    <w:rsid w:val="00554093"/>
    <w:rsid w:val="0055502C"/>
    <w:rsid w:val="005551F7"/>
    <w:rsid w:val="005568C8"/>
    <w:rsid w:val="00556A51"/>
    <w:rsid w:val="00560022"/>
    <w:rsid w:val="00560E09"/>
    <w:rsid w:val="005617C4"/>
    <w:rsid w:val="00562C14"/>
    <w:rsid w:val="00563EE4"/>
    <w:rsid w:val="00564CF8"/>
    <w:rsid w:val="00565554"/>
    <w:rsid w:val="0056573B"/>
    <w:rsid w:val="00566635"/>
    <w:rsid w:val="0056673D"/>
    <w:rsid w:val="00566C09"/>
    <w:rsid w:val="00566D74"/>
    <w:rsid w:val="00566F73"/>
    <w:rsid w:val="005672C0"/>
    <w:rsid w:val="00571DA1"/>
    <w:rsid w:val="00573330"/>
    <w:rsid w:val="00574185"/>
    <w:rsid w:val="00574480"/>
    <w:rsid w:val="00574832"/>
    <w:rsid w:val="00576D18"/>
    <w:rsid w:val="00576FCB"/>
    <w:rsid w:val="00580FB0"/>
    <w:rsid w:val="00581093"/>
    <w:rsid w:val="00581252"/>
    <w:rsid w:val="00582E2B"/>
    <w:rsid w:val="00583017"/>
    <w:rsid w:val="00583E51"/>
    <w:rsid w:val="00584034"/>
    <w:rsid w:val="00584282"/>
    <w:rsid w:val="00584786"/>
    <w:rsid w:val="0058481C"/>
    <w:rsid w:val="00585012"/>
    <w:rsid w:val="00586082"/>
    <w:rsid w:val="005873FC"/>
    <w:rsid w:val="0058764D"/>
    <w:rsid w:val="005877F0"/>
    <w:rsid w:val="00587DDD"/>
    <w:rsid w:val="0059099E"/>
    <w:rsid w:val="005914AB"/>
    <w:rsid w:val="00592105"/>
    <w:rsid w:val="00593886"/>
    <w:rsid w:val="00593B07"/>
    <w:rsid w:val="005951E4"/>
    <w:rsid w:val="00595716"/>
    <w:rsid w:val="00595918"/>
    <w:rsid w:val="005970ED"/>
    <w:rsid w:val="005A0772"/>
    <w:rsid w:val="005A085F"/>
    <w:rsid w:val="005A30F7"/>
    <w:rsid w:val="005A34A6"/>
    <w:rsid w:val="005A477E"/>
    <w:rsid w:val="005A54E9"/>
    <w:rsid w:val="005A59A5"/>
    <w:rsid w:val="005A5F67"/>
    <w:rsid w:val="005A65A3"/>
    <w:rsid w:val="005B115D"/>
    <w:rsid w:val="005B1217"/>
    <w:rsid w:val="005B19AD"/>
    <w:rsid w:val="005B1C0E"/>
    <w:rsid w:val="005B20D2"/>
    <w:rsid w:val="005B2257"/>
    <w:rsid w:val="005B2CC8"/>
    <w:rsid w:val="005B2E9B"/>
    <w:rsid w:val="005B3022"/>
    <w:rsid w:val="005B5361"/>
    <w:rsid w:val="005B5883"/>
    <w:rsid w:val="005B5C46"/>
    <w:rsid w:val="005B5D14"/>
    <w:rsid w:val="005B70AC"/>
    <w:rsid w:val="005B736E"/>
    <w:rsid w:val="005B7496"/>
    <w:rsid w:val="005B7FDD"/>
    <w:rsid w:val="005C0C9A"/>
    <w:rsid w:val="005C2E47"/>
    <w:rsid w:val="005C31A9"/>
    <w:rsid w:val="005C431F"/>
    <w:rsid w:val="005C5B38"/>
    <w:rsid w:val="005C6758"/>
    <w:rsid w:val="005C6C44"/>
    <w:rsid w:val="005C7567"/>
    <w:rsid w:val="005C7839"/>
    <w:rsid w:val="005C79E8"/>
    <w:rsid w:val="005C7CB8"/>
    <w:rsid w:val="005D1548"/>
    <w:rsid w:val="005D17D0"/>
    <w:rsid w:val="005D20FD"/>
    <w:rsid w:val="005D21CE"/>
    <w:rsid w:val="005D243D"/>
    <w:rsid w:val="005D279C"/>
    <w:rsid w:val="005D33FD"/>
    <w:rsid w:val="005D382E"/>
    <w:rsid w:val="005D3BDB"/>
    <w:rsid w:val="005D3D73"/>
    <w:rsid w:val="005D402A"/>
    <w:rsid w:val="005D409E"/>
    <w:rsid w:val="005D4ABB"/>
    <w:rsid w:val="005D52CE"/>
    <w:rsid w:val="005D5353"/>
    <w:rsid w:val="005D5452"/>
    <w:rsid w:val="005D5FF4"/>
    <w:rsid w:val="005D6EE9"/>
    <w:rsid w:val="005D7331"/>
    <w:rsid w:val="005D762F"/>
    <w:rsid w:val="005E118B"/>
    <w:rsid w:val="005E127F"/>
    <w:rsid w:val="005E16B2"/>
    <w:rsid w:val="005E1BB6"/>
    <w:rsid w:val="005E2232"/>
    <w:rsid w:val="005E3586"/>
    <w:rsid w:val="005E3A14"/>
    <w:rsid w:val="005E464C"/>
    <w:rsid w:val="005F138A"/>
    <w:rsid w:val="005F1E3F"/>
    <w:rsid w:val="005F261E"/>
    <w:rsid w:val="005F267B"/>
    <w:rsid w:val="005F2C68"/>
    <w:rsid w:val="005F30CD"/>
    <w:rsid w:val="005F32F1"/>
    <w:rsid w:val="005F36D5"/>
    <w:rsid w:val="005F3763"/>
    <w:rsid w:val="005F3CE0"/>
    <w:rsid w:val="005F3EE8"/>
    <w:rsid w:val="005F4D6A"/>
    <w:rsid w:val="005F4E47"/>
    <w:rsid w:val="005F5647"/>
    <w:rsid w:val="005F5943"/>
    <w:rsid w:val="005F602F"/>
    <w:rsid w:val="005F68D8"/>
    <w:rsid w:val="00601652"/>
    <w:rsid w:val="0060178E"/>
    <w:rsid w:val="00602435"/>
    <w:rsid w:val="00602A08"/>
    <w:rsid w:val="00602E2B"/>
    <w:rsid w:val="00603210"/>
    <w:rsid w:val="00603E2A"/>
    <w:rsid w:val="006048B0"/>
    <w:rsid w:val="00605146"/>
    <w:rsid w:val="0060655E"/>
    <w:rsid w:val="0060656E"/>
    <w:rsid w:val="0060694B"/>
    <w:rsid w:val="00607083"/>
    <w:rsid w:val="006076AB"/>
    <w:rsid w:val="006078E6"/>
    <w:rsid w:val="006109B0"/>
    <w:rsid w:val="006111B5"/>
    <w:rsid w:val="0061208D"/>
    <w:rsid w:val="00613F03"/>
    <w:rsid w:val="00614FE6"/>
    <w:rsid w:val="006151D5"/>
    <w:rsid w:val="006155FE"/>
    <w:rsid w:val="00615B51"/>
    <w:rsid w:val="006162F4"/>
    <w:rsid w:val="00616468"/>
    <w:rsid w:val="00617012"/>
    <w:rsid w:val="0061765C"/>
    <w:rsid w:val="0061768C"/>
    <w:rsid w:val="0061781A"/>
    <w:rsid w:val="00620695"/>
    <w:rsid w:val="00620B9E"/>
    <w:rsid w:val="00622384"/>
    <w:rsid w:val="00623A7B"/>
    <w:rsid w:val="00623CF9"/>
    <w:rsid w:val="00623F90"/>
    <w:rsid w:val="00625AB2"/>
    <w:rsid w:val="00626FBE"/>
    <w:rsid w:val="00627523"/>
    <w:rsid w:val="00630183"/>
    <w:rsid w:val="0063118A"/>
    <w:rsid w:val="0063127A"/>
    <w:rsid w:val="00632EAB"/>
    <w:rsid w:val="00632F71"/>
    <w:rsid w:val="0063319A"/>
    <w:rsid w:val="006349F3"/>
    <w:rsid w:val="00634F30"/>
    <w:rsid w:val="00635EF8"/>
    <w:rsid w:val="00636248"/>
    <w:rsid w:val="0063712D"/>
    <w:rsid w:val="006371C9"/>
    <w:rsid w:val="006401CB"/>
    <w:rsid w:val="00641D4B"/>
    <w:rsid w:val="006423C6"/>
    <w:rsid w:val="0064257F"/>
    <w:rsid w:val="00642748"/>
    <w:rsid w:val="00642A2A"/>
    <w:rsid w:val="00643104"/>
    <w:rsid w:val="006433C1"/>
    <w:rsid w:val="006445A1"/>
    <w:rsid w:val="00644A14"/>
    <w:rsid w:val="00646852"/>
    <w:rsid w:val="00646C36"/>
    <w:rsid w:val="00646F89"/>
    <w:rsid w:val="006477D0"/>
    <w:rsid w:val="00652D7D"/>
    <w:rsid w:val="00652F2D"/>
    <w:rsid w:val="0065394F"/>
    <w:rsid w:val="00653DD4"/>
    <w:rsid w:val="00654550"/>
    <w:rsid w:val="00654A5F"/>
    <w:rsid w:val="0065783E"/>
    <w:rsid w:val="00657A8F"/>
    <w:rsid w:val="00657AED"/>
    <w:rsid w:val="006609A7"/>
    <w:rsid w:val="0066120E"/>
    <w:rsid w:val="00661398"/>
    <w:rsid w:val="0066296B"/>
    <w:rsid w:val="00662D9E"/>
    <w:rsid w:val="00663BC3"/>
    <w:rsid w:val="00664DA3"/>
    <w:rsid w:val="00665F41"/>
    <w:rsid w:val="0066649C"/>
    <w:rsid w:val="00666F18"/>
    <w:rsid w:val="006676CD"/>
    <w:rsid w:val="00667762"/>
    <w:rsid w:val="006702F2"/>
    <w:rsid w:val="00670A8A"/>
    <w:rsid w:val="00671257"/>
    <w:rsid w:val="006714FD"/>
    <w:rsid w:val="006716AE"/>
    <w:rsid w:val="00673374"/>
    <w:rsid w:val="0067429B"/>
    <w:rsid w:val="006746C2"/>
    <w:rsid w:val="00674C2F"/>
    <w:rsid w:val="00675499"/>
    <w:rsid w:val="00680431"/>
    <w:rsid w:val="0068164D"/>
    <w:rsid w:val="006852A1"/>
    <w:rsid w:val="006853C2"/>
    <w:rsid w:val="006864F5"/>
    <w:rsid w:val="0068662A"/>
    <w:rsid w:val="00687E44"/>
    <w:rsid w:val="00692CFA"/>
    <w:rsid w:val="00693894"/>
    <w:rsid w:val="00693F87"/>
    <w:rsid w:val="00696593"/>
    <w:rsid w:val="00697C4F"/>
    <w:rsid w:val="00697E90"/>
    <w:rsid w:val="00697F2E"/>
    <w:rsid w:val="006A345E"/>
    <w:rsid w:val="006A43B7"/>
    <w:rsid w:val="006A4B9A"/>
    <w:rsid w:val="006A557F"/>
    <w:rsid w:val="006A5B6A"/>
    <w:rsid w:val="006A5C8A"/>
    <w:rsid w:val="006A6919"/>
    <w:rsid w:val="006A7456"/>
    <w:rsid w:val="006B1462"/>
    <w:rsid w:val="006B2491"/>
    <w:rsid w:val="006B267A"/>
    <w:rsid w:val="006B3006"/>
    <w:rsid w:val="006B3AD7"/>
    <w:rsid w:val="006B3E80"/>
    <w:rsid w:val="006B41C4"/>
    <w:rsid w:val="006B4CB4"/>
    <w:rsid w:val="006B6E6C"/>
    <w:rsid w:val="006B748E"/>
    <w:rsid w:val="006B7759"/>
    <w:rsid w:val="006C12CC"/>
    <w:rsid w:val="006C19A3"/>
    <w:rsid w:val="006C3688"/>
    <w:rsid w:val="006C3E9D"/>
    <w:rsid w:val="006C41D4"/>
    <w:rsid w:val="006C63AD"/>
    <w:rsid w:val="006C7765"/>
    <w:rsid w:val="006C7835"/>
    <w:rsid w:val="006C7E57"/>
    <w:rsid w:val="006D44D4"/>
    <w:rsid w:val="006E0A1C"/>
    <w:rsid w:val="006E2728"/>
    <w:rsid w:val="006E2835"/>
    <w:rsid w:val="006E2F08"/>
    <w:rsid w:val="006E33BB"/>
    <w:rsid w:val="006E37FD"/>
    <w:rsid w:val="006E3C26"/>
    <w:rsid w:val="006E3C31"/>
    <w:rsid w:val="006E4393"/>
    <w:rsid w:val="006E52A9"/>
    <w:rsid w:val="006E5E47"/>
    <w:rsid w:val="006E5F54"/>
    <w:rsid w:val="006E660E"/>
    <w:rsid w:val="006E675B"/>
    <w:rsid w:val="006E7B93"/>
    <w:rsid w:val="006F0346"/>
    <w:rsid w:val="006F0E79"/>
    <w:rsid w:val="006F12E1"/>
    <w:rsid w:val="006F138F"/>
    <w:rsid w:val="006F46F0"/>
    <w:rsid w:val="006F49D4"/>
    <w:rsid w:val="006F5A08"/>
    <w:rsid w:val="006F66E5"/>
    <w:rsid w:val="006F6AD3"/>
    <w:rsid w:val="00700167"/>
    <w:rsid w:val="0070071E"/>
    <w:rsid w:val="00700750"/>
    <w:rsid w:val="007007D5"/>
    <w:rsid w:val="00701351"/>
    <w:rsid w:val="00701F66"/>
    <w:rsid w:val="0070207F"/>
    <w:rsid w:val="00702121"/>
    <w:rsid w:val="00702572"/>
    <w:rsid w:val="00703325"/>
    <w:rsid w:val="00703672"/>
    <w:rsid w:val="00703B13"/>
    <w:rsid w:val="00703DD0"/>
    <w:rsid w:val="00703E3E"/>
    <w:rsid w:val="0070413A"/>
    <w:rsid w:val="00704BD3"/>
    <w:rsid w:val="00705D11"/>
    <w:rsid w:val="00706099"/>
    <w:rsid w:val="0070649E"/>
    <w:rsid w:val="0070670B"/>
    <w:rsid w:val="00706859"/>
    <w:rsid w:val="0070688C"/>
    <w:rsid w:val="007068F3"/>
    <w:rsid w:val="00710352"/>
    <w:rsid w:val="0071081A"/>
    <w:rsid w:val="00711CEE"/>
    <w:rsid w:val="0071201E"/>
    <w:rsid w:val="0071251F"/>
    <w:rsid w:val="00712E1F"/>
    <w:rsid w:val="00713DC5"/>
    <w:rsid w:val="0071449E"/>
    <w:rsid w:val="00714843"/>
    <w:rsid w:val="00714DAA"/>
    <w:rsid w:val="007150A3"/>
    <w:rsid w:val="00715B53"/>
    <w:rsid w:val="00715C02"/>
    <w:rsid w:val="00717104"/>
    <w:rsid w:val="007178F5"/>
    <w:rsid w:val="007202B2"/>
    <w:rsid w:val="00720458"/>
    <w:rsid w:val="00721BBB"/>
    <w:rsid w:val="0072259E"/>
    <w:rsid w:val="00722856"/>
    <w:rsid w:val="007229C3"/>
    <w:rsid w:val="00724624"/>
    <w:rsid w:val="0072493F"/>
    <w:rsid w:val="007256D3"/>
    <w:rsid w:val="00725BB3"/>
    <w:rsid w:val="00725EFC"/>
    <w:rsid w:val="00726142"/>
    <w:rsid w:val="007262E1"/>
    <w:rsid w:val="00726CD1"/>
    <w:rsid w:val="0072706F"/>
    <w:rsid w:val="007276DD"/>
    <w:rsid w:val="00730B51"/>
    <w:rsid w:val="00731BFD"/>
    <w:rsid w:val="0073244B"/>
    <w:rsid w:val="00734103"/>
    <w:rsid w:val="00734701"/>
    <w:rsid w:val="00734786"/>
    <w:rsid w:val="00735E7B"/>
    <w:rsid w:val="0073654A"/>
    <w:rsid w:val="0073672B"/>
    <w:rsid w:val="0073680B"/>
    <w:rsid w:val="00737B2E"/>
    <w:rsid w:val="007407A4"/>
    <w:rsid w:val="007414DD"/>
    <w:rsid w:val="0074265B"/>
    <w:rsid w:val="007428C9"/>
    <w:rsid w:val="00743EF9"/>
    <w:rsid w:val="00744846"/>
    <w:rsid w:val="00744C2A"/>
    <w:rsid w:val="00745978"/>
    <w:rsid w:val="0074604D"/>
    <w:rsid w:val="00746362"/>
    <w:rsid w:val="00746962"/>
    <w:rsid w:val="00746A38"/>
    <w:rsid w:val="00746B36"/>
    <w:rsid w:val="0074700C"/>
    <w:rsid w:val="007471D5"/>
    <w:rsid w:val="0075086F"/>
    <w:rsid w:val="00750DF5"/>
    <w:rsid w:val="00751AA7"/>
    <w:rsid w:val="00752F74"/>
    <w:rsid w:val="00753C6A"/>
    <w:rsid w:val="00753FE1"/>
    <w:rsid w:val="00754997"/>
    <w:rsid w:val="00755D20"/>
    <w:rsid w:val="00755ED0"/>
    <w:rsid w:val="007568BA"/>
    <w:rsid w:val="0075703D"/>
    <w:rsid w:val="0076077F"/>
    <w:rsid w:val="00760E27"/>
    <w:rsid w:val="00761049"/>
    <w:rsid w:val="00762986"/>
    <w:rsid w:val="00762AF0"/>
    <w:rsid w:val="0076336F"/>
    <w:rsid w:val="007636E9"/>
    <w:rsid w:val="00763DEA"/>
    <w:rsid w:val="007655D5"/>
    <w:rsid w:val="00766601"/>
    <w:rsid w:val="007666F7"/>
    <w:rsid w:val="007668A6"/>
    <w:rsid w:val="0076694C"/>
    <w:rsid w:val="00766ADE"/>
    <w:rsid w:val="00766E12"/>
    <w:rsid w:val="0076787A"/>
    <w:rsid w:val="00767A99"/>
    <w:rsid w:val="00770356"/>
    <w:rsid w:val="00770A01"/>
    <w:rsid w:val="00772197"/>
    <w:rsid w:val="00772C8B"/>
    <w:rsid w:val="007731C6"/>
    <w:rsid w:val="00773B2F"/>
    <w:rsid w:val="00774D9F"/>
    <w:rsid w:val="00775CB5"/>
    <w:rsid w:val="00775F3E"/>
    <w:rsid w:val="007762C0"/>
    <w:rsid w:val="00776BF7"/>
    <w:rsid w:val="0077774F"/>
    <w:rsid w:val="00777C8D"/>
    <w:rsid w:val="0078025F"/>
    <w:rsid w:val="00780EDF"/>
    <w:rsid w:val="0078177A"/>
    <w:rsid w:val="00781A58"/>
    <w:rsid w:val="00781D9E"/>
    <w:rsid w:val="007820DC"/>
    <w:rsid w:val="00782C1A"/>
    <w:rsid w:val="00782E90"/>
    <w:rsid w:val="0078507F"/>
    <w:rsid w:val="00785158"/>
    <w:rsid w:val="00785A34"/>
    <w:rsid w:val="007860EB"/>
    <w:rsid w:val="00786BCB"/>
    <w:rsid w:val="00786FC5"/>
    <w:rsid w:val="00791E23"/>
    <w:rsid w:val="00792683"/>
    <w:rsid w:val="007926CF"/>
    <w:rsid w:val="00792AE5"/>
    <w:rsid w:val="007935CA"/>
    <w:rsid w:val="00794224"/>
    <w:rsid w:val="007949D8"/>
    <w:rsid w:val="007949E1"/>
    <w:rsid w:val="00795D5D"/>
    <w:rsid w:val="007968B7"/>
    <w:rsid w:val="00796DDA"/>
    <w:rsid w:val="00796EAC"/>
    <w:rsid w:val="0079704D"/>
    <w:rsid w:val="007A0911"/>
    <w:rsid w:val="007A0A54"/>
    <w:rsid w:val="007A151C"/>
    <w:rsid w:val="007A1CAA"/>
    <w:rsid w:val="007A222A"/>
    <w:rsid w:val="007A40A2"/>
    <w:rsid w:val="007A4201"/>
    <w:rsid w:val="007A4CC4"/>
    <w:rsid w:val="007A6ABA"/>
    <w:rsid w:val="007A6C96"/>
    <w:rsid w:val="007A6EDE"/>
    <w:rsid w:val="007A7A0D"/>
    <w:rsid w:val="007B0516"/>
    <w:rsid w:val="007B096B"/>
    <w:rsid w:val="007B0AC2"/>
    <w:rsid w:val="007B2B67"/>
    <w:rsid w:val="007B3508"/>
    <w:rsid w:val="007B3CE5"/>
    <w:rsid w:val="007B4082"/>
    <w:rsid w:val="007B428A"/>
    <w:rsid w:val="007B5A3E"/>
    <w:rsid w:val="007B6AB9"/>
    <w:rsid w:val="007B6F1E"/>
    <w:rsid w:val="007B7366"/>
    <w:rsid w:val="007B7512"/>
    <w:rsid w:val="007B7FAA"/>
    <w:rsid w:val="007C13DF"/>
    <w:rsid w:val="007C2439"/>
    <w:rsid w:val="007C29E2"/>
    <w:rsid w:val="007C3618"/>
    <w:rsid w:val="007C3870"/>
    <w:rsid w:val="007C3BBC"/>
    <w:rsid w:val="007C4081"/>
    <w:rsid w:val="007C4246"/>
    <w:rsid w:val="007C46E4"/>
    <w:rsid w:val="007C59F0"/>
    <w:rsid w:val="007C6CDE"/>
    <w:rsid w:val="007C794F"/>
    <w:rsid w:val="007D1854"/>
    <w:rsid w:val="007D230D"/>
    <w:rsid w:val="007D25C5"/>
    <w:rsid w:val="007D2A3D"/>
    <w:rsid w:val="007D6B2B"/>
    <w:rsid w:val="007D6B98"/>
    <w:rsid w:val="007D76F7"/>
    <w:rsid w:val="007E031B"/>
    <w:rsid w:val="007E04DE"/>
    <w:rsid w:val="007E0C4F"/>
    <w:rsid w:val="007E0FAF"/>
    <w:rsid w:val="007E1408"/>
    <w:rsid w:val="007E1758"/>
    <w:rsid w:val="007E232D"/>
    <w:rsid w:val="007E3255"/>
    <w:rsid w:val="007E3F9F"/>
    <w:rsid w:val="007E574F"/>
    <w:rsid w:val="007E59C3"/>
    <w:rsid w:val="007E5E45"/>
    <w:rsid w:val="007E617A"/>
    <w:rsid w:val="007E73F3"/>
    <w:rsid w:val="007E74FC"/>
    <w:rsid w:val="007E7AF5"/>
    <w:rsid w:val="007F02A3"/>
    <w:rsid w:val="007F0D67"/>
    <w:rsid w:val="007F1D7F"/>
    <w:rsid w:val="007F2AEE"/>
    <w:rsid w:val="007F34AD"/>
    <w:rsid w:val="007F3657"/>
    <w:rsid w:val="007F6F3D"/>
    <w:rsid w:val="007F7419"/>
    <w:rsid w:val="0080053B"/>
    <w:rsid w:val="00800A84"/>
    <w:rsid w:val="00801DB6"/>
    <w:rsid w:val="00801DF3"/>
    <w:rsid w:val="008053E9"/>
    <w:rsid w:val="00805AD7"/>
    <w:rsid w:val="00805DE0"/>
    <w:rsid w:val="00806468"/>
    <w:rsid w:val="008069EC"/>
    <w:rsid w:val="008071C9"/>
    <w:rsid w:val="00807B57"/>
    <w:rsid w:val="00807DDA"/>
    <w:rsid w:val="008104B5"/>
    <w:rsid w:val="00810FAD"/>
    <w:rsid w:val="008113D9"/>
    <w:rsid w:val="00811552"/>
    <w:rsid w:val="00811B1F"/>
    <w:rsid w:val="00812003"/>
    <w:rsid w:val="00812F00"/>
    <w:rsid w:val="0081487E"/>
    <w:rsid w:val="00814CE5"/>
    <w:rsid w:val="00814D44"/>
    <w:rsid w:val="00816733"/>
    <w:rsid w:val="00816749"/>
    <w:rsid w:val="00820A50"/>
    <w:rsid w:val="00820C14"/>
    <w:rsid w:val="00821DA4"/>
    <w:rsid w:val="00822498"/>
    <w:rsid w:val="008231EA"/>
    <w:rsid w:val="00823489"/>
    <w:rsid w:val="00823AC3"/>
    <w:rsid w:val="00823D09"/>
    <w:rsid w:val="00824753"/>
    <w:rsid w:val="00830F07"/>
    <w:rsid w:val="00831C39"/>
    <w:rsid w:val="00832DF0"/>
    <w:rsid w:val="00832EF7"/>
    <w:rsid w:val="00833427"/>
    <w:rsid w:val="0083353B"/>
    <w:rsid w:val="00834286"/>
    <w:rsid w:val="00836C2B"/>
    <w:rsid w:val="008374CF"/>
    <w:rsid w:val="00840BA3"/>
    <w:rsid w:val="008440B3"/>
    <w:rsid w:val="008446E8"/>
    <w:rsid w:val="00844760"/>
    <w:rsid w:val="00844CA7"/>
    <w:rsid w:val="00844D99"/>
    <w:rsid w:val="00845E60"/>
    <w:rsid w:val="0084639F"/>
    <w:rsid w:val="00846AF4"/>
    <w:rsid w:val="00850810"/>
    <w:rsid w:val="00851979"/>
    <w:rsid w:val="00851BBB"/>
    <w:rsid w:val="008524F1"/>
    <w:rsid w:val="00852632"/>
    <w:rsid w:val="00853BF1"/>
    <w:rsid w:val="00853F54"/>
    <w:rsid w:val="0085449B"/>
    <w:rsid w:val="00854F94"/>
    <w:rsid w:val="00855A69"/>
    <w:rsid w:val="00857E65"/>
    <w:rsid w:val="00860861"/>
    <w:rsid w:val="00861962"/>
    <w:rsid w:val="00861987"/>
    <w:rsid w:val="00861AC6"/>
    <w:rsid w:val="00861B12"/>
    <w:rsid w:val="00861D7B"/>
    <w:rsid w:val="0086285A"/>
    <w:rsid w:val="00862900"/>
    <w:rsid w:val="008629B7"/>
    <w:rsid w:val="00863506"/>
    <w:rsid w:val="00864BAA"/>
    <w:rsid w:val="00864D27"/>
    <w:rsid w:val="00865848"/>
    <w:rsid w:val="00865D1B"/>
    <w:rsid w:val="00866140"/>
    <w:rsid w:val="00870002"/>
    <w:rsid w:val="008706C2"/>
    <w:rsid w:val="00870ECE"/>
    <w:rsid w:val="00871631"/>
    <w:rsid w:val="008718A5"/>
    <w:rsid w:val="00871A92"/>
    <w:rsid w:val="00871F40"/>
    <w:rsid w:val="00871F52"/>
    <w:rsid w:val="008732D3"/>
    <w:rsid w:val="00873750"/>
    <w:rsid w:val="00873EAC"/>
    <w:rsid w:val="0087464E"/>
    <w:rsid w:val="00874683"/>
    <w:rsid w:val="00874CE7"/>
    <w:rsid w:val="008753AB"/>
    <w:rsid w:val="00875D4E"/>
    <w:rsid w:val="00875E3A"/>
    <w:rsid w:val="0088149A"/>
    <w:rsid w:val="0088181B"/>
    <w:rsid w:val="0088218F"/>
    <w:rsid w:val="00882400"/>
    <w:rsid w:val="00882566"/>
    <w:rsid w:val="008828B2"/>
    <w:rsid w:val="00882D57"/>
    <w:rsid w:val="008834CF"/>
    <w:rsid w:val="00883517"/>
    <w:rsid w:val="00883AC5"/>
    <w:rsid w:val="00884268"/>
    <w:rsid w:val="008849D4"/>
    <w:rsid w:val="0088521F"/>
    <w:rsid w:val="00886A18"/>
    <w:rsid w:val="00886CBA"/>
    <w:rsid w:val="00890B65"/>
    <w:rsid w:val="00893D60"/>
    <w:rsid w:val="008942E0"/>
    <w:rsid w:val="00894AAA"/>
    <w:rsid w:val="0089584B"/>
    <w:rsid w:val="008971F9"/>
    <w:rsid w:val="008A1326"/>
    <w:rsid w:val="008A2A14"/>
    <w:rsid w:val="008A2CDF"/>
    <w:rsid w:val="008A4083"/>
    <w:rsid w:val="008A50B6"/>
    <w:rsid w:val="008A67D2"/>
    <w:rsid w:val="008B0DBD"/>
    <w:rsid w:val="008B1023"/>
    <w:rsid w:val="008B1C03"/>
    <w:rsid w:val="008B28E1"/>
    <w:rsid w:val="008B2B93"/>
    <w:rsid w:val="008B331C"/>
    <w:rsid w:val="008B3954"/>
    <w:rsid w:val="008B46C3"/>
    <w:rsid w:val="008B4751"/>
    <w:rsid w:val="008B4D8F"/>
    <w:rsid w:val="008B50AE"/>
    <w:rsid w:val="008B5500"/>
    <w:rsid w:val="008B6324"/>
    <w:rsid w:val="008B67F5"/>
    <w:rsid w:val="008B6CE8"/>
    <w:rsid w:val="008C02C8"/>
    <w:rsid w:val="008C088D"/>
    <w:rsid w:val="008C10C1"/>
    <w:rsid w:val="008C18FC"/>
    <w:rsid w:val="008C23F6"/>
    <w:rsid w:val="008C378B"/>
    <w:rsid w:val="008C4063"/>
    <w:rsid w:val="008C4106"/>
    <w:rsid w:val="008C512A"/>
    <w:rsid w:val="008C53E7"/>
    <w:rsid w:val="008C5857"/>
    <w:rsid w:val="008C5A15"/>
    <w:rsid w:val="008C61CA"/>
    <w:rsid w:val="008C6917"/>
    <w:rsid w:val="008C7570"/>
    <w:rsid w:val="008D041F"/>
    <w:rsid w:val="008D0BBA"/>
    <w:rsid w:val="008D0BE4"/>
    <w:rsid w:val="008D1EA1"/>
    <w:rsid w:val="008D28D6"/>
    <w:rsid w:val="008D3173"/>
    <w:rsid w:val="008D3511"/>
    <w:rsid w:val="008D36A1"/>
    <w:rsid w:val="008D3826"/>
    <w:rsid w:val="008D3BE9"/>
    <w:rsid w:val="008D5037"/>
    <w:rsid w:val="008D7983"/>
    <w:rsid w:val="008D7C2C"/>
    <w:rsid w:val="008D7F04"/>
    <w:rsid w:val="008D7FD3"/>
    <w:rsid w:val="008D7FF1"/>
    <w:rsid w:val="008E0E89"/>
    <w:rsid w:val="008E1EF3"/>
    <w:rsid w:val="008E2193"/>
    <w:rsid w:val="008E2B73"/>
    <w:rsid w:val="008E2E01"/>
    <w:rsid w:val="008E30AE"/>
    <w:rsid w:val="008E3C5F"/>
    <w:rsid w:val="008E41F7"/>
    <w:rsid w:val="008E4218"/>
    <w:rsid w:val="008E497A"/>
    <w:rsid w:val="008E6A70"/>
    <w:rsid w:val="008E73B2"/>
    <w:rsid w:val="008E7628"/>
    <w:rsid w:val="008E79F5"/>
    <w:rsid w:val="008E7C3C"/>
    <w:rsid w:val="008F0B8A"/>
    <w:rsid w:val="008F0DEB"/>
    <w:rsid w:val="008F1D50"/>
    <w:rsid w:val="008F1E51"/>
    <w:rsid w:val="008F2A5B"/>
    <w:rsid w:val="008F33F0"/>
    <w:rsid w:val="008F3B87"/>
    <w:rsid w:val="008F3B94"/>
    <w:rsid w:val="008F4146"/>
    <w:rsid w:val="008F4342"/>
    <w:rsid w:val="008F4C4A"/>
    <w:rsid w:val="008F505C"/>
    <w:rsid w:val="008F52ED"/>
    <w:rsid w:val="008F5601"/>
    <w:rsid w:val="008F5EEF"/>
    <w:rsid w:val="008F6B8A"/>
    <w:rsid w:val="008F7858"/>
    <w:rsid w:val="00900AF3"/>
    <w:rsid w:val="00900C87"/>
    <w:rsid w:val="00904063"/>
    <w:rsid w:val="00904503"/>
    <w:rsid w:val="00904792"/>
    <w:rsid w:val="00904CAE"/>
    <w:rsid w:val="00904E85"/>
    <w:rsid w:val="00905166"/>
    <w:rsid w:val="009058A2"/>
    <w:rsid w:val="0090597F"/>
    <w:rsid w:val="009061E9"/>
    <w:rsid w:val="00906AD2"/>
    <w:rsid w:val="00906B54"/>
    <w:rsid w:val="00906FDC"/>
    <w:rsid w:val="009103C2"/>
    <w:rsid w:val="00910987"/>
    <w:rsid w:val="00910C10"/>
    <w:rsid w:val="009118D3"/>
    <w:rsid w:val="00911F67"/>
    <w:rsid w:val="009120AB"/>
    <w:rsid w:val="009140C2"/>
    <w:rsid w:val="00914C2F"/>
    <w:rsid w:val="00914F58"/>
    <w:rsid w:val="009152BA"/>
    <w:rsid w:val="009154EC"/>
    <w:rsid w:val="009159EB"/>
    <w:rsid w:val="009160D8"/>
    <w:rsid w:val="00916154"/>
    <w:rsid w:val="0091636D"/>
    <w:rsid w:val="0091758E"/>
    <w:rsid w:val="00920979"/>
    <w:rsid w:val="009209F0"/>
    <w:rsid w:val="0092230A"/>
    <w:rsid w:val="0092330E"/>
    <w:rsid w:val="00923679"/>
    <w:rsid w:val="00923F2D"/>
    <w:rsid w:val="00924818"/>
    <w:rsid w:val="00924AAE"/>
    <w:rsid w:val="00924C2E"/>
    <w:rsid w:val="00926AC2"/>
    <w:rsid w:val="009272D8"/>
    <w:rsid w:val="00931712"/>
    <w:rsid w:val="00931808"/>
    <w:rsid w:val="00931D40"/>
    <w:rsid w:val="00932217"/>
    <w:rsid w:val="00932440"/>
    <w:rsid w:val="009328B5"/>
    <w:rsid w:val="00932F47"/>
    <w:rsid w:val="0093316D"/>
    <w:rsid w:val="00933280"/>
    <w:rsid w:val="00933656"/>
    <w:rsid w:val="00933E70"/>
    <w:rsid w:val="009341BF"/>
    <w:rsid w:val="0093499F"/>
    <w:rsid w:val="00934C60"/>
    <w:rsid w:val="009351F0"/>
    <w:rsid w:val="00935223"/>
    <w:rsid w:val="00935738"/>
    <w:rsid w:val="00935761"/>
    <w:rsid w:val="00935E5D"/>
    <w:rsid w:val="00936B2B"/>
    <w:rsid w:val="00937327"/>
    <w:rsid w:val="00937742"/>
    <w:rsid w:val="00937CDA"/>
    <w:rsid w:val="00937D22"/>
    <w:rsid w:val="00941931"/>
    <w:rsid w:val="009419DB"/>
    <w:rsid w:val="009424C9"/>
    <w:rsid w:val="00942806"/>
    <w:rsid w:val="00942BE5"/>
    <w:rsid w:val="00942E03"/>
    <w:rsid w:val="00944627"/>
    <w:rsid w:val="0094503E"/>
    <w:rsid w:val="00945333"/>
    <w:rsid w:val="00945EED"/>
    <w:rsid w:val="00952F7F"/>
    <w:rsid w:val="009541D9"/>
    <w:rsid w:val="0095427B"/>
    <w:rsid w:val="00954CDD"/>
    <w:rsid w:val="0095576A"/>
    <w:rsid w:val="009559F8"/>
    <w:rsid w:val="00956CA8"/>
    <w:rsid w:val="0095799B"/>
    <w:rsid w:val="009601D2"/>
    <w:rsid w:val="00960295"/>
    <w:rsid w:val="00960465"/>
    <w:rsid w:val="00960475"/>
    <w:rsid w:val="00960679"/>
    <w:rsid w:val="009613E1"/>
    <w:rsid w:val="00961A9E"/>
    <w:rsid w:val="00962468"/>
    <w:rsid w:val="00962A9B"/>
    <w:rsid w:val="00963B1D"/>
    <w:rsid w:val="00963E72"/>
    <w:rsid w:val="00964E6E"/>
    <w:rsid w:val="00966D5A"/>
    <w:rsid w:val="00970639"/>
    <w:rsid w:val="00970C82"/>
    <w:rsid w:val="009715B6"/>
    <w:rsid w:val="00972358"/>
    <w:rsid w:val="00972B7E"/>
    <w:rsid w:val="00973197"/>
    <w:rsid w:val="00973B78"/>
    <w:rsid w:val="00973D84"/>
    <w:rsid w:val="009742E8"/>
    <w:rsid w:val="00976046"/>
    <w:rsid w:val="0098082D"/>
    <w:rsid w:val="0098099A"/>
    <w:rsid w:val="00981907"/>
    <w:rsid w:val="00981CFF"/>
    <w:rsid w:val="00981F0E"/>
    <w:rsid w:val="0098289E"/>
    <w:rsid w:val="00982EB1"/>
    <w:rsid w:val="009835AE"/>
    <w:rsid w:val="00983B8B"/>
    <w:rsid w:val="00984167"/>
    <w:rsid w:val="00984B57"/>
    <w:rsid w:val="0098546B"/>
    <w:rsid w:val="00986F24"/>
    <w:rsid w:val="009870D2"/>
    <w:rsid w:val="00987713"/>
    <w:rsid w:val="009908D3"/>
    <w:rsid w:val="00990B07"/>
    <w:rsid w:val="009918EB"/>
    <w:rsid w:val="009929FD"/>
    <w:rsid w:val="009931CF"/>
    <w:rsid w:val="00995B77"/>
    <w:rsid w:val="00996585"/>
    <w:rsid w:val="009968DC"/>
    <w:rsid w:val="009976D3"/>
    <w:rsid w:val="009A0E04"/>
    <w:rsid w:val="009A1098"/>
    <w:rsid w:val="009A211B"/>
    <w:rsid w:val="009A2280"/>
    <w:rsid w:val="009A2986"/>
    <w:rsid w:val="009A3E89"/>
    <w:rsid w:val="009A4413"/>
    <w:rsid w:val="009A7DFA"/>
    <w:rsid w:val="009B0403"/>
    <w:rsid w:val="009B094D"/>
    <w:rsid w:val="009B1610"/>
    <w:rsid w:val="009B2DCB"/>
    <w:rsid w:val="009B2F59"/>
    <w:rsid w:val="009B34CC"/>
    <w:rsid w:val="009B3865"/>
    <w:rsid w:val="009B3B04"/>
    <w:rsid w:val="009B4118"/>
    <w:rsid w:val="009B5AAE"/>
    <w:rsid w:val="009B5D02"/>
    <w:rsid w:val="009B7537"/>
    <w:rsid w:val="009C00B1"/>
    <w:rsid w:val="009C1BE7"/>
    <w:rsid w:val="009C3444"/>
    <w:rsid w:val="009C36AF"/>
    <w:rsid w:val="009C3950"/>
    <w:rsid w:val="009C4F57"/>
    <w:rsid w:val="009C691D"/>
    <w:rsid w:val="009C6CE9"/>
    <w:rsid w:val="009C7228"/>
    <w:rsid w:val="009D043C"/>
    <w:rsid w:val="009D0C7A"/>
    <w:rsid w:val="009D0D18"/>
    <w:rsid w:val="009D12D2"/>
    <w:rsid w:val="009D1959"/>
    <w:rsid w:val="009D1BB4"/>
    <w:rsid w:val="009D39FB"/>
    <w:rsid w:val="009D3D10"/>
    <w:rsid w:val="009D4000"/>
    <w:rsid w:val="009D4051"/>
    <w:rsid w:val="009D69B1"/>
    <w:rsid w:val="009D6F73"/>
    <w:rsid w:val="009E0D79"/>
    <w:rsid w:val="009E0EF6"/>
    <w:rsid w:val="009E1003"/>
    <w:rsid w:val="009E194B"/>
    <w:rsid w:val="009E1B31"/>
    <w:rsid w:val="009E2359"/>
    <w:rsid w:val="009E248D"/>
    <w:rsid w:val="009E284C"/>
    <w:rsid w:val="009E30FE"/>
    <w:rsid w:val="009E353C"/>
    <w:rsid w:val="009E369E"/>
    <w:rsid w:val="009E43A2"/>
    <w:rsid w:val="009E48D6"/>
    <w:rsid w:val="009E4A3C"/>
    <w:rsid w:val="009E549D"/>
    <w:rsid w:val="009E65C9"/>
    <w:rsid w:val="009E6E0B"/>
    <w:rsid w:val="009E7CE1"/>
    <w:rsid w:val="009E7DF2"/>
    <w:rsid w:val="009F05E2"/>
    <w:rsid w:val="009F0760"/>
    <w:rsid w:val="009F157E"/>
    <w:rsid w:val="009F1930"/>
    <w:rsid w:val="009F2A81"/>
    <w:rsid w:val="009F3790"/>
    <w:rsid w:val="009F3C1F"/>
    <w:rsid w:val="009F3F8C"/>
    <w:rsid w:val="009F5AF5"/>
    <w:rsid w:val="009F7B1A"/>
    <w:rsid w:val="00A00A22"/>
    <w:rsid w:val="00A01DE9"/>
    <w:rsid w:val="00A041F1"/>
    <w:rsid w:val="00A04B83"/>
    <w:rsid w:val="00A0500B"/>
    <w:rsid w:val="00A054DD"/>
    <w:rsid w:val="00A05858"/>
    <w:rsid w:val="00A058FF"/>
    <w:rsid w:val="00A059B6"/>
    <w:rsid w:val="00A0730E"/>
    <w:rsid w:val="00A10477"/>
    <w:rsid w:val="00A11431"/>
    <w:rsid w:val="00A12D5F"/>
    <w:rsid w:val="00A132C9"/>
    <w:rsid w:val="00A13E34"/>
    <w:rsid w:val="00A155FC"/>
    <w:rsid w:val="00A15F68"/>
    <w:rsid w:val="00A17301"/>
    <w:rsid w:val="00A17FB0"/>
    <w:rsid w:val="00A20043"/>
    <w:rsid w:val="00A2038E"/>
    <w:rsid w:val="00A23242"/>
    <w:rsid w:val="00A23B1E"/>
    <w:rsid w:val="00A2500A"/>
    <w:rsid w:val="00A25161"/>
    <w:rsid w:val="00A27B2A"/>
    <w:rsid w:val="00A317E3"/>
    <w:rsid w:val="00A3269E"/>
    <w:rsid w:val="00A32ACC"/>
    <w:rsid w:val="00A32CF9"/>
    <w:rsid w:val="00A35B41"/>
    <w:rsid w:val="00A366F5"/>
    <w:rsid w:val="00A3699D"/>
    <w:rsid w:val="00A36FF3"/>
    <w:rsid w:val="00A405C5"/>
    <w:rsid w:val="00A4064A"/>
    <w:rsid w:val="00A41595"/>
    <w:rsid w:val="00A41DEA"/>
    <w:rsid w:val="00A43C9E"/>
    <w:rsid w:val="00A4530B"/>
    <w:rsid w:val="00A456C2"/>
    <w:rsid w:val="00A4598F"/>
    <w:rsid w:val="00A50D34"/>
    <w:rsid w:val="00A50E0F"/>
    <w:rsid w:val="00A5124C"/>
    <w:rsid w:val="00A51C7F"/>
    <w:rsid w:val="00A527B4"/>
    <w:rsid w:val="00A52AF0"/>
    <w:rsid w:val="00A531C6"/>
    <w:rsid w:val="00A53956"/>
    <w:rsid w:val="00A539D5"/>
    <w:rsid w:val="00A55774"/>
    <w:rsid w:val="00A55E5A"/>
    <w:rsid w:val="00A55FFC"/>
    <w:rsid w:val="00A560CC"/>
    <w:rsid w:val="00A560F0"/>
    <w:rsid w:val="00A57296"/>
    <w:rsid w:val="00A60F27"/>
    <w:rsid w:val="00A6142B"/>
    <w:rsid w:val="00A61F9B"/>
    <w:rsid w:val="00A6354A"/>
    <w:rsid w:val="00A63567"/>
    <w:rsid w:val="00A641F7"/>
    <w:rsid w:val="00A64A03"/>
    <w:rsid w:val="00A64E11"/>
    <w:rsid w:val="00A65781"/>
    <w:rsid w:val="00A659E8"/>
    <w:rsid w:val="00A67048"/>
    <w:rsid w:val="00A67D8C"/>
    <w:rsid w:val="00A70B3A"/>
    <w:rsid w:val="00A72840"/>
    <w:rsid w:val="00A7397B"/>
    <w:rsid w:val="00A73B93"/>
    <w:rsid w:val="00A74372"/>
    <w:rsid w:val="00A74787"/>
    <w:rsid w:val="00A74A13"/>
    <w:rsid w:val="00A75974"/>
    <w:rsid w:val="00A762D1"/>
    <w:rsid w:val="00A809E9"/>
    <w:rsid w:val="00A816AA"/>
    <w:rsid w:val="00A81AB4"/>
    <w:rsid w:val="00A82388"/>
    <w:rsid w:val="00A82562"/>
    <w:rsid w:val="00A82AA0"/>
    <w:rsid w:val="00A82AC3"/>
    <w:rsid w:val="00A836A3"/>
    <w:rsid w:val="00A8398B"/>
    <w:rsid w:val="00A83F9D"/>
    <w:rsid w:val="00A85F62"/>
    <w:rsid w:val="00A85FD7"/>
    <w:rsid w:val="00A8629F"/>
    <w:rsid w:val="00A86491"/>
    <w:rsid w:val="00A8686D"/>
    <w:rsid w:val="00A86FBB"/>
    <w:rsid w:val="00A87322"/>
    <w:rsid w:val="00A873A9"/>
    <w:rsid w:val="00A876B2"/>
    <w:rsid w:val="00A90A74"/>
    <w:rsid w:val="00A91A7A"/>
    <w:rsid w:val="00A923E4"/>
    <w:rsid w:val="00A931CA"/>
    <w:rsid w:val="00A93C7D"/>
    <w:rsid w:val="00A948C8"/>
    <w:rsid w:val="00A9536B"/>
    <w:rsid w:val="00A96987"/>
    <w:rsid w:val="00A96B6E"/>
    <w:rsid w:val="00A96E03"/>
    <w:rsid w:val="00A97D04"/>
    <w:rsid w:val="00AA07CE"/>
    <w:rsid w:val="00AA08AA"/>
    <w:rsid w:val="00AA19DC"/>
    <w:rsid w:val="00AA2282"/>
    <w:rsid w:val="00AA24BB"/>
    <w:rsid w:val="00AA3667"/>
    <w:rsid w:val="00AA4926"/>
    <w:rsid w:val="00AA4A3E"/>
    <w:rsid w:val="00AA6FA8"/>
    <w:rsid w:val="00AB090A"/>
    <w:rsid w:val="00AB0CBD"/>
    <w:rsid w:val="00AB1D8B"/>
    <w:rsid w:val="00AB2421"/>
    <w:rsid w:val="00AB25D0"/>
    <w:rsid w:val="00AB32C6"/>
    <w:rsid w:val="00AB427C"/>
    <w:rsid w:val="00AB4508"/>
    <w:rsid w:val="00AB62A1"/>
    <w:rsid w:val="00AB651A"/>
    <w:rsid w:val="00AB6915"/>
    <w:rsid w:val="00AB711D"/>
    <w:rsid w:val="00AB7DE1"/>
    <w:rsid w:val="00AC09BA"/>
    <w:rsid w:val="00AC0A8A"/>
    <w:rsid w:val="00AC0FDD"/>
    <w:rsid w:val="00AC1688"/>
    <w:rsid w:val="00AC3EF9"/>
    <w:rsid w:val="00AC5AC2"/>
    <w:rsid w:val="00AC5D45"/>
    <w:rsid w:val="00AC6034"/>
    <w:rsid w:val="00AC612D"/>
    <w:rsid w:val="00AC6D7C"/>
    <w:rsid w:val="00AC72F6"/>
    <w:rsid w:val="00AC7809"/>
    <w:rsid w:val="00AC78E4"/>
    <w:rsid w:val="00AC7D22"/>
    <w:rsid w:val="00AD3313"/>
    <w:rsid w:val="00AD3AC8"/>
    <w:rsid w:val="00AD3D39"/>
    <w:rsid w:val="00AD4948"/>
    <w:rsid w:val="00AD5C13"/>
    <w:rsid w:val="00AD6D15"/>
    <w:rsid w:val="00AD6E82"/>
    <w:rsid w:val="00AD7412"/>
    <w:rsid w:val="00AE118C"/>
    <w:rsid w:val="00AE1F54"/>
    <w:rsid w:val="00AE2232"/>
    <w:rsid w:val="00AE29D3"/>
    <w:rsid w:val="00AE2D2E"/>
    <w:rsid w:val="00AE2DD1"/>
    <w:rsid w:val="00AE4045"/>
    <w:rsid w:val="00AE4C96"/>
    <w:rsid w:val="00AE5112"/>
    <w:rsid w:val="00AE5372"/>
    <w:rsid w:val="00AE5845"/>
    <w:rsid w:val="00AE6755"/>
    <w:rsid w:val="00AE675F"/>
    <w:rsid w:val="00AE7F0E"/>
    <w:rsid w:val="00AF1193"/>
    <w:rsid w:val="00AF1241"/>
    <w:rsid w:val="00AF1DD8"/>
    <w:rsid w:val="00AF1E85"/>
    <w:rsid w:val="00AF2B78"/>
    <w:rsid w:val="00AF44BA"/>
    <w:rsid w:val="00AF4524"/>
    <w:rsid w:val="00AF58CD"/>
    <w:rsid w:val="00AF5AD3"/>
    <w:rsid w:val="00AF5EB3"/>
    <w:rsid w:val="00AF6627"/>
    <w:rsid w:val="00AF6D3B"/>
    <w:rsid w:val="00AF7C5E"/>
    <w:rsid w:val="00B006BC"/>
    <w:rsid w:val="00B015A2"/>
    <w:rsid w:val="00B01D4A"/>
    <w:rsid w:val="00B01FF6"/>
    <w:rsid w:val="00B02A92"/>
    <w:rsid w:val="00B0387E"/>
    <w:rsid w:val="00B03C5D"/>
    <w:rsid w:val="00B03CC0"/>
    <w:rsid w:val="00B0674B"/>
    <w:rsid w:val="00B06D6C"/>
    <w:rsid w:val="00B10DC1"/>
    <w:rsid w:val="00B118F1"/>
    <w:rsid w:val="00B12A33"/>
    <w:rsid w:val="00B133A6"/>
    <w:rsid w:val="00B1402F"/>
    <w:rsid w:val="00B16775"/>
    <w:rsid w:val="00B16FD7"/>
    <w:rsid w:val="00B17C03"/>
    <w:rsid w:val="00B20145"/>
    <w:rsid w:val="00B202DB"/>
    <w:rsid w:val="00B20404"/>
    <w:rsid w:val="00B20C13"/>
    <w:rsid w:val="00B20C87"/>
    <w:rsid w:val="00B213AA"/>
    <w:rsid w:val="00B2188A"/>
    <w:rsid w:val="00B22A12"/>
    <w:rsid w:val="00B22BC1"/>
    <w:rsid w:val="00B2403F"/>
    <w:rsid w:val="00B24CD8"/>
    <w:rsid w:val="00B25858"/>
    <w:rsid w:val="00B2711E"/>
    <w:rsid w:val="00B27D2A"/>
    <w:rsid w:val="00B30769"/>
    <w:rsid w:val="00B30D6B"/>
    <w:rsid w:val="00B3128A"/>
    <w:rsid w:val="00B31803"/>
    <w:rsid w:val="00B32691"/>
    <w:rsid w:val="00B326F6"/>
    <w:rsid w:val="00B32AB0"/>
    <w:rsid w:val="00B333AA"/>
    <w:rsid w:val="00B333C6"/>
    <w:rsid w:val="00B3362D"/>
    <w:rsid w:val="00B337FB"/>
    <w:rsid w:val="00B34067"/>
    <w:rsid w:val="00B35149"/>
    <w:rsid w:val="00B354C0"/>
    <w:rsid w:val="00B357DD"/>
    <w:rsid w:val="00B35868"/>
    <w:rsid w:val="00B360CB"/>
    <w:rsid w:val="00B364A8"/>
    <w:rsid w:val="00B365A8"/>
    <w:rsid w:val="00B36E52"/>
    <w:rsid w:val="00B37590"/>
    <w:rsid w:val="00B4247E"/>
    <w:rsid w:val="00B42DC1"/>
    <w:rsid w:val="00B4427F"/>
    <w:rsid w:val="00B447FB"/>
    <w:rsid w:val="00B44B81"/>
    <w:rsid w:val="00B44E99"/>
    <w:rsid w:val="00B44FA5"/>
    <w:rsid w:val="00B46149"/>
    <w:rsid w:val="00B46284"/>
    <w:rsid w:val="00B464CD"/>
    <w:rsid w:val="00B46547"/>
    <w:rsid w:val="00B46E44"/>
    <w:rsid w:val="00B47B7C"/>
    <w:rsid w:val="00B5001F"/>
    <w:rsid w:val="00B5038C"/>
    <w:rsid w:val="00B50686"/>
    <w:rsid w:val="00B5157C"/>
    <w:rsid w:val="00B51903"/>
    <w:rsid w:val="00B51E40"/>
    <w:rsid w:val="00B520B6"/>
    <w:rsid w:val="00B521EA"/>
    <w:rsid w:val="00B532EE"/>
    <w:rsid w:val="00B551A9"/>
    <w:rsid w:val="00B564B2"/>
    <w:rsid w:val="00B56E45"/>
    <w:rsid w:val="00B56FD6"/>
    <w:rsid w:val="00B60345"/>
    <w:rsid w:val="00B60A4D"/>
    <w:rsid w:val="00B60A81"/>
    <w:rsid w:val="00B61AA2"/>
    <w:rsid w:val="00B63CA8"/>
    <w:rsid w:val="00B641FA"/>
    <w:rsid w:val="00B64C7D"/>
    <w:rsid w:val="00B65F9E"/>
    <w:rsid w:val="00B666C3"/>
    <w:rsid w:val="00B67360"/>
    <w:rsid w:val="00B678D7"/>
    <w:rsid w:val="00B67B4E"/>
    <w:rsid w:val="00B7042E"/>
    <w:rsid w:val="00B70F76"/>
    <w:rsid w:val="00B7135C"/>
    <w:rsid w:val="00B71C14"/>
    <w:rsid w:val="00B71C5F"/>
    <w:rsid w:val="00B7234C"/>
    <w:rsid w:val="00B736F5"/>
    <w:rsid w:val="00B744DF"/>
    <w:rsid w:val="00B75786"/>
    <w:rsid w:val="00B76E9A"/>
    <w:rsid w:val="00B7717A"/>
    <w:rsid w:val="00B77E2A"/>
    <w:rsid w:val="00B801C2"/>
    <w:rsid w:val="00B81329"/>
    <w:rsid w:val="00B816C5"/>
    <w:rsid w:val="00B81E20"/>
    <w:rsid w:val="00B836A7"/>
    <w:rsid w:val="00B8376A"/>
    <w:rsid w:val="00B83C3B"/>
    <w:rsid w:val="00B85867"/>
    <w:rsid w:val="00B8619C"/>
    <w:rsid w:val="00B87621"/>
    <w:rsid w:val="00B87814"/>
    <w:rsid w:val="00B87B15"/>
    <w:rsid w:val="00B90BEC"/>
    <w:rsid w:val="00B90DE9"/>
    <w:rsid w:val="00B9121D"/>
    <w:rsid w:val="00B914F4"/>
    <w:rsid w:val="00B920A0"/>
    <w:rsid w:val="00B921EA"/>
    <w:rsid w:val="00B93EDA"/>
    <w:rsid w:val="00B95FBD"/>
    <w:rsid w:val="00B96C5E"/>
    <w:rsid w:val="00B96D4C"/>
    <w:rsid w:val="00BA0899"/>
    <w:rsid w:val="00BA2135"/>
    <w:rsid w:val="00BA273F"/>
    <w:rsid w:val="00BA3225"/>
    <w:rsid w:val="00BA33D4"/>
    <w:rsid w:val="00BA3EE6"/>
    <w:rsid w:val="00BA4F78"/>
    <w:rsid w:val="00BA531A"/>
    <w:rsid w:val="00BA555C"/>
    <w:rsid w:val="00BA6E36"/>
    <w:rsid w:val="00BA7B85"/>
    <w:rsid w:val="00BB053E"/>
    <w:rsid w:val="00BB069B"/>
    <w:rsid w:val="00BB18BF"/>
    <w:rsid w:val="00BB1A67"/>
    <w:rsid w:val="00BB2B7A"/>
    <w:rsid w:val="00BB39DE"/>
    <w:rsid w:val="00BB4F1D"/>
    <w:rsid w:val="00BB4FB3"/>
    <w:rsid w:val="00BB4FBB"/>
    <w:rsid w:val="00BB587C"/>
    <w:rsid w:val="00BB6227"/>
    <w:rsid w:val="00BB6372"/>
    <w:rsid w:val="00BC038A"/>
    <w:rsid w:val="00BC0D56"/>
    <w:rsid w:val="00BC1375"/>
    <w:rsid w:val="00BC155A"/>
    <w:rsid w:val="00BC28FD"/>
    <w:rsid w:val="00BC2E52"/>
    <w:rsid w:val="00BC3D0E"/>
    <w:rsid w:val="00BC44A0"/>
    <w:rsid w:val="00BC46D3"/>
    <w:rsid w:val="00BC552D"/>
    <w:rsid w:val="00BD0715"/>
    <w:rsid w:val="00BD15AD"/>
    <w:rsid w:val="00BD2243"/>
    <w:rsid w:val="00BD3E40"/>
    <w:rsid w:val="00BD42DA"/>
    <w:rsid w:val="00BD695B"/>
    <w:rsid w:val="00BD69B4"/>
    <w:rsid w:val="00BD7110"/>
    <w:rsid w:val="00BE0722"/>
    <w:rsid w:val="00BE2F86"/>
    <w:rsid w:val="00BE310D"/>
    <w:rsid w:val="00BE4190"/>
    <w:rsid w:val="00BE41E5"/>
    <w:rsid w:val="00BE448E"/>
    <w:rsid w:val="00BE4949"/>
    <w:rsid w:val="00BE5926"/>
    <w:rsid w:val="00BE5C6C"/>
    <w:rsid w:val="00BE5DB2"/>
    <w:rsid w:val="00BE6236"/>
    <w:rsid w:val="00BE6B1E"/>
    <w:rsid w:val="00BE6FAA"/>
    <w:rsid w:val="00BF0C3C"/>
    <w:rsid w:val="00BF1325"/>
    <w:rsid w:val="00BF2B29"/>
    <w:rsid w:val="00BF4486"/>
    <w:rsid w:val="00BF523D"/>
    <w:rsid w:val="00BF672E"/>
    <w:rsid w:val="00BF717D"/>
    <w:rsid w:val="00C0066B"/>
    <w:rsid w:val="00C0272C"/>
    <w:rsid w:val="00C02E7E"/>
    <w:rsid w:val="00C0331B"/>
    <w:rsid w:val="00C041DA"/>
    <w:rsid w:val="00C04302"/>
    <w:rsid w:val="00C050F9"/>
    <w:rsid w:val="00C05C22"/>
    <w:rsid w:val="00C061F1"/>
    <w:rsid w:val="00C06A31"/>
    <w:rsid w:val="00C0786B"/>
    <w:rsid w:val="00C07B79"/>
    <w:rsid w:val="00C10068"/>
    <w:rsid w:val="00C10A78"/>
    <w:rsid w:val="00C1161D"/>
    <w:rsid w:val="00C1163B"/>
    <w:rsid w:val="00C11EBD"/>
    <w:rsid w:val="00C12062"/>
    <w:rsid w:val="00C12377"/>
    <w:rsid w:val="00C12AF3"/>
    <w:rsid w:val="00C12B99"/>
    <w:rsid w:val="00C132D0"/>
    <w:rsid w:val="00C147A9"/>
    <w:rsid w:val="00C149A0"/>
    <w:rsid w:val="00C15240"/>
    <w:rsid w:val="00C15332"/>
    <w:rsid w:val="00C16A48"/>
    <w:rsid w:val="00C17BA6"/>
    <w:rsid w:val="00C203F9"/>
    <w:rsid w:val="00C21585"/>
    <w:rsid w:val="00C21B8A"/>
    <w:rsid w:val="00C22D95"/>
    <w:rsid w:val="00C23ACB"/>
    <w:rsid w:val="00C255EC"/>
    <w:rsid w:val="00C263DF"/>
    <w:rsid w:val="00C27563"/>
    <w:rsid w:val="00C31014"/>
    <w:rsid w:val="00C32748"/>
    <w:rsid w:val="00C32B05"/>
    <w:rsid w:val="00C3414F"/>
    <w:rsid w:val="00C3493F"/>
    <w:rsid w:val="00C34960"/>
    <w:rsid w:val="00C3556C"/>
    <w:rsid w:val="00C36832"/>
    <w:rsid w:val="00C37417"/>
    <w:rsid w:val="00C3785D"/>
    <w:rsid w:val="00C40530"/>
    <w:rsid w:val="00C417D2"/>
    <w:rsid w:val="00C4276A"/>
    <w:rsid w:val="00C43774"/>
    <w:rsid w:val="00C44174"/>
    <w:rsid w:val="00C44A64"/>
    <w:rsid w:val="00C450F8"/>
    <w:rsid w:val="00C45E7B"/>
    <w:rsid w:val="00C46A1F"/>
    <w:rsid w:val="00C47385"/>
    <w:rsid w:val="00C4793F"/>
    <w:rsid w:val="00C51B3B"/>
    <w:rsid w:val="00C51B4D"/>
    <w:rsid w:val="00C51EA1"/>
    <w:rsid w:val="00C52770"/>
    <w:rsid w:val="00C52935"/>
    <w:rsid w:val="00C52EA2"/>
    <w:rsid w:val="00C53326"/>
    <w:rsid w:val="00C53A41"/>
    <w:rsid w:val="00C5416F"/>
    <w:rsid w:val="00C54521"/>
    <w:rsid w:val="00C54962"/>
    <w:rsid w:val="00C55538"/>
    <w:rsid w:val="00C5558D"/>
    <w:rsid w:val="00C5693B"/>
    <w:rsid w:val="00C56A09"/>
    <w:rsid w:val="00C56EC9"/>
    <w:rsid w:val="00C60515"/>
    <w:rsid w:val="00C607AE"/>
    <w:rsid w:val="00C60D79"/>
    <w:rsid w:val="00C61612"/>
    <w:rsid w:val="00C6294A"/>
    <w:rsid w:val="00C635E3"/>
    <w:rsid w:val="00C63DD2"/>
    <w:rsid w:val="00C64412"/>
    <w:rsid w:val="00C6444B"/>
    <w:rsid w:val="00C64E33"/>
    <w:rsid w:val="00C652E9"/>
    <w:rsid w:val="00C653DE"/>
    <w:rsid w:val="00C6697E"/>
    <w:rsid w:val="00C66B92"/>
    <w:rsid w:val="00C675A7"/>
    <w:rsid w:val="00C67C6A"/>
    <w:rsid w:val="00C70A9D"/>
    <w:rsid w:val="00C7186B"/>
    <w:rsid w:val="00C71D88"/>
    <w:rsid w:val="00C72431"/>
    <w:rsid w:val="00C72C6E"/>
    <w:rsid w:val="00C72E01"/>
    <w:rsid w:val="00C74AF0"/>
    <w:rsid w:val="00C74C00"/>
    <w:rsid w:val="00C75CF4"/>
    <w:rsid w:val="00C75F83"/>
    <w:rsid w:val="00C76375"/>
    <w:rsid w:val="00C779DD"/>
    <w:rsid w:val="00C8035E"/>
    <w:rsid w:val="00C8076C"/>
    <w:rsid w:val="00C80C75"/>
    <w:rsid w:val="00C81D1D"/>
    <w:rsid w:val="00C82026"/>
    <w:rsid w:val="00C821A2"/>
    <w:rsid w:val="00C82396"/>
    <w:rsid w:val="00C82B13"/>
    <w:rsid w:val="00C83006"/>
    <w:rsid w:val="00C83FCE"/>
    <w:rsid w:val="00C844C4"/>
    <w:rsid w:val="00C847BB"/>
    <w:rsid w:val="00C84A0B"/>
    <w:rsid w:val="00C86719"/>
    <w:rsid w:val="00C869E1"/>
    <w:rsid w:val="00C8787A"/>
    <w:rsid w:val="00C87921"/>
    <w:rsid w:val="00C87F3A"/>
    <w:rsid w:val="00C90812"/>
    <w:rsid w:val="00C91859"/>
    <w:rsid w:val="00C91948"/>
    <w:rsid w:val="00C919E0"/>
    <w:rsid w:val="00C92745"/>
    <w:rsid w:val="00C936C1"/>
    <w:rsid w:val="00C93735"/>
    <w:rsid w:val="00C93AB9"/>
    <w:rsid w:val="00C93FDC"/>
    <w:rsid w:val="00C94DA6"/>
    <w:rsid w:val="00C9561C"/>
    <w:rsid w:val="00C957E7"/>
    <w:rsid w:val="00C97144"/>
    <w:rsid w:val="00CA0196"/>
    <w:rsid w:val="00CA08A3"/>
    <w:rsid w:val="00CA129D"/>
    <w:rsid w:val="00CA17E4"/>
    <w:rsid w:val="00CA33C5"/>
    <w:rsid w:val="00CA412E"/>
    <w:rsid w:val="00CA4EA8"/>
    <w:rsid w:val="00CA6648"/>
    <w:rsid w:val="00CA73FA"/>
    <w:rsid w:val="00CA7819"/>
    <w:rsid w:val="00CB06C4"/>
    <w:rsid w:val="00CB1173"/>
    <w:rsid w:val="00CB29B2"/>
    <w:rsid w:val="00CB31D1"/>
    <w:rsid w:val="00CB3E9D"/>
    <w:rsid w:val="00CB50A2"/>
    <w:rsid w:val="00CB522C"/>
    <w:rsid w:val="00CB60F5"/>
    <w:rsid w:val="00CB717F"/>
    <w:rsid w:val="00CC07DB"/>
    <w:rsid w:val="00CC1735"/>
    <w:rsid w:val="00CC1C76"/>
    <w:rsid w:val="00CC1E60"/>
    <w:rsid w:val="00CC1EFF"/>
    <w:rsid w:val="00CC2AC4"/>
    <w:rsid w:val="00CC2B0B"/>
    <w:rsid w:val="00CC36C3"/>
    <w:rsid w:val="00CC48A8"/>
    <w:rsid w:val="00CC4990"/>
    <w:rsid w:val="00CC4EAD"/>
    <w:rsid w:val="00CC60B2"/>
    <w:rsid w:val="00CC6972"/>
    <w:rsid w:val="00CC6CC0"/>
    <w:rsid w:val="00CC6DE9"/>
    <w:rsid w:val="00CD05E7"/>
    <w:rsid w:val="00CD060A"/>
    <w:rsid w:val="00CD0EC6"/>
    <w:rsid w:val="00CD1D98"/>
    <w:rsid w:val="00CD1F17"/>
    <w:rsid w:val="00CD233F"/>
    <w:rsid w:val="00CD4B4A"/>
    <w:rsid w:val="00CD5655"/>
    <w:rsid w:val="00CD57DB"/>
    <w:rsid w:val="00CD680A"/>
    <w:rsid w:val="00CD72D7"/>
    <w:rsid w:val="00CE011E"/>
    <w:rsid w:val="00CE046D"/>
    <w:rsid w:val="00CE0639"/>
    <w:rsid w:val="00CE12CC"/>
    <w:rsid w:val="00CE12E4"/>
    <w:rsid w:val="00CE1D3B"/>
    <w:rsid w:val="00CE22EF"/>
    <w:rsid w:val="00CE3EA7"/>
    <w:rsid w:val="00CE45BA"/>
    <w:rsid w:val="00CE59A5"/>
    <w:rsid w:val="00CE638A"/>
    <w:rsid w:val="00CE7140"/>
    <w:rsid w:val="00CE7BE1"/>
    <w:rsid w:val="00CF0654"/>
    <w:rsid w:val="00CF0F49"/>
    <w:rsid w:val="00CF105C"/>
    <w:rsid w:val="00CF251E"/>
    <w:rsid w:val="00CF3EDB"/>
    <w:rsid w:val="00CF4D03"/>
    <w:rsid w:val="00CF5439"/>
    <w:rsid w:val="00CF59C3"/>
    <w:rsid w:val="00CF5B53"/>
    <w:rsid w:val="00CF5DF0"/>
    <w:rsid w:val="00CF673B"/>
    <w:rsid w:val="00CF7105"/>
    <w:rsid w:val="00CF712A"/>
    <w:rsid w:val="00CF71B6"/>
    <w:rsid w:val="00CF72F5"/>
    <w:rsid w:val="00CF751C"/>
    <w:rsid w:val="00D00732"/>
    <w:rsid w:val="00D0101C"/>
    <w:rsid w:val="00D01A6D"/>
    <w:rsid w:val="00D026DE"/>
    <w:rsid w:val="00D02B6F"/>
    <w:rsid w:val="00D03864"/>
    <w:rsid w:val="00D05D4B"/>
    <w:rsid w:val="00D0603C"/>
    <w:rsid w:val="00D0739F"/>
    <w:rsid w:val="00D075EB"/>
    <w:rsid w:val="00D07C56"/>
    <w:rsid w:val="00D10C70"/>
    <w:rsid w:val="00D10DEF"/>
    <w:rsid w:val="00D117F3"/>
    <w:rsid w:val="00D124E8"/>
    <w:rsid w:val="00D1304B"/>
    <w:rsid w:val="00D130CB"/>
    <w:rsid w:val="00D135E6"/>
    <w:rsid w:val="00D139FC"/>
    <w:rsid w:val="00D14559"/>
    <w:rsid w:val="00D14DC8"/>
    <w:rsid w:val="00D1514E"/>
    <w:rsid w:val="00D1552B"/>
    <w:rsid w:val="00D16EC4"/>
    <w:rsid w:val="00D201B3"/>
    <w:rsid w:val="00D207EB"/>
    <w:rsid w:val="00D20C56"/>
    <w:rsid w:val="00D223B2"/>
    <w:rsid w:val="00D230E0"/>
    <w:rsid w:val="00D24A77"/>
    <w:rsid w:val="00D25115"/>
    <w:rsid w:val="00D25B10"/>
    <w:rsid w:val="00D25F08"/>
    <w:rsid w:val="00D26C8F"/>
    <w:rsid w:val="00D26D06"/>
    <w:rsid w:val="00D276DD"/>
    <w:rsid w:val="00D324E5"/>
    <w:rsid w:val="00D340B8"/>
    <w:rsid w:val="00D405D4"/>
    <w:rsid w:val="00D40A47"/>
    <w:rsid w:val="00D40D3C"/>
    <w:rsid w:val="00D40F63"/>
    <w:rsid w:val="00D41212"/>
    <w:rsid w:val="00D41226"/>
    <w:rsid w:val="00D4196E"/>
    <w:rsid w:val="00D423C8"/>
    <w:rsid w:val="00D42A54"/>
    <w:rsid w:val="00D43413"/>
    <w:rsid w:val="00D43FCE"/>
    <w:rsid w:val="00D46747"/>
    <w:rsid w:val="00D500B4"/>
    <w:rsid w:val="00D50277"/>
    <w:rsid w:val="00D50A37"/>
    <w:rsid w:val="00D50CBD"/>
    <w:rsid w:val="00D51070"/>
    <w:rsid w:val="00D5141D"/>
    <w:rsid w:val="00D5162C"/>
    <w:rsid w:val="00D516D2"/>
    <w:rsid w:val="00D51715"/>
    <w:rsid w:val="00D51D05"/>
    <w:rsid w:val="00D51EDB"/>
    <w:rsid w:val="00D541A4"/>
    <w:rsid w:val="00D544C5"/>
    <w:rsid w:val="00D54AF1"/>
    <w:rsid w:val="00D5518F"/>
    <w:rsid w:val="00D5558E"/>
    <w:rsid w:val="00D55800"/>
    <w:rsid w:val="00D56099"/>
    <w:rsid w:val="00D576CC"/>
    <w:rsid w:val="00D60A5D"/>
    <w:rsid w:val="00D60E08"/>
    <w:rsid w:val="00D61959"/>
    <w:rsid w:val="00D630EB"/>
    <w:rsid w:val="00D63457"/>
    <w:rsid w:val="00D6526A"/>
    <w:rsid w:val="00D66364"/>
    <w:rsid w:val="00D66858"/>
    <w:rsid w:val="00D71E9E"/>
    <w:rsid w:val="00D725BD"/>
    <w:rsid w:val="00D736E8"/>
    <w:rsid w:val="00D740C0"/>
    <w:rsid w:val="00D74627"/>
    <w:rsid w:val="00D74933"/>
    <w:rsid w:val="00D74A60"/>
    <w:rsid w:val="00D7534E"/>
    <w:rsid w:val="00D760C0"/>
    <w:rsid w:val="00D76AB0"/>
    <w:rsid w:val="00D7769C"/>
    <w:rsid w:val="00D80A1C"/>
    <w:rsid w:val="00D824E3"/>
    <w:rsid w:val="00D83544"/>
    <w:rsid w:val="00D83B72"/>
    <w:rsid w:val="00D83E03"/>
    <w:rsid w:val="00D84B9E"/>
    <w:rsid w:val="00D85082"/>
    <w:rsid w:val="00D85FC9"/>
    <w:rsid w:val="00D860DF"/>
    <w:rsid w:val="00D8667D"/>
    <w:rsid w:val="00D86AAE"/>
    <w:rsid w:val="00D86BEB"/>
    <w:rsid w:val="00D8759D"/>
    <w:rsid w:val="00D907CC"/>
    <w:rsid w:val="00D90DB1"/>
    <w:rsid w:val="00D91686"/>
    <w:rsid w:val="00D92027"/>
    <w:rsid w:val="00D92042"/>
    <w:rsid w:val="00D921AE"/>
    <w:rsid w:val="00D9253F"/>
    <w:rsid w:val="00D935F5"/>
    <w:rsid w:val="00D94ACA"/>
    <w:rsid w:val="00D94CAC"/>
    <w:rsid w:val="00D953D8"/>
    <w:rsid w:val="00D955AC"/>
    <w:rsid w:val="00D95E80"/>
    <w:rsid w:val="00D960B3"/>
    <w:rsid w:val="00D961FB"/>
    <w:rsid w:val="00D962FE"/>
    <w:rsid w:val="00D96650"/>
    <w:rsid w:val="00D966AC"/>
    <w:rsid w:val="00DA0725"/>
    <w:rsid w:val="00DA0FA7"/>
    <w:rsid w:val="00DA1ADA"/>
    <w:rsid w:val="00DA26FC"/>
    <w:rsid w:val="00DA2CE7"/>
    <w:rsid w:val="00DA2EF5"/>
    <w:rsid w:val="00DA2F26"/>
    <w:rsid w:val="00DA3F08"/>
    <w:rsid w:val="00DA421D"/>
    <w:rsid w:val="00DA4431"/>
    <w:rsid w:val="00DA4471"/>
    <w:rsid w:val="00DA44A7"/>
    <w:rsid w:val="00DA567B"/>
    <w:rsid w:val="00DA632C"/>
    <w:rsid w:val="00DA777B"/>
    <w:rsid w:val="00DA7CE7"/>
    <w:rsid w:val="00DB06D9"/>
    <w:rsid w:val="00DB18A7"/>
    <w:rsid w:val="00DB1D0E"/>
    <w:rsid w:val="00DB2055"/>
    <w:rsid w:val="00DB3496"/>
    <w:rsid w:val="00DB3514"/>
    <w:rsid w:val="00DB370F"/>
    <w:rsid w:val="00DB432D"/>
    <w:rsid w:val="00DB4746"/>
    <w:rsid w:val="00DB4843"/>
    <w:rsid w:val="00DB691E"/>
    <w:rsid w:val="00DB6BF0"/>
    <w:rsid w:val="00DB7508"/>
    <w:rsid w:val="00DC1723"/>
    <w:rsid w:val="00DC1AB1"/>
    <w:rsid w:val="00DC1DFB"/>
    <w:rsid w:val="00DC2F2F"/>
    <w:rsid w:val="00DC3C5B"/>
    <w:rsid w:val="00DC3E1B"/>
    <w:rsid w:val="00DC3F96"/>
    <w:rsid w:val="00DC4B29"/>
    <w:rsid w:val="00DC5599"/>
    <w:rsid w:val="00DC5A59"/>
    <w:rsid w:val="00DC5C92"/>
    <w:rsid w:val="00DC688A"/>
    <w:rsid w:val="00DD000B"/>
    <w:rsid w:val="00DD0BB7"/>
    <w:rsid w:val="00DD2023"/>
    <w:rsid w:val="00DD2247"/>
    <w:rsid w:val="00DD26F0"/>
    <w:rsid w:val="00DD2D5C"/>
    <w:rsid w:val="00DD3C67"/>
    <w:rsid w:val="00DD4B20"/>
    <w:rsid w:val="00DD4FB0"/>
    <w:rsid w:val="00DD593F"/>
    <w:rsid w:val="00DD6177"/>
    <w:rsid w:val="00DD7582"/>
    <w:rsid w:val="00DD776E"/>
    <w:rsid w:val="00DD7AFE"/>
    <w:rsid w:val="00DD7CBF"/>
    <w:rsid w:val="00DD7E0B"/>
    <w:rsid w:val="00DD7F88"/>
    <w:rsid w:val="00DE06D1"/>
    <w:rsid w:val="00DE06FF"/>
    <w:rsid w:val="00DE0AC2"/>
    <w:rsid w:val="00DE140C"/>
    <w:rsid w:val="00DE1BD2"/>
    <w:rsid w:val="00DE45E8"/>
    <w:rsid w:val="00DE476A"/>
    <w:rsid w:val="00DE6340"/>
    <w:rsid w:val="00DF040E"/>
    <w:rsid w:val="00DF0470"/>
    <w:rsid w:val="00DF0972"/>
    <w:rsid w:val="00DF1F66"/>
    <w:rsid w:val="00DF1F7C"/>
    <w:rsid w:val="00DF2D79"/>
    <w:rsid w:val="00DF348F"/>
    <w:rsid w:val="00DF4496"/>
    <w:rsid w:val="00DF6021"/>
    <w:rsid w:val="00DF6A5D"/>
    <w:rsid w:val="00E01531"/>
    <w:rsid w:val="00E01E83"/>
    <w:rsid w:val="00E038A2"/>
    <w:rsid w:val="00E04169"/>
    <w:rsid w:val="00E049BD"/>
    <w:rsid w:val="00E05304"/>
    <w:rsid w:val="00E0681D"/>
    <w:rsid w:val="00E06B57"/>
    <w:rsid w:val="00E06E16"/>
    <w:rsid w:val="00E0719E"/>
    <w:rsid w:val="00E10694"/>
    <w:rsid w:val="00E10F50"/>
    <w:rsid w:val="00E112F7"/>
    <w:rsid w:val="00E11567"/>
    <w:rsid w:val="00E1200D"/>
    <w:rsid w:val="00E120D2"/>
    <w:rsid w:val="00E12906"/>
    <w:rsid w:val="00E12C37"/>
    <w:rsid w:val="00E13F94"/>
    <w:rsid w:val="00E14106"/>
    <w:rsid w:val="00E1415E"/>
    <w:rsid w:val="00E142B3"/>
    <w:rsid w:val="00E14EE2"/>
    <w:rsid w:val="00E15B2E"/>
    <w:rsid w:val="00E162C9"/>
    <w:rsid w:val="00E16521"/>
    <w:rsid w:val="00E174A0"/>
    <w:rsid w:val="00E17763"/>
    <w:rsid w:val="00E17772"/>
    <w:rsid w:val="00E17FA8"/>
    <w:rsid w:val="00E2031D"/>
    <w:rsid w:val="00E2182E"/>
    <w:rsid w:val="00E2273F"/>
    <w:rsid w:val="00E2277F"/>
    <w:rsid w:val="00E22C0F"/>
    <w:rsid w:val="00E23104"/>
    <w:rsid w:val="00E23383"/>
    <w:rsid w:val="00E23916"/>
    <w:rsid w:val="00E23EE1"/>
    <w:rsid w:val="00E247F9"/>
    <w:rsid w:val="00E25186"/>
    <w:rsid w:val="00E25E8E"/>
    <w:rsid w:val="00E26105"/>
    <w:rsid w:val="00E26762"/>
    <w:rsid w:val="00E27699"/>
    <w:rsid w:val="00E30C90"/>
    <w:rsid w:val="00E30CD4"/>
    <w:rsid w:val="00E31A20"/>
    <w:rsid w:val="00E33BE1"/>
    <w:rsid w:val="00E33DF3"/>
    <w:rsid w:val="00E35423"/>
    <w:rsid w:val="00E36721"/>
    <w:rsid w:val="00E369AC"/>
    <w:rsid w:val="00E374F2"/>
    <w:rsid w:val="00E37A57"/>
    <w:rsid w:val="00E41324"/>
    <w:rsid w:val="00E4230C"/>
    <w:rsid w:val="00E43629"/>
    <w:rsid w:val="00E43B83"/>
    <w:rsid w:val="00E4418A"/>
    <w:rsid w:val="00E44305"/>
    <w:rsid w:val="00E446CB"/>
    <w:rsid w:val="00E458D9"/>
    <w:rsid w:val="00E459CC"/>
    <w:rsid w:val="00E45DC3"/>
    <w:rsid w:val="00E46391"/>
    <w:rsid w:val="00E470B1"/>
    <w:rsid w:val="00E47997"/>
    <w:rsid w:val="00E47C35"/>
    <w:rsid w:val="00E50186"/>
    <w:rsid w:val="00E50648"/>
    <w:rsid w:val="00E51601"/>
    <w:rsid w:val="00E5184F"/>
    <w:rsid w:val="00E520D9"/>
    <w:rsid w:val="00E52C52"/>
    <w:rsid w:val="00E53882"/>
    <w:rsid w:val="00E54128"/>
    <w:rsid w:val="00E542D0"/>
    <w:rsid w:val="00E55972"/>
    <w:rsid w:val="00E573F4"/>
    <w:rsid w:val="00E6052F"/>
    <w:rsid w:val="00E607C6"/>
    <w:rsid w:val="00E61E19"/>
    <w:rsid w:val="00E62A1D"/>
    <w:rsid w:val="00E62F94"/>
    <w:rsid w:val="00E63317"/>
    <w:rsid w:val="00E63D28"/>
    <w:rsid w:val="00E6616A"/>
    <w:rsid w:val="00E66610"/>
    <w:rsid w:val="00E7037E"/>
    <w:rsid w:val="00E703F2"/>
    <w:rsid w:val="00E7047F"/>
    <w:rsid w:val="00E70D62"/>
    <w:rsid w:val="00E70FE7"/>
    <w:rsid w:val="00E71EE6"/>
    <w:rsid w:val="00E7396F"/>
    <w:rsid w:val="00E7405C"/>
    <w:rsid w:val="00E74966"/>
    <w:rsid w:val="00E749A9"/>
    <w:rsid w:val="00E75F0E"/>
    <w:rsid w:val="00E75F1E"/>
    <w:rsid w:val="00E82D80"/>
    <w:rsid w:val="00E85C5E"/>
    <w:rsid w:val="00E86458"/>
    <w:rsid w:val="00E8653C"/>
    <w:rsid w:val="00E8783D"/>
    <w:rsid w:val="00E87F46"/>
    <w:rsid w:val="00E928C6"/>
    <w:rsid w:val="00E92AFB"/>
    <w:rsid w:val="00E937DE"/>
    <w:rsid w:val="00E94235"/>
    <w:rsid w:val="00E947C4"/>
    <w:rsid w:val="00E952AE"/>
    <w:rsid w:val="00E9614F"/>
    <w:rsid w:val="00E96E10"/>
    <w:rsid w:val="00E971A0"/>
    <w:rsid w:val="00E9735C"/>
    <w:rsid w:val="00E97DC9"/>
    <w:rsid w:val="00EA000D"/>
    <w:rsid w:val="00EA0095"/>
    <w:rsid w:val="00EA0437"/>
    <w:rsid w:val="00EA0BBB"/>
    <w:rsid w:val="00EA16B7"/>
    <w:rsid w:val="00EA1FBB"/>
    <w:rsid w:val="00EA2FC9"/>
    <w:rsid w:val="00EA3279"/>
    <w:rsid w:val="00EA366E"/>
    <w:rsid w:val="00EA3F19"/>
    <w:rsid w:val="00EA4143"/>
    <w:rsid w:val="00EA418E"/>
    <w:rsid w:val="00EA50F5"/>
    <w:rsid w:val="00EA5FC7"/>
    <w:rsid w:val="00EA6607"/>
    <w:rsid w:val="00EA6970"/>
    <w:rsid w:val="00EA6997"/>
    <w:rsid w:val="00EA77C9"/>
    <w:rsid w:val="00EA7D9D"/>
    <w:rsid w:val="00EB0AD2"/>
    <w:rsid w:val="00EB1A8B"/>
    <w:rsid w:val="00EB246C"/>
    <w:rsid w:val="00EB2756"/>
    <w:rsid w:val="00EB336C"/>
    <w:rsid w:val="00EB369A"/>
    <w:rsid w:val="00EB3B13"/>
    <w:rsid w:val="00EB3E23"/>
    <w:rsid w:val="00EB43A0"/>
    <w:rsid w:val="00EB4433"/>
    <w:rsid w:val="00EB4839"/>
    <w:rsid w:val="00EB4B90"/>
    <w:rsid w:val="00EB57B0"/>
    <w:rsid w:val="00EB60FC"/>
    <w:rsid w:val="00EB663D"/>
    <w:rsid w:val="00EB6FD7"/>
    <w:rsid w:val="00EC01D5"/>
    <w:rsid w:val="00EC0216"/>
    <w:rsid w:val="00EC0250"/>
    <w:rsid w:val="00EC0409"/>
    <w:rsid w:val="00EC10FF"/>
    <w:rsid w:val="00EC1723"/>
    <w:rsid w:val="00EC283A"/>
    <w:rsid w:val="00EC28D3"/>
    <w:rsid w:val="00EC2959"/>
    <w:rsid w:val="00EC2C33"/>
    <w:rsid w:val="00EC38EC"/>
    <w:rsid w:val="00EC3DC2"/>
    <w:rsid w:val="00EC440B"/>
    <w:rsid w:val="00EC4924"/>
    <w:rsid w:val="00EC57FD"/>
    <w:rsid w:val="00EC6660"/>
    <w:rsid w:val="00EC68FE"/>
    <w:rsid w:val="00EC6A96"/>
    <w:rsid w:val="00EC7D5C"/>
    <w:rsid w:val="00EC7ED2"/>
    <w:rsid w:val="00ED1842"/>
    <w:rsid w:val="00ED3442"/>
    <w:rsid w:val="00ED38AF"/>
    <w:rsid w:val="00ED43D9"/>
    <w:rsid w:val="00ED57F5"/>
    <w:rsid w:val="00ED64C2"/>
    <w:rsid w:val="00ED6F01"/>
    <w:rsid w:val="00ED7187"/>
    <w:rsid w:val="00ED7511"/>
    <w:rsid w:val="00ED7BF6"/>
    <w:rsid w:val="00ED7CA0"/>
    <w:rsid w:val="00EE1C01"/>
    <w:rsid w:val="00EE2786"/>
    <w:rsid w:val="00EE2B9E"/>
    <w:rsid w:val="00EE2ED4"/>
    <w:rsid w:val="00EE2EE6"/>
    <w:rsid w:val="00EE548E"/>
    <w:rsid w:val="00EE5555"/>
    <w:rsid w:val="00EE5B2B"/>
    <w:rsid w:val="00EE6D2E"/>
    <w:rsid w:val="00EF0414"/>
    <w:rsid w:val="00EF05A8"/>
    <w:rsid w:val="00EF0E10"/>
    <w:rsid w:val="00EF1A6B"/>
    <w:rsid w:val="00EF2AC5"/>
    <w:rsid w:val="00EF3A95"/>
    <w:rsid w:val="00EF532A"/>
    <w:rsid w:val="00EF5A71"/>
    <w:rsid w:val="00EF6274"/>
    <w:rsid w:val="00EF63F1"/>
    <w:rsid w:val="00EF65CE"/>
    <w:rsid w:val="00EF6B25"/>
    <w:rsid w:val="00EF711F"/>
    <w:rsid w:val="00EF7FC7"/>
    <w:rsid w:val="00F004B6"/>
    <w:rsid w:val="00F006E0"/>
    <w:rsid w:val="00F0080A"/>
    <w:rsid w:val="00F01440"/>
    <w:rsid w:val="00F014EC"/>
    <w:rsid w:val="00F017A7"/>
    <w:rsid w:val="00F02653"/>
    <w:rsid w:val="00F03975"/>
    <w:rsid w:val="00F04782"/>
    <w:rsid w:val="00F04C7E"/>
    <w:rsid w:val="00F05F7F"/>
    <w:rsid w:val="00F06C42"/>
    <w:rsid w:val="00F06D8F"/>
    <w:rsid w:val="00F07421"/>
    <w:rsid w:val="00F07833"/>
    <w:rsid w:val="00F079EF"/>
    <w:rsid w:val="00F109D6"/>
    <w:rsid w:val="00F11B6D"/>
    <w:rsid w:val="00F12580"/>
    <w:rsid w:val="00F12630"/>
    <w:rsid w:val="00F1351D"/>
    <w:rsid w:val="00F13747"/>
    <w:rsid w:val="00F160B8"/>
    <w:rsid w:val="00F17B24"/>
    <w:rsid w:val="00F17F91"/>
    <w:rsid w:val="00F2271E"/>
    <w:rsid w:val="00F22D4B"/>
    <w:rsid w:val="00F239B2"/>
    <w:rsid w:val="00F23C5E"/>
    <w:rsid w:val="00F23D9C"/>
    <w:rsid w:val="00F2462D"/>
    <w:rsid w:val="00F24A81"/>
    <w:rsid w:val="00F24AAA"/>
    <w:rsid w:val="00F24DCF"/>
    <w:rsid w:val="00F25F66"/>
    <w:rsid w:val="00F279BA"/>
    <w:rsid w:val="00F30E33"/>
    <w:rsid w:val="00F311D3"/>
    <w:rsid w:val="00F31F49"/>
    <w:rsid w:val="00F32135"/>
    <w:rsid w:val="00F33297"/>
    <w:rsid w:val="00F334BE"/>
    <w:rsid w:val="00F3413D"/>
    <w:rsid w:val="00F3441C"/>
    <w:rsid w:val="00F34A2D"/>
    <w:rsid w:val="00F34BD1"/>
    <w:rsid w:val="00F34E4A"/>
    <w:rsid w:val="00F34EA2"/>
    <w:rsid w:val="00F3580D"/>
    <w:rsid w:val="00F35B21"/>
    <w:rsid w:val="00F35D7F"/>
    <w:rsid w:val="00F3680E"/>
    <w:rsid w:val="00F40004"/>
    <w:rsid w:val="00F40A40"/>
    <w:rsid w:val="00F40E5A"/>
    <w:rsid w:val="00F41697"/>
    <w:rsid w:val="00F41832"/>
    <w:rsid w:val="00F42650"/>
    <w:rsid w:val="00F42833"/>
    <w:rsid w:val="00F42C0F"/>
    <w:rsid w:val="00F439C1"/>
    <w:rsid w:val="00F448B2"/>
    <w:rsid w:val="00F4526B"/>
    <w:rsid w:val="00F454EF"/>
    <w:rsid w:val="00F455A2"/>
    <w:rsid w:val="00F45C45"/>
    <w:rsid w:val="00F46951"/>
    <w:rsid w:val="00F47AA0"/>
    <w:rsid w:val="00F505B0"/>
    <w:rsid w:val="00F50946"/>
    <w:rsid w:val="00F5128A"/>
    <w:rsid w:val="00F514D3"/>
    <w:rsid w:val="00F5376F"/>
    <w:rsid w:val="00F53E5B"/>
    <w:rsid w:val="00F54461"/>
    <w:rsid w:val="00F5468B"/>
    <w:rsid w:val="00F54785"/>
    <w:rsid w:val="00F54C23"/>
    <w:rsid w:val="00F55578"/>
    <w:rsid w:val="00F55805"/>
    <w:rsid w:val="00F562A9"/>
    <w:rsid w:val="00F56468"/>
    <w:rsid w:val="00F56933"/>
    <w:rsid w:val="00F5713A"/>
    <w:rsid w:val="00F57F0A"/>
    <w:rsid w:val="00F57F2F"/>
    <w:rsid w:val="00F6077C"/>
    <w:rsid w:val="00F60FD5"/>
    <w:rsid w:val="00F6108A"/>
    <w:rsid w:val="00F610C8"/>
    <w:rsid w:val="00F61245"/>
    <w:rsid w:val="00F6176C"/>
    <w:rsid w:val="00F61F92"/>
    <w:rsid w:val="00F63114"/>
    <w:rsid w:val="00F63D47"/>
    <w:rsid w:val="00F64AD1"/>
    <w:rsid w:val="00F65B32"/>
    <w:rsid w:val="00F65B69"/>
    <w:rsid w:val="00F661B0"/>
    <w:rsid w:val="00F6639B"/>
    <w:rsid w:val="00F66B18"/>
    <w:rsid w:val="00F67326"/>
    <w:rsid w:val="00F702BC"/>
    <w:rsid w:val="00F72D16"/>
    <w:rsid w:val="00F7301E"/>
    <w:rsid w:val="00F73B78"/>
    <w:rsid w:val="00F74710"/>
    <w:rsid w:val="00F76605"/>
    <w:rsid w:val="00F76620"/>
    <w:rsid w:val="00F80322"/>
    <w:rsid w:val="00F80CD6"/>
    <w:rsid w:val="00F80F9F"/>
    <w:rsid w:val="00F81405"/>
    <w:rsid w:val="00F81AC9"/>
    <w:rsid w:val="00F8243D"/>
    <w:rsid w:val="00F8254D"/>
    <w:rsid w:val="00F82587"/>
    <w:rsid w:val="00F827C8"/>
    <w:rsid w:val="00F84148"/>
    <w:rsid w:val="00F8547D"/>
    <w:rsid w:val="00F9090B"/>
    <w:rsid w:val="00F90914"/>
    <w:rsid w:val="00F91965"/>
    <w:rsid w:val="00F91EC8"/>
    <w:rsid w:val="00F92A41"/>
    <w:rsid w:val="00F92ADC"/>
    <w:rsid w:val="00F932A8"/>
    <w:rsid w:val="00F9376B"/>
    <w:rsid w:val="00F93E54"/>
    <w:rsid w:val="00F93F77"/>
    <w:rsid w:val="00F94323"/>
    <w:rsid w:val="00F94931"/>
    <w:rsid w:val="00F95785"/>
    <w:rsid w:val="00F95BCA"/>
    <w:rsid w:val="00F95CAD"/>
    <w:rsid w:val="00F97E21"/>
    <w:rsid w:val="00FA039D"/>
    <w:rsid w:val="00FA1C7E"/>
    <w:rsid w:val="00FA24BB"/>
    <w:rsid w:val="00FA2692"/>
    <w:rsid w:val="00FA4254"/>
    <w:rsid w:val="00FA42DB"/>
    <w:rsid w:val="00FA5F78"/>
    <w:rsid w:val="00FA6095"/>
    <w:rsid w:val="00FA653C"/>
    <w:rsid w:val="00FB0E9E"/>
    <w:rsid w:val="00FB29F3"/>
    <w:rsid w:val="00FB2CDA"/>
    <w:rsid w:val="00FB3388"/>
    <w:rsid w:val="00FB3A34"/>
    <w:rsid w:val="00FB473E"/>
    <w:rsid w:val="00FB5C1D"/>
    <w:rsid w:val="00FB6F35"/>
    <w:rsid w:val="00FC103F"/>
    <w:rsid w:val="00FC18E8"/>
    <w:rsid w:val="00FC27A7"/>
    <w:rsid w:val="00FC2BDF"/>
    <w:rsid w:val="00FC37C8"/>
    <w:rsid w:val="00FC4112"/>
    <w:rsid w:val="00FC6746"/>
    <w:rsid w:val="00FC6BBD"/>
    <w:rsid w:val="00FD01D7"/>
    <w:rsid w:val="00FD10EE"/>
    <w:rsid w:val="00FD1941"/>
    <w:rsid w:val="00FD2542"/>
    <w:rsid w:val="00FD3727"/>
    <w:rsid w:val="00FD37C2"/>
    <w:rsid w:val="00FD4940"/>
    <w:rsid w:val="00FD552C"/>
    <w:rsid w:val="00FD7C45"/>
    <w:rsid w:val="00FE1513"/>
    <w:rsid w:val="00FE1971"/>
    <w:rsid w:val="00FE3249"/>
    <w:rsid w:val="00FE4554"/>
    <w:rsid w:val="00FE4E27"/>
    <w:rsid w:val="00FE65E2"/>
    <w:rsid w:val="00FE7E28"/>
    <w:rsid w:val="00FF0F8B"/>
    <w:rsid w:val="00FF144C"/>
    <w:rsid w:val="00FF2978"/>
    <w:rsid w:val="00FF5C2F"/>
    <w:rsid w:val="00FF612E"/>
    <w:rsid w:val="00FF67AC"/>
    <w:rsid w:val="00FF7A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8DC"/>
    <w:pPr>
      <w:spacing w:after="200" w:line="276" w:lineRule="auto"/>
    </w:pPr>
    <w:rPr>
      <w:rFonts w:ascii="Calibri" w:eastAsia="MS ??" w:hAnsi="Calibri" w:cs="Times New Roman"/>
      <w:sz w:val="22"/>
      <w:szCs w:val="22"/>
      <w:lang w:eastAsia="fr-CA"/>
    </w:rPr>
  </w:style>
  <w:style w:type="paragraph" w:styleId="1">
    <w:name w:val="heading 1"/>
    <w:aliases w:val="INTRODUCTION"/>
    <w:basedOn w:val="a"/>
    <w:next w:val="a"/>
    <w:link w:val="10"/>
    <w:uiPriority w:val="9"/>
    <w:qFormat/>
    <w:rsid w:val="001107E9"/>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eastAsia="en-US"/>
    </w:rPr>
  </w:style>
  <w:style w:type="paragraph" w:styleId="3">
    <w:name w:val="heading 3"/>
    <w:basedOn w:val="a"/>
    <w:link w:val="30"/>
    <w:uiPriority w:val="9"/>
    <w:qFormat/>
    <w:rsid w:val="008E1EF3"/>
    <w:pPr>
      <w:spacing w:before="100" w:beforeAutospacing="1" w:after="100" w:afterAutospacing="1" w:line="240" w:lineRule="auto"/>
      <w:outlineLvl w:val="2"/>
    </w:pPr>
    <w:rPr>
      <w:rFonts w:ascii="Times" w:eastAsiaTheme="minorEastAsia" w:hAnsi="Times" w:cstheme="minorBidi"/>
      <w:b/>
      <w:bCs/>
      <w:sz w:val="27"/>
      <w:szCs w:val="27"/>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aliases w:val="TABLE DES MATIÈRES"/>
    <w:basedOn w:val="a"/>
    <w:link w:val="a4"/>
    <w:uiPriority w:val="99"/>
    <w:semiHidden/>
    <w:unhideWhenUsed/>
    <w:rsid w:val="001107E9"/>
    <w:pPr>
      <w:spacing w:after="0" w:line="240" w:lineRule="auto"/>
    </w:pPr>
    <w:rPr>
      <w:rFonts w:ascii="Lucida Grande" w:eastAsiaTheme="minorEastAsia" w:hAnsi="Lucida Grande" w:cs="Lucida Grande"/>
      <w:sz w:val="18"/>
      <w:szCs w:val="18"/>
      <w:lang w:eastAsia="en-US"/>
    </w:rPr>
  </w:style>
  <w:style w:type="character" w:customStyle="1" w:styleId="a4">
    <w:name w:val="Текст выноски Знак"/>
    <w:aliases w:val="TABLE DES MATIÈRES Знак"/>
    <w:basedOn w:val="a0"/>
    <w:link w:val="a3"/>
    <w:uiPriority w:val="99"/>
    <w:semiHidden/>
    <w:rsid w:val="001107E9"/>
    <w:rPr>
      <w:rFonts w:ascii="Lucida Grande" w:hAnsi="Lucida Grande" w:cs="Lucida Grande"/>
      <w:sz w:val="18"/>
      <w:szCs w:val="18"/>
    </w:rPr>
  </w:style>
  <w:style w:type="character" w:customStyle="1" w:styleId="10">
    <w:name w:val="Заголовок 1 Знак"/>
    <w:aliases w:val="INTRODUCTION Знак"/>
    <w:basedOn w:val="a0"/>
    <w:link w:val="1"/>
    <w:uiPriority w:val="9"/>
    <w:rsid w:val="001107E9"/>
    <w:rPr>
      <w:rFonts w:asciiTheme="majorHAnsi" w:eastAsiaTheme="majorEastAsia" w:hAnsiTheme="majorHAnsi" w:cstheme="majorBidi"/>
      <w:b/>
      <w:bCs/>
      <w:color w:val="345A8A" w:themeColor="accent1" w:themeShade="B5"/>
      <w:sz w:val="32"/>
      <w:szCs w:val="32"/>
    </w:rPr>
  </w:style>
  <w:style w:type="paragraph" w:styleId="a5">
    <w:name w:val="header"/>
    <w:basedOn w:val="a"/>
    <w:link w:val="a6"/>
    <w:uiPriority w:val="99"/>
    <w:unhideWhenUsed/>
    <w:rsid w:val="009968DC"/>
    <w:pPr>
      <w:tabs>
        <w:tab w:val="center" w:pos="4153"/>
        <w:tab w:val="right" w:pos="8306"/>
      </w:tabs>
      <w:spacing w:after="0" w:line="240" w:lineRule="auto"/>
    </w:pPr>
  </w:style>
  <w:style w:type="character" w:customStyle="1" w:styleId="a6">
    <w:name w:val="Верхний колонтитул Знак"/>
    <w:basedOn w:val="a0"/>
    <w:link w:val="a5"/>
    <w:uiPriority w:val="99"/>
    <w:rsid w:val="009968DC"/>
    <w:rPr>
      <w:rFonts w:ascii="Calibri" w:eastAsia="MS ??" w:hAnsi="Calibri" w:cs="Times New Roman"/>
      <w:sz w:val="22"/>
      <w:szCs w:val="22"/>
      <w:lang w:eastAsia="fr-CA"/>
    </w:rPr>
  </w:style>
  <w:style w:type="paragraph" w:styleId="a7">
    <w:name w:val="footer"/>
    <w:basedOn w:val="a"/>
    <w:link w:val="a8"/>
    <w:uiPriority w:val="99"/>
    <w:unhideWhenUsed/>
    <w:rsid w:val="009968DC"/>
    <w:pPr>
      <w:tabs>
        <w:tab w:val="center" w:pos="4153"/>
        <w:tab w:val="right" w:pos="8306"/>
      </w:tabs>
      <w:spacing w:after="0" w:line="240" w:lineRule="auto"/>
    </w:pPr>
  </w:style>
  <w:style w:type="character" w:customStyle="1" w:styleId="a8">
    <w:name w:val="Нижний колонтитул Знак"/>
    <w:basedOn w:val="a0"/>
    <w:link w:val="a7"/>
    <w:uiPriority w:val="99"/>
    <w:rsid w:val="009968DC"/>
    <w:rPr>
      <w:rFonts w:ascii="Calibri" w:eastAsia="MS ??" w:hAnsi="Calibri" w:cs="Times New Roman"/>
      <w:sz w:val="22"/>
      <w:szCs w:val="22"/>
      <w:lang w:eastAsia="fr-CA"/>
    </w:rPr>
  </w:style>
  <w:style w:type="table" w:styleId="a9">
    <w:name w:val="Table Grid"/>
    <w:basedOn w:val="a1"/>
    <w:uiPriority w:val="59"/>
    <w:rsid w:val="009968DC"/>
    <w:rPr>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a0"/>
    <w:uiPriority w:val="99"/>
    <w:rsid w:val="009968DC"/>
    <w:rPr>
      <w:rFonts w:cs="Times New Roman"/>
    </w:rPr>
  </w:style>
  <w:style w:type="character" w:styleId="aa">
    <w:name w:val="Hyperlink"/>
    <w:basedOn w:val="a0"/>
    <w:uiPriority w:val="99"/>
    <w:unhideWhenUsed/>
    <w:rsid w:val="000D61C5"/>
    <w:rPr>
      <w:color w:val="0000FF" w:themeColor="hyperlink"/>
      <w:u w:val="single"/>
    </w:rPr>
  </w:style>
  <w:style w:type="character" w:styleId="ab">
    <w:name w:val="annotation reference"/>
    <w:basedOn w:val="a0"/>
    <w:semiHidden/>
    <w:rsid w:val="00FD4940"/>
    <w:rPr>
      <w:rFonts w:cs="Times New Roman"/>
      <w:sz w:val="16"/>
      <w:szCs w:val="16"/>
    </w:rPr>
  </w:style>
  <w:style w:type="paragraph" w:styleId="ac">
    <w:name w:val="annotation text"/>
    <w:basedOn w:val="a"/>
    <w:link w:val="ad"/>
    <w:semiHidden/>
    <w:rsid w:val="00FD4940"/>
    <w:pPr>
      <w:spacing w:line="240" w:lineRule="auto"/>
    </w:pPr>
    <w:rPr>
      <w:sz w:val="20"/>
      <w:szCs w:val="20"/>
    </w:rPr>
  </w:style>
  <w:style w:type="character" w:customStyle="1" w:styleId="ad">
    <w:name w:val="Текст примечания Знак"/>
    <w:basedOn w:val="a0"/>
    <w:link w:val="ac"/>
    <w:semiHidden/>
    <w:rsid w:val="00FD4940"/>
    <w:rPr>
      <w:rFonts w:ascii="Calibri" w:eastAsia="MS ??" w:hAnsi="Calibri" w:cs="Times New Roman"/>
      <w:sz w:val="20"/>
      <w:szCs w:val="20"/>
      <w:lang w:eastAsia="fr-CA"/>
    </w:rPr>
  </w:style>
  <w:style w:type="paragraph" w:styleId="ae">
    <w:name w:val="annotation subject"/>
    <w:basedOn w:val="ac"/>
    <w:next w:val="ac"/>
    <w:link w:val="af"/>
    <w:uiPriority w:val="99"/>
    <w:semiHidden/>
    <w:unhideWhenUsed/>
    <w:rsid w:val="008C5857"/>
    <w:rPr>
      <w:b/>
      <w:bCs/>
    </w:rPr>
  </w:style>
  <w:style w:type="character" w:customStyle="1" w:styleId="af">
    <w:name w:val="Тема примечания Знак"/>
    <w:basedOn w:val="ad"/>
    <w:link w:val="ae"/>
    <w:uiPriority w:val="99"/>
    <w:semiHidden/>
    <w:rsid w:val="008C5857"/>
    <w:rPr>
      <w:rFonts w:ascii="Calibri" w:eastAsia="MS ??" w:hAnsi="Calibri" w:cs="Times New Roman"/>
      <w:b/>
      <w:bCs/>
      <w:sz w:val="20"/>
      <w:szCs w:val="20"/>
      <w:lang w:eastAsia="fr-CA"/>
    </w:rPr>
  </w:style>
  <w:style w:type="character" w:customStyle="1" w:styleId="apple-converted-space">
    <w:name w:val="apple-converted-space"/>
    <w:basedOn w:val="a0"/>
    <w:rsid w:val="001C12D1"/>
  </w:style>
  <w:style w:type="character" w:styleId="af0">
    <w:name w:val="FollowedHyperlink"/>
    <w:basedOn w:val="a0"/>
    <w:uiPriority w:val="99"/>
    <w:semiHidden/>
    <w:unhideWhenUsed/>
    <w:rsid w:val="001C12D1"/>
    <w:rPr>
      <w:color w:val="800080" w:themeColor="followedHyperlink"/>
      <w:u w:val="single"/>
    </w:rPr>
  </w:style>
  <w:style w:type="paragraph" w:styleId="af1">
    <w:name w:val="Normal (Web)"/>
    <w:basedOn w:val="a"/>
    <w:uiPriority w:val="99"/>
    <w:unhideWhenUsed/>
    <w:rsid w:val="00553691"/>
    <w:pPr>
      <w:spacing w:before="100" w:beforeAutospacing="1" w:after="100" w:afterAutospacing="1" w:line="240" w:lineRule="auto"/>
    </w:pPr>
    <w:rPr>
      <w:rFonts w:ascii="Times" w:eastAsiaTheme="minorEastAsia" w:hAnsi="Times"/>
      <w:sz w:val="20"/>
      <w:szCs w:val="20"/>
      <w:lang w:eastAsia="en-US"/>
    </w:rPr>
  </w:style>
  <w:style w:type="paragraph" w:styleId="af2">
    <w:name w:val="List Paragraph"/>
    <w:basedOn w:val="a"/>
    <w:uiPriority w:val="34"/>
    <w:qFormat/>
    <w:rsid w:val="00EB6FD7"/>
    <w:pPr>
      <w:spacing w:after="0" w:line="240" w:lineRule="auto"/>
      <w:ind w:left="720"/>
      <w:contextualSpacing/>
    </w:pPr>
    <w:rPr>
      <w:rFonts w:ascii="Times" w:eastAsiaTheme="minorEastAsia" w:hAnsi="Times" w:cstheme="minorBidi"/>
      <w:sz w:val="20"/>
      <w:szCs w:val="20"/>
      <w:lang w:eastAsia="en-US"/>
    </w:rPr>
  </w:style>
  <w:style w:type="character" w:customStyle="1" w:styleId="rdlinkitem">
    <w:name w:val="rdlinkitem"/>
    <w:basedOn w:val="a0"/>
    <w:rsid w:val="0061765C"/>
  </w:style>
  <w:style w:type="paragraph" w:styleId="af3">
    <w:name w:val="Revision"/>
    <w:hidden/>
    <w:uiPriority w:val="99"/>
    <w:semiHidden/>
    <w:rsid w:val="00904792"/>
    <w:rPr>
      <w:rFonts w:ascii="Calibri" w:eastAsia="MS ??" w:hAnsi="Calibri" w:cs="Times New Roman"/>
      <w:sz w:val="22"/>
      <w:szCs w:val="22"/>
      <w:lang w:eastAsia="fr-CA"/>
    </w:rPr>
  </w:style>
  <w:style w:type="character" w:styleId="af4">
    <w:name w:val="Emphasis"/>
    <w:basedOn w:val="a0"/>
    <w:uiPriority w:val="20"/>
    <w:qFormat/>
    <w:rsid w:val="007471D5"/>
    <w:rPr>
      <w:i/>
      <w:iCs/>
    </w:rPr>
  </w:style>
  <w:style w:type="character" w:customStyle="1" w:styleId="30">
    <w:name w:val="Заголовок 3 Знак"/>
    <w:basedOn w:val="a0"/>
    <w:link w:val="3"/>
    <w:uiPriority w:val="9"/>
    <w:rsid w:val="008E1EF3"/>
    <w:rPr>
      <w:rFonts w:ascii="Times" w:hAnsi="Times"/>
      <w:b/>
      <w:bCs/>
      <w:sz w:val="27"/>
      <w:szCs w:val="27"/>
    </w:rPr>
  </w:style>
  <w:style w:type="character" w:styleId="af5">
    <w:name w:val="Strong"/>
    <w:basedOn w:val="a0"/>
    <w:uiPriority w:val="22"/>
    <w:qFormat/>
    <w:rsid w:val="008E1EF3"/>
    <w:rPr>
      <w:b/>
      <w:bCs/>
    </w:rPr>
  </w:style>
  <w:style w:type="paragraph" w:customStyle="1" w:styleId="chapter-title-author">
    <w:name w:val="chapter-title-author"/>
    <w:basedOn w:val="a"/>
    <w:rsid w:val="008E1EF3"/>
    <w:pPr>
      <w:spacing w:before="100" w:beforeAutospacing="1" w:after="100" w:afterAutospacing="1" w:line="240" w:lineRule="auto"/>
    </w:pPr>
    <w:rPr>
      <w:rFonts w:ascii="Times" w:eastAsiaTheme="minorEastAsia" w:hAnsi="Times" w:cstheme="minorBidi"/>
      <w:sz w:val="20"/>
      <w:szCs w:val="20"/>
      <w:lang w:eastAsia="en-US"/>
    </w:rPr>
  </w:style>
  <w:style w:type="paragraph" w:customStyle="1" w:styleId="volissue">
    <w:name w:val="volissue"/>
    <w:basedOn w:val="a"/>
    <w:rsid w:val="0063118A"/>
    <w:pPr>
      <w:spacing w:before="100" w:beforeAutospacing="1" w:after="100" w:afterAutospacing="1" w:line="240" w:lineRule="auto"/>
    </w:pPr>
    <w:rPr>
      <w:rFonts w:ascii="Times New Roman" w:eastAsia="Times New Roman" w:hAnsi="Times New Roman"/>
      <w:sz w:val="24"/>
      <w:szCs w:val="24"/>
    </w:rPr>
  </w:style>
  <w:style w:type="paragraph" w:customStyle="1" w:styleId="specissuetitle">
    <w:name w:val="specissuetitle"/>
    <w:basedOn w:val="a"/>
    <w:rsid w:val="0063118A"/>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a0"/>
    <w:uiPriority w:val="99"/>
    <w:rsid w:val="00297935"/>
    <w:rPr>
      <w:rFonts w:cs="Times New Roman"/>
    </w:rPr>
  </w:style>
  <w:style w:type="character" w:customStyle="1" w:styleId="hilite">
    <w:name w:val="hilite"/>
    <w:basedOn w:val="a0"/>
    <w:rsid w:val="0003577E"/>
  </w:style>
  <w:style w:type="character" w:styleId="af6">
    <w:name w:val="page number"/>
    <w:basedOn w:val="a0"/>
    <w:uiPriority w:val="99"/>
    <w:semiHidden/>
    <w:unhideWhenUsed/>
    <w:rsid w:val="001016B6"/>
  </w:style>
  <w:style w:type="paragraph" w:customStyle="1" w:styleId="SOMContent">
    <w:name w:val="SOMContent"/>
    <w:basedOn w:val="a"/>
    <w:rsid w:val="006A7456"/>
    <w:pPr>
      <w:spacing w:before="120" w:after="0" w:line="240" w:lineRule="auto"/>
    </w:pPr>
    <w:rPr>
      <w:rFonts w:ascii="Times New Roman" w:eastAsia="Times New Roman" w:hAnsi="Times New Roman"/>
      <w:sz w:val="24"/>
      <w:szCs w:val="24"/>
      <w:lang w:val="en-US" w:eastAsia="en-US"/>
    </w:rPr>
  </w:style>
  <w:style w:type="character" w:customStyle="1" w:styleId="slug-doi">
    <w:name w:val="slug-doi"/>
    <w:basedOn w:val="a0"/>
    <w:rsid w:val="00070BE6"/>
  </w:style>
  <w:style w:type="character" w:styleId="af7">
    <w:name w:val="line number"/>
    <w:basedOn w:val="a0"/>
    <w:uiPriority w:val="99"/>
    <w:semiHidden/>
    <w:unhideWhenUsed/>
    <w:rsid w:val="00FB6F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8DC"/>
    <w:pPr>
      <w:spacing w:after="200" w:line="276" w:lineRule="auto"/>
    </w:pPr>
    <w:rPr>
      <w:rFonts w:ascii="Calibri" w:eastAsia="MS ??" w:hAnsi="Calibri" w:cs="Times New Roman"/>
      <w:sz w:val="22"/>
      <w:szCs w:val="22"/>
      <w:lang w:eastAsia="fr-CA"/>
    </w:rPr>
  </w:style>
  <w:style w:type="paragraph" w:styleId="Heading1">
    <w:name w:val="heading 1"/>
    <w:aliases w:val="INTRODUCTION"/>
    <w:basedOn w:val="Normal"/>
    <w:next w:val="Normal"/>
    <w:link w:val="Heading1Char"/>
    <w:uiPriority w:val="9"/>
    <w:qFormat/>
    <w:rsid w:val="001107E9"/>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eastAsia="en-US"/>
    </w:rPr>
  </w:style>
  <w:style w:type="paragraph" w:styleId="Heading3">
    <w:name w:val="heading 3"/>
    <w:basedOn w:val="Normal"/>
    <w:link w:val="Heading3Char"/>
    <w:uiPriority w:val="9"/>
    <w:qFormat/>
    <w:rsid w:val="008E1EF3"/>
    <w:pPr>
      <w:spacing w:before="100" w:beforeAutospacing="1" w:after="100" w:afterAutospacing="1" w:line="240" w:lineRule="auto"/>
      <w:outlineLvl w:val="2"/>
    </w:pPr>
    <w:rPr>
      <w:rFonts w:ascii="Times" w:eastAsiaTheme="minorEastAsia" w:hAnsi="Times" w:cstheme="minorBidi"/>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aliases w:val="TABLE DES MATIÈRES"/>
    <w:basedOn w:val="Normal"/>
    <w:link w:val="BalloonTextChar"/>
    <w:uiPriority w:val="99"/>
    <w:semiHidden/>
    <w:unhideWhenUsed/>
    <w:rsid w:val="001107E9"/>
    <w:pPr>
      <w:spacing w:after="0" w:line="240" w:lineRule="auto"/>
    </w:pPr>
    <w:rPr>
      <w:rFonts w:ascii="Lucida Grande" w:eastAsiaTheme="minorEastAsia" w:hAnsi="Lucida Grande" w:cs="Lucida Grande"/>
      <w:sz w:val="18"/>
      <w:szCs w:val="18"/>
      <w:lang w:eastAsia="en-US"/>
    </w:rPr>
  </w:style>
  <w:style w:type="character" w:customStyle="1" w:styleId="BalloonTextChar">
    <w:name w:val="Balloon Text Char"/>
    <w:aliases w:val="TABLE DES MATIÈRES Char"/>
    <w:basedOn w:val="DefaultParagraphFont"/>
    <w:link w:val="BalloonText"/>
    <w:uiPriority w:val="99"/>
    <w:semiHidden/>
    <w:rsid w:val="001107E9"/>
    <w:rPr>
      <w:rFonts w:ascii="Lucida Grande" w:hAnsi="Lucida Grande" w:cs="Lucida Grande"/>
      <w:sz w:val="18"/>
      <w:szCs w:val="18"/>
    </w:rPr>
  </w:style>
  <w:style w:type="character" w:customStyle="1" w:styleId="Heading1Char">
    <w:name w:val="Heading 1 Char"/>
    <w:aliases w:val="INTRODUCTION Char"/>
    <w:basedOn w:val="DefaultParagraphFont"/>
    <w:link w:val="Heading1"/>
    <w:uiPriority w:val="9"/>
    <w:rsid w:val="001107E9"/>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9968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968DC"/>
    <w:rPr>
      <w:rFonts w:ascii="Calibri" w:eastAsia="MS ??" w:hAnsi="Calibri" w:cs="Times New Roman"/>
      <w:sz w:val="22"/>
      <w:szCs w:val="22"/>
      <w:lang w:eastAsia="fr-CA"/>
    </w:rPr>
  </w:style>
  <w:style w:type="paragraph" w:styleId="Footer">
    <w:name w:val="footer"/>
    <w:basedOn w:val="Normal"/>
    <w:link w:val="FooterChar"/>
    <w:uiPriority w:val="99"/>
    <w:unhideWhenUsed/>
    <w:rsid w:val="009968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968DC"/>
    <w:rPr>
      <w:rFonts w:ascii="Calibri" w:eastAsia="MS ??" w:hAnsi="Calibri" w:cs="Times New Roman"/>
      <w:sz w:val="22"/>
      <w:szCs w:val="22"/>
      <w:lang w:eastAsia="fr-CA"/>
    </w:rPr>
  </w:style>
  <w:style w:type="table" w:styleId="TableGrid">
    <w:name w:val="Table Grid"/>
    <w:basedOn w:val="TableNormal"/>
    <w:uiPriority w:val="59"/>
    <w:rsid w:val="009968DC"/>
    <w:rPr>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uiPriority w:val="99"/>
    <w:rsid w:val="009968DC"/>
    <w:rPr>
      <w:rFonts w:cs="Times New Roman"/>
    </w:rPr>
  </w:style>
  <w:style w:type="character" w:styleId="Hyperlink">
    <w:name w:val="Hyperlink"/>
    <w:basedOn w:val="DefaultParagraphFont"/>
    <w:uiPriority w:val="99"/>
    <w:unhideWhenUsed/>
    <w:rsid w:val="000D61C5"/>
    <w:rPr>
      <w:color w:val="0000FF" w:themeColor="hyperlink"/>
      <w:u w:val="single"/>
    </w:rPr>
  </w:style>
  <w:style w:type="character" w:styleId="CommentReference">
    <w:name w:val="annotation reference"/>
    <w:basedOn w:val="DefaultParagraphFont"/>
    <w:semiHidden/>
    <w:rsid w:val="00FD4940"/>
    <w:rPr>
      <w:rFonts w:cs="Times New Roman"/>
      <w:sz w:val="16"/>
      <w:szCs w:val="16"/>
    </w:rPr>
  </w:style>
  <w:style w:type="paragraph" w:styleId="CommentText">
    <w:name w:val="annotation text"/>
    <w:basedOn w:val="Normal"/>
    <w:link w:val="CommentTextChar"/>
    <w:semiHidden/>
    <w:rsid w:val="00FD4940"/>
    <w:pPr>
      <w:spacing w:line="240" w:lineRule="auto"/>
    </w:pPr>
    <w:rPr>
      <w:sz w:val="20"/>
      <w:szCs w:val="20"/>
    </w:rPr>
  </w:style>
  <w:style w:type="character" w:customStyle="1" w:styleId="CommentTextChar">
    <w:name w:val="Comment Text Char"/>
    <w:basedOn w:val="DefaultParagraphFont"/>
    <w:link w:val="CommentText"/>
    <w:semiHidden/>
    <w:rsid w:val="00FD4940"/>
    <w:rPr>
      <w:rFonts w:ascii="Calibri" w:eastAsia="MS ??" w:hAnsi="Calibri" w:cs="Times New Roman"/>
      <w:sz w:val="20"/>
      <w:szCs w:val="20"/>
      <w:lang w:eastAsia="fr-CA"/>
    </w:rPr>
  </w:style>
  <w:style w:type="paragraph" w:styleId="CommentSubject">
    <w:name w:val="annotation subject"/>
    <w:basedOn w:val="CommentText"/>
    <w:next w:val="CommentText"/>
    <w:link w:val="CommentSubjectChar"/>
    <w:uiPriority w:val="99"/>
    <w:semiHidden/>
    <w:unhideWhenUsed/>
    <w:rsid w:val="008C5857"/>
    <w:rPr>
      <w:b/>
      <w:bCs/>
    </w:rPr>
  </w:style>
  <w:style w:type="character" w:customStyle="1" w:styleId="CommentSubjectChar">
    <w:name w:val="Comment Subject Char"/>
    <w:basedOn w:val="CommentTextChar"/>
    <w:link w:val="CommentSubject"/>
    <w:uiPriority w:val="99"/>
    <w:semiHidden/>
    <w:rsid w:val="008C5857"/>
    <w:rPr>
      <w:rFonts w:ascii="Calibri" w:eastAsia="MS ??" w:hAnsi="Calibri" w:cs="Times New Roman"/>
      <w:b/>
      <w:bCs/>
      <w:sz w:val="20"/>
      <w:szCs w:val="20"/>
      <w:lang w:eastAsia="fr-CA"/>
    </w:rPr>
  </w:style>
  <w:style w:type="character" w:customStyle="1" w:styleId="apple-converted-space">
    <w:name w:val="apple-converted-space"/>
    <w:basedOn w:val="DefaultParagraphFont"/>
    <w:rsid w:val="001C12D1"/>
  </w:style>
  <w:style w:type="character" w:styleId="FollowedHyperlink">
    <w:name w:val="FollowedHyperlink"/>
    <w:basedOn w:val="DefaultParagraphFont"/>
    <w:uiPriority w:val="99"/>
    <w:semiHidden/>
    <w:unhideWhenUsed/>
    <w:rsid w:val="001C12D1"/>
    <w:rPr>
      <w:color w:val="800080" w:themeColor="followedHyperlink"/>
      <w:u w:val="single"/>
    </w:rPr>
  </w:style>
  <w:style w:type="paragraph" w:styleId="NormalWeb">
    <w:name w:val="Normal (Web)"/>
    <w:basedOn w:val="Normal"/>
    <w:uiPriority w:val="99"/>
    <w:unhideWhenUsed/>
    <w:rsid w:val="00553691"/>
    <w:pPr>
      <w:spacing w:before="100" w:beforeAutospacing="1" w:after="100" w:afterAutospacing="1" w:line="240" w:lineRule="auto"/>
    </w:pPr>
    <w:rPr>
      <w:rFonts w:ascii="Times" w:eastAsiaTheme="minorEastAsia" w:hAnsi="Times"/>
      <w:sz w:val="20"/>
      <w:szCs w:val="20"/>
      <w:lang w:eastAsia="en-US"/>
    </w:rPr>
  </w:style>
  <w:style w:type="paragraph" w:styleId="ListParagraph">
    <w:name w:val="List Paragraph"/>
    <w:basedOn w:val="Normal"/>
    <w:uiPriority w:val="34"/>
    <w:qFormat/>
    <w:rsid w:val="00EB6FD7"/>
    <w:pPr>
      <w:spacing w:after="0" w:line="240" w:lineRule="auto"/>
      <w:ind w:left="720"/>
      <w:contextualSpacing/>
    </w:pPr>
    <w:rPr>
      <w:rFonts w:ascii="Times" w:eastAsiaTheme="minorEastAsia" w:hAnsi="Times" w:cstheme="minorBidi"/>
      <w:sz w:val="20"/>
      <w:szCs w:val="20"/>
      <w:lang w:eastAsia="en-US"/>
    </w:rPr>
  </w:style>
  <w:style w:type="character" w:customStyle="1" w:styleId="rdlinkitem">
    <w:name w:val="rdlinkitem"/>
    <w:basedOn w:val="DefaultParagraphFont"/>
    <w:rsid w:val="0061765C"/>
  </w:style>
  <w:style w:type="paragraph" w:styleId="Revision">
    <w:name w:val="Revision"/>
    <w:hidden/>
    <w:uiPriority w:val="99"/>
    <w:semiHidden/>
    <w:rsid w:val="00904792"/>
    <w:rPr>
      <w:rFonts w:ascii="Calibri" w:eastAsia="MS ??" w:hAnsi="Calibri" w:cs="Times New Roman"/>
      <w:sz w:val="22"/>
      <w:szCs w:val="22"/>
      <w:lang w:eastAsia="fr-CA"/>
    </w:rPr>
  </w:style>
  <w:style w:type="character" w:styleId="Emphasis">
    <w:name w:val="Emphasis"/>
    <w:basedOn w:val="DefaultParagraphFont"/>
    <w:uiPriority w:val="20"/>
    <w:qFormat/>
    <w:rsid w:val="007471D5"/>
    <w:rPr>
      <w:i/>
      <w:iCs/>
    </w:rPr>
  </w:style>
  <w:style w:type="character" w:customStyle="1" w:styleId="Heading3Char">
    <w:name w:val="Heading 3 Char"/>
    <w:basedOn w:val="DefaultParagraphFont"/>
    <w:link w:val="Heading3"/>
    <w:uiPriority w:val="9"/>
    <w:rsid w:val="008E1EF3"/>
    <w:rPr>
      <w:rFonts w:ascii="Times" w:hAnsi="Times"/>
      <w:b/>
      <w:bCs/>
      <w:sz w:val="27"/>
      <w:szCs w:val="27"/>
    </w:rPr>
  </w:style>
  <w:style w:type="character" w:styleId="Strong">
    <w:name w:val="Strong"/>
    <w:basedOn w:val="DefaultParagraphFont"/>
    <w:uiPriority w:val="22"/>
    <w:qFormat/>
    <w:rsid w:val="008E1EF3"/>
    <w:rPr>
      <w:b/>
      <w:bCs/>
    </w:rPr>
  </w:style>
  <w:style w:type="paragraph" w:customStyle="1" w:styleId="chapter-title-author">
    <w:name w:val="chapter-title-author"/>
    <w:basedOn w:val="Normal"/>
    <w:rsid w:val="008E1EF3"/>
    <w:pPr>
      <w:spacing w:before="100" w:beforeAutospacing="1" w:after="100" w:afterAutospacing="1" w:line="240" w:lineRule="auto"/>
    </w:pPr>
    <w:rPr>
      <w:rFonts w:ascii="Times" w:eastAsiaTheme="minorEastAsia" w:hAnsi="Times" w:cstheme="minorBidi"/>
      <w:sz w:val="20"/>
      <w:szCs w:val="20"/>
      <w:lang w:eastAsia="en-US"/>
    </w:rPr>
  </w:style>
  <w:style w:type="paragraph" w:customStyle="1" w:styleId="volissue">
    <w:name w:val="volissue"/>
    <w:basedOn w:val="Normal"/>
    <w:rsid w:val="0063118A"/>
    <w:pPr>
      <w:spacing w:before="100" w:beforeAutospacing="1" w:after="100" w:afterAutospacing="1" w:line="240" w:lineRule="auto"/>
    </w:pPr>
    <w:rPr>
      <w:rFonts w:ascii="Times New Roman" w:eastAsia="Times New Roman" w:hAnsi="Times New Roman"/>
      <w:sz w:val="24"/>
      <w:szCs w:val="24"/>
    </w:rPr>
  </w:style>
  <w:style w:type="paragraph" w:customStyle="1" w:styleId="specissuetitle">
    <w:name w:val="specissuetitle"/>
    <w:basedOn w:val="Normal"/>
    <w:rsid w:val="0063118A"/>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efaultParagraphFont"/>
    <w:uiPriority w:val="99"/>
    <w:rsid w:val="00297935"/>
    <w:rPr>
      <w:rFonts w:cs="Times New Roman"/>
    </w:rPr>
  </w:style>
  <w:style w:type="character" w:customStyle="1" w:styleId="hilite">
    <w:name w:val="hilite"/>
    <w:basedOn w:val="DefaultParagraphFont"/>
    <w:rsid w:val="0003577E"/>
  </w:style>
  <w:style w:type="character" w:styleId="PageNumber">
    <w:name w:val="page number"/>
    <w:basedOn w:val="DefaultParagraphFont"/>
    <w:uiPriority w:val="99"/>
    <w:semiHidden/>
    <w:unhideWhenUsed/>
    <w:rsid w:val="001016B6"/>
  </w:style>
  <w:style w:type="paragraph" w:customStyle="1" w:styleId="SOMContent">
    <w:name w:val="SOMContent"/>
    <w:basedOn w:val="Normal"/>
    <w:rsid w:val="006A7456"/>
    <w:pPr>
      <w:spacing w:before="120" w:after="0" w:line="240" w:lineRule="auto"/>
    </w:pPr>
    <w:rPr>
      <w:rFonts w:ascii="Times New Roman" w:eastAsia="Times New Roman" w:hAnsi="Times New Roman"/>
      <w:sz w:val="24"/>
      <w:szCs w:val="24"/>
      <w:lang w:val="en-US" w:eastAsia="en-US"/>
    </w:rPr>
  </w:style>
  <w:style w:type="character" w:customStyle="1" w:styleId="slug-doi">
    <w:name w:val="slug-doi"/>
    <w:basedOn w:val="DefaultParagraphFont"/>
    <w:rsid w:val="00070BE6"/>
  </w:style>
  <w:style w:type="character" w:styleId="LineNumber">
    <w:name w:val="line number"/>
    <w:basedOn w:val="DefaultParagraphFont"/>
    <w:uiPriority w:val="99"/>
    <w:semiHidden/>
    <w:unhideWhenUsed/>
    <w:rsid w:val="00FB6F35"/>
  </w:style>
</w:styles>
</file>

<file path=word/webSettings.xml><?xml version="1.0" encoding="utf-8"?>
<w:webSettings xmlns:r="http://schemas.openxmlformats.org/officeDocument/2006/relationships" xmlns:w="http://schemas.openxmlformats.org/wordprocessingml/2006/main">
  <w:divs>
    <w:div w:id="10766369">
      <w:bodyDiv w:val="1"/>
      <w:marLeft w:val="0"/>
      <w:marRight w:val="0"/>
      <w:marTop w:val="0"/>
      <w:marBottom w:val="0"/>
      <w:divBdr>
        <w:top w:val="none" w:sz="0" w:space="0" w:color="auto"/>
        <w:left w:val="none" w:sz="0" w:space="0" w:color="auto"/>
        <w:bottom w:val="none" w:sz="0" w:space="0" w:color="auto"/>
        <w:right w:val="none" w:sz="0" w:space="0" w:color="auto"/>
      </w:divBdr>
    </w:div>
    <w:div w:id="61291209">
      <w:bodyDiv w:val="1"/>
      <w:marLeft w:val="0"/>
      <w:marRight w:val="0"/>
      <w:marTop w:val="0"/>
      <w:marBottom w:val="0"/>
      <w:divBdr>
        <w:top w:val="none" w:sz="0" w:space="0" w:color="auto"/>
        <w:left w:val="none" w:sz="0" w:space="0" w:color="auto"/>
        <w:bottom w:val="none" w:sz="0" w:space="0" w:color="auto"/>
        <w:right w:val="none" w:sz="0" w:space="0" w:color="auto"/>
      </w:divBdr>
    </w:div>
    <w:div w:id="206531326">
      <w:bodyDiv w:val="1"/>
      <w:marLeft w:val="0"/>
      <w:marRight w:val="0"/>
      <w:marTop w:val="0"/>
      <w:marBottom w:val="0"/>
      <w:divBdr>
        <w:top w:val="none" w:sz="0" w:space="0" w:color="auto"/>
        <w:left w:val="none" w:sz="0" w:space="0" w:color="auto"/>
        <w:bottom w:val="none" w:sz="0" w:space="0" w:color="auto"/>
        <w:right w:val="none" w:sz="0" w:space="0" w:color="auto"/>
      </w:divBdr>
    </w:div>
    <w:div w:id="216819011">
      <w:bodyDiv w:val="1"/>
      <w:marLeft w:val="0"/>
      <w:marRight w:val="0"/>
      <w:marTop w:val="0"/>
      <w:marBottom w:val="0"/>
      <w:divBdr>
        <w:top w:val="none" w:sz="0" w:space="0" w:color="auto"/>
        <w:left w:val="none" w:sz="0" w:space="0" w:color="auto"/>
        <w:bottom w:val="none" w:sz="0" w:space="0" w:color="auto"/>
        <w:right w:val="none" w:sz="0" w:space="0" w:color="auto"/>
      </w:divBdr>
    </w:div>
    <w:div w:id="321468419">
      <w:bodyDiv w:val="1"/>
      <w:marLeft w:val="0"/>
      <w:marRight w:val="0"/>
      <w:marTop w:val="0"/>
      <w:marBottom w:val="0"/>
      <w:divBdr>
        <w:top w:val="none" w:sz="0" w:space="0" w:color="auto"/>
        <w:left w:val="none" w:sz="0" w:space="0" w:color="auto"/>
        <w:bottom w:val="none" w:sz="0" w:space="0" w:color="auto"/>
        <w:right w:val="none" w:sz="0" w:space="0" w:color="auto"/>
      </w:divBdr>
      <w:divsChild>
        <w:div w:id="2974835">
          <w:marLeft w:val="547"/>
          <w:marRight w:val="0"/>
          <w:marTop w:val="130"/>
          <w:marBottom w:val="0"/>
          <w:divBdr>
            <w:top w:val="none" w:sz="0" w:space="0" w:color="auto"/>
            <w:left w:val="none" w:sz="0" w:space="0" w:color="auto"/>
            <w:bottom w:val="none" w:sz="0" w:space="0" w:color="auto"/>
            <w:right w:val="none" w:sz="0" w:space="0" w:color="auto"/>
          </w:divBdr>
        </w:div>
        <w:div w:id="2145350474">
          <w:marLeft w:val="547"/>
          <w:marRight w:val="0"/>
          <w:marTop w:val="130"/>
          <w:marBottom w:val="0"/>
          <w:divBdr>
            <w:top w:val="none" w:sz="0" w:space="0" w:color="auto"/>
            <w:left w:val="none" w:sz="0" w:space="0" w:color="auto"/>
            <w:bottom w:val="none" w:sz="0" w:space="0" w:color="auto"/>
            <w:right w:val="none" w:sz="0" w:space="0" w:color="auto"/>
          </w:divBdr>
        </w:div>
      </w:divsChild>
    </w:div>
    <w:div w:id="328873545">
      <w:bodyDiv w:val="1"/>
      <w:marLeft w:val="0"/>
      <w:marRight w:val="0"/>
      <w:marTop w:val="0"/>
      <w:marBottom w:val="0"/>
      <w:divBdr>
        <w:top w:val="none" w:sz="0" w:space="0" w:color="auto"/>
        <w:left w:val="none" w:sz="0" w:space="0" w:color="auto"/>
        <w:bottom w:val="none" w:sz="0" w:space="0" w:color="auto"/>
        <w:right w:val="none" w:sz="0" w:space="0" w:color="auto"/>
      </w:divBdr>
    </w:div>
    <w:div w:id="356350185">
      <w:bodyDiv w:val="1"/>
      <w:marLeft w:val="0"/>
      <w:marRight w:val="0"/>
      <w:marTop w:val="0"/>
      <w:marBottom w:val="0"/>
      <w:divBdr>
        <w:top w:val="none" w:sz="0" w:space="0" w:color="auto"/>
        <w:left w:val="none" w:sz="0" w:space="0" w:color="auto"/>
        <w:bottom w:val="none" w:sz="0" w:space="0" w:color="auto"/>
        <w:right w:val="none" w:sz="0" w:space="0" w:color="auto"/>
      </w:divBdr>
    </w:div>
    <w:div w:id="378088633">
      <w:bodyDiv w:val="1"/>
      <w:marLeft w:val="0"/>
      <w:marRight w:val="0"/>
      <w:marTop w:val="0"/>
      <w:marBottom w:val="0"/>
      <w:divBdr>
        <w:top w:val="none" w:sz="0" w:space="0" w:color="auto"/>
        <w:left w:val="none" w:sz="0" w:space="0" w:color="auto"/>
        <w:bottom w:val="none" w:sz="0" w:space="0" w:color="auto"/>
        <w:right w:val="none" w:sz="0" w:space="0" w:color="auto"/>
      </w:divBdr>
    </w:div>
    <w:div w:id="387530939">
      <w:bodyDiv w:val="1"/>
      <w:marLeft w:val="0"/>
      <w:marRight w:val="0"/>
      <w:marTop w:val="0"/>
      <w:marBottom w:val="0"/>
      <w:divBdr>
        <w:top w:val="none" w:sz="0" w:space="0" w:color="auto"/>
        <w:left w:val="none" w:sz="0" w:space="0" w:color="auto"/>
        <w:bottom w:val="none" w:sz="0" w:space="0" w:color="auto"/>
        <w:right w:val="none" w:sz="0" w:space="0" w:color="auto"/>
      </w:divBdr>
    </w:div>
    <w:div w:id="519853790">
      <w:bodyDiv w:val="1"/>
      <w:marLeft w:val="0"/>
      <w:marRight w:val="0"/>
      <w:marTop w:val="0"/>
      <w:marBottom w:val="0"/>
      <w:divBdr>
        <w:top w:val="none" w:sz="0" w:space="0" w:color="auto"/>
        <w:left w:val="none" w:sz="0" w:space="0" w:color="auto"/>
        <w:bottom w:val="none" w:sz="0" w:space="0" w:color="auto"/>
        <w:right w:val="none" w:sz="0" w:space="0" w:color="auto"/>
      </w:divBdr>
    </w:div>
    <w:div w:id="529415712">
      <w:bodyDiv w:val="1"/>
      <w:marLeft w:val="0"/>
      <w:marRight w:val="0"/>
      <w:marTop w:val="0"/>
      <w:marBottom w:val="0"/>
      <w:divBdr>
        <w:top w:val="none" w:sz="0" w:space="0" w:color="auto"/>
        <w:left w:val="none" w:sz="0" w:space="0" w:color="auto"/>
        <w:bottom w:val="none" w:sz="0" w:space="0" w:color="auto"/>
        <w:right w:val="none" w:sz="0" w:space="0" w:color="auto"/>
      </w:divBdr>
    </w:div>
    <w:div w:id="544677229">
      <w:bodyDiv w:val="1"/>
      <w:marLeft w:val="0"/>
      <w:marRight w:val="0"/>
      <w:marTop w:val="0"/>
      <w:marBottom w:val="0"/>
      <w:divBdr>
        <w:top w:val="none" w:sz="0" w:space="0" w:color="auto"/>
        <w:left w:val="none" w:sz="0" w:space="0" w:color="auto"/>
        <w:bottom w:val="none" w:sz="0" w:space="0" w:color="auto"/>
        <w:right w:val="none" w:sz="0" w:space="0" w:color="auto"/>
      </w:divBdr>
    </w:div>
    <w:div w:id="605427230">
      <w:bodyDiv w:val="1"/>
      <w:marLeft w:val="0"/>
      <w:marRight w:val="0"/>
      <w:marTop w:val="0"/>
      <w:marBottom w:val="0"/>
      <w:divBdr>
        <w:top w:val="none" w:sz="0" w:space="0" w:color="auto"/>
        <w:left w:val="none" w:sz="0" w:space="0" w:color="auto"/>
        <w:bottom w:val="none" w:sz="0" w:space="0" w:color="auto"/>
        <w:right w:val="none" w:sz="0" w:space="0" w:color="auto"/>
      </w:divBdr>
    </w:div>
    <w:div w:id="608009469">
      <w:bodyDiv w:val="1"/>
      <w:marLeft w:val="0"/>
      <w:marRight w:val="0"/>
      <w:marTop w:val="0"/>
      <w:marBottom w:val="0"/>
      <w:divBdr>
        <w:top w:val="none" w:sz="0" w:space="0" w:color="auto"/>
        <w:left w:val="none" w:sz="0" w:space="0" w:color="auto"/>
        <w:bottom w:val="none" w:sz="0" w:space="0" w:color="auto"/>
        <w:right w:val="none" w:sz="0" w:space="0" w:color="auto"/>
      </w:divBdr>
    </w:div>
    <w:div w:id="652224454">
      <w:bodyDiv w:val="1"/>
      <w:marLeft w:val="0"/>
      <w:marRight w:val="0"/>
      <w:marTop w:val="0"/>
      <w:marBottom w:val="0"/>
      <w:divBdr>
        <w:top w:val="none" w:sz="0" w:space="0" w:color="auto"/>
        <w:left w:val="none" w:sz="0" w:space="0" w:color="auto"/>
        <w:bottom w:val="none" w:sz="0" w:space="0" w:color="auto"/>
        <w:right w:val="none" w:sz="0" w:space="0" w:color="auto"/>
      </w:divBdr>
    </w:div>
    <w:div w:id="673462241">
      <w:bodyDiv w:val="1"/>
      <w:marLeft w:val="0"/>
      <w:marRight w:val="0"/>
      <w:marTop w:val="0"/>
      <w:marBottom w:val="0"/>
      <w:divBdr>
        <w:top w:val="none" w:sz="0" w:space="0" w:color="auto"/>
        <w:left w:val="none" w:sz="0" w:space="0" w:color="auto"/>
        <w:bottom w:val="none" w:sz="0" w:space="0" w:color="auto"/>
        <w:right w:val="none" w:sz="0" w:space="0" w:color="auto"/>
      </w:divBdr>
    </w:div>
    <w:div w:id="686441171">
      <w:bodyDiv w:val="1"/>
      <w:marLeft w:val="0"/>
      <w:marRight w:val="0"/>
      <w:marTop w:val="0"/>
      <w:marBottom w:val="0"/>
      <w:divBdr>
        <w:top w:val="none" w:sz="0" w:space="0" w:color="auto"/>
        <w:left w:val="none" w:sz="0" w:space="0" w:color="auto"/>
        <w:bottom w:val="none" w:sz="0" w:space="0" w:color="auto"/>
        <w:right w:val="none" w:sz="0" w:space="0" w:color="auto"/>
      </w:divBdr>
    </w:div>
    <w:div w:id="740368950">
      <w:bodyDiv w:val="1"/>
      <w:marLeft w:val="0"/>
      <w:marRight w:val="0"/>
      <w:marTop w:val="0"/>
      <w:marBottom w:val="0"/>
      <w:divBdr>
        <w:top w:val="none" w:sz="0" w:space="0" w:color="auto"/>
        <w:left w:val="none" w:sz="0" w:space="0" w:color="auto"/>
        <w:bottom w:val="none" w:sz="0" w:space="0" w:color="auto"/>
        <w:right w:val="none" w:sz="0" w:space="0" w:color="auto"/>
      </w:divBdr>
    </w:div>
    <w:div w:id="796408442">
      <w:bodyDiv w:val="1"/>
      <w:marLeft w:val="0"/>
      <w:marRight w:val="0"/>
      <w:marTop w:val="0"/>
      <w:marBottom w:val="0"/>
      <w:divBdr>
        <w:top w:val="none" w:sz="0" w:space="0" w:color="auto"/>
        <w:left w:val="none" w:sz="0" w:space="0" w:color="auto"/>
        <w:bottom w:val="none" w:sz="0" w:space="0" w:color="auto"/>
        <w:right w:val="none" w:sz="0" w:space="0" w:color="auto"/>
      </w:divBdr>
    </w:div>
    <w:div w:id="802500942">
      <w:bodyDiv w:val="1"/>
      <w:marLeft w:val="0"/>
      <w:marRight w:val="0"/>
      <w:marTop w:val="0"/>
      <w:marBottom w:val="0"/>
      <w:divBdr>
        <w:top w:val="none" w:sz="0" w:space="0" w:color="auto"/>
        <w:left w:val="none" w:sz="0" w:space="0" w:color="auto"/>
        <w:bottom w:val="none" w:sz="0" w:space="0" w:color="auto"/>
        <w:right w:val="none" w:sz="0" w:space="0" w:color="auto"/>
      </w:divBdr>
    </w:div>
    <w:div w:id="807631440">
      <w:bodyDiv w:val="1"/>
      <w:marLeft w:val="0"/>
      <w:marRight w:val="0"/>
      <w:marTop w:val="0"/>
      <w:marBottom w:val="0"/>
      <w:divBdr>
        <w:top w:val="none" w:sz="0" w:space="0" w:color="auto"/>
        <w:left w:val="none" w:sz="0" w:space="0" w:color="auto"/>
        <w:bottom w:val="none" w:sz="0" w:space="0" w:color="auto"/>
        <w:right w:val="none" w:sz="0" w:space="0" w:color="auto"/>
      </w:divBdr>
    </w:div>
    <w:div w:id="813377886">
      <w:bodyDiv w:val="1"/>
      <w:marLeft w:val="0"/>
      <w:marRight w:val="0"/>
      <w:marTop w:val="0"/>
      <w:marBottom w:val="0"/>
      <w:divBdr>
        <w:top w:val="none" w:sz="0" w:space="0" w:color="auto"/>
        <w:left w:val="none" w:sz="0" w:space="0" w:color="auto"/>
        <w:bottom w:val="none" w:sz="0" w:space="0" w:color="auto"/>
        <w:right w:val="none" w:sz="0" w:space="0" w:color="auto"/>
      </w:divBdr>
    </w:div>
    <w:div w:id="847601960">
      <w:bodyDiv w:val="1"/>
      <w:marLeft w:val="0"/>
      <w:marRight w:val="0"/>
      <w:marTop w:val="0"/>
      <w:marBottom w:val="0"/>
      <w:divBdr>
        <w:top w:val="none" w:sz="0" w:space="0" w:color="auto"/>
        <w:left w:val="none" w:sz="0" w:space="0" w:color="auto"/>
        <w:bottom w:val="none" w:sz="0" w:space="0" w:color="auto"/>
        <w:right w:val="none" w:sz="0" w:space="0" w:color="auto"/>
      </w:divBdr>
      <w:divsChild>
        <w:div w:id="738788640">
          <w:marLeft w:val="547"/>
          <w:marRight w:val="0"/>
          <w:marTop w:val="115"/>
          <w:marBottom w:val="0"/>
          <w:divBdr>
            <w:top w:val="none" w:sz="0" w:space="0" w:color="auto"/>
            <w:left w:val="none" w:sz="0" w:space="0" w:color="auto"/>
            <w:bottom w:val="none" w:sz="0" w:space="0" w:color="auto"/>
            <w:right w:val="none" w:sz="0" w:space="0" w:color="auto"/>
          </w:divBdr>
        </w:div>
      </w:divsChild>
    </w:div>
    <w:div w:id="930504524">
      <w:bodyDiv w:val="1"/>
      <w:marLeft w:val="0"/>
      <w:marRight w:val="0"/>
      <w:marTop w:val="0"/>
      <w:marBottom w:val="0"/>
      <w:divBdr>
        <w:top w:val="none" w:sz="0" w:space="0" w:color="auto"/>
        <w:left w:val="none" w:sz="0" w:space="0" w:color="auto"/>
        <w:bottom w:val="none" w:sz="0" w:space="0" w:color="auto"/>
        <w:right w:val="none" w:sz="0" w:space="0" w:color="auto"/>
      </w:divBdr>
    </w:div>
    <w:div w:id="1014461562">
      <w:bodyDiv w:val="1"/>
      <w:marLeft w:val="0"/>
      <w:marRight w:val="0"/>
      <w:marTop w:val="0"/>
      <w:marBottom w:val="0"/>
      <w:divBdr>
        <w:top w:val="none" w:sz="0" w:space="0" w:color="auto"/>
        <w:left w:val="none" w:sz="0" w:space="0" w:color="auto"/>
        <w:bottom w:val="none" w:sz="0" w:space="0" w:color="auto"/>
        <w:right w:val="none" w:sz="0" w:space="0" w:color="auto"/>
      </w:divBdr>
    </w:div>
    <w:div w:id="1019820524">
      <w:bodyDiv w:val="1"/>
      <w:marLeft w:val="0"/>
      <w:marRight w:val="0"/>
      <w:marTop w:val="0"/>
      <w:marBottom w:val="0"/>
      <w:divBdr>
        <w:top w:val="none" w:sz="0" w:space="0" w:color="auto"/>
        <w:left w:val="none" w:sz="0" w:space="0" w:color="auto"/>
        <w:bottom w:val="none" w:sz="0" w:space="0" w:color="auto"/>
        <w:right w:val="none" w:sz="0" w:space="0" w:color="auto"/>
      </w:divBdr>
    </w:div>
    <w:div w:id="1102840516">
      <w:bodyDiv w:val="1"/>
      <w:marLeft w:val="0"/>
      <w:marRight w:val="0"/>
      <w:marTop w:val="0"/>
      <w:marBottom w:val="0"/>
      <w:divBdr>
        <w:top w:val="none" w:sz="0" w:space="0" w:color="auto"/>
        <w:left w:val="none" w:sz="0" w:space="0" w:color="auto"/>
        <w:bottom w:val="none" w:sz="0" w:space="0" w:color="auto"/>
        <w:right w:val="none" w:sz="0" w:space="0" w:color="auto"/>
      </w:divBdr>
    </w:div>
    <w:div w:id="1251693744">
      <w:bodyDiv w:val="1"/>
      <w:marLeft w:val="0"/>
      <w:marRight w:val="0"/>
      <w:marTop w:val="0"/>
      <w:marBottom w:val="0"/>
      <w:divBdr>
        <w:top w:val="none" w:sz="0" w:space="0" w:color="auto"/>
        <w:left w:val="none" w:sz="0" w:space="0" w:color="auto"/>
        <w:bottom w:val="none" w:sz="0" w:space="0" w:color="auto"/>
        <w:right w:val="none" w:sz="0" w:space="0" w:color="auto"/>
      </w:divBdr>
    </w:div>
    <w:div w:id="1253120663">
      <w:bodyDiv w:val="1"/>
      <w:marLeft w:val="0"/>
      <w:marRight w:val="0"/>
      <w:marTop w:val="0"/>
      <w:marBottom w:val="0"/>
      <w:divBdr>
        <w:top w:val="none" w:sz="0" w:space="0" w:color="auto"/>
        <w:left w:val="none" w:sz="0" w:space="0" w:color="auto"/>
        <w:bottom w:val="none" w:sz="0" w:space="0" w:color="auto"/>
        <w:right w:val="none" w:sz="0" w:space="0" w:color="auto"/>
      </w:divBdr>
    </w:div>
    <w:div w:id="1276328157">
      <w:bodyDiv w:val="1"/>
      <w:marLeft w:val="0"/>
      <w:marRight w:val="0"/>
      <w:marTop w:val="0"/>
      <w:marBottom w:val="0"/>
      <w:divBdr>
        <w:top w:val="none" w:sz="0" w:space="0" w:color="auto"/>
        <w:left w:val="none" w:sz="0" w:space="0" w:color="auto"/>
        <w:bottom w:val="none" w:sz="0" w:space="0" w:color="auto"/>
        <w:right w:val="none" w:sz="0" w:space="0" w:color="auto"/>
      </w:divBdr>
    </w:div>
    <w:div w:id="1289314148">
      <w:bodyDiv w:val="1"/>
      <w:marLeft w:val="0"/>
      <w:marRight w:val="0"/>
      <w:marTop w:val="0"/>
      <w:marBottom w:val="0"/>
      <w:divBdr>
        <w:top w:val="none" w:sz="0" w:space="0" w:color="auto"/>
        <w:left w:val="none" w:sz="0" w:space="0" w:color="auto"/>
        <w:bottom w:val="none" w:sz="0" w:space="0" w:color="auto"/>
        <w:right w:val="none" w:sz="0" w:space="0" w:color="auto"/>
      </w:divBdr>
    </w:div>
    <w:div w:id="1293513240">
      <w:bodyDiv w:val="1"/>
      <w:marLeft w:val="0"/>
      <w:marRight w:val="0"/>
      <w:marTop w:val="0"/>
      <w:marBottom w:val="0"/>
      <w:divBdr>
        <w:top w:val="none" w:sz="0" w:space="0" w:color="auto"/>
        <w:left w:val="none" w:sz="0" w:space="0" w:color="auto"/>
        <w:bottom w:val="none" w:sz="0" w:space="0" w:color="auto"/>
        <w:right w:val="none" w:sz="0" w:space="0" w:color="auto"/>
      </w:divBdr>
      <w:divsChild>
        <w:div w:id="526062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509031">
              <w:marLeft w:val="0"/>
              <w:marRight w:val="0"/>
              <w:marTop w:val="0"/>
              <w:marBottom w:val="0"/>
              <w:divBdr>
                <w:top w:val="none" w:sz="0" w:space="0" w:color="auto"/>
                <w:left w:val="none" w:sz="0" w:space="0" w:color="auto"/>
                <w:bottom w:val="none" w:sz="0" w:space="0" w:color="auto"/>
                <w:right w:val="none" w:sz="0" w:space="0" w:color="auto"/>
              </w:divBdr>
              <w:divsChild>
                <w:div w:id="269050039">
                  <w:marLeft w:val="0"/>
                  <w:marRight w:val="0"/>
                  <w:marTop w:val="0"/>
                  <w:marBottom w:val="0"/>
                  <w:divBdr>
                    <w:top w:val="none" w:sz="0" w:space="0" w:color="auto"/>
                    <w:left w:val="none" w:sz="0" w:space="0" w:color="auto"/>
                    <w:bottom w:val="none" w:sz="0" w:space="0" w:color="auto"/>
                    <w:right w:val="none" w:sz="0" w:space="0" w:color="auto"/>
                  </w:divBdr>
                </w:div>
                <w:div w:id="609894379">
                  <w:marLeft w:val="0"/>
                  <w:marRight w:val="0"/>
                  <w:marTop w:val="0"/>
                  <w:marBottom w:val="0"/>
                  <w:divBdr>
                    <w:top w:val="none" w:sz="0" w:space="0" w:color="auto"/>
                    <w:left w:val="none" w:sz="0" w:space="0" w:color="auto"/>
                    <w:bottom w:val="none" w:sz="0" w:space="0" w:color="auto"/>
                    <w:right w:val="none" w:sz="0" w:space="0" w:color="auto"/>
                  </w:divBdr>
                </w:div>
                <w:div w:id="1093209433">
                  <w:marLeft w:val="0"/>
                  <w:marRight w:val="0"/>
                  <w:marTop w:val="0"/>
                  <w:marBottom w:val="0"/>
                  <w:divBdr>
                    <w:top w:val="none" w:sz="0" w:space="0" w:color="auto"/>
                    <w:left w:val="none" w:sz="0" w:space="0" w:color="auto"/>
                    <w:bottom w:val="none" w:sz="0" w:space="0" w:color="auto"/>
                    <w:right w:val="none" w:sz="0" w:space="0" w:color="auto"/>
                  </w:divBdr>
                </w:div>
                <w:div w:id="1985086163">
                  <w:marLeft w:val="0"/>
                  <w:marRight w:val="0"/>
                  <w:marTop w:val="0"/>
                  <w:marBottom w:val="0"/>
                  <w:divBdr>
                    <w:top w:val="none" w:sz="0" w:space="0" w:color="auto"/>
                    <w:left w:val="none" w:sz="0" w:space="0" w:color="auto"/>
                    <w:bottom w:val="none" w:sz="0" w:space="0" w:color="auto"/>
                    <w:right w:val="none" w:sz="0" w:space="0" w:color="auto"/>
                  </w:divBdr>
                  <w:divsChild>
                    <w:div w:id="459498297">
                      <w:marLeft w:val="0"/>
                      <w:marRight w:val="0"/>
                      <w:marTop w:val="0"/>
                      <w:marBottom w:val="0"/>
                      <w:divBdr>
                        <w:top w:val="none" w:sz="0" w:space="0" w:color="auto"/>
                        <w:left w:val="none" w:sz="0" w:space="0" w:color="auto"/>
                        <w:bottom w:val="none" w:sz="0" w:space="0" w:color="auto"/>
                        <w:right w:val="none" w:sz="0" w:space="0" w:color="auto"/>
                      </w:divBdr>
                    </w:div>
                    <w:div w:id="567762457">
                      <w:marLeft w:val="0"/>
                      <w:marRight w:val="0"/>
                      <w:marTop w:val="0"/>
                      <w:marBottom w:val="0"/>
                      <w:divBdr>
                        <w:top w:val="none" w:sz="0" w:space="0" w:color="auto"/>
                        <w:left w:val="none" w:sz="0" w:space="0" w:color="auto"/>
                        <w:bottom w:val="none" w:sz="0" w:space="0" w:color="auto"/>
                        <w:right w:val="none" w:sz="0" w:space="0" w:color="auto"/>
                      </w:divBdr>
                    </w:div>
                    <w:div w:id="793015214">
                      <w:marLeft w:val="0"/>
                      <w:marRight w:val="0"/>
                      <w:marTop w:val="0"/>
                      <w:marBottom w:val="0"/>
                      <w:divBdr>
                        <w:top w:val="none" w:sz="0" w:space="0" w:color="auto"/>
                        <w:left w:val="none" w:sz="0" w:space="0" w:color="auto"/>
                        <w:bottom w:val="none" w:sz="0" w:space="0" w:color="auto"/>
                        <w:right w:val="none" w:sz="0" w:space="0" w:color="auto"/>
                      </w:divBdr>
                    </w:div>
                    <w:div w:id="931740095">
                      <w:marLeft w:val="0"/>
                      <w:marRight w:val="0"/>
                      <w:marTop w:val="0"/>
                      <w:marBottom w:val="0"/>
                      <w:divBdr>
                        <w:top w:val="none" w:sz="0" w:space="0" w:color="auto"/>
                        <w:left w:val="none" w:sz="0" w:space="0" w:color="auto"/>
                        <w:bottom w:val="none" w:sz="0" w:space="0" w:color="auto"/>
                        <w:right w:val="none" w:sz="0" w:space="0" w:color="auto"/>
                      </w:divBdr>
                    </w:div>
                    <w:div w:id="1496071599">
                      <w:marLeft w:val="0"/>
                      <w:marRight w:val="0"/>
                      <w:marTop w:val="0"/>
                      <w:marBottom w:val="0"/>
                      <w:divBdr>
                        <w:top w:val="none" w:sz="0" w:space="0" w:color="auto"/>
                        <w:left w:val="none" w:sz="0" w:space="0" w:color="auto"/>
                        <w:bottom w:val="none" w:sz="0" w:space="0" w:color="auto"/>
                        <w:right w:val="none" w:sz="0" w:space="0" w:color="auto"/>
                      </w:divBdr>
                      <w:divsChild>
                        <w:div w:id="53628331">
                          <w:marLeft w:val="0"/>
                          <w:marRight w:val="0"/>
                          <w:marTop w:val="0"/>
                          <w:marBottom w:val="0"/>
                          <w:divBdr>
                            <w:top w:val="none" w:sz="0" w:space="0" w:color="auto"/>
                            <w:left w:val="none" w:sz="0" w:space="0" w:color="auto"/>
                            <w:bottom w:val="none" w:sz="0" w:space="0" w:color="auto"/>
                            <w:right w:val="none" w:sz="0" w:space="0" w:color="auto"/>
                          </w:divBdr>
                        </w:div>
                        <w:div w:id="953974128">
                          <w:marLeft w:val="0"/>
                          <w:marRight w:val="0"/>
                          <w:marTop w:val="0"/>
                          <w:marBottom w:val="0"/>
                          <w:divBdr>
                            <w:top w:val="none" w:sz="0" w:space="0" w:color="auto"/>
                            <w:left w:val="none" w:sz="0" w:space="0" w:color="auto"/>
                            <w:bottom w:val="none" w:sz="0" w:space="0" w:color="auto"/>
                            <w:right w:val="none" w:sz="0" w:space="0" w:color="auto"/>
                          </w:divBdr>
                        </w:div>
                        <w:div w:id="969089066">
                          <w:marLeft w:val="0"/>
                          <w:marRight w:val="0"/>
                          <w:marTop w:val="0"/>
                          <w:marBottom w:val="0"/>
                          <w:divBdr>
                            <w:top w:val="none" w:sz="0" w:space="0" w:color="auto"/>
                            <w:left w:val="none" w:sz="0" w:space="0" w:color="auto"/>
                            <w:bottom w:val="none" w:sz="0" w:space="0" w:color="auto"/>
                            <w:right w:val="none" w:sz="0" w:space="0" w:color="auto"/>
                          </w:divBdr>
                        </w:div>
                        <w:div w:id="1361400174">
                          <w:marLeft w:val="0"/>
                          <w:marRight w:val="0"/>
                          <w:marTop w:val="0"/>
                          <w:marBottom w:val="0"/>
                          <w:divBdr>
                            <w:top w:val="none" w:sz="0" w:space="0" w:color="auto"/>
                            <w:left w:val="none" w:sz="0" w:space="0" w:color="auto"/>
                            <w:bottom w:val="none" w:sz="0" w:space="0" w:color="auto"/>
                            <w:right w:val="none" w:sz="0" w:space="0" w:color="auto"/>
                          </w:divBdr>
                        </w:div>
                        <w:div w:id="1527213039">
                          <w:marLeft w:val="0"/>
                          <w:marRight w:val="0"/>
                          <w:marTop w:val="0"/>
                          <w:marBottom w:val="0"/>
                          <w:divBdr>
                            <w:top w:val="none" w:sz="0" w:space="0" w:color="auto"/>
                            <w:left w:val="none" w:sz="0" w:space="0" w:color="auto"/>
                            <w:bottom w:val="none" w:sz="0" w:space="0" w:color="auto"/>
                            <w:right w:val="none" w:sz="0" w:space="0" w:color="auto"/>
                          </w:divBdr>
                        </w:div>
                        <w:div w:id="2016031689">
                          <w:marLeft w:val="0"/>
                          <w:marRight w:val="0"/>
                          <w:marTop w:val="0"/>
                          <w:marBottom w:val="0"/>
                          <w:divBdr>
                            <w:top w:val="none" w:sz="0" w:space="0" w:color="auto"/>
                            <w:left w:val="none" w:sz="0" w:space="0" w:color="auto"/>
                            <w:bottom w:val="none" w:sz="0" w:space="0" w:color="auto"/>
                            <w:right w:val="none" w:sz="0" w:space="0" w:color="auto"/>
                          </w:divBdr>
                        </w:div>
                      </w:divsChild>
                    </w:div>
                    <w:div w:id="1854297248">
                      <w:marLeft w:val="0"/>
                      <w:marRight w:val="0"/>
                      <w:marTop w:val="0"/>
                      <w:marBottom w:val="0"/>
                      <w:divBdr>
                        <w:top w:val="none" w:sz="0" w:space="0" w:color="auto"/>
                        <w:left w:val="none" w:sz="0" w:space="0" w:color="auto"/>
                        <w:bottom w:val="none" w:sz="0" w:space="0" w:color="auto"/>
                        <w:right w:val="none" w:sz="0" w:space="0" w:color="auto"/>
                      </w:divBdr>
                    </w:div>
                    <w:div w:id="2075278191">
                      <w:marLeft w:val="0"/>
                      <w:marRight w:val="0"/>
                      <w:marTop w:val="0"/>
                      <w:marBottom w:val="0"/>
                      <w:divBdr>
                        <w:top w:val="none" w:sz="0" w:space="0" w:color="auto"/>
                        <w:left w:val="none" w:sz="0" w:space="0" w:color="auto"/>
                        <w:bottom w:val="none" w:sz="0" w:space="0" w:color="auto"/>
                        <w:right w:val="none" w:sz="0" w:space="0" w:color="auto"/>
                      </w:divBdr>
                    </w:div>
                    <w:div w:id="2127580822">
                      <w:marLeft w:val="0"/>
                      <w:marRight w:val="0"/>
                      <w:marTop w:val="0"/>
                      <w:marBottom w:val="0"/>
                      <w:divBdr>
                        <w:top w:val="none" w:sz="0" w:space="0" w:color="auto"/>
                        <w:left w:val="none" w:sz="0" w:space="0" w:color="auto"/>
                        <w:bottom w:val="none" w:sz="0" w:space="0" w:color="auto"/>
                        <w:right w:val="none" w:sz="0" w:space="0" w:color="auto"/>
                      </w:divBdr>
                    </w:div>
                  </w:divsChild>
                </w:div>
                <w:div w:id="209003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57">
      <w:bodyDiv w:val="1"/>
      <w:marLeft w:val="0"/>
      <w:marRight w:val="0"/>
      <w:marTop w:val="0"/>
      <w:marBottom w:val="0"/>
      <w:divBdr>
        <w:top w:val="none" w:sz="0" w:space="0" w:color="auto"/>
        <w:left w:val="none" w:sz="0" w:space="0" w:color="auto"/>
        <w:bottom w:val="none" w:sz="0" w:space="0" w:color="auto"/>
        <w:right w:val="none" w:sz="0" w:space="0" w:color="auto"/>
      </w:divBdr>
    </w:div>
    <w:div w:id="1376008038">
      <w:bodyDiv w:val="1"/>
      <w:marLeft w:val="0"/>
      <w:marRight w:val="0"/>
      <w:marTop w:val="0"/>
      <w:marBottom w:val="0"/>
      <w:divBdr>
        <w:top w:val="none" w:sz="0" w:space="0" w:color="auto"/>
        <w:left w:val="none" w:sz="0" w:space="0" w:color="auto"/>
        <w:bottom w:val="none" w:sz="0" w:space="0" w:color="auto"/>
        <w:right w:val="none" w:sz="0" w:space="0" w:color="auto"/>
      </w:divBdr>
    </w:div>
    <w:div w:id="1433474575">
      <w:bodyDiv w:val="1"/>
      <w:marLeft w:val="0"/>
      <w:marRight w:val="0"/>
      <w:marTop w:val="0"/>
      <w:marBottom w:val="0"/>
      <w:divBdr>
        <w:top w:val="none" w:sz="0" w:space="0" w:color="auto"/>
        <w:left w:val="none" w:sz="0" w:space="0" w:color="auto"/>
        <w:bottom w:val="none" w:sz="0" w:space="0" w:color="auto"/>
        <w:right w:val="none" w:sz="0" w:space="0" w:color="auto"/>
      </w:divBdr>
    </w:div>
    <w:div w:id="1483036774">
      <w:bodyDiv w:val="1"/>
      <w:marLeft w:val="0"/>
      <w:marRight w:val="0"/>
      <w:marTop w:val="0"/>
      <w:marBottom w:val="0"/>
      <w:divBdr>
        <w:top w:val="none" w:sz="0" w:space="0" w:color="auto"/>
        <w:left w:val="none" w:sz="0" w:space="0" w:color="auto"/>
        <w:bottom w:val="none" w:sz="0" w:space="0" w:color="auto"/>
        <w:right w:val="none" w:sz="0" w:space="0" w:color="auto"/>
      </w:divBdr>
    </w:div>
    <w:div w:id="1534732229">
      <w:bodyDiv w:val="1"/>
      <w:marLeft w:val="0"/>
      <w:marRight w:val="0"/>
      <w:marTop w:val="0"/>
      <w:marBottom w:val="0"/>
      <w:divBdr>
        <w:top w:val="none" w:sz="0" w:space="0" w:color="auto"/>
        <w:left w:val="none" w:sz="0" w:space="0" w:color="auto"/>
        <w:bottom w:val="none" w:sz="0" w:space="0" w:color="auto"/>
        <w:right w:val="none" w:sz="0" w:space="0" w:color="auto"/>
      </w:divBdr>
    </w:div>
    <w:div w:id="1673412968">
      <w:bodyDiv w:val="1"/>
      <w:marLeft w:val="0"/>
      <w:marRight w:val="0"/>
      <w:marTop w:val="0"/>
      <w:marBottom w:val="0"/>
      <w:divBdr>
        <w:top w:val="none" w:sz="0" w:space="0" w:color="auto"/>
        <w:left w:val="none" w:sz="0" w:space="0" w:color="auto"/>
        <w:bottom w:val="none" w:sz="0" w:space="0" w:color="auto"/>
        <w:right w:val="none" w:sz="0" w:space="0" w:color="auto"/>
      </w:divBdr>
      <w:divsChild>
        <w:div w:id="51075321">
          <w:marLeft w:val="0"/>
          <w:marRight w:val="0"/>
          <w:marTop w:val="0"/>
          <w:marBottom w:val="0"/>
          <w:divBdr>
            <w:top w:val="none" w:sz="0" w:space="0" w:color="auto"/>
            <w:left w:val="none" w:sz="0" w:space="0" w:color="auto"/>
            <w:bottom w:val="none" w:sz="0" w:space="0" w:color="auto"/>
            <w:right w:val="none" w:sz="0" w:space="0" w:color="auto"/>
          </w:divBdr>
        </w:div>
      </w:divsChild>
    </w:div>
    <w:div w:id="1687905732">
      <w:bodyDiv w:val="1"/>
      <w:marLeft w:val="0"/>
      <w:marRight w:val="0"/>
      <w:marTop w:val="0"/>
      <w:marBottom w:val="0"/>
      <w:divBdr>
        <w:top w:val="none" w:sz="0" w:space="0" w:color="auto"/>
        <w:left w:val="none" w:sz="0" w:space="0" w:color="auto"/>
        <w:bottom w:val="none" w:sz="0" w:space="0" w:color="auto"/>
        <w:right w:val="none" w:sz="0" w:space="0" w:color="auto"/>
      </w:divBdr>
    </w:div>
    <w:div w:id="1698189311">
      <w:bodyDiv w:val="1"/>
      <w:marLeft w:val="0"/>
      <w:marRight w:val="0"/>
      <w:marTop w:val="0"/>
      <w:marBottom w:val="0"/>
      <w:divBdr>
        <w:top w:val="none" w:sz="0" w:space="0" w:color="auto"/>
        <w:left w:val="none" w:sz="0" w:space="0" w:color="auto"/>
        <w:bottom w:val="none" w:sz="0" w:space="0" w:color="auto"/>
        <w:right w:val="none" w:sz="0" w:space="0" w:color="auto"/>
      </w:divBdr>
    </w:div>
    <w:div w:id="1708797713">
      <w:bodyDiv w:val="1"/>
      <w:marLeft w:val="0"/>
      <w:marRight w:val="0"/>
      <w:marTop w:val="0"/>
      <w:marBottom w:val="0"/>
      <w:divBdr>
        <w:top w:val="none" w:sz="0" w:space="0" w:color="auto"/>
        <w:left w:val="none" w:sz="0" w:space="0" w:color="auto"/>
        <w:bottom w:val="none" w:sz="0" w:space="0" w:color="auto"/>
        <w:right w:val="none" w:sz="0" w:space="0" w:color="auto"/>
      </w:divBdr>
    </w:div>
    <w:div w:id="1713774068">
      <w:bodyDiv w:val="1"/>
      <w:marLeft w:val="0"/>
      <w:marRight w:val="0"/>
      <w:marTop w:val="0"/>
      <w:marBottom w:val="0"/>
      <w:divBdr>
        <w:top w:val="none" w:sz="0" w:space="0" w:color="auto"/>
        <w:left w:val="none" w:sz="0" w:space="0" w:color="auto"/>
        <w:bottom w:val="none" w:sz="0" w:space="0" w:color="auto"/>
        <w:right w:val="none" w:sz="0" w:space="0" w:color="auto"/>
      </w:divBdr>
    </w:div>
    <w:div w:id="1726949545">
      <w:bodyDiv w:val="1"/>
      <w:marLeft w:val="0"/>
      <w:marRight w:val="0"/>
      <w:marTop w:val="0"/>
      <w:marBottom w:val="0"/>
      <w:divBdr>
        <w:top w:val="none" w:sz="0" w:space="0" w:color="auto"/>
        <w:left w:val="none" w:sz="0" w:space="0" w:color="auto"/>
        <w:bottom w:val="none" w:sz="0" w:space="0" w:color="auto"/>
        <w:right w:val="none" w:sz="0" w:space="0" w:color="auto"/>
      </w:divBdr>
    </w:div>
    <w:div w:id="1756242162">
      <w:bodyDiv w:val="1"/>
      <w:marLeft w:val="0"/>
      <w:marRight w:val="0"/>
      <w:marTop w:val="0"/>
      <w:marBottom w:val="0"/>
      <w:divBdr>
        <w:top w:val="none" w:sz="0" w:space="0" w:color="auto"/>
        <w:left w:val="none" w:sz="0" w:space="0" w:color="auto"/>
        <w:bottom w:val="none" w:sz="0" w:space="0" w:color="auto"/>
        <w:right w:val="none" w:sz="0" w:space="0" w:color="auto"/>
      </w:divBdr>
    </w:div>
    <w:div w:id="1772237464">
      <w:bodyDiv w:val="1"/>
      <w:marLeft w:val="0"/>
      <w:marRight w:val="0"/>
      <w:marTop w:val="0"/>
      <w:marBottom w:val="0"/>
      <w:divBdr>
        <w:top w:val="none" w:sz="0" w:space="0" w:color="auto"/>
        <w:left w:val="none" w:sz="0" w:space="0" w:color="auto"/>
        <w:bottom w:val="none" w:sz="0" w:space="0" w:color="auto"/>
        <w:right w:val="none" w:sz="0" w:space="0" w:color="auto"/>
      </w:divBdr>
    </w:div>
    <w:div w:id="1784614185">
      <w:bodyDiv w:val="1"/>
      <w:marLeft w:val="0"/>
      <w:marRight w:val="0"/>
      <w:marTop w:val="0"/>
      <w:marBottom w:val="0"/>
      <w:divBdr>
        <w:top w:val="none" w:sz="0" w:space="0" w:color="auto"/>
        <w:left w:val="none" w:sz="0" w:space="0" w:color="auto"/>
        <w:bottom w:val="none" w:sz="0" w:space="0" w:color="auto"/>
        <w:right w:val="none" w:sz="0" w:space="0" w:color="auto"/>
      </w:divBdr>
    </w:div>
    <w:div w:id="1789545475">
      <w:bodyDiv w:val="1"/>
      <w:marLeft w:val="0"/>
      <w:marRight w:val="0"/>
      <w:marTop w:val="0"/>
      <w:marBottom w:val="0"/>
      <w:divBdr>
        <w:top w:val="none" w:sz="0" w:space="0" w:color="auto"/>
        <w:left w:val="none" w:sz="0" w:space="0" w:color="auto"/>
        <w:bottom w:val="none" w:sz="0" w:space="0" w:color="auto"/>
        <w:right w:val="none" w:sz="0" w:space="0" w:color="auto"/>
      </w:divBdr>
    </w:div>
    <w:div w:id="1805004226">
      <w:bodyDiv w:val="1"/>
      <w:marLeft w:val="0"/>
      <w:marRight w:val="0"/>
      <w:marTop w:val="0"/>
      <w:marBottom w:val="0"/>
      <w:divBdr>
        <w:top w:val="none" w:sz="0" w:space="0" w:color="auto"/>
        <w:left w:val="none" w:sz="0" w:space="0" w:color="auto"/>
        <w:bottom w:val="none" w:sz="0" w:space="0" w:color="auto"/>
        <w:right w:val="none" w:sz="0" w:space="0" w:color="auto"/>
      </w:divBdr>
    </w:div>
    <w:div w:id="1811241660">
      <w:bodyDiv w:val="1"/>
      <w:marLeft w:val="0"/>
      <w:marRight w:val="0"/>
      <w:marTop w:val="0"/>
      <w:marBottom w:val="0"/>
      <w:divBdr>
        <w:top w:val="none" w:sz="0" w:space="0" w:color="auto"/>
        <w:left w:val="none" w:sz="0" w:space="0" w:color="auto"/>
        <w:bottom w:val="none" w:sz="0" w:space="0" w:color="auto"/>
        <w:right w:val="none" w:sz="0" w:space="0" w:color="auto"/>
      </w:divBdr>
    </w:div>
    <w:div w:id="1819613010">
      <w:bodyDiv w:val="1"/>
      <w:marLeft w:val="0"/>
      <w:marRight w:val="0"/>
      <w:marTop w:val="0"/>
      <w:marBottom w:val="0"/>
      <w:divBdr>
        <w:top w:val="none" w:sz="0" w:space="0" w:color="auto"/>
        <w:left w:val="none" w:sz="0" w:space="0" w:color="auto"/>
        <w:bottom w:val="none" w:sz="0" w:space="0" w:color="auto"/>
        <w:right w:val="none" w:sz="0" w:space="0" w:color="auto"/>
      </w:divBdr>
    </w:div>
    <w:div w:id="1823231871">
      <w:bodyDiv w:val="1"/>
      <w:marLeft w:val="0"/>
      <w:marRight w:val="0"/>
      <w:marTop w:val="0"/>
      <w:marBottom w:val="0"/>
      <w:divBdr>
        <w:top w:val="none" w:sz="0" w:space="0" w:color="auto"/>
        <w:left w:val="none" w:sz="0" w:space="0" w:color="auto"/>
        <w:bottom w:val="none" w:sz="0" w:space="0" w:color="auto"/>
        <w:right w:val="none" w:sz="0" w:space="0" w:color="auto"/>
      </w:divBdr>
    </w:div>
    <w:div w:id="1913733044">
      <w:bodyDiv w:val="1"/>
      <w:marLeft w:val="0"/>
      <w:marRight w:val="0"/>
      <w:marTop w:val="0"/>
      <w:marBottom w:val="0"/>
      <w:divBdr>
        <w:top w:val="none" w:sz="0" w:space="0" w:color="auto"/>
        <w:left w:val="none" w:sz="0" w:space="0" w:color="auto"/>
        <w:bottom w:val="none" w:sz="0" w:space="0" w:color="auto"/>
        <w:right w:val="none" w:sz="0" w:space="0" w:color="auto"/>
      </w:divBdr>
    </w:div>
    <w:div w:id="1967926830">
      <w:bodyDiv w:val="1"/>
      <w:marLeft w:val="0"/>
      <w:marRight w:val="0"/>
      <w:marTop w:val="0"/>
      <w:marBottom w:val="0"/>
      <w:divBdr>
        <w:top w:val="none" w:sz="0" w:space="0" w:color="auto"/>
        <w:left w:val="none" w:sz="0" w:space="0" w:color="auto"/>
        <w:bottom w:val="none" w:sz="0" w:space="0" w:color="auto"/>
        <w:right w:val="none" w:sz="0" w:space="0" w:color="auto"/>
      </w:divBdr>
    </w:div>
    <w:div w:id="1969427947">
      <w:bodyDiv w:val="1"/>
      <w:marLeft w:val="0"/>
      <w:marRight w:val="0"/>
      <w:marTop w:val="0"/>
      <w:marBottom w:val="0"/>
      <w:divBdr>
        <w:top w:val="none" w:sz="0" w:space="0" w:color="auto"/>
        <w:left w:val="none" w:sz="0" w:space="0" w:color="auto"/>
        <w:bottom w:val="none" w:sz="0" w:space="0" w:color="auto"/>
        <w:right w:val="none" w:sz="0" w:space="0" w:color="auto"/>
      </w:divBdr>
    </w:div>
    <w:div w:id="2004619976">
      <w:bodyDiv w:val="1"/>
      <w:marLeft w:val="0"/>
      <w:marRight w:val="0"/>
      <w:marTop w:val="0"/>
      <w:marBottom w:val="0"/>
      <w:divBdr>
        <w:top w:val="none" w:sz="0" w:space="0" w:color="auto"/>
        <w:left w:val="none" w:sz="0" w:space="0" w:color="auto"/>
        <w:bottom w:val="none" w:sz="0" w:space="0" w:color="auto"/>
        <w:right w:val="none" w:sz="0" w:space="0" w:color="auto"/>
      </w:divBdr>
      <w:divsChild>
        <w:div w:id="1438675789">
          <w:marLeft w:val="0"/>
          <w:marRight w:val="0"/>
          <w:marTop w:val="0"/>
          <w:marBottom w:val="0"/>
          <w:divBdr>
            <w:top w:val="none" w:sz="0" w:space="0" w:color="auto"/>
            <w:left w:val="none" w:sz="0" w:space="0" w:color="auto"/>
            <w:bottom w:val="none" w:sz="0" w:space="0" w:color="auto"/>
            <w:right w:val="none" w:sz="0" w:space="0" w:color="auto"/>
          </w:divBdr>
        </w:div>
      </w:divsChild>
    </w:div>
    <w:div w:id="2023898426">
      <w:bodyDiv w:val="1"/>
      <w:marLeft w:val="0"/>
      <w:marRight w:val="0"/>
      <w:marTop w:val="0"/>
      <w:marBottom w:val="0"/>
      <w:divBdr>
        <w:top w:val="none" w:sz="0" w:space="0" w:color="auto"/>
        <w:left w:val="none" w:sz="0" w:space="0" w:color="auto"/>
        <w:bottom w:val="none" w:sz="0" w:space="0" w:color="auto"/>
        <w:right w:val="none" w:sz="0" w:space="0" w:color="auto"/>
      </w:divBdr>
    </w:div>
    <w:div w:id="2040743163">
      <w:bodyDiv w:val="1"/>
      <w:marLeft w:val="0"/>
      <w:marRight w:val="0"/>
      <w:marTop w:val="0"/>
      <w:marBottom w:val="0"/>
      <w:divBdr>
        <w:top w:val="none" w:sz="0" w:space="0" w:color="auto"/>
        <w:left w:val="none" w:sz="0" w:space="0" w:color="auto"/>
        <w:bottom w:val="none" w:sz="0" w:space="0" w:color="auto"/>
        <w:right w:val="none" w:sz="0" w:space="0" w:color="auto"/>
      </w:divBdr>
    </w:div>
    <w:div w:id="2089036989">
      <w:bodyDiv w:val="1"/>
      <w:marLeft w:val="0"/>
      <w:marRight w:val="0"/>
      <w:marTop w:val="0"/>
      <w:marBottom w:val="0"/>
      <w:divBdr>
        <w:top w:val="none" w:sz="0" w:space="0" w:color="auto"/>
        <w:left w:val="none" w:sz="0" w:space="0" w:color="auto"/>
        <w:bottom w:val="none" w:sz="0" w:space="0" w:color="auto"/>
        <w:right w:val="none" w:sz="0" w:space="0" w:color="auto"/>
      </w:divBdr>
    </w:div>
    <w:div w:id="2097170103">
      <w:bodyDiv w:val="1"/>
      <w:marLeft w:val="0"/>
      <w:marRight w:val="0"/>
      <w:marTop w:val="0"/>
      <w:marBottom w:val="0"/>
      <w:divBdr>
        <w:top w:val="none" w:sz="0" w:space="0" w:color="auto"/>
        <w:left w:val="none" w:sz="0" w:space="0" w:color="auto"/>
        <w:bottom w:val="none" w:sz="0" w:space="0" w:color="auto"/>
        <w:right w:val="none" w:sz="0" w:space="0" w:color="auto"/>
      </w:divBdr>
    </w:div>
    <w:div w:id="2107457927">
      <w:bodyDiv w:val="1"/>
      <w:marLeft w:val="0"/>
      <w:marRight w:val="0"/>
      <w:marTop w:val="0"/>
      <w:marBottom w:val="0"/>
      <w:divBdr>
        <w:top w:val="none" w:sz="0" w:space="0" w:color="auto"/>
        <w:left w:val="none" w:sz="0" w:space="0" w:color="auto"/>
        <w:bottom w:val="none" w:sz="0" w:space="0" w:color="auto"/>
        <w:right w:val="none" w:sz="0" w:space="0" w:color="auto"/>
      </w:divBdr>
    </w:div>
    <w:div w:id="2139227554">
      <w:bodyDiv w:val="1"/>
      <w:marLeft w:val="0"/>
      <w:marRight w:val="0"/>
      <w:marTop w:val="0"/>
      <w:marBottom w:val="0"/>
      <w:divBdr>
        <w:top w:val="none" w:sz="0" w:space="0" w:color="auto"/>
        <w:left w:val="none" w:sz="0" w:space="0" w:color="auto"/>
        <w:bottom w:val="none" w:sz="0" w:space="0" w:color="auto"/>
        <w:right w:val="none" w:sz="0" w:space="0" w:color="auto"/>
      </w:divBdr>
    </w:div>
    <w:div w:id="2140805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psycnet.apa.org.ezproxy.bibl.ulaval.ca/doi/10.1037/a0017288" TargetMode="External"/><Relationship Id="rId18" Type="http://schemas.openxmlformats.org/officeDocument/2006/relationships/hyperlink" Target="http://dx.doi.org/10.1111%2Fj.1540-5834.2007.00439.x" TargetMode="External"/><Relationship Id="rId26" Type="http://schemas.openxmlformats.org/officeDocument/2006/relationships/hyperlink" Target="http://psycnet.apa.org.ezproxy.bibl.ulaval.ca/doi/10.1037/0022-0663.98.1.209"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jstor.org/stable/2699577"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psycnet.apa.org.ezproxy.bibl.ulaval.ca/doi/10.1007/BF01320223" TargetMode="External"/><Relationship Id="rId17" Type="http://schemas.openxmlformats.org/officeDocument/2006/relationships/hyperlink" Target="http://psycnet.apa.org.ezproxy.bibl.ulaval.ca/doi/10.2307/352730" TargetMode="External"/><Relationship Id="rId25" Type="http://schemas.openxmlformats.org/officeDocument/2006/relationships/hyperlink" Target="http://psycnet.apa.org.ezproxy.bibl.ulaval.ca/doi/10.1037/0012-1649.40.5.805" TargetMode="External"/><Relationship Id="rId33" Type="http://schemas.openxmlformats.org/officeDocument/2006/relationships/hyperlink" Target="http://psycnet.apa.org.ezproxy.bibl.ulaval.ca/doi/10.1006/ceps.1999.1015" TargetMode="External"/><Relationship Id="rId38" Type="http://schemas.openxmlformats.org/officeDocument/2006/relationships/image" Target="media/image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sycnet.apa.org.ezproxy.bibl.ulaval.ca/doi/10.1111/j.1467-9280.2009.02366.x" TargetMode="External"/><Relationship Id="rId20" Type="http://schemas.openxmlformats.org/officeDocument/2006/relationships/hyperlink" Target="http://psycnet.apa.org.ezproxy.bibl.ulaval.ca/doi/10.1037/0022-0663.100.1.78" TargetMode="External"/><Relationship Id="rId29" Type="http://schemas.openxmlformats.org/officeDocument/2006/relationships/hyperlink" Target="http://psycnet.apa.org.ezproxy.bibl.ulaval.ca/doi/10.1016/j.paid.2012.01.019"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sycnet.apa.org.ezproxy.bibl.ulaval.ca/doi/10.1037/0022-0663.98.1.112" TargetMode="External"/><Relationship Id="rId32" Type="http://schemas.openxmlformats.org/officeDocument/2006/relationships/hyperlink" Target="http://psycnet.apa.org.ezproxy.bibl.ulaval.ca/doi/10.1016/S0361-476X(02)00060-7"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sycnet.apa.org.ezproxy.bibl.ulaval.ca/doi/10.1037/0022-0663.86.1.104" TargetMode="External"/><Relationship Id="rId23" Type="http://schemas.openxmlformats.org/officeDocument/2006/relationships/hyperlink" Target="http://en.wikipedia.org/wiki/Journal_of_Research_in_Reading" TargetMode="External"/><Relationship Id="rId28" Type="http://schemas.openxmlformats.org/officeDocument/2006/relationships/hyperlink" Target="http://psycnet.apa.org.ezproxy.bibl.ulaval.ca/doi/10.1037/0003-066X.55.1.68" TargetMode="External"/><Relationship Id="rId36" Type="http://schemas.openxmlformats.org/officeDocument/2006/relationships/image" Target="media/image7.png"/><Relationship Id="rId49"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yperlink" Target="http://psycnet.apa.org.ezproxy.bibl.ulaval.ca/doi/10.1016/j.lindif.2011.09.001" TargetMode="External"/><Relationship Id="rId31" Type="http://schemas.openxmlformats.org/officeDocument/2006/relationships/hyperlink" Target="http://psycnet.apa.org.ezproxy.bibl.ulaval.ca/doi/10.1375/twin.9.6.787"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sycnet.apa.org.ezproxy.bibl.ulaval.ca/doi/10.1037/0022-0663.93.1.43" TargetMode="External"/><Relationship Id="rId22" Type="http://schemas.openxmlformats.org/officeDocument/2006/relationships/hyperlink" Target="http://www.pisa.oecd.org/" TargetMode="External"/><Relationship Id="rId27" Type="http://schemas.openxmlformats.org/officeDocument/2006/relationships/hyperlink" Target="http://psycnet.apa.org.ezproxy.bibl.ulaval.ca/doi/10.1207/S15326985EP3502_4" TargetMode="External"/><Relationship Id="rId30" Type="http://schemas.openxmlformats.org/officeDocument/2006/relationships/hyperlink" Target="http://onlinelibrary.wiley.com/journal/10.1002/(ISSN)1099-0984/earlyview"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theme" Target="theme/theme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121127B1DC88E44A79FBD73714F7946"/>
        <w:category>
          <w:name w:val="General"/>
          <w:gallery w:val="placeholder"/>
        </w:category>
        <w:types>
          <w:type w:val="bbPlcHdr"/>
        </w:types>
        <w:behaviors>
          <w:behavior w:val="content"/>
        </w:behaviors>
        <w:guid w:val="{B47FA236-1536-AF43-9C11-3AE9C930887A}"/>
      </w:docPartPr>
      <w:docPartBody>
        <w:p w:rsidR="00F80EFD" w:rsidRDefault="00F80EFD" w:rsidP="00F80EFD">
          <w:pPr>
            <w:pStyle w:val="4121127B1DC88E44A79FBD73714F7946"/>
          </w:pPr>
          <w:r>
            <w:t>[Type text]</w:t>
          </w:r>
        </w:p>
      </w:docPartBody>
    </w:docPart>
    <w:docPart>
      <w:docPartPr>
        <w:name w:val="8E47273874B52842A121310C7C758DF1"/>
        <w:category>
          <w:name w:val="General"/>
          <w:gallery w:val="placeholder"/>
        </w:category>
        <w:types>
          <w:type w:val="bbPlcHdr"/>
        </w:types>
        <w:behaviors>
          <w:behavior w:val="content"/>
        </w:behaviors>
        <w:guid w:val="{CB34109B-660B-8B4C-8EAC-7C38E20CCBB9}"/>
      </w:docPartPr>
      <w:docPartBody>
        <w:p w:rsidR="00F80EFD" w:rsidRDefault="00F80EFD" w:rsidP="00F80EFD">
          <w:pPr>
            <w:pStyle w:val="8E47273874B52842A121310C7C758DF1"/>
          </w:pPr>
          <w:r>
            <w:t>[Type text]</w:t>
          </w:r>
        </w:p>
      </w:docPartBody>
    </w:docPart>
    <w:docPart>
      <w:docPartPr>
        <w:name w:val="3D6170670E4A7847A90E5279DD921F53"/>
        <w:category>
          <w:name w:val="General"/>
          <w:gallery w:val="placeholder"/>
        </w:category>
        <w:types>
          <w:type w:val="bbPlcHdr"/>
        </w:types>
        <w:behaviors>
          <w:behavior w:val="content"/>
        </w:behaviors>
        <w:guid w:val="{91D8B6E0-19DC-BE4F-B7D6-9D7A3A2EFC4E}"/>
      </w:docPartPr>
      <w:docPartBody>
        <w:p w:rsidR="00F80EFD" w:rsidRDefault="00F80EFD" w:rsidP="00F80EFD">
          <w:pPr>
            <w:pStyle w:val="3D6170670E4A7847A90E5279DD921F53"/>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ＭＳ 明朝">
    <w:altName w:val="MS Mincho"/>
    <w:charset w:val="4E"/>
    <w:family w:val="auto"/>
    <w:pitch w:val="variable"/>
    <w:sig w:usb0="00000000" w:usb1="00000000" w:usb2="01000407" w:usb3="00000000" w:csb0="00020000" w:csb1="00000000"/>
  </w:font>
  <w:font w:name="Calibri">
    <w:panose1 w:val="020F0502020204030204"/>
    <w:charset w:val="CC"/>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ＭＳ ゴシック">
    <w:charset w:val="4E"/>
    <w:family w:val="auto"/>
    <w:pitch w:val="variable"/>
    <w:sig w:usb0="00000001" w:usb1="00000000" w:usb2="01000407" w:usb3="00000000" w:csb0="00020000" w:csb1="00000000"/>
  </w:font>
  <w:font w:name="Times">
    <w:panose1 w:val="02020603050405020304"/>
    <w:charset w:val="CC"/>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80EFD"/>
    <w:rsid w:val="00110424"/>
    <w:rsid w:val="00182D23"/>
    <w:rsid w:val="001E0A98"/>
    <w:rsid w:val="0032350C"/>
    <w:rsid w:val="00435D0F"/>
    <w:rsid w:val="005F7995"/>
    <w:rsid w:val="00610327"/>
    <w:rsid w:val="00625AF4"/>
    <w:rsid w:val="00625CC7"/>
    <w:rsid w:val="006A4BE8"/>
    <w:rsid w:val="0075041D"/>
    <w:rsid w:val="008A106F"/>
    <w:rsid w:val="00901767"/>
    <w:rsid w:val="00964D75"/>
    <w:rsid w:val="0098019F"/>
    <w:rsid w:val="009C656C"/>
    <w:rsid w:val="00AF7C27"/>
    <w:rsid w:val="00BD1911"/>
    <w:rsid w:val="00E02BCC"/>
    <w:rsid w:val="00EB67CA"/>
    <w:rsid w:val="00F151AC"/>
    <w:rsid w:val="00F25249"/>
    <w:rsid w:val="00F37C22"/>
    <w:rsid w:val="00F80EFD"/>
    <w:rsid w:val="00F907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0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21127B1DC88E44A79FBD73714F7946">
    <w:name w:val="4121127B1DC88E44A79FBD73714F7946"/>
    <w:rsid w:val="00F80EFD"/>
  </w:style>
  <w:style w:type="paragraph" w:customStyle="1" w:styleId="8E47273874B52842A121310C7C758DF1">
    <w:name w:val="8E47273874B52842A121310C7C758DF1"/>
    <w:rsid w:val="00F80EFD"/>
  </w:style>
  <w:style w:type="paragraph" w:customStyle="1" w:styleId="3D6170670E4A7847A90E5279DD921F53">
    <w:name w:val="3D6170670E4A7847A90E5279DD921F53"/>
    <w:rsid w:val="00F80EFD"/>
  </w:style>
  <w:style w:type="paragraph" w:customStyle="1" w:styleId="168D35F27FFE124E957D171FEF73EDCA">
    <w:name w:val="168D35F27FFE124E957D171FEF73EDCA"/>
    <w:rsid w:val="00F80EFD"/>
  </w:style>
  <w:style w:type="paragraph" w:customStyle="1" w:styleId="EE281B98736B1348B0D787A90905C499">
    <w:name w:val="EE281B98736B1348B0D787A90905C499"/>
    <w:rsid w:val="00F80EFD"/>
  </w:style>
  <w:style w:type="paragraph" w:customStyle="1" w:styleId="5B9D01C39B49714499667995D061BBA3">
    <w:name w:val="5B9D01C39B49714499667995D061BBA3"/>
    <w:rsid w:val="00F80EFD"/>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0EF39-E064-424F-9637-705C93C76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7961</Words>
  <Characters>45383</Characters>
  <Application>Microsoft Office Word</Application>
  <DocSecurity>0</DocSecurity>
  <Lines>378</Lines>
  <Paragraphs>106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Etiology of Individual Differences in Academic Motivation</Company>
  <LinksUpToDate>false</LinksUpToDate>
  <CharactersWithSpaces>53238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 Garon-Carrier</dc:creator>
  <cp:lastModifiedBy>Юлия</cp:lastModifiedBy>
  <cp:revision>2</cp:revision>
  <cp:lastPrinted>2013-06-03T01:18:00Z</cp:lastPrinted>
  <dcterms:created xsi:type="dcterms:W3CDTF">2017-07-09T05:19:00Z</dcterms:created>
  <dcterms:modified xsi:type="dcterms:W3CDTF">2017-07-09T05:19:00Z</dcterms:modified>
</cp:coreProperties>
</file>