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8DCFF" w14:textId="2EBE1137" w:rsidR="00201CD0" w:rsidRPr="00D742AC" w:rsidRDefault="00413675" w:rsidP="00E75D3E">
      <w:pPr>
        <w:spacing w:line="360" w:lineRule="auto"/>
        <w:jc w:val="both"/>
        <w:rPr>
          <w:b/>
          <w:sz w:val="28"/>
          <w:szCs w:val="28"/>
          <w:lang w:val="en-GB"/>
        </w:rPr>
      </w:pPr>
      <w:bookmarkStart w:id="0" w:name="_Hlk481933328"/>
      <w:r w:rsidRPr="00D742AC">
        <w:rPr>
          <w:b/>
          <w:sz w:val="28"/>
          <w:szCs w:val="28"/>
          <w:lang w:val="en-GB"/>
        </w:rPr>
        <w:t>‘</w:t>
      </w:r>
      <w:r w:rsidR="009F4F85" w:rsidRPr="00D742AC">
        <w:rPr>
          <w:b/>
          <w:sz w:val="28"/>
          <w:szCs w:val="28"/>
          <w:lang w:val="en-GB"/>
        </w:rPr>
        <w:t xml:space="preserve">Europe in your </w:t>
      </w:r>
      <w:r w:rsidR="00365A71" w:rsidRPr="00D742AC">
        <w:rPr>
          <w:b/>
          <w:sz w:val="28"/>
          <w:szCs w:val="28"/>
          <w:lang w:val="en-GB"/>
        </w:rPr>
        <w:t>P</w:t>
      </w:r>
      <w:r w:rsidR="009F4F85" w:rsidRPr="00D742AC">
        <w:rPr>
          <w:b/>
          <w:sz w:val="28"/>
          <w:szCs w:val="28"/>
          <w:lang w:val="en-GB"/>
        </w:rPr>
        <w:t>ocket</w:t>
      </w:r>
      <w:r w:rsidRPr="00D742AC">
        <w:rPr>
          <w:b/>
          <w:sz w:val="28"/>
          <w:szCs w:val="28"/>
          <w:lang w:val="en-GB"/>
        </w:rPr>
        <w:t>’</w:t>
      </w:r>
      <w:r w:rsidR="009F4F85" w:rsidRPr="00D742AC">
        <w:rPr>
          <w:b/>
          <w:sz w:val="28"/>
          <w:szCs w:val="28"/>
          <w:lang w:val="en-GB"/>
        </w:rPr>
        <w:t xml:space="preserve">: </w:t>
      </w:r>
      <w:r w:rsidR="00365A71" w:rsidRPr="00D742AC">
        <w:rPr>
          <w:b/>
          <w:sz w:val="28"/>
          <w:szCs w:val="28"/>
          <w:lang w:val="en-GB"/>
        </w:rPr>
        <w:t>N</w:t>
      </w:r>
      <w:r w:rsidR="00333E0D" w:rsidRPr="00D742AC">
        <w:rPr>
          <w:b/>
          <w:sz w:val="28"/>
          <w:szCs w:val="28"/>
          <w:lang w:val="en-GB"/>
        </w:rPr>
        <w:t>arrative</w:t>
      </w:r>
      <w:r w:rsidR="00F731EF" w:rsidRPr="00D742AC">
        <w:rPr>
          <w:b/>
          <w:sz w:val="28"/>
          <w:szCs w:val="28"/>
          <w:lang w:val="en-GB"/>
        </w:rPr>
        <w:t>s</w:t>
      </w:r>
      <w:r w:rsidR="001164F0" w:rsidRPr="00D742AC">
        <w:rPr>
          <w:b/>
          <w:sz w:val="28"/>
          <w:szCs w:val="28"/>
          <w:lang w:val="en-GB"/>
        </w:rPr>
        <w:t xml:space="preserve"> of </w:t>
      </w:r>
      <w:r w:rsidR="00365A71" w:rsidRPr="00D742AC">
        <w:rPr>
          <w:b/>
          <w:sz w:val="28"/>
          <w:szCs w:val="28"/>
          <w:lang w:val="en-GB"/>
        </w:rPr>
        <w:t>I</w:t>
      </w:r>
      <w:r w:rsidR="001164F0" w:rsidRPr="00D742AC">
        <w:rPr>
          <w:b/>
          <w:sz w:val="28"/>
          <w:szCs w:val="28"/>
          <w:lang w:val="en-GB"/>
        </w:rPr>
        <w:t>dentity</w:t>
      </w:r>
      <w:r w:rsidR="00F731EF" w:rsidRPr="00D742AC">
        <w:rPr>
          <w:b/>
          <w:sz w:val="28"/>
          <w:szCs w:val="28"/>
          <w:lang w:val="en-GB"/>
        </w:rPr>
        <w:t xml:space="preserve"> </w:t>
      </w:r>
      <w:r w:rsidR="00824557" w:rsidRPr="00D742AC">
        <w:rPr>
          <w:b/>
          <w:sz w:val="28"/>
          <w:szCs w:val="28"/>
          <w:lang w:val="en-GB"/>
        </w:rPr>
        <w:t>in</w:t>
      </w:r>
      <w:r w:rsidR="00F731EF" w:rsidRPr="00D742AC">
        <w:rPr>
          <w:b/>
          <w:sz w:val="28"/>
          <w:szCs w:val="28"/>
          <w:lang w:val="en-GB"/>
        </w:rPr>
        <w:t xml:space="preserve"> </w:t>
      </w:r>
      <w:r w:rsidR="00365A71" w:rsidRPr="00D742AC">
        <w:rPr>
          <w:b/>
          <w:sz w:val="28"/>
          <w:szCs w:val="28"/>
          <w:lang w:val="en-GB"/>
        </w:rPr>
        <w:t>E</w:t>
      </w:r>
      <w:r w:rsidR="00F731EF" w:rsidRPr="00D742AC">
        <w:rPr>
          <w:b/>
          <w:sz w:val="28"/>
          <w:szCs w:val="28"/>
          <w:lang w:val="en-GB"/>
        </w:rPr>
        <w:t xml:space="preserve">uro </w:t>
      </w:r>
      <w:r w:rsidR="00365A71" w:rsidRPr="00D742AC">
        <w:rPr>
          <w:b/>
          <w:sz w:val="28"/>
          <w:szCs w:val="28"/>
          <w:lang w:val="en-GB"/>
        </w:rPr>
        <w:t>I</w:t>
      </w:r>
      <w:r w:rsidR="00F731EF" w:rsidRPr="00D742AC">
        <w:rPr>
          <w:b/>
          <w:sz w:val="28"/>
          <w:szCs w:val="28"/>
          <w:lang w:val="en-GB"/>
        </w:rPr>
        <w:t>conography</w:t>
      </w:r>
    </w:p>
    <w:bookmarkEnd w:id="0"/>
    <w:p w14:paraId="6EE318A5" w14:textId="77777777" w:rsidR="0077089B" w:rsidRPr="00D742AC" w:rsidRDefault="0077089B" w:rsidP="00E75D3E">
      <w:pPr>
        <w:spacing w:line="360" w:lineRule="auto"/>
        <w:jc w:val="both"/>
        <w:rPr>
          <w:b/>
          <w:sz w:val="24"/>
          <w:szCs w:val="24"/>
          <w:lang w:val="en-GB"/>
        </w:rPr>
      </w:pPr>
    </w:p>
    <w:p w14:paraId="1935755E" w14:textId="37E48969" w:rsidR="00365A71" w:rsidRPr="00D742AC" w:rsidRDefault="00201CD0" w:rsidP="00EB3757">
      <w:pPr>
        <w:spacing w:after="240" w:line="360" w:lineRule="auto"/>
        <w:jc w:val="both"/>
        <w:rPr>
          <w:sz w:val="24"/>
          <w:szCs w:val="24"/>
          <w:lang w:val="en-GB"/>
        </w:rPr>
      </w:pPr>
      <w:r w:rsidRPr="00D742AC">
        <w:rPr>
          <w:sz w:val="24"/>
          <w:szCs w:val="24"/>
          <w:lang w:val="en-GB"/>
        </w:rPr>
        <w:t xml:space="preserve">Monica Sassatelli </w:t>
      </w:r>
    </w:p>
    <w:p w14:paraId="32E461B4" w14:textId="05E83FFB" w:rsidR="00201CD0" w:rsidRPr="00D742AC" w:rsidRDefault="00201CD0" w:rsidP="00E75D3E">
      <w:pPr>
        <w:spacing w:line="360" w:lineRule="auto"/>
        <w:jc w:val="both"/>
        <w:rPr>
          <w:sz w:val="24"/>
          <w:szCs w:val="24"/>
          <w:lang w:val="en-GB"/>
        </w:rPr>
      </w:pPr>
      <w:r w:rsidRPr="00D742AC">
        <w:rPr>
          <w:sz w:val="24"/>
          <w:szCs w:val="24"/>
          <w:lang w:val="en-GB"/>
        </w:rPr>
        <w:t>Goldsmiths, University of London</w:t>
      </w:r>
      <w:r w:rsidR="00365A71" w:rsidRPr="00D742AC" w:rsidDel="00365A71">
        <w:rPr>
          <w:sz w:val="24"/>
          <w:szCs w:val="24"/>
          <w:lang w:val="en-GB"/>
        </w:rPr>
        <w:t xml:space="preserve"> </w:t>
      </w:r>
    </w:p>
    <w:p w14:paraId="7E8505F6" w14:textId="77777777" w:rsidR="00201CD0" w:rsidRPr="00D742AC" w:rsidRDefault="00201CD0" w:rsidP="00E75D3E">
      <w:pPr>
        <w:spacing w:line="360" w:lineRule="auto"/>
        <w:jc w:val="both"/>
        <w:rPr>
          <w:b/>
          <w:sz w:val="24"/>
          <w:szCs w:val="24"/>
          <w:lang w:val="en-GB"/>
        </w:rPr>
      </w:pPr>
    </w:p>
    <w:p w14:paraId="5042AAD3" w14:textId="39EB329C" w:rsidR="00201CD0" w:rsidRPr="00D742AC" w:rsidRDefault="00593389" w:rsidP="0077089B">
      <w:pPr>
        <w:spacing w:after="240" w:line="360" w:lineRule="auto"/>
        <w:jc w:val="both"/>
        <w:rPr>
          <w:b/>
          <w:sz w:val="24"/>
          <w:szCs w:val="24"/>
          <w:lang w:val="en-GB"/>
        </w:rPr>
      </w:pPr>
      <w:r w:rsidRPr="00D742AC">
        <w:rPr>
          <w:b/>
          <w:sz w:val="24"/>
          <w:szCs w:val="24"/>
          <w:lang w:val="en-GB"/>
        </w:rPr>
        <w:t>Abstract</w:t>
      </w:r>
    </w:p>
    <w:p w14:paraId="28A02F41" w14:textId="67EF8630" w:rsidR="000C1516" w:rsidRPr="00D742AC" w:rsidRDefault="00201CD0" w:rsidP="0077089B">
      <w:pPr>
        <w:spacing w:line="360" w:lineRule="auto"/>
        <w:ind w:left="720" w:right="720"/>
        <w:jc w:val="both"/>
        <w:rPr>
          <w:sz w:val="24"/>
          <w:szCs w:val="24"/>
          <w:lang w:val="en-GB"/>
        </w:rPr>
      </w:pPr>
      <w:r w:rsidRPr="00D742AC">
        <w:rPr>
          <w:sz w:val="24"/>
          <w:szCs w:val="24"/>
          <w:lang w:val="en-GB"/>
        </w:rPr>
        <w:t>European institutions have long been conce</w:t>
      </w:r>
      <w:r w:rsidR="00593389" w:rsidRPr="00D742AC">
        <w:rPr>
          <w:sz w:val="24"/>
          <w:szCs w:val="24"/>
          <w:lang w:val="en-GB"/>
        </w:rPr>
        <w:t xml:space="preserve">rned with how citizens perceive </w:t>
      </w:r>
      <w:r w:rsidRPr="00D742AC">
        <w:rPr>
          <w:sz w:val="24"/>
          <w:szCs w:val="24"/>
          <w:lang w:val="en-GB"/>
        </w:rPr>
        <w:t xml:space="preserve">them and how this is </w:t>
      </w:r>
      <w:r w:rsidR="00EB3757" w:rsidRPr="00D742AC">
        <w:rPr>
          <w:sz w:val="24"/>
          <w:szCs w:val="24"/>
          <w:lang w:val="en-GB"/>
        </w:rPr>
        <w:t xml:space="preserve">connected </w:t>
      </w:r>
      <w:r w:rsidR="00844335" w:rsidRPr="00D742AC">
        <w:rPr>
          <w:sz w:val="24"/>
          <w:szCs w:val="24"/>
          <w:lang w:val="en-GB"/>
        </w:rPr>
        <w:t>to</w:t>
      </w:r>
      <w:r w:rsidRPr="00D742AC">
        <w:rPr>
          <w:sz w:val="24"/>
          <w:szCs w:val="24"/>
          <w:lang w:val="en-GB"/>
        </w:rPr>
        <w:t xml:space="preserve"> shifting notions of Europe and collective identities. This article contributes to the analysis of EU narratives </w:t>
      </w:r>
      <w:r w:rsidR="00542C96" w:rsidRPr="00D742AC">
        <w:rPr>
          <w:sz w:val="24"/>
          <w:szCs w:val="24"/>
          <w:lang w:val="en-GB"/>
        </w:rPr>
        <w:t xml:space="preserve">as revealed by </w:t>
      </w:r>
      <w:r w:rsidRPr="00D742AC">
        <w:rPr>
          <w:sz w:val="24"/>
          <w:szCs w:val="24"/>
          <w:lang w:val="en-GB"/>
        </w:rPr>
        <w:t xml:space="preserve">the design of </w:t>
      </w:r>
      <w:r w:rsidR="00593389" w:rsidRPr="00D742AC">
        <w:rPr>
          <w:sz w:val="24"/>
          <w:szCs w:val="24"/>
          <w:lang w:val="en-GB"/>
        </w:rPr>
        <w:t xml:space="preserve">the </w:t>
      </w:r>
      <w:r w:rsidRPr="00D742AC">
        <w:rPr>
          <w:sz w:val="24"/>
          <w:szCs w:val="24"/>
          <w:lang w:val="en-GB"/>
        </w:rPr>
        <w:t>euro banknotes</w:t>
      </w:r>
      <w:r w:rsidR="00300A58" w:rsidRPr="00D742AC">
        <w:rPr>
          <w:sz w:val="24"/>
          <w:szCs w:val="24"/>
          <w:lang w:val="en-GB"/>
        </w:rPr>
        <w:t>, their inte</w:t>
      </w:r>
      <w:bookmarkStart w:id="1" w:name="_GoBack"/>
      <w:bookmarkEnd w:id="1"/>
      <w:r w:rsidR="00300A58" w:rsidRPr="00D742AC">
        <w:rPr>
          <w:sz w:val="24"/>
          <w:szCs w:val="24"/>
          <w:lang w:val="en-GB"/>
        </w:rPr>
        <w:t xml:space="preserve">nded </w:t>
      </w:r>
      <w:r w:rsidR="00593389" w:rsidRPr="00D742AC">
        <w:rPr>
          <w:sz w:val="24"/>
          <w:szCs w:val="24"/>
          <w:lang w:val="en-GB"/>
        </w:rPr>
        <w:t xml:space="preserve">institutional </w:t>
      </w:r>
      <w:r w:rsidR="00300A58" w:rsidRPr="00D742AC">
        <w:rPr>
          <w:sz w:val="24"/>
          <w:szCs w:val="24"/>
          <w:lang w:val="en-GB"/>
        </w:rPr>
        <w:t>meaning and the debate they raised</w:t>
      </w:r>
      <w:r w:rsidRPr="00D742AC">
        <w:rPr>
          <w:sz w:val="24"/>
          <w:szCs w:val="24"/>
          <w:lang w:val="en-GB"/>
        </w:rPr>
        <w:t>. The seven denominations’ main images are bridges and doors, inspired by European architectural styles, but representing abstract symbols and not actual landmarks. In the public debate, this has attracted more</w:t>
      </w:r>
      <w:r w:rsidR="00C010E1" w:rsidRPr="00D742AC">
        <w:rPr>
          <w:sz w:val="24"/>
          <w:szCs w:val="24"/>
          <w:lang w:val="en-GB"/>
        </w:rPr>
        <w:t xml:space="preserve"> </w:t>
      </w:r>
      <w:r w:rsidR="00B94C02" w:rsidRPr="00D742AC">
        <w:rPr>
          <w:sz w:val="24"/>
          <w:szCs w:val="24"/>
          <w:lang w:val="en-GB"/>
        </w:rPr>
        <w:t xml:space="preserve">criticism </w:t>
      </w:r>
      <w:r w:rsidR="00C010E1" w:rsidRPr="00D742AC">
        <w:rPr>
          <w:sz w:val="24"/>
          <w:szCs w:val="24"/>
          <w:lang w:val="en-GB"/>
        </w:rPr>
        <w:t xml:space="preserve">than praise; </w:t>
      </w:r>
      <w:r w:rsidR="00542C96" w:rsidRPr="00D742AC">
        <w:rPr>
          <w:sz w:val="24"/>
          <w:szCs w:val="24"/>
          <w:lang w:val="en-GB"/>
        </w:rPr>
        <w:t>scholars</w:t>
      </w:r>
      <w:r w:rsidR="00B94C02" w:rsidRPr="00D742AC">
        <w:rPr>
          <w:sz w:val="24"/>
          <w:szCs w:val="24"/>
          <w:lang w:val="en-GB"/>
        </w:rPr>
        <w:t>,</w:t>
      </w:r>
      <w:r w:rsidRPr="00D742AC">
        <w:rPr>
          <w:sz w:val="24"/>
          <w:szCs w:val="24"/>
          <w:lang w:val="en-GB"/>
        </w:rPr>
        <w:t xml:space="preserve"> too</w:t>
      </w:r>
      <w:r w:rsidR="00B94C02" w:rsidRPr="00D742AC">
        <w:rPr>
          <w:sz w:val="24"/>
          <w:szCs w:val="24"/>
          <w:lang w:val="en-GB"/>
        </w:rPr>
        <w:t>,</w:t>
      </w:r>
      <w:r w:rsidRPr="00D742AC">
        <w:rPr>
          <w:sz w:val="24"/>
          <w:szCs w:val="24"/>
          <w:lang w:val="en-GB"/>
        </w:rPr>
        <w:t xml:space="preserve"> ha</w:t>
      </w:r>
      <w:r w:rsidR="00542C96" w:rsidRPr="00D742AC">
        <w:rPr>
          <w:sz w:val="24"/>
          <w:szCs w:val="24"/>
          <w:lang w:val="en-GB"/>
        </w:rPr>
        <w:t>ve</w:t>
      </w:r>
      <w:r w:rsidRPr="00D742AC">
        <w:rPr>
          <w:sz w:val="24"/>
          <w:szCs w:val="24"/>
          <w:lang w:val="en-GB"/>
        </w:rPr>
        <w:t xml:space="preserve"> generally been dismissive. In this article, I aim to provide an interpretation of how currency iconography becomes the medium of both accepted and occasionally contested narratives of identity. First I consider how the </w:t>
      </w:r>
      <w:r w:rsidR="00542C96" w:rsidRPr="00D742AC">
        <w:rPr>
          <w:sz w:val="24"/>
          <w:szCs w:val="24"/>
          <w:lang w:val="en-GB"/>
        </w:rPr>
        <w:t>e</w:t>
      </w:r>
      <w:r w:rsidRPr="00D742AC">
        <w:rPr>
          <w:sz w:val="24"/>
          <w:szCs w:val="24"/>
          <w:lang w:val="en-GB"/>
        </w:rPr>
        <w:t xml:space="preserve">uro was designed and officially promoted; then </w:t>
      </w:r>
      <w:r w:rsidR="00542C96" w:rsidRPr="00D742AC">
        <w:rPr>
          <w:sz w:val="24"/>
          <w:szCs w:val="24"/>
          <w:lang w:val="en-GB"/>
        </w:rPr>
        <w:t>I</w:t>
      </w:r>
      <w:r w:rsidR="009F0E8D" w:rsidRPr="00D742AC">
        <w:rPr>
          <w:sz w:val="24"/>
          <w:szCs w:val="24"/>
          <w:lang w:val="en-GB"/>
        </w:rPr>
        <w:t xml:space="preserve"> </w:t>
      </w:r>
      <w:r w:rsidRPr="00D742AC">
        <w:rPr>
          <w:sz w:val="24"/>
          <w:szCs w:val="24"/>
          <w:lang w:val="en-GB"/>
        </w:rPr>
        <w:t>advance a critique of the main interpretations, as a</w:t>
      </w:r>
      <w:r w:rsidR="00542C96" w:rsidRPr="00D742AC">
        <w:rPr>
          <w:sz w:val="24"/>
          <w:szCs w:val="24"/>
          <w:lang w:val="en-GB"/>
        </w:rPr>
        <w:t xml:space="preserve">n indicator </w:t>
      </w:r>
      <w:r w:rsidRPr="00D742AC">
        <w:rPr>
          <w:sz w:val="24"/>
          <w:szCs w:val="24"/>
          <w:lang w:val="en-GB"/>
        </w:rPr>
        <w:t xml:space="preserve">of accepted (or unacceptable) representations of Europe. Available narratives will finally be </w:t>
      </w:r>
      <w:r w:rsidR="000554A7" w:rsidRPr="00D742AC">
        <w:rPr>
          <w:sz w:val="24"/>
          <w:szCs w:val="24"/>
          <w:lang w:val="en-GB"/>
        </w:rPr>
        <w:t>rethought</w:t>
      </w:r>
      <w:r w:rsidRPr="00D742AC">
        <w:rPr>
          <w:sz w:val="24"/>
          <w:szCs w:val="24"/>
          <w:lang w:val="en-GB"/>
        </w:rPr>
        <w:t xml:space="preserve"> through an analysis of the significance of the bridge and the door as cultural symbols, following Georg </w:t>
      </w:r>
      <w:proofErr w:type="spellStart"/>
      <w:r w:rsidRPr="00D742AC">
        <w:rPr>
          <w:sz w:val="24"/>
          <w:szCs w:val="24"/>
          <w:lang w:val="en-GB"/>
        </w:rPr>
        <w:t>Simmel’s</w:t>
      </w:r>
      <w:proofErr w:type="spellEnd"/>
      <w:r w:rsidRPr="00D742AC">
        <w:rPr>
          <w:sz w:val="24"/>
          <w:szCs w:val="24"/>
          <w:lang w:val="en-GB"/>
        </w:rPr>
        <w:t xml:space="preserve"> essay on the subject. The significance of this will emerge in relation to the </w:t>
      </w:r>
      <w:r w:rsidR="000554A7" w:rsidRPr="00D742AC">
        <w:rPr>
          <w:sz w:val="24"/>
          <w:szCs w:val="24"/>
          <w:lang w:val="en-GB"/>
        </w:rPr>
        <w:t>wider</w:t>
      </w:r>
      <w:r w:rsidRPr="00D742AC">
        <w:rPr>
          <w:sz w:val="24"/>
          <w:szCs w:val="24"/>
          <w:lang w:val="en-GB"/>
        </w:rPr>
        <w:t xml:space="preserve"> relevance of architectural metaphors of Europe as </w:t>
      </w:r>
      <w:r w:rsidR="00C23BBF" w:rsidRPr="00D742AC">
        <w:rPr>
          <w:sz w:val="24"/>
          <w:szCs w:val="24"/>
          <w:lang w:val="en-GB"/>
        </w:rPr>
        <w:t>tropes in narratives of</w:t>
      </w:r>
      <w:r w:rsidRPr="00D742AC">
        <w:rPr>
          <w:sz w:val="24"/>
          <w:szCs w:val="24"/>
          <w:lang w:val="en-GB"/>
        </w:rPr>
        <w:t xml:space="preserve"> European identity.</w:t>
      </w:r>
      <w:r w:rsidR="00AC038F" w:rsidRPr="00D742AC">
        <w:rPr>
          <w:sz w:val="24"/>
          <w:szCs w:val="24"/>
          <w:lang w:val="en-GB"/>
        </w:rPr>
        <w:t xml:space="preserve"> </w:t>
      </w:r>
    </w:p>
    <w:p w14:paraId="244198D9" w14:textId="77777777" w:rsidR="00EE14C6" w:rsidRPr="00D742AC" w:rsidRDefault="00EE14C6">
      <w:pPr>
        <w:rPr>
          <w:sz w:val="24"/>
          <w:szCs w:val="24"/>
          <w:lang w:val="en-GB"/>
        </w:rPr>
      </w:pPr>
    </w:p>
    <w:p w14:paraId="03917435" w14:textId="77777777" w:rsidR="00365A71" w:rsidRPr="00D742AC" w:rsidRDefault="00365A71">
      <w:pPr>
        <w:rPr>
          <w:sz w:val="24"/>
          <w:szCs w:val="24"/>
          <w:lang w:val="en-GB"/>
        </w:rPr>
      </w:pPr>
    </w:p>
    <w:p w14:paraId="26AF8146" w14:textId="77777777" w:rsidR="002C4CBB" w:rsidRPr="00D742AC" w:rsidRDefault="002C4CBB" w:rsidP="002C4CBB">
      <w:pPr>
        <w:spacing w:line="360" w:lineRule="auto"/>
        <w:jc w:val="both"/>
        <w:rPr>
          <w:b/>
          <w:sz w:val="28"/>
          <w:szCs w:val="28"/>
          <w:lang w:val="en-GB"/>
        </w:rPr>
      </w:pPr>
    </w:p>
    <w:p w14:paraId="35FF1314" w14:textId="61143693" w:rsidR="009E6C4E" w:rsidRPr="00D742AC" w:rsidRDefault="00871F50" w:rsidP="00312D12">
      <w:pPr>
        <w:spacing w:after="160" w:line="360" w:lineRule="auto"/>
        <w:ind w:firstLine="708"/>
        <w:jc w:val="both"/>
        <w:rPr>
          <w:sz w:val="24"/>
          <w:szCs w:val="24"/>
          <w:lang w:val="en-GB"/>
        </w:rPr>
      </w:pPr>
      <w:r w:rsidRPr="00D742AC">
        <w:rPr>
          <w:sz w:val="24"/>
          <w:szCs w:val="24"/>
          <w:lang w:val="en-GB"/>
        </w:rPr>
        <w:t xml:space="preserve">In </w:t>
      </w:r>
      <w:r w:rsidR="00DA004F" w:rsidRPr="00D742AC">
        <w:rPr>
          <w:sz w:val="24"/>
          <w:szCs w:val="24"/>
          <w:lang w:val="en-GB"/>
        </w:rPr>
        <w:t>2015</w:t>
      </w:r>
      <w:r w:rsidR="000C1516" w:rsidRPr="00D742AC">
        <w:rPr>
          <w:sz w:val="24"/>
          <w:szCs w:val="24"/>
          <w:lang w:val="en-GB"/>
        </w:rPr>
        <w:t xml:space="preserve"> </w:t>
      </w:r>
      <w:r w:rsidRPr="00D742AC">
        <w:rPr>
          <w:sz w:val="24"/>
          <w:szCs w:val="24"/>
          <w:lang w:val="en-GB"/>
        </w:rPr>
        <w:t>Belgium</w:t>
      </w:r>
      <w:r w:rsidR="00DA004F" w:rsidRPr="00D742AC">
        <w:rPr>
          <w:sz w:val="24"/>
          <w:szCs w:val="24"/>
          <w:lang w:val="en-GB"/>
        </w:rPr>
        <w:t xml:space="preserve"> </w:t>
      </w:r>
      <w:r w:rsidR="00542C96" w:rsidRPr="00D742AC">
        <w:rPr>
          <w:sz w:val="24"/>
          <w:szCs w:val="24"/>
          <w:lang w:val="en-GB"/>
        </w:rPr>
        <w:t>unveiled</w:t>
      </w:r>
      <w:r w:rsidR="00B94C02" w:rsidRPr="00D742AC">
        <w:rPr>
          <w:sz w:val="24"/>
          <w:szCs w:val="24"/>
          <w:lang w:val="en-GB"/>
        </w:rPr>
        <w:t xml:space="preserve"> </w:t>
      </w:r>
      <w:r w:rsidR="002F5895" w:rsidRPr="00D742AC">
        <w:rPr>
          <w:sz w:val="24"/>
          <w:szCs w:val="24"/>
          <w:lang w:val="en-GB"/>
        </w:rPr>
        <w:t>a €2 coin</w:t>
      </w:r>
      <w:r w:rsidR="00333E0D" w:rsidRPr="00D742AC">
        <w:rPr>
          <w:sz w:val="24"/>
          <w:szCs w:val="24"/>
          <w:lang w:val="en-GB"/>
        </w:rPr>
        <w:t xml:space="preserve"> </w:t>
      </w:r>
      <w:r w:rsidR="009F1BE8" w:rsidRPr="00D742AC">
        <w:rPr>
          <w:sz w:val="24"/>
          <w:szCs w:val="24"/>
          <w:lang w:val="en-GB"/>
        </w:rPr>
        <w:t xml:space="preserve">commemorating </w:t>
      </w:r>
      <w:r w:rsidR="008120FD" w:rsidRPr="00D742AC">
        <w:rPr>
          <w:sz w:val="24"/>
          <w:szCs w:val="24"/>
          <w:lang w:val="en-GB"/>
        </w:rPr>
        <w:t>the bice</w:t>
      </w:r>
      <w:r w:rsidR="00DA004F" w:rsidRPr="00D742AC">
        <w:rPr>
          <w:sz w:val="24"/>
          <w:szCs w:val="24"/>
          <w:lang w:val="en-GB"/>
        </w:rPr>
        <w:t>nte</w:t>
      </w:r>
      <w:r w:rsidR="000C1516" w:rsidRPr="00D742AC">
        <w:rPr>
          <w:sz w:val="24"/>
          <w:szCs w:val="24"/>
          <w:lang w:val="en-GB"/>
        </w:rPr>
        <w:t>nnial</w:t>
      </w:r>
      <w:r w:rsidR="00DA004F" w:rsidRPr="00D742AC">
        <w:rPr>
          <w:sz w:val="24"/>
          <w:szCs w:val="24"/>
          <w:lang w:val="en-GB"/>
        </w:rPr>
        <w:t xml:space="preserve"> of the battle of Waterloo</w:t>
      </w:r>
      <w:r w:rsidR="009F1BE8" w:rsidRPr="00D742AC">
        <w:rPr>
          <w:sz w:val="24"/>
          <w:szCs w:val="24"/>
          <w:lang w:val="en-GB"/>
        </w:rPr>
        <w:t xml:space="preserve">. </w:t>
      </w:r>
      <w:r w:rsidR="005F26B4" w:rsidRPr="00D742AC">
        <w:rPr>
          <w:sz w:val="24"/>
          <w:szCs w:val="24"/>
          <w:lang w:val="en-GB"/>
        </w:rPr>
        <w:t xml:space="preserve">The French </w:t>
      </w:r>
      <w:r w:rsidR="00C955B3" w:rsidRPr="00D742AC">
        <w:rPr>
          <w:sz w:val="24"/>
          <w:szCs w:val="24"/>
          <w:lang w:val="en-GB"/>
        </w:rPr>
        <w:t xml:space="preserve">government </w:t>
      </w:r>
      <w:r w:rsidR="009F1BE8" w:rsidRPr="00D742AC">
        <w:rPr>
          <w:sz w:val="24"/>
          <w:szCs w:val="24"/>
          <w:lang w:val="en-GB"/>
        </w:rPr>
        <w:t>objected,</w:t>
      </w:r>
      <w:r w:rsidR="00593389" w:rsidRPr="00D742AC">
        <w:rPr>
          <w:sz w:val="24"/>
          <w:szCs w:val="24"/>
          <w:lang w:val="en-GB"/>
        </w:rPr>
        <w:t xml:space="preserve"> their</w:t>
      </w:r>
      <w:r w:rsidR="009F1BE8" w:rsidRPr="00D742AC">
        <w:rPr>
          <w:sz w:val="24"/>
          <w:szCs w:val="24"/>
          <w:lang w:val="en-GB"/>
        </w:rPr>
        <w:t xml:space="preserve"> reasoning</w:t>
      </w:r>
      <w:r w:rsidR="00C955B3" w:rsidRPr="00D742AC">
        <w:rPr>
          <w:sz w:val="24"/>
          <w:szCs w:val="24"/>
          <w:lang w:val="en-GB"/>
        </w:rPr>
        <w:t xml:space="preserve"> </w:t>
      </w:r>
      <w:r w:rsidR="00740BED" w:rsidRPr="00D742AC">
        <w:rPr>
          <w:sz w:val="24"/>
          <w:szCs w:val="24"/>
          <w:lang w:val="en-GB"/>
        </w:rPr>
        <w:t xml:space="preserve">being </w:t>
      </w:r>
      <w:r w:rsidR="00B94C02" w:rsidRPr="00D742AC">
        <w:rPr>
          <w:sz w:val="24"/>
          <w:szCs w:val="24"/>
          <w:lang w:val="en-GB"/>
        </w:rPr>
        <w:t xml:space="preserve">that </w:t>
      </w:r>
      <w:r w:rsidR="007517EA" w:rsidRPr="00D742AC">
        <w:rPr>
          <w:sz w:val="24"/>
          <w:szCs w:val="24"/>
          <w:lang w:val="en-GB"/>
        </w:rPr>
        <w:t>the site of Napoleon’s defeat</w:t>
      </w:r>
      <w:r w:rsidR="00C955B3" w:rsidRPr="00D742AC">
        <w:rPr>
          <w:sz w:val="24"/>
          <w:szCs w:val="24"/>
          <w:lang w:val="en-GB"/>
        </w:rPr>
        <w:t xml:space="preserve"> </w:t>
      </w:r>
      <w:r w:rsidR="00593389" w:rsidRPr="00D742AC">
        <w:rPr>
          <w:sz w:val="24"/>
          <w:szCs w:val="24"/>
          <w:lang w:val="en-GB"/>
        </w:rPr>
        <w:t>was</w:t>
      </w:r>
      <w:r w:rsidR="00C955B3" w:rsidRPr="00D742AC">
        <w:rPr>
          <w:sz w:val="24"/>
          <w:szCs w:val="24"/>
          <w:lang w:val="en-GB"/>
        </w:rPr>
        <w:t xml:space="preserve"> a negative symbol</w:t>
      </w:r>
      <w:r w:rsidR="005F26B4" w:rsidRPr="00D742AC">
        <w:rPr>
          <w:sz w:val="24"/>
          <w:szCs w:val="24"/>
          <w:lang w:val="en-GB"/>
        </w:rPr>
        <w:t xml:space="preserve"> for some Europeans. </w:t>
      </w:r>
      <w:r w:rsidR="00A2314E" w:rsidRPr="00D742AC">
        <w:rPr>
          <w:sz w:val="24"/>
          <w:szCs w:val="24"/>
          <w:lang w:val="en-GB"/>
        </w:rPr>
        <w:t xml:space="preserve">To circumvent </w:t>
      </w:r>
      <w:r w:rsidR="00581C35" w:rsidRPr="00D742AC">
        <w:rPr>
          <w:sz w:val="24"/>
          <w:szCs w:val="24"/>
          <w:lang w:val="en-GB"/>
        </w:rPr>
        <w:t>this veto</w:t>
      </w:r>
      <w:r w:rsidR="00A2314E" w:rsidRPr="00D742AC">
        <w:rPr>
          <w:sz w:val="24"/>
          <w:szCs w:val="24"/>
          <w:lang w:val="en-GB"/>
        </w:rPr>
        <w:t xml:space="preserve">, </w:t>
      </w:r>
      <w:r w:rsidR="005F26B4" w:rsidRPr="00D742AC">
        <w:rPr>
          <w:sz w:val="24"/>
          <w:szCs w:val="24"/>
          <w:lang w:val="en-GB"/>
        </w:rPr>
        <w:t>Belgium</w:t>
      </w:r>
      <w:r w:rsidR="00BB2913" w:rsidRPr="00D742AC">
        <w:rPr>
          <w:sz w:val="24"/>
          <w:szCs w:val="24"/>
          <w:lang w:val="en-GB"/>
        </w:rPr>
        <w:t xml:space="preserve"> </w:t>
      </w:r>
      <w:r w:rsidR="00A2314E" w:rsidRPr="00D742AC">
        <w:rPr>
          <w:sz w:val="24"/>
          <w:szCs w:val="24"/>
          <w:lang w:val="en-GB"/>
        </w:rPr>
        <w:t xml:space="preserve">minted a €2.5 coin, as irregular denominations </w:t>
      </w:r>
      <w:r w:rsidR="00BB42D5" w:rsidRPr="00D742AC">
        <w:rPr>
          <w:sz w:val="24"/>
          <w:szCs w:val="24"/>
          <w:lang w:val="en-GB"/>
        </w:rPr>
        <w:t xml:space="preserve">do not require other countries’ approval. </w:t>
      </w:r>
      <w:r w:rsidR="00333E0D" w:rsidRPr="00D742AC">
        <w:rPr>
          <w:sz w:val="24"/>
          <w:szCs w:val="24"/>
          <w:lang w:val="en-GB"/>
        </w:rPr>
        <w:t>B</w:t>
      </w:r>
      <w:r w:rsidR="00BB42D5" w:rsidRPr="00D742AC">
        <w:rPr>
          <w:sz w:val="24"/>
          <w:szCs w:val="24"/>
          <w:lang w:val="en-GB"/>
        </w:rPr>
        <w:t xml:space="preserve">ritish </w:t>
      </w:r>
      <w:r w:rsidR="00593389" w:rsidRPr="00D742AC">
        <w:rPr>
          <w:sz w:val="24"/>
          <w:szCs w:val="24"/>
          <w:lang w:val="en-GB"/>
        </w:rPr>
        <w:t xml:space="preserve">newspapers </w:t>
      </w:r>
      <w:r w:rsidR="00B94C02" w:rsidRPr="00D742AC">
        <w:rPr>
          <w:sz w:val="24"/>
          <w:szCs w:val="24"/>
          <w:lang w:val="en-GB"/>
        </w:rPr>
        <w:t>jumped at</w:t>
      </w:r>
      <w:r w:rsidR="008120FD" w:rsidRPr="00D742AC">
        <w:rPr>
          <w:sz w:val="24"/>
          <w:szCs w:val="24"/>
          <w:lang w:val="en-GB"/>
        </w:rPr>
        <w:t xml:space="preserve"> this European squabble</w:t>
      </w:r>
      <w:r w:rsidR="00BB42D5" w:rsidRPr="00D742AC">
        <w:rPr>
          <w:sz w:val="24"/>
          <w:szCs w:val="24"/>
          <w:lang w:val="en-GB"/>
        </w:rPr>
        <w:t xml:space="preserve">, with titles such as ‘France wins the battle, </w:t>
      </w:r>
      <w:r w:rsidR="00BB42D5" w:rsidRPr="00D742AC">
        <w:rPr>
          <w:sz w:val="24"/>
          <w:szCs w:val="24"/>
          <w:lang w:val="en-GB"/>
        </w:rPr>
        <w:lastRenderedPageBreak/>
        <w:t>Belgium wins the war’.</w:t>
      </w:r>
      <w:r w:rsidR="00BB42D5" w:rsidRPr="00D742AC">
        <w:rPr>
          <w:rStyle w:val="FootnoteReference"/>
          <w:sz w:val="24"/>
          <w:szCs w:val="24"/>
          <w:lang w:val="en-GB"/>
        </w:rPr>
        <w:footnoteReference w:id="1"/>
      </w:r>
      <w:r w:rsidR="00BB42D5" w:rsidRPr="00D742AC">
        <w:rPr>
          <w:sz w:val="24"/>
          <w:szCs w:val="24"/>
          <w:lang w:val="en-GB"/>
        </w:rPr>
        <w:t xml:space="preserve"> </w:t>
      </w:r>
      <w:r w:rsidR="00333E0D" w:rsidRPr="00D742AC">
        <w:rPr>
          <w:sz w:val="24"/>
          <w:szCs w:val="24"/>
          <w:lang w:val="en-GB"/>
        </w:rPr>
        <w:t xml:space="preserve">But </w:t>
      </w:r>
      <w:r w:rsidR="00210FEE" w:rsidRPr="00D742AC">
        <w:rPr>
          <w:sz w:val="24"/>
          <w:szCs w:val="24"/>
          <w:lang w:val="en-GB"/>
        </w:rPr>
        <w:t>t</w:t>
      </w:r>
      <w:r w:rsidR="00581C35" w:rsidRPr="00D742AC">
        <w:rPr>
          <w:sz w:val="24"/>
          <w:szCs w:val="24"/>
          <w:lang w:val="en-GB"/>
        </w:rPr>
        <w:t xml:space="preserve">he </w:t>
      </w:r>
      <w:r w:rsidR="00542C96" w:rsidRPr="00D742AC">
        <w:rPr>
          <w:sz w:val="24"/>
          <w:szCs w:val="24"/>
          <w:lang w:val="en-GB"/>
        </w:rPr>
        <w:t>United Kingdom</w:t>
      </w:r>
      <w:r w:rsidR="00413675" w:rsidRPr="00D742AC">
        <w:rPr>
          <w:sz w:val="24"/>
          <w:szCs w:val="24"/>
          <w:lang w:val="en-GB"/>
        </w:rPr>
        <w:t xml:space="preserve"> </w:t>
      </w:r>
      <w:r w:rsidR="00581C35" w:rsidRPr="00D742AC">
        <w:rPr>
          <w:sz w:val="24"/>
          <w:szCs w:val="24"/>
          <w:lang w:val="en-GB"/>
        </w:rPr>
        <w:t xml:space="preserve">provides </w:t>
      </w:r>
      <w:r w:rsidR="00333E0D" w:rsidRPr="00D742AC">
        <w:rPr>
          <w:sz w:val="24"/>
          <w:szCs w:val="24"/>
          <w:lang w:val="en-GB"/>
        </w:rPr>
        <w:t xml:space="preserve">equally good </w:t>
      </w:r>
      <w:r w:rsidR="00DB73CC" w:rsidRPr="00D742AC">
        <w:rPr>
          <w:sz w:val="24"/>
          <w:szCs w:val="24"/>
          <w:lang w:val="en-GB"/>
        </w:rPr>
        <w:t>examples</w:t>
      </w:r>
      <w:r w:rsidR="00B94C02" w:rsidRPr="00D742AC">
        <w:rPr>
          <w:sz w:val="24"/>
          <w:szCs w:val="24"/>
          <w:lang w:val="en-GB"/>
        </w:rPr>
        <w:t>,</w:t>
      </w:r>
      <w:r w:rsidR="00DB73CC" w:rsidRPr="00D742AC">
        <w:rPr>
          <w:sz w:val="24"/>
          <w:szCs w:val="24"/>
          <w:lang w:val="en-GB"/>
        </w:rPr>
        <w:t xml:space="preserve"> </w:t>
      </w:r>
      <w:r w:rsidR="00333E0D" w:rsidRPr="00D742AC">
        <w:rPr>
          <w:sz w:val="24"/>
          <w:szCs w:val="24"/>
          <w:lang w:val="en-GB"/>
        </w:rPr>
        <w:t>both in ironic value and troubling connotations</w:t>
      </w:r>
      <w:r w:rsidR="00A12FFF" w:rsidRPr="00D742AC">
        <w:rPr>
          <w:sz w:val="24"/>
          <w:szCs w:val="24"/>
          <w:lang w:val="en-GB"/>
        </w:rPr>
        <w:t xml:space="preserve">. </w:t>
      </w:r>
      <w:r w:rsidR="002A0D58" w:rsidRPr="00D742AC">
        <w:rPr>
          <w:sz w:val="24"/>
          <w:szCs w:val="24"/>
          <w:lang w:val="en-GB"/>
        </w:rPr>
        <w:t>D</w:t>
      </w:r>
      <w:r w:rsidR="00A12FFF" w:rsidRPr="00D742AC">
        <w:rPr>
          <w:sz w:val="24"/>
          <w:szCs w:val="24"/>
          <w:lang w:val="en-GB"/>
        </w:rPr>
        <w:t>isplaying an iconograph</w:t>
      </w:r>
      <w:r w:rsidR="00BD033E" w:rsidRPr="00D742AC">
        <w:rPr>
          <w:sz w:val="24"/>
          <w:szCs w:val="24"/>
          <w:lang w:val="en-GB"/>
        </w:rPr>
        <w:t>y which</w:t>
      </w:r>
      <w:r w:rsidR="001164F0" w:rsidRPr="00D742AC">
        <w:rPr>
          <w:sz w:val="24"/>
          <w:szCs w:val="24"/>
          <w:lang w:val="en-GB"/>
        </w:rPr>
        <w:t xml:space="preserve">, </w:t>
      </w:r>
      <w:r w:rsidR="000B4FD3" w:rsidRPr="00D742AC">
        <w:rPr>
          <w:sz w:val="24"/>
          <w:szCs w:val="24"/>
          <w:lang w:val="en-GB"/>
        </w:rPr>
        <w:t>comparatively</w:t>
      </w:r>
      <w:r w:rsidR="001164F0" w:rsidRPr="00D742AC">
        <w:rPr>
          <w:sz w:val="24"/>
          <w:szCs w:val="24"/>
          <w:lang w:val="en-GB"/>
        </w:rPr>
        <w:t xml:space="preserve">, </w:t>
      </w:r>
      <w:r w:rsidR="009F1BE8" w:rsidRPr="00D742AC">
        <w:rPr>
          <w:sz w:val="24"/>
          <w:szCs w:val="24"/>
          <w:lang w:val="en-GB"/>
        </w:rPr>
        <w:t xml:space="preserve">is </w:t>
      </w:r>
      <w:r w:rsidR="001164F0" w:rsidRPr="00D742AC">
        <w:rPr>
          <w:sz w:val="24"/>
          <w:szCs w:val="24"/>
          <w:lang w:val="en-GB"/>
        </w:rPr>
        <w:t xml:space="preserve">on the </w:t>
      </w:r>
      <w:r w:rsidR="00A12FFF" w:rsidRPr="00D742AC">
        <w:rPr>
          <w:sz w:val="24"/>
          <w:szCs w:val="24"/>
          <w:lang w:val="en-GB"/>
        </w:rPr>
        <w:t>‘traditional’ side of the spectrum (Hymans 2004</w:t>
      </w:r>
      <w:r w:rsidR="00BD033E" w:rsidRPr="00D742AC">
        <w:rPr>
          <w:sz w:val="24"/>
          <w:szCs w:val="24"/>
          <w:lang w:val="en-GB"/>
        </w:rPr>
        <w:t>: 17, 29</w:t>
      </w:r>
      <w:r w:rsidR="00A12FFF" w:rsidRPr="00D742AC">
        <w:rPr>
          <w:sz w:val="24"/>
          <w:szCs w:val="24"/>
          <w:lang w:val="en-GB"/>
        </w:rPr>
        <w:t xml:space="preserve">), new pound banknotes </w:t>
      </w:r>
      <w:r w:rsidR="00CF1C7C" w:rsidRPr="00D742AC">
        <w:rPr>
          <w:sz w:val="24"/>
          <w:szCs w:val="24"/>
          <w:lang w:val="en-GB"/>
        </w:rPr>
        <w:t>proposed in</w:t>
      </w:r>
      <w:r w:rsidR="0047059C" w:rsidRPr="00D742AC">
        <w:rPr>
          <w:sz w:val="24"/>
          <w:szCs w:val="24"/>
          <w:lang w:val="en-GB"/>
        </w:rPr>
        <w:t xml:space="preserve"> </w:t>
      </w:r>
      <w:r w:rsidR="008679BF" w:rsidRPr="00D742AC">
        <w:rPr>
          <w:sz w:val="24"/>
          <w:szCs w:val="24"/>
          <w:lang w:val="en-GB"/>
        </w:rPr>
        <w:t>2013</w:t>
      </w:r>
      <w:r w:rsidR="0047059C" w:rsidRPr="00D742AC">
        <w:rPr>
          <w:sz w:val="24"/>
          <w:szCs w:val="24"/>
          <w:lang w:val="en-GB"/>
        </w:rPr>
        <w:t xml:space="preserve"> </w:t>
      </w:r>
      <w:r w:rsidR="00231547" w:rsidRPr="00D742AC">
        <w:rPr>
          <w:sz w:val="24"/>
          <w:szCs w:val="24"/>
          <w:lang w:val="en-GB"/>
        </w:rPr>
        <w:t xml:space="preserve">were </w:t>
      </w:r>
      <w:r w:rsidR="00CB4245" w:rsidRPr="00D742AC">
        <w:rPr>
          <w:sz w:val="24"/>
          <w:szCs w:val="24"/>
          <w:lang w:val="en-GB"/>
        </w:rPr>
        <w:t>even more conservative</w:t>
      </w:r>
      <w:r w:rsidR="005F31C3" w:rsidRPr="00D742AC">
        <w:rPr>
          <w:sz w:val="24"/>
          <w:szCs w:val="24"/>
          <w:lang w:val="en-GB"/>
        </w:rPr>
        <w:t>, as</w:t>
      </w:r>
      <w:r w:rsidR="00231547" w:rsidRPr="00D742AC">
        <w:rPr>
          <w:sz w:val="24"/>
          <w:szCs w:val="24"/>
          <w:lang w:val="en-GB"/>
        </w:rPr>
        <w:t xml:space="preserve"> all female faces, except the Queen, </w:t>
      </w:r>
      <w:r w:rsidR="009E6C4E" w:rsidRPr="00D742AC">
        <w:rPr>
          <w:sz w:val="24"/>
          <w:szCs w:val="24"/>
          <w:lang w:val="en-GB"/>
        </w:rPr>
        <w:t xml:space="preserve">were to disappear. </w:t>
      </w:r>
      <w:r w:rsidR="00581C35" w:rsidRPr="00D742AC">
        <w:rPr>
          <w:sz w:val="24"/>
          <w:szCs w:val="24"/>
          <w:lang w:val="en-GB"/>
        </w:rPr>
        <w:t xml:space="preserve">This time </w:t>
      </w:r>
      <w:r w:rsidR="009E6C4E" w:rsidRPr="00D742AC">
        <w:rPr>
          <w:sz w:val="24"/>
          <w:szCs w:val="24"/>
          <w:lang w:val="en-GB"/>
        </w:rPr>
        <w:t>feminist activists</w:t>
      </w:r>
      <w:r w:rsidR="00581C35" w:rsidRPr="00D742AC">
        <w:rPr>
          <w:sz w:val="24"/>
          <w:szCs w:val="24"/>
          <w:lang w:val="en-GB"/>
        </w:rPr>
        <w:t xml:space="preserve"> protested</w:t>
      </w:r>
      <w:r w:rsidR="009E6C4E" w:rsidRPr="00D742AC">
        <w:rPr>
          <w:sz w:val="24"/>
          <w:szCs w:val="24"/>
          <w:lang w:val="en-GB"/>
        </w:rPr>
        <w:t xml:space="preserve">, </w:t>
      </w:r>
      <w:r w:rsidR="007517EA" w:rsidRPr="00D742AC">
        <w:rPr>
          <w:sz w:val="24"/>
          <w:szCs w:val="24"/>
          <w:lang w:val="en-GB"/>
        </w:rPr>
        <w:t xml:space="preserve">with the leader of the campaign </w:t>
      </w:r>
      <w:r w:rsidR="00542C96" w:rsidRPr="00D742AC">
        <w:rPr>
          <w:sz w:val="24"/>
          <w:szCs w:val="24"/>
          <w:lang w:val="en-GB"/>
        </w:rPr>
        <w:t>building a</w:t>
      </w:r>
      <w:r w:rsidR="00B94C02" w:rsidRPr="00D742AC">
        <w:rPr>
          <w:sz w:val="24"/>
          <w:szCs w:val="24"/>
          <w:lang w:val="en-GB"/>
        </w:rPr>
        <w:t xml:space="preserve"> strong following on social medi</w:t>
      </w:r>
      <w:r w:rsidR="00542C96" w:rsidRPr="00D742AC">
        <w:rPr>
          <w:sz w:val="24"/>
          <w:szCs w:val="24"/>
          <w:lang w:val="en-GB"/>
        </w:rPr>
        <w:t>a</w:t>
      </w:r>
      <w:r w:rsidR="00740BED" w:rsidRPr="00D742AC">
        <w:rPr>
          <w:sz w:val="24"/>
          <w:szCs w:val="24"/>
          <w:lang w:val="en-GB"/>
        </w:rPr>
        <w:t xml:space="preserve"> </w:t>
      </w:r>
      <w:r w:rsidR="007C1571" w:rsidRPr="00D742AC">
        <w:rPr>
          <w:sz w:val="24"/>
          <w:szCs w:val="24"/>
          <w:lang w:val="en-GB"/>
        </w:rPr>
        <w:t xml:space="preserve">but also </w:t>
      </w:r>
      <w:r w:rsidR="00A87C8C" w:rsidRPr="00D742AC">
        <w:rPr>
          <w:sz w:val="24"/>
          <w:szCs w:val="24"/>
          <w:lang w:val="en-GB"/>
        </w:rPr>
        <w:t>rec</w:t>
      </w:r>
      <w:r w:rsidR="005F31C3" w:rsidRPr="00D742AC">
        <w:rPr>
          <w:sz w:val="24"/>
          <w:szCs w:val="24"/>
          <w:lang w:val="en-GB"/>
        </w:rPr>
        <w:t>eiving death and rape threats. E</w:t>
      </w:r>
      <w:r w:rsidR="00A87C8C" w:rsidRPr="00D742AC">
        <w:rPr>
          <w:sz w:val="24"/>
          <w:szCs w:val="24"/>
          <w:lang w:val="en-GB"/>
        </w:rPr>
        <w:t xml:space="preserve">ventually </w:t>
      </w:r>
      <w:r w:rsidR="007C792A" w:rsidRPr="00D742AC">
        <w:rPr>
          <w:sz w:val="24"/>
          <w:szCs w:val="24"/>
          <w:lang w:val="en-GB"/>
        </w:rPr>
        <w:t>the Bank of England</w:t>
      </w:r>
      <w:r w:rsidR="009E6C4E" w:rsidRPr="00D742AC">
        <w:rPr>
          <w:sz w:val="24"/>
          <w:szCs w:val="24"/>
          <w:lang w:val="en-GB"/>
        </w:rPr>
        <w:t xml:space="preserve"> </w:t>
      </w:r>
      <w:r w:rsidR="008679BF" w:rsidRPr="00D742AC">
        <w:rPr>
          <w:sz w:val="24"/>
          <w:szCs w:val="24"/>
          <w:lang w:val="en-GB"/>
        </w:rPr>
        <w:t xml:space="preserve">announced </w:t>
      </w:r>
      <w:r w:rsidR="00105480" w:rsidRPr="00D742AC">
        <w:rPr>
          <w:sz w:val="24"/>
          <w:szCs w:val="24"/>
          <w:lang w:val="en-GB"/>
        </w:rPr>
        <w:t xml:space="preserve">that from 2017 </w:t>
      </w:r>
      <w:r w:rsidR="009E6C4E" w:rsidRPr="00D742AC">
        <w:rPr>
          <w:sz w:val="24"/>
          <w:szCs w:val="24"/>
          <w:lang w:val="en-GB"/>
        </w:rPr>
        <w:t xml:space="preserve">Jane Austen </w:t>
      </w:r>
      <w:r w:rsidR="00614E00" w:rsidRPr="00D742AC">
        <w:rPr>
          <w:sz w:val="24"/>
          <w:szCs w:val="24"/>
          <w:lang w:val="en-GB"/>
        </w:rPr>
        <w:t>w</w:t>
      </w:r>
      <w:r w:rsidR="009F1BE8" w:rsidRPr="00D742AC">
        <w:rPr>
          <w:sz w:val="24"/>
          <w:szCs w:val="24"/>
          <w:lang w:val="en-GB"/>
        </w:rPr>
        <w:t>ould</w:t>
      </w:r>
      <w:r w:rsidR="00614E00" w:rsidRPr="00D742AC">
        <w:rPr>
          <w:sz w:val="24"/>
          <w:szCs w:val="24"/>
          <w:lang w:val="en-GB"/>
        </w:rPr>
        <w:t xml:space="preserve"> appear </w:t>
      </w:r>
      <w:r w:rsidR="009E6C4E" w:rsidRPr="00D742AC">
        <w:rPr>
          <w:sz w:val="24"/>
          <w:szCs w:val="24"/>
          <w:lang w:val="en-GB"/>
        </w:rPr>
        <w:t>in the new design</w:t>
      </w:r>
      <w:r w:rsidR="00A87C8C" w:rsidRPr="00D742AC">
        <w:rPr>
          <w:sz w:val="24"/>
          <w:szCs w:val="24"/>
          <w:lang w:val="en-GB"/>
        </w:rPr>
        <w:t>.</w:t>
      </w:r>
      <w:r w:rsidR="009E6C4E" w:rsidRPr="00D742AC">
        <w:rPr>
          <w:sz w:val="24"/>
          <w:szCs w:val="24"/>
          <w:lang w:val="en-GB"/>
        </w:rPr>
        <w:t xml:space="preserve"> </w:t>
      </w:r>
    </w:p>
    <w:p w14:paraId="158BA608" w14:textId="7A083A72" w:rsidR="00DE74AF" w:rsidRPr="00D742AC" w:rsidRDefault="009E6C4E" w:rsidP="00312D12">
      <w:pPr>
        <w:spacing w:after="160" w:line="360" w:lineRule="auto"/>
        <w:jc w:val="both"/>
        <w:rPr>
          <w:sz w:val="24"/>
          <w:szCs w:val="24"/>
          <w:lang w:val="en-GB"/>
        </w:rPr>
      </w:pPr>
      <w:r w:rsidRPr="00D742AC">
        <w:rPr>
          <w:sz w:val="24"/>
          <w:szCs w:val="24"/>
          <w:lang w:val="en-GB"/>
        </w:rPr>
        <w:tab/>
      </w:r>
      <w:r w:rsidR="00CB4245" w:rsidRPr="00D742AC">
        <w:rPr>
          <w:sz w:val="24"/>
          <w:szCs w:val="24"/>
          <w:lang w:val="en-GB"/>
        </w:rPr>
        <w:t xml:space="preserve">These </w:t>
      </w:r>
      <w:r w:rsidR="007B6287" w:rsidRPr="00D742AC">
        <w:rPr>
          <w:sz w:val="24"/>
          <w:szCs w:val="24"/>
          <w:lang w:val="en-GB"/>
        </w:rPr>
        <w:t xml:space="preserve">examples, </w:t>
      </w:r>
      <w:r w:rsidR="00CB4245" w:rsidRPr="00D742AC">
        <w:rPr>
          <w:sz w:val="24"/>
          <w:szCs w:val="24"/>
          <w:lang w:val="en-GB"/>
        </w:rPr>
        <w:t xml:space="preserve">anecdotal </w:t>
      </w:r>
      <w:r w:rsidR="007B6287" w:rsidRPr="00D742AC">
        <w:rPr>
          <w:sz w:val="24"/>
          <w:szCs w:val="24"/>
          <w:lang w:val="en-GB"/>
        </w:rPr>
        <w:t xml:space="preserve">as they are, </w:t>
      </w:r>
      <w:r w:rsidR="000C1E10" w:rsidRPr="00D742AC">
        <w:rPr>
          <w:sz w:val="24"/>
          <w:szCs w:val="24"/>
          <w:lang w:val="en-GB"/>
        </w:rPr>
        <w:t>illustrate</w:t>
      </w:r>
      <w:r w:rsidR="00CB4245" w:rsidRPr="00D742AC">
        <w:rPr>
          <w:sz w:val="24"/>
          <w:szCs w:val="24"/>
          <w:lang w:val="en-GB"/>
        </w:rPr>
        <w:t xml:space="preserve"> </w:t>
      </w:r>
      <w:r w:rsidR="00A2314E" w:rsidRPr="00D742AC">
        <w:rPr>
          <w:sz w:val="24"/>
          <w:szCs w:val="24"/>
          <w:lang w:val="en-GB"/>
        </w:rPr>
        <w:t>how</w:t>
      </w:r>
      <w:r w:rsidR="00210FEE" w:rsidRPr="00D742AC">
        <w:rPr>
          <w:sz w:val="24"/>
          <w:szCs w:val="24"/>
          <w:lang w:val="en-GB"/>
        </w:rPr>
        <w:t xml:space="preserve"> </w:t>
      </w:r>
      <w:r w:rsidR="00A87C8C" w:rsidRPr="00D742AC">
        <w:rPr>
          <w:sz w:val="24"/>
          <w:szCs w:val="24"/>
          <w:lang w:val="en-GB"/>
        </w:rPr>
        <w:t xml:space="preserve">the seamless fabric of </w:t>
      </w:r>
      <w:r w:rsidR="00210FEE" w:rsidRPr="00D742AC">
        <w:rPr>
          <w:sz w:val="24"/>
          <w:szCs w:val="24"/>
          <w:lang w:val="en-GB"/>
        </w:rPr>
        <w:t xml:space="preserve">everyday indifference </w:t>
      </w:r>
      <w:r w:rsidR="00300A58" w:rsidRPr="00D742AC">
        <w:rPr>
          <w:sz w:val="24"/>
          <w:szCs w:val="24"/>
          <w:lang w:val="en-GB"/>
        </w:rPr>
        <w:t xml:space="preserve">for currency symbolism </w:t>
      </w:r>
      <w:r w:rsidR="00210FEE" w:rsidRPr="00D742AC">
        <w:rPr>
          <w:sz w:val="24"/>
          <w:szCs w:val="24"/>
          <w:lang w:val="en-GB"/>
        </w:rPr>
        <w:t>covers</w:t>
      </w:r>
      <w:r w:rsidR="000C1E10" w:rsidRPr="00D742AC">
        <w:rPr>
          <w:sz w:val="24"/>
          <w:szCs w:val="24"/>
          <w:lang w:val="en-GB"/>
        </w:rPr>
        <w:t xml:space="preserve"> a kind of silent consent, </w:t>
      </w:r>
      <w:r w:rsidR="00CF1C7C" w:rsidRPr="00D742AC">
        <w:rPr>
          <w:color w:val="000000" w:themeColor="text1"/>
          <w:sz w:val="24"/>
          <w:szCs w:val="24"/>
          <w:lang w:val="en-GB"/>
        </w:rPr>
        <w:t xml:space="preserve">easily </w:t>
      </w:r>
      <w:r w:rsidR="00A87C8C" w:rsidRPr="00D742AC">
        <w:rPr>
          <w:color w:val="000000" w:themeColor="text1"/>
          <w:sz w:val="24"/>
          <w:szCs w:val="24"/>
          <w:lang w:val="en-GB"/>
        </w:rPr>
        <w:t>disturbed</w:t>
      </w:r>
      <w:r w:rsidR="007C792A" w:rsidRPr="00D742AC">
        <w:rPr>
          <w:color w:val="000000" w:themeColor="text1"/>
          <w:sz w:val="24"/>
          <w:szCs w:val="24"/>
          <w:lang w:val="en-GB"/>
        </w:rPr>
        <w:t xml:space="preserve"> </w:t>
      </w:r>
      <w:r w:rsidR="00CF1C7C" w:rsidRPr="00D742AC">
        <w:rPr>
          <w:color w:val="000000" w:themeColor="text1"/>
          <w:sz w:val="24"/>
          <w:szCs w:val="24"/>
          <w:lang w:val="en-GB"/>
        </w:rPr>
        <w:t>in</w:t>
      </w:r>
      <w:r w:rsidR="005F31C3" w:rsidRPr="00D742AC">
        <w:rPr>
          <w:color w:val="000000" w:themeColor="text1"/>
          <w:sz w:val="24"/>
          <w:szCs w:val="24"/>
          <w:lang w:val="en-GB"/>
        </w:rPr>
        <w:t xml:space="preserve"> a crisis</w:t>
      </w:r>
      <w:r w:rsidR="00A87C8C" w:rsidRPr="00D742AC">
        <w:rPr>
          <w:sz w:val="24"/>
          <w:szCs w:val="24"/>
          <w:lang w:val="en-GB"/>
        </w:rPr>
        <w:t>.</w:t>
      </w:r>
      <w:r w:rsidR="001164F0" w:rsidRPr="00D742AC">
        <w:rPr>
          <w:sz w:val="24"/>
          <w:szCs w:val="24"/>
          <w:lang w:val="en-GB"/>
        </w:rPr>
        <w:t xml:space="preserve"> </w:t>
      </w:r>
      <w:r w:rsidR="007C792A" w:rsidRPr="00D742AC">
        <w:rPr>
          <w:sz w:val="24"/>
          <w:szCs w:val="24"/>
          <w:lang w:val="en-GB"/>
        </w:rPr>
        <w:t xml:space="preserve">At national as well as at European level, the iconography of money can quickly switch from </w:t>
      </w:r>
      <w:r w:rsidR="00B46AE7" w:rsidRPr="00D742AC">
        <w:rPr>
          <w:sz w:val="24"/>
          <w:szCs w:val="24"/>
          <w:lang w:val="en-GB"/>
        </w:rPr>
        <w:t xml:space="preserve">being </w:t>
      </w:r>
      <w:r w:rsidR="000E2B20" w:rsidRPr="00D742AC">
        <w:rPr>
          <w:sz w:val="24"/>
          <w:szCs w:val="24"/>
          <w:lang w:val="en-GB"/>
        </w:rPr>
        <w:t xml:space="preserve">a taken for granted </w:t>
      </w:r>
      <w:r w:rsidR="007C792A" w:rsidRPr="00D742AC">
        <w:rPr>
          <w:sz w:val="24"/>
          <w:szCs w:val="24"/>
          <w:lang w:val="en-GB"/>
        </w:rPr>
        <w:t>background to elicit</w:t>
      </w:r>
      <w:r w:rsidR="00B46AE7" w:rsidRPr="00D742AC">
        <w:rPr>
          <w:sz w:val="24"/>
          <w:szCs w:val="24"/>
          <w:lang w:val="en-GB"/>
        </w:rPr>
        <w:t>ing</w:t>
      </w:r>
      <w:r w:rsidR="007C792A" w:rsidRPr="00D742AC">
        <w:rPr>
          <w:sz w:val="24"/>
          <w:szCs w:val="24"/>
          <w:lang w:val="en-GB"/>
        </w:rPr>
        <w:t xml:space="preserve"> demands of fairer, more inclusive integ</w:t>
      </w:r>
      <w:r w:rsidR="00CB68C9" w:rsidRPr="00D742AC">
        <w:rPr>
          <w:sz w:val="24"/>
          <w:szCs w:val="24"/>
          <w:lang w:val="en-GB"/>
        </w:rPr>
        <w:t xml:space="preserve">ration of a plurality of events and characters </w:t>
      </w:r>
      <w:r w:rsidR="007C792A" w:rsidRPr="00D742AC">
        <w:rPr>
          <w:sz w:val="24"/>
          <w:szCs w:val="24"/>
          <w:lang w:val="en-GB"/>
        </w:rPr>
        <w:t xml:space="preserve">into </w:t>
      </w:r>
      <w:r w:rsidR="007517EA" w:rsidRPr="00D742AC">
        <w:rPr>
          <w:sz w:val="24"/>
          <w:szCs w:val="24"/>
          <w:lang w:val="en-GB"/>
        </w:rPr>
        <w:t>a</w:t>
      </w:r>
      <w:r w:rsidR="007C792A" w:rsidRPr="00D742AC">
        <w:rPr>
          <w:sz w:val="24"/>
          <w:szCs w:val="24"/>
          <w:lang w:val="en-GB"/>
        </w:rPr>
        <w:t xml:space="preserve"> supposedly shared story</w:t>
      </w:r>
      <w:r w:rsidR="0081202D" w:rsidRPr="00D742AC">
        <w:rPr>
          <w:sz w:val="24"/>
          <w:szCs w:val="24"/>
          <w:lang w:val="en-GB"/>
        </w:rPr>
        <w:t xml:space="preserve"> </w:t>
      </w:r>
      <w:r w:rsidR="007C792A" w:rsidRPr="00D742AC">
        <w:rPr>
          <w:sz w:val="24"/>
          <w:szCs w:val="24"/>
          <w:lang w:val="en-GB"/>
        </w:rPr>
        <w:t xml:space="preserve">– and as such provide a unique entry point to that story. </w:t>
      </w:r>
      <w:r w:rsidR="000C1E10" w:rsidRPr="00D742AC">
        <w:rPr>
          <w:sz w:val="24"/>
          <w:szCs w:val="24"/>
          <w:lang w:val="en-GB"/>
        </w:rPr>
        <w:t xml:space="preserve">This article focuses on </w:t>
      </w:r>
      <w:r w:rsidR="00553AFC" w:rsidRPr="00D742AC">
        <w:rPr>
          <w:sz w:val="24"/>
          <w:szCs w:val="24"/>
          <w:lang w:val="en-GB"/>
        </w:rPr>
        <w:t>the heuristic gain in exploring the range of meanings that have b</w:t>
      </w:r>
      <w:r w:rsidR="00A2314E" w:rsidRPr="00D742AC">
        <w:rPr>
          <w:sz w:val="24"/>
          <w:szCs w:val="24"/>
          <w:lang w:val="en-GB"/>
        </w:rPr>
        <w:t xml:space="preserve">een and can be associated with the </w:t>
      </w:r>
      <w:r w:rsidR="00553AFC" w:rsidRPr="00D742AC">
        <w:rPr>
          <w:sz w:val="24"/>
          <w:szCs w:val="24"/>
          <w:lang w:val="en-GB"/>
        </w:rPr>
        <w:t>imagery</w:t>
      </w:r>
      <w:r w:rsidR="00EA2722" w:rsidRPr="00D742AC">
        <w:rPr>
          <w:sz w:val="24"/>
          <w:szCs w:val="24"/>
          <w:lang w:val="en-GB"/>
        </w:rPr>
        <w:t xml:space="preserve"> of the e</w:t>
      </w:r>
      <w:r w:rsidR="00A2314E" w:rsidRPr="00D742AC">
        <w:rPr>
          <w:sz w:val="24"/>
          <w:szCs w:val="24"/>
          <w:lang w:val="en-GB"/>
        </w:rPr>
        <w:t>uro</w:t>
      </w:r>
      <w:r w:rsidR="00300A58" w:rsidRPr="00D742AC">
        <w:rPr>
          <w:sz w:val="24"/>
          <w:szCs w:val="24"/>
          <w:lang w:val="en-GB"/>
        </w:rPr>
        <w:t xml:space="preserve">, especially from the point of view of the intended meaning the </w:t>
      </w:r>
      <w:r w:rsidR="00DB73CC" w:rsidRPr="00D742AC">
        <w:rPr>
          <w:sz w:val="24"/>
          <w:szCs w:val="24"/>
          <w:lang w:val="en-GB"/>
        </w:rPr>
        <w:t xml:space="preserve">institutions </w:t>
      </w:r>
      <w:r w:rsidR="00300A58" w:rsidRPr="00D742AC">
        <w:rPr>
          <w:sz w:val="24"/>
          <w:szCs w:val="24"/>
          <w:lang w:val="en-GB"/>
        </w:rPr>
        <w:t>involved were trying to</w:t>
      </w:r>
      <w:r w:rsidR="00590FC3" w:rsidRPr="00D742AC">
        <w:rPr>
          <w:sz w:val="24"/>
          <w:szCs w:val="24"/>
          <w:lang w:val="en-GB"/>
        </w:rPr>
        <w:t xml:space="preserve"> convey with</w:t>
      </w:r>
      <w:r w:rsidR="00300A58" w:rsidRPr="00D742AC">
        <w:rPr>
          <w:sz w:val="24"/>
          <w:szCs w:val="24"/>
          <w:lang w:val="en-GB"/>
        </w:rPr>
        <w:t xml:space="preserve"> the new currency, as well as the public and academic debate that followed</w:t>
      </w:r>
      <w:r w:rsidR="00553AFC" w:rsidRPr="00D742AC">
        <w:rPr>
          <w:sz w:val="24"/>
          <w:szCs w:val="24"/>
          <w:lang w:val="en-GB"/>
        </w:rPr>
        <w:t xml:space="preserve">. </w:t>
      </w:r>
      <w:r w:rsidR="00553AFC" w:rsidRPr="005F607B">
        <w:rPr>
          <w:sz w:val="24"/>
          <w:szCs w:val="24"/>
          <w:lang w:val="en-GB"/>
        </w:rPr>
        <w:t>Moving</w:t>
      </w:r>
      <w:r w:rsidR="007B6287" w:rsidRPr="005F607B">
        <w:rPr>
          <w:sz w:val="24"/>
          <w:szCs w:val="24"/>
          <w:lang w:val="en-GB"/>
        </w:rPr>
        <w:t xml:space="preserve"> </w:t>
      </w:r>
      <w:r w:rsidR="00553AFC" w:rsidRPr="005F607B">
        <w:rPr>
          <w:sz w:val="24"/>
          <w:szCs w:val="24"/>
          <w:lang w:val="en-GB"/>
        </w:rPr>
        <w:t>a</w:t>
      </w:r>
      <w:r w:rsidR="002E25E0" w:rsidRPr="005F607B">
        <w:rPr>
          <w:sz w:val="24"/>
          <w:szCs w:val="24"/>
          <w:lang w:val="en-GB"/>
        </w:rPr>
        <w:t>way from a causal analysis, my</w:t>
      </w:r>
      <w:r w:rsidR="007B6287" w:rsidRPr="005F607B">
        <w:rPr>
          <w:sz w:val="24"/>
          <w:szCs w:val="24"/>
          <w:lang w:val="en-GB"/>
        </w:rPr>
        <w:t xml:space="preserve"> </w:t>
      </w:r>
      <w:r w:rsidR="00DD787D" w:rsidRPr="005F607B">
        <w:rPr>
          <w:sz w:val="24"/>
          <w:szCs w:val="24"/>
          <w:lang w:val="en-GB"/>
        </w:rPr>
        <w:t xml:space="preserve">focus </w:t>
      </w:r>
      <w:r w:rsidR="007B6287" w:rsidRPr="005F607B">
        <w:rPr>
          <w:sz w:val="24"/>
          <w:szCs w:val="24"/>
          <w:lang w:val="en-GB"/>
        </w:rPr>
        <w:t xml:space="preserve">is not to </w:t>
      </w:r>
      <w:r w:rsidR="00F864CF" w:rsidRPr="005F607B">
        <w:rPr>
          <w:sz w:val="24"/>
          <w:szCs w:val="24"/>
          <w:lang w:val="en-GB"/>
        </w:rPr>
        <w:t xml:space="preserve">reflect on </w:t>
      </w:r>
      <w:r w:rsidR="00DD787D" w:rsidRPr="005F607B">
        <w:rPr>
          <w:sz w:val="24"/>
          <w:szCs w:val="24"/>
          <w:lang w:val="en-GB"/>
        </w:rPr>
        <w:t>the</w:t>
      </w:r>
      <w:r w:rsidR="00F864CF" w:rsidRPr="005F607B">
        <w:rPr>
          <w:sz w:val="24"/>
          <w:szCs w:val="24"/>
          <w:lang w:val="en-GB"/>
        </w:rPr>
        <w:t xml:space="preserve"> </w:t>
      </w:r>
      <w:r w:rsidR="002A0D58" w:rsidRPr="005F607B">
        <w:rPr>
          <w:sz w:val="24"/>
          <w:szCs w:val="24"/>
          <w:lang w:val="en-GB"/>
        </w:rPr>
        <w:t>likely limited and</w:t>
      </w:r>
      <w:r w:rsidR="00F864CF" w:rsidRPr="005F607B">
        <w:rPr>
          <w:sz w:val="24"/>
          <w:szCs w:val="24"/>
          <w:lang w:val="en-GB"/>
        </w:rPr>
        <w:t xml:space="preserve"> hard to measure</w:t>
      </w:r>
      <w:r w:rsidR="001164F0" w:rsidRPr="005F607B">
        <w:rPr>
          <w:sz w:val="24"/>
          <w:szCs w:val="24"/>
          <w:lang w:val="en-GB"/>
        </w:rPr>
        <w:t xml:space="preserve"> shift in public opinion </w:t>
      </w:r>
      <w:r w:rsidR="007B6287" w:rsidRPr="005F607B">
        <w:rPr>
          <w:sz w:val="24"/>
          <w:szCs w:val="24"/>
          <w:lang w:val="en-GB"/>
        </w:rPr>
        <w:t xml:space="preserve">a new iconography such as the euro </w:t>
      </w:r>
      <w:r w:rsidR="001164F0" w:rsidRPr="005F607B">
        <w:rPr>
          <w:sz w:val="24"/>
          <w:szCs w:val="24"/>
          <w:lang w:val="en-GB"/>
        </w:rPr>
        <w:t xml:space="preserve">may </w:t>
      </w:r>
      <w:r w:rsidR="002A0D58" w:rsidRPr="005F607B">
        <w:rPr>
          <w:sz w:val="24"/>
          <w:szCs w:val="24"/>
          <w:lang w:val="en-GB"/>
        </w:rPr>
        <w:t xml:space="preserve">cause or </w:t>
      </w:r>
      <w:r w:rsidR="00590FC3" w:rsidRPr="005F607B">
        <w:rPr>
          <w:sz w:val="24"/>
          <w:szCs w:val="24"/>
          <w:lang w:val="en-GB"/>
        </w:rPr>
        <w:t>be the effect of</w:t>
      </w:r>
      <w:r w:rsidR="002A0D58" w:rsidRPr="005F607B">
        <w:rPr>
          <w:sz w:val="24"/>
          <w:szCs w:val="24"/>
          <w:lang w:val="en-GB"/>
        </w:rPr>
        <w:t>.</w:t>
      </w:r>
      <w:r w:rsidR="00A2314E" w:rsidRPr="005F607B">
        <w:rPr>
          <w:rStyle w:val="FootnoteReference"/>
          <w:sz w:val="24"/>
          <w:szCs w:val="24"/>
          <w:lang w:val="en-GB"/>
        </w:rPr>
        <w:footnoteReference w:id="2"/>
      </w:r>
      <w:r w:rsidR="007B6287" w:rsidRPr="005F607B">
        <w:rPr>
          <w:sz w:val="24"/>
          <w:szCs w:val="24"/>
          <w:lang w:val="en-GB"/>
        </w:rPr>
        <w:t xml:space="preserve"> </w:t>
      </w:r>
      <w:r w:rsidR="00FD767F" w:rsidRPr="005F607B">
        <w:rPr>
          <w:sz w:val="24"/>
          <w:szCs w:val="24"/>
          <w:lang w:val="en-GB"/>
        </w:rPr>
        <w:t xml:space="preserve">Instead, </w:t>
      </w:r>
      <w:r w:rsidR="002E25E0" w:rsidRPr="005F607B">
        <w:rPr>
          <w:sz w:val="24"/>
          <w:szCs w:val="24"/>
          <w:lang w:val="en-GB"/>
        </w:rPr>
        <w:t>I aim to provide an interpretation of</w:t>
      </w:r>
      <w:r w:rsidR="007B6287" w:rsidRPr="005F607B">
        <w:rPr>
          <w:sz w:val="24"/>
          <w:szCs w:val="24"/>
          <w:lang w:val="en-GB"/>
        </w:rPr>
        <w:t xml:space="preserve"> how money</w:t>
      </w:r>
      <w:r w:rsidR="00614E00" w:rsidRPr="005F607B">
        <w:rPr>
          <w:sz w:val="24"/>
          <w:szCs w:val="24"/>
          <w:lang w:val="en-GB"/>
        </w:rPr>
        <w:t xml:space="preserve"> </w:t>
      </w:r>
      <w:r w:rsidR="004131FA" w:rsidRPr="005F607B">
        <w:rPr>
          <w:sz w:val="24"/>
          <w:szCs w:val="24"/>
          <w:lang w:val="en-GB"/>
        </w:rPr>
        <w:t xml:space="preserve">becomes </w:t>
      </w:r>
      <w:r w:rsidR="00105480" w:rsidRPr="005F607B">
        <w:rPr>
          <w:sz w:val="24"/>
          <w:szCs w:val="24"/>
          <w:lang w:val="en-GB"/>
        </w:rPr>
        <w:t>a</w:t>
      </w:r>
      <w:r w:rsidR="004131FA" w:rsidRPr="005F607B">
        <w:rPr>
          <w:sz w:val="24"/>
          <w:szCs w:val="24"/>
          <w:lang w:val="en-GB"/>
        </w:rPr>
        <w:t xml:space="preserve"> medium</w:t>
      </w:r>
      <w:r w:rsidR="007B6287" w:rsidRPr="005F607B">
        <w:rPr>
          <w:sz w:val="24"/>
          <w:szCs w:val="24"/>
          <w:lang w:val="en-GB"/>
        </w:rPr>
        <w:t xml:space="preserve"> of both accepted and c</w:t>
      </w:r>
      <w:r w:rsidR="00A2314E" w:rsidRPr="005F607B">
        <w:rPr>
          <w:sz w:val="24"/>
          <w:szCs w:val="24"/>
          <w:lang w:val="en-GB"/>
        </w:rPr>
        <w:t>ontested narratives of identity</w:t>
      </w:r>
      <w:r w:rsidR="007B6287" w:rsidRPr="005F607B">
        <w:rPr>
          <w:sz w:val="24"/>
          <w:szCs w:val="24"/>
          <w:lang w:val="en-GB"/>
        </w:rPr>
        <w:t>.</w:t>
      </w:r>
      <w:r w:rsidR="007B6287" w:rsidRPr="00D742AC">
        <w:rPr>
          <w:sz w:val="24"/>
          <w:szCs w:val="24"/>
          <w:lang w:val="en-GB"/>
        </w:rPr>
        <w:t xml:space="preserve"> </w:t>
      </w:r>
    </w:p>
    <w:p w14:paraId="296D4A7D" w14:textId="110FFD34" w:rsidR="00B140EA" w:rsidRPr="00D742AC" w:rsidRDefault="00852C97" w:rsidP="00312D12">
      <w:pPr>
        <w:spacing w:after="160" w:line="360" w:lineRule="auto"/>
        <w:ind w:firstLine="708"/>
        <w:jc w:val="both"/>
        <w:rPr>
          <w:sz w:val="24"/>
          <w:szCs w:val="24"/>
          <w:lang w:val="en-GB"/>
        </w:rPr>
      </w:pPr>
      <w:r w:rsidRPr="00D742AC">
        <w:rPr>
          <w:sz w:val="24"/>
          <w:szCs w:val="24"/>
          <w:lang w:val="en-GB"/>
        </w:rPr>
        <w:t>T</w:t>
      </w:r>
      <w:r w:rsidR="002E25E0" w:rsidRPr="00D742AC">
        <w:rPr>
          <w:sz w:val="24"/>
          <w:szCs w:val="24"/>
          <w:lang w:val="en-GB"/>
        </w:rPr>
        <w:t xml:space="preserve">he case of euro iconography is particularly </w:t>
      </w:r>
      <w:r w:rsidRPr="00D742AC">
        <w:rPr>
          <w:sz w:val="24"/>
          <w:szCs w:val="24"/>
          <w:lang w:val="en-GB"/>
        </w:rPr>
        <w:t xml:space="preserve">relevant precisely because it is here apparent that </w:t>
      </w:r>
      <w:r w:rsidR="007B6287" w:rsidRPr="00D742AC">
        <w:rPr>
          <w:sz w:val="24"/>
          <w:szCs w:val="24"/>
          <w:lang w:val="en-GB"/>
        </w:rPr>
        <w:t>the narrative carri</w:t>
      </w:r>
      <w:r w:rsidR="00733A1C" w:rsidRPr="00D742AC">
        <w:rPr>
          <w:sz w:val="24"/>
          <w:szCs w:val="24"/>
          <w:lang w:val="en-GB"/>
        </w:rPr>
        <w:t>ed by the euro cannot be studied</w:t>
      </w:r>
      <w:r w:rsidR="007B6287" w:rsidRPr="00D742AC">
        <w:rPr>
          <w:sz w:val="24"/>
          <w:szCs w:val="24"/>
          <w:lang w:val="en-GB"/>
        </w:rPr>
        <w:t xml:space="preserve"> merel</w:t>
      </w:r>
      <w:r w:rsidRPr="00D742AC">
        <w:rPr>
          <w:sz w:val="24"/>
          <w:szCs w:val="24"/>
          <w:lang w:val="en-GB"/>
        </w:rPr>
        <w:t>y as a</w:t>
      </w:r>
      <w:r w:rsidR="00FD767F" w:rsidRPr="00D742AC">
        <w:rPr>
          <w:sz w:val="24"/>
          <w:szCs w:val="24"/>
          <w:lang w:val="en-GB"/>
        </w:rPr>
        <w:t>n isolated</w:t>
      </w:r>
      <w:r w:rsidRPr="00D742AC">
        <w:rPr>
          <w:sz w:val="24"/>
          <w:szCs w:val="24"/>
          <w:lang w:val="en-GB"/>
        </w:rPr>
        <w:t xml:space="preserve"> text (verbal and visual). </w:t>
      </w:r>
      <w:r w:rsidR="006D48D6" w:rsidRPr="00D742AC">
        <w:rPr>
          <w:sz w:val="24"/>
          <w:szCs w:val="24"/>
          <w:lang w:val="en-GB"/>
        </w:rPr>
        <w:t>Th</w:t>
      </w:r>
      <w:r w:rsidR="004012C4" w:rsidRPr="00D742AC">
        <w:rPr>
          <w:sz w:val="24"/>
          <w:szCs w:val="24"/>
          <w:lang w:val="en-GB"/>
        </w:rPr>
        <w:t xml:space="preserve">at narrative emerges fully only </w:t>
      </w:r>
      <w:r w:rsidR="000E2B20" w:rsidRPr="00D742AC">
        <w:rPr>
          <w:sz w:val="24"/>
          <w:szCs w:val="24"/>
          <w:lang w:val="en-GB"/>
        </w:rPr>
        <w:t>when</w:t>
      </w:r>
      <w:r w:rsidR="004012C4" w:rsidRPr="00D742AC">
        <w:rPr>
          <w:sz w:val="24"/>
          <w:szCs w:val="24"/>
          <w:lang w:val="en-GB"/>
        </w:rPr>
        <w:t xml:space="preserve"> analysing both the final iconography itself, with its own set of constraints and possibilities, and the complex interaction between its producers</w:t>
      </w:r>
      <w:r w:rsidR="002A0D58" w:rsidRPr="00D742AC">
        <w:rPr>
          <w:sz w:val="24"/>
          <w:szCs w:val="24"/>
          <w:lang w:val="en-GB"/>
        </w:rPr>
        <w:t>, their interpretation and its reception</w:t>
      </w:r>
      <w:r w:rsidR="00590FC3" w:rsidRPr="00D742AC">
        <w:rPr>
          <w:sz w:val="24"/>
          <w:szCs w:val="24"/>
          <w:lang w:val="en-GB"/>
        </w:rPr>
        <w:t xml:space="preserve"> in public debate</w:t>
      </w:r>
      <w:r w:rsidR="004012C4" w:rsidRPr="00D742AC">
        <w:rPr>
          <w:sz w:val="24"/>
          <w:szCs w:val="24"/>
          <w:lang w:val="en-GB"/>
        </w:rPr>
        <w:t>.</w:t>
      </w:r>
      <w:r w:rsidR="004F76CE" w:rsidRPr="00D742AC">
        <w:rPr>
          <w:rStyle w:val="FootnoteReference"/>
          <w:sz w:val="24"/>
          <w:szCs w:val="24"/>
          <w:lang w:val="en-GB"/>
        </w:rPr>
        <w:footnoteReference w:id="3"/>
      </w:r>
      <w:r w:rsidR="004012C4" w:rsidRPr="00D742AC">
        <w:rPr>
          <w:sz w:val="24"/>
          <w:szCs w:val="24"/>
          <w:lang w:val="en-GB"/>
        </w:rPr>
        <w:t xml:space="preserve"> </w:t>
      </w:r>
      <w:r w:rsidR="00CB68C9" w:rsidRPr="00D742AC">
        <w:rPr>
          <w:sz w:val="24"/>
          <w:szCs w:val="24"/>
          <w:lang w:val="en-GB"/>
        </w:rPr>
        <w:t>Narrative analysis accommodates, and in fact requires, attention</w:t>
      </w:r>
      <w:r w:rsidR="00DB73CC" w:rsidRPr="00D742AC">
        <w:rPr>
          <w:sz w:val="24"/>
          <w:szCs w:val="24"/>
          <w:lang w:val="en-GB"/>
        </w:rPr>
        <w:t xml:space="preserve"> to</w:t>
      </w:r>
      <w:r w:rsidR="00CB68C9" w:rsidRPr="00D742AC">
        <w:rPr>
          <w:sz w:val="24"/>
          <w:szCs w:val="24"/>
          <w:lang w:val="en-GB"/>
        </w:rPr>
        <w:t xml:space="preserve"> the various forms </w:t>
      </w:r>
      <w:r w:rsidR="00CB68C9" w:rsidRPr="00D742AC">
        <w:rPr>
          <w:sz w:val="24"/>
          <w:szCs w:val="24"/>
          <w:lang w:val="en-GB"/>
        </w:rPr>
        <w:lastRenderedPageBreak/>
        <w:t xml:space="preserve">narratives can take and </w:t>
      </w:r>
      <w:r w:rsidR="00DB73CC" w:rsidRPr="00D742AC">
        <w:rPr>
          <w:sz w:val="24"/>
          <w:szCs w:val="24"/>
          <w:lang w:val="en-GB"/>
        </w:rPr>
        <w:t>to</w:t>
      </w:r>
      <w:r w:rsidR="00CB68C9" w:rsidRPr="00D742AC">
        <w:rPr>
          <w:sz w:val="24"/>
          <w:szCs w:val="24"/>
          <w:lang w:val="en-GB"/>
        </w:rPr>
        <w:t xml:space="preserve"> how their meaning </w:t>
      </w:r>
      <w:r w:rsidR="002A0D58" w:rsidRPr="00D742AC">
        <w:rPr>
          <w:sz w:val="24"/>
          <w:szCs w:val="24"/>
          <w:lang w:val="en-GB"/>
        </w:rPr>
        <w:t xml:space="preserve">is not an objective, intrinsic property but one emerging as part of a social process, </w:t>
      </w:r>
      <w:r w:rsidR="00DB73CC" w:rsidRPr="00D742AC">
        <w:rPr>
          <w:sz w:val="24"/>
          <w:szCs w:val="24"/>
          <w:lang w:val="en-GB"/>
        </w:rPr>
        <w:t xml:space="preserve">and </w:t>
      </w:r>
      <w:r w:rsidR="00A46309" w:rsidRPr="00D742AC">
        <w:rPr>
          <w:sz w:val="24"/>
          <w:szCs w:val="24"/>
          <w:lang w:val="en-GB"/>
        </w:rPr>
        <w:t xml:space="preserve">not </w:t>
      </w:r>
      <w:r w:rsidR="002A0D58" w:rsidRPr="00D742AC">
        <w:rPr>
          <w:sz w:val="24"/>
          <w:szCs w:val="24"/>
          <w:lang w:val="en-GB"/>
        </w:rPr>
        <w:t xml:space="preserve">fully </w:t>
      </w:r>
      <w:r w:rsidR="00A46309" w:rsidRPr="00D742AC">
        <w:rPr>
          <w:sz w:val="24"/>
          <w:szCs w:val="24"/>
          <w:lang w:val="en-GB"/>
        </w:rPr>
        <w:t xml:space="preserve">reducible to </w:t>
      </w:r>
      <w:proofErr w:type="spellStart"/>
      <w:r w:rsidR="00A46309" w:rsidRPr="00D742AC">
        <w:rPr>
          <w:sz w:val="24"/>
          <w:szCs w:val="24"/>
          <w:lang w:val="en-GB"/>
        </w:rPr>
        <w:t>unilinear</w:t>
      </w:r>
      <w:proofErr w:type="spellEnd"/>
      <w:r w:rsidR="00A46309" w:rsidRPr="00D742AC">
        <w:rPr>
          <w:sz w:val="24"/>
          <w:szCs w:val="24"/>
          <w:lang w:val="en-GB"/>
        </w:rPr>
        <w:t xml:space="preserve"> </w:t>
      </w:r>
      <w:r w:rsidR="000E2B20" w:rsidRPr="00D742AC">
        <w:rPr>
          <w:sz w:val="24"/>
          <w:szCs w:val="24"/>
          <w:lang w:val="en-GB"/>
        </w:rPr>
        <w:t xml:space="preserve">models </w:t>
      </w:r>
      <w:r w:rsidR="00A46309" w:rsidRPr="00D742AC">
        <w:rPr>
          <w:sz w:val="24"/>
          <w:szCs w:val="24"/>
          <w:lang w:val="en-GB"/>
        </w:rPr>
        <w:t>o</w:t>
      </w:r>
      <w:r w:rsidR="004012C4" w:rsidRPr="00D742AC">
        <w:rPr>
          <w:sz w:val="24"/>
          <w:szCs w:val="24"/>
          <w:lang w:val="en-GB"/>
        </w:rPr>
        <w:t xml:space="preserve">f discursive power or causality </w:t>
      </w:r>
      <w:r w:rsidR="000D77F7" w:rsidRPr="00D742AC">
        <w:rPr>
          <w:sz w:val="24"/>
          <w:szCs w:val="24"/>
          <w:lang w:val="en-GB"/>
        </w:rPr>
        <w:t xml:space="preserve">(see </w:t>
      </w:r>
      <w:proofErr w:type="spellStart"/>
      <w:r w:rsidR="000D77F7" w:rsidRPr="00D742AC">
        <w:rPr>
          <w:sz w:val="24"/>
          <w:szCs w:val="24"/>
          <w:lang w:val="en-GB"/>
        </w:rPr>
        <w:t>Bouza</w:t>
      </w:r>
      <w:proofErr w:type="spellEnd"/>
      <w:r w:rsidR="000D77F7" w:rsidRPr="00D742AC">
        <w:rPr>
          <w:sz w:val="24"/>
          <w:szCs w:val="24"/>
          <w:lang w:val="en-GB"/>
        </w:rPr>
        <w:t>, this issue</w:t>
      </w:r>
      <w:r w:rsidR="004012C4" w:rsidRPr="00D742AC">
        <w:rPr>
          <w:sz w:val="24"/>
          <w:szCs w:val="24"/>
          <w:lang w:val="en-GB"/>
        </w:rPr>
        <w:t>)</w:t>
      </w:r>
      <w:r w:rsidR="00CB68C9" w:rsidRPr="00D742AC">
        <w:rPr>
          <w:sz w:val="24"/>
          <w:szCs w:val="24"/>
          <w:lang w:val="en-GB"/>
        </w:rPr>
        <w:t xml:space="preserve">. As we shall see, it is such a focus that allows us to properly analyse how euro banknotes visualise </w:t>
      </w:r>
      <w:r w:rsidR="00A26FD5" w:rsidRPr="00D742AC">
        <w:rPr>
          <w:sz w:val="24"/>
          <w:szCs w:val="24"/>
          <w:lang w:val="en-GB"/>
        </w:rPr>
        <w:t>a</w:t>
      </w:r>
      <w:r w:rsidR="00CB68C9" w:rsidRPr="00D742AC">
        <w:rPr>
          <w:sz w:val="24"/>
          <w:szCs w:val="24"/>
          <w:lang w:val="en-GB"/>
        </w:rPr>
        <w:t xml:space="preserve"> particular story </w:t>
      </w:r>
      <w:r w:rsidR="00DB73CC" w:rsidRPr="00D742AC">
        <w:rPr>
          <w:sz w:val="24"/>
          <w:szCs w:val="24"/>
          <w:lang w:val="en-GB"/>
        </w:rPr>
        <w:t>of</w:t>
      </w:r>
      <w:r w:rsidR="00CB68C9" w:rsidRPr="00D742AC">
        <w:rPr>
          <w:sz w:val="24"/>
          <w:szCs w:val="24"/>
          <w:lang w:val="en-GB"/>
        </w:rPr>
        <w:t xml:space="preserve"> Europe</w:t>
      </w:r>
      <w:r w:rsidR="00A46309" w:rsidRPr="00D742AC">
        <w:rPr>
          <w:sz w:val="24"/>
          <w:szCs w:val="24"/>
          <w:lang w:val="en-GB"/>
        </w:rPr>
        <w:t xml:space="preserve"> in seven st</w:t>
      </w:r>
      <w:r w:rsidR="0011235D" w:rsidRPr="00D742AC">
        <w:rPr>
          <w:sz w:val="24"/>
          <w:szCs w:val="24"/>
          <w:lang w:val="en-GB"/>
        </w:rPr>
        <w:t>ages</w:t>
      </w:r>
      <w:r w:rsidR="00A46309" w:rsidRPr="00D742AC">
        <w:rPr>
          <w:sz w:val="24"/>
          <w:szCs w:val="24"/>
          <w:lang w:val="en-GB"/>
        </w:rPr>
        <w:t xml:space="preserve"> and denominations</w:t>
      </w:r>
      <w:r w:rsidR="00CB68C9" w:rsidRPr="00D742AC">
        <w:rPr>
          <w:sz w:val="24"/>
          <w:szCs w:val="24"/>
          <w:lang w:val="en-GB"/>
        </w:rPr>
        <w:t>.</w:t>
      </w:r>
      <w:r w:rsidR="00CF1C7C" w:rsidRPr="00D742AC">
        <w:rPr>
          <w:sz w:val="24"/>
          <w:szCs w:val="24"/>
          <w:lang w:val="en-GB"/>
        </w:rPr>
        <w:t xml:space="preserve"> </w:t>
      </w:r>
      <w:r w:rsidR="009B308B" w:rsidRPr="00D742AC">
        <w:rPr>
          <w:sz w:val="24"/>
          <w:szCs w:val="24"/>
          <w:lang w:val="en-GB"/>
        </w:rPr>
        <w:t>This also shifts attention from money’s main econ</w:t>
      </w:r>
      <w:r w:rsidR="000E2B20" w:rsidRPr="00D742AC">
        <w:rPr>
          <w:sz w:val="24"/>
          <w:szCs w:val="24"/>
          <w:lang w:val="en-GB"/>
        </w:rPr>
        <w:t>omic character</w:t>
      </w:r>
      <w:r w:rsidR="009B308B" w:rsidRPr="00D742AC">
        <w:rPr>
          <w:sz w:val="24"/>
          <w:szCs w:val="24"/>
          <w:lang w:val="en-GB"/>
        </w:rPr>
        <w:t xml:space="preserve"> to its </w:t>
      </w:r>
      <w:proofErr w:type="gramStart"/>
      <w:r w:rsidR="009B308B" w:rsidRPr="005F607B">
        <w:rPr>
          <w:sz w:val="24"/>
          <w:szCs w:val="24"/>
          <w:lang w:val="en-GB"/>
        </w:rPr>
        <w:t>lesser</w:t>
      </w:r>
      <w:r w:rsidR="00542C96" w:rsidRPr="005F607B">
        <w:rPr>
          <w:sz w:val="24"/>
          <w:szCs w:val="24"/>
          <w:lang w:val="en-GB"/>
        </w:rPr>
        <w:t xml:space="preserve"> </w:t>
      </w:r>
      <w:r w:rsidR="009B308B" w:rsidRPr="005F607B">
        <w:rPr>
          <w:sz w:val="24"/>
          <w:szCs w:val="24"/>
          <w:lang w:val="en-GB"/>
        </w:rPr>
        <w:t>acknowledged</w:t>
      </w:r>
      <w:proofErr w:type="gramEnd"/>
      <w:r w:rsidR="009B308B" w:rsidRPr="005F607B">
        <w:rPr>
          <w:sz w:val="24"/>
          <w:szCs w:val="24"/>
          <w:lang w:val="en-GB"/>
        </w:rPr>
        <w:t xml:space="preserve"> cultural significance. </w:t>
      </w:r>
      <w:r w:rsidR="00B140EA" w:rsidRPr="005F607B">
        <w:rPr>
          <w:sz w:val="24"/>
          <w:szCs w:val="24"/>
          <w:lang w:val="en-GB"/>
        </w:rPr>
        <w:t>As t</w:t>
      </w:r>
      <w:r w:rsidR="000E2B20" w:rsidRPr="005F607B">
        <w:rPr>
          <w:sz w:val="24"/>
          <w:szCs w:val="24"/>
          <w:lang w:val="en-GB"/>
        </w:rPr>
        <w:t>he sociology of money has shown</w:t>
      </w:r>
      <w:r w:rsidR="00B140EA" w:rsidRPr="005F607B">
        <w:rPr>
          <w:sz w:val="24"/>
          <w:szCs w:val="24"/>
          <w:lang w:val="en-GB"/>
        </w:rPr>
        <w:t xml:space="preserve"> (</w:t>
      </w:r>
      <w:r w:rsidR="000E2B20" w:rsidRPr="005F607B">
        <w:rPr>
          <w:sz w:val="24"/>
          <w:szCs w:val="24"/>
          <w:lang w:val="en-GB"/>
        </w:rPr>
        <w:t>both classic</w:t>
      </w:r>
      <w:r w:rsidR="000E2B20" w:rsidRPr="00D742AC">
        <w:rPr>
          <w:sz w:val="24"/>
          <w:szCs w:val="24"/>
          <w:lang w:val="en-GB"/>
        </w:rPr>
        <w:t xml:space="preserve"> and contemporary, see </w:t>
      </w:r>
      <w:proofErr w:type="spellStart"/>
      <w:r w:rsidR="00B140EA" w:rsidRPr="00D742AC">
        <w:rPr>
          <w:sz w:val="24"/>
          <w:szCs w:val="24"/>
          <w:lang w:val="en-GB"/>
        </w:rPr>
        <w:t>Simmel</w:t>
      </w:r>
      <w:proofErr w:type="spellEnd"/>
      <w:r w:rsidR="00B140EA" w:rsidRPr="00D742AC">
        <w:rPr>
          <w:sz w:val="24"/>
          <w:szCs w:val="24"/>
          <w:lang w:val="en-GB"/>
        </w:rPr>
        <w:t xml:space="preserve"> </w:t>
      </w:r>
      <w:r w:rsidR="004D79AA" w:rsidRPr="00D742AC">
        <w:rPr>
          <w:sz w:val="24"/>
          <w:szCs w:val="24"/>
          <w:lang w:val="en-GB"/>
        </w:rPr>
        <w:t>[</w:t>
      </w:r>
      <w:r w:rsidR="00B140EA" w:rsidRPr="00D742AC">
        <w:rPr>
          <w:sz w:val="24"/>
          <w:szCs w:val="24"/>
          <w:lang w:val="en-GB"/>
        </w:rPr>
        <w:t>1900</w:t>
      </w:r>
      <w:r w:rsidR="004D79AA" w:rsidRPr="00D742AC">
        <w:rPr>
          <w:sz w:val="24"/>
          <w:szCs w:val="24"/>
          <w:lang w:val="en-GB"/>
        </w:rPr>
        <w:t xml:space="preserve">] </w:t>
      </w:r>
      <w:r w:rsidR="0011235D" w:rsidRPr="00D742AC">
        <w:rPr>
          <w:sz w:val="24"/>
          <w:szCs w:val="24"/>
          <w:lang w:val="en-GB"/>
        </w:rPr>
        <w:t>2004</w:t>
      </w:r>
      <w:r w:rsidR="00716AF5" w:rsidRPr="00D742AC">
        <w:rPr>
          <w:sz w:val="24"/>
          <w:szCs w:val="24"/>
          <w:lang w:val="en-GB"/>
        </w:rPr>
        <w:t>; Dodd</w:t>
      </w:r>
      <w:r w:rsidR="00B140EA" w:rsidRPr="00D742AC">
        <w:rPr>
          <w:sz w:val="24"/>
          <w:szCs w:val="24"/>
          <w:lang w:val="en-GB"/>
        </w:rPr>
        <w:t xml:space="preserve"> 2016), </w:t>
      </w:r>
      <w:r w:rsidR="00502A4B" w:rsidRPr="00D742AC">
        <w:rPr>
          <w:sz w:val="24"/>
          <w:szCs w:val="24"/>
          <w:lang w:val="en-GB"/>
        </w:rPr>
        <w:t xml:space="preserve">to fulfil its economic function money needs to elicit trust: </w:t>
      </w:r>
      <w:r w:rsidR="00EA3D0E" w:rsidRPr="00D742AC">
        <w:rPr>
          <w:sz w:val="24"/>
          <w:szCs w:val="24"/>
          <w:lang w:val="en-GB"/>
        </w:rPr>
        <w:t>at the crossroad</w:t>
      </w:r>
      <w:r w:rsidR="009C13BB" w:rsidRPr="00D742AC">
        <w:rPr>
          <w:sz w:val="24"/>
          <w:szCs w:val="24"/>
          <w:lang w:val="en-GB"/>
        </w:rPr>
        <w:t xml:space="preserve"> of money’s economic and cultural significance is its reliance on trust, and therefore on the availability of a shared basis of that trust, b</w:t>
      </w:r>
      <w:r w:rsidR="00B140EA" w:rsidRPr="00D742AC">
        <w:rPr>
          <w:sz w:val="24"/>
          <w:szCs w:val="24"/>
          <w:lang w:val="en-GB"/>
        </w:rPr>
        <w:t>oth institutional and imagin</w:t>
      </w:r>
      <w:r w:rsidR="00087BA8" w:rsidRPr="00D742AC">
        <w:rPr>
          <w:sz w:val="24"/>
          <w:szCs w:val="24"/>
          <w:lang w:val="en-GB"/>
        </w:rPr>
        <w:t>ed</w:t>
      </w:r>
      <w:r w:rsidR="00B140EA" w:rsidRPr="00D742AC">
        <w:rPr>
          <w:sz w:val="24"/>
          <w:szCs w:val="24"/>
          <w:lang w:val="en-GB"/>
        </w:rPr>
        <w:t>.</w:t>
      </w:r>
      <w:r w:rsidR="006D48D6" w:rsidRPr="00D742AC">
        <w:rPr>
          <w:sz w:val="24"/>
          <w:szCs w:val="24"/>
          <w:lang w:val="en-GB"/>
        </w:rPr>
        <w:t xml:space="preserve"> The images and words, as well as dimensions and other physical features, </w:t>
      </w:r>
      <w:r w:rsidR="000E2B20" w:rsidRPr="00D742AC">
        <w:rPr>
          <w:sz w:val="24"/>
          <w:szCs w:val="24"/>
          <w:lang w:val="en-GB"/>
        </w:rPr>
        <w:t xml:space="preserve">even </w:t>
      </w:r>
      <w:r w:rsidR="006D48D6" w:rsidRPr="00D742AC">
        <w:rPr>
          <w:sz w:val="24"/>
          <w:szCs w:val="24"/>
          <w:lang w:val="en-GB"/>
        </w:rPr>
        <w:t xml:space="preserve">the </w:t>
      </w:r>
      <w:r w:rsidR="000E2B20" w:rsidRPr="00D742AC">
        <w:rPr>
          <w:sz w:val="24"/>
          <w:szCs w:val="24"/>
          <w:lang w:val="en-GB"/>
        </w:rPr>
        <w:t xml:space="preserve">very </w:t>
      </w:r>
      <w:r w:rsidR="006D48D6" w:rsidRPr="00D742AC">
        <w:rPr>
          <w:sz w:val="24"/>
          <w:szCs w:val="24"/>
          <w:lang w:val="en-GB"/>
        </w:rPr>
        <w:t xml:space="preserve">name </w:t>
      </w:r>
      <w:r w:rsidR="000D77F7" w:rsidRPr="00D742AC">
        <w:rPr>
          <w:sz w:val="24"/>
          <w:szCs w:val="24"/>
          <w:lang w:val="en-GB"/>
        </w:rPr>
        <w:t xml:space="preserve">given to </w:t>
      </w:r>
      <w:r w:rsidR="00DB73CC" w:rsidRPr="00D742AC">
        <w:rPr>
          <w:sz w:val="24"/>
          <w:szCs w:val="24"/>
          <w:lang w:val="en-GB"/>
        </w:rPr>
        <w:t xml:space="preserve">the </w:t>
      </w:r>
      <w:r w:rsidR="000D77F7" w:rsidRPr="00D742AC">
        <w:rPr>
          <w:sz w:val="24"/>
          <w:szCs w:val="24"/>
          <w:lang w:val="en-GB"/>
        </w:rPr>
        <w:t>money</w:t>
      </w:r>
      <w:r w:rsidR="008638C7" w:rsidRPr="00D742AC">
        <w:rPr>
          <w:sz w:val="24"/>
          <w:szCs w:val="24"/>
          <w:lang w:val="en-GB"/>
        </w:rPr>
        <w:t>,</w:t>
      </w:r>
      <w:r w:rsidR="000D77F7" w:rsidRPr="00D742AC">
        <w:rPr>
          <w:sz w:val="24"/>
          <w:szCs w:val="24"/>
          <w:lang w:val="en-GB"/>
        </w:rPr>
        <w:t xml:space="preserve"> </w:t>
      </w:r>
      <w:r w:rsidR="005E1B94" w:rsidRPr="00D742AC">
        <w:rPr>
          <w:sz w:val="24"/>
          <w:szCs w:val="24"/>
          <w:lang w:val="en-GB"/>
        </w:rPr>
        <w:t>all must evoke</w:t>
      </w:r>
      <w:r w:rsidR="00982552" w:rsidRPr="00D742AC">
        <w:rPr>
          <w:sz w:val="24"/>
          <w:szCs w:val="24"/>
          <w:lang w:val="en-GB"/>
        </w:rPr>
        <w:t xml:space="preserve"> trust</w:t>
      </w:r>
      <w:r w:rsidR="000E2B20" w:rsidRPr="00D742AC">
        <w:rPr>
          <w:sz w:val="24"/>
          <w:szCs w:val="24"/>
          <w:lang w:val="en-GB"/>
        </w:rPr>
        <w:t>, and together t</w:t>
      </w:r>
      <w:r w:rsidR="006D48D6" w:rsidRPr="00D742AC">
        <w:rPr>
          <w:sz w:val="24"/>
          <w:szCs w:val="24"/>
          <w:lang w:val="en-GB"/>
        </w:rPr>
        <w:t xml:space="preserve">ell a story about </w:t>
      </w:r>
      <w:r w:rsidR="00982552" w:rsidRPr="00D742AC">
        <w:rPr>
          <w:sz w:val="24"/>
          <w:szCs w:val="24"/>
          <w:lang w:val="en-GB"/>
        </w:rPr>
        <w:t>its foundation</w:t>
      </w:r>
      <w:r w:rsidR="006D48D6" w:rsidRPr="00D742AC">
        <w:rPr>
          <w:sz w:val="24"/>
          <w:szCs w:val="24"/>
          <w:lang w:val="en-GB"/>
        </w:rPr>
        <w:t>.</w:t>
      </w:r>
    </w:p>
    <w:p w14:paraId="60CF5F1F" w14:textId="4CB2F571" w:rsidR="008041DF" w:rsidRPr="00D742AC" w:rsidRDefault="009C13BB" w:rsidP="00312D12">
      <w:pPr>
        <w:spacing w:after="160" w:line="360" w:lineRule="auto"/>
        <w:ind w:firstLine="708"/>
        <w:jc w:val="both"/>
        <w:rPr>
          <w:sz w:val="24"/>
          <w:szCs w:val="24"/>
          <w:lang w:val="en-GB"/>
        </w:rPr>
      </w:pPr>
      <w:r w:rsidRPr="00D742AC">
        <w:rPr>
          <w:sz w:val="24"/>
          <w:szCs w:val="24"/>
          <w:lang w:val="en-GB"/>
        </w:rPr>
        <w:t xml:space="preserve"> </w:t>
      </w:r>
      <w:r w:rsidR="00733A1C" w:rsidRPr="00D742AC">
        <w:rPr>
          <w:sz w:val="24"/>
          <w:szCs w:val="24"/>
          <w:lang w:val="en-GB"/>
        </w:rPr>
        <w:t>With these premises, I</w:t>
      </w:r>
      <w:r w:rsidR="005D30F8" w:rsidRPr="00D742AC">
        <w:rPr>
          <w:sz w:val="24"/>
          <w:szCs w:val="24"/>
          <w:lang w:val="en-GB"/>
        </w:rPr>
        <w:t xml:space="preserve"> propose a sociological analysis of the </w:t>
      </w:r>
      <w:r w:rsidR="008A2A4A" w:rsidRPr="00D742AC">
        <w:rPr>
          <w:sz w:val="24"/>
          <w:szCs w:val="24"/>
          <w:lang w:val="en-GB"/>
        </w:rPr>
        <w:t>e</w:t>
      </w:r>
      <w:r w:rsidR="005D30F8" w:rsidRPr="00D742AC">
        <w:rPr>
          <w:sz w:val="24"/>
          <w:szCs w:val="24"/>
          <w:lang w:val="en-GB"/>
        </w:rPr>
        <w:t xml:space="preserve">uro </w:t>
      </w:r>
      <w:r w:rsidR="00EE7430" w:rsidRPr="00D742AC">
        <w:rPr>
          <w:sz w:val="24"/>
          <w:szCs w:val="24"/>
          <w:lang w:val="en-GB"/>
        </w:rPr>
        <w:t>iconography</w:t>
      </w:r>
      <w:r w:rsidR="008A2A4A" w:rsidRPr="00D742AC">
        <w:rPr>
          <w:sz w:val="24"/>
          <w:szCs w:val="24"/>
          <w:lang w:val="en-GB"/>
        </w:rPr>
        <w:t xml:space="preserve"> </w:t>
      </w:r>
      <w:r w:rsidR="00ED44E5" w:rsidRPr="00D742AC">
        <w:rPr>
          <w:sz w:val="24"/>
          <w:szCs w:val="24"/>
          <w:lang w:val="en-GB"/>
        </w:rPr>
        <w:t xml:space="preserve">seen </w:t>
      </w:r>
      <w:r w:rsidR="005D30F8" w:rsidRPr="00D742AC">
        <w:rPr>
          <w:sz w:val="24"/>
          <w:szCs w:val="24"/>
          <w:lang w:val="en-GB"/>
        </w:rPr>
        <w:t xml:space="preserve">as </w:t>
      </w:r>
      <w:r w:rsidR="004E5AC2" w:rsidRPr="00D742AC">
        <w:rPr>
          <w:sz w:val="24"/>
          <w:szCs w:val="24"/>
          <w:lang w:val="en-GB"/>
        </w:rPr>
        <w:t xml:space="preserve">a </w:t>
      </w:r>
      <w:r w:rsidR="00EA3D0E" w:rsidRPr="00D742AC">
        <w:rPr>
          <w:sz w:val="24"/>
          <w:szCs w:val="24"/>
          <w:lang w:val="en-GB"/>
        </w:rPr>
        <w:t>site</w:t>
      </w:r>
      <w:r w:rsidR="00ED44E5" w:rsidRPr="00D742AC">
        <w:rPr>
          <w:sz w:val="24"/>
          <w:szCs w:val="24"/>
          <w:lang w:val="en-GB"/>
        </w:rPr>
        <w:t xml:space="preserve"> </w:t>
      </w:r>
      <w:r w:rsidR="005D30F8" w:rsidRPr="00D742AC">
        <w:rPr>
          <w:sz w:val="24"/>
          <w:szCs w:val="24"/>
          <w:lang w:val="en-GB"/>
        </w:rPr>
        <w:t xml:space="preserve">where narratives of European identity </w:t>
      </w:r>
      <w:r w:rsidR="00AC1496" w:rsidRPr="00D742AC">
        <w:rPr>
          <w:sz w:val="24"/>
          <w:szCs w:val="24"/>
          <w:lang w:val="en-GB"/>
        </w:rPr>
        <w:t>are visualised</w:t>
      </w:r>
      <w:r w:rsidR="00A46309" w:rsidRPr="00D742AC">
        <w:rPr>
          <w:sz w:val="24"/>
          <w:szCs w:val="24"/>
          <w:lang w:val="en-GB"/>
        </w:rPr>
        <w:t xml:space="preserve"> </w:t>
      </w:r>
      <w:r w:rsidR="00AC1496" w:rsidRPr="00D742AC">
        <w:rPr>
          <w:sz w:val="24"/>
          <w:szCs w:val="24"/>
          <w:lang w:val="en-GB"/>
        </w:rPr>
        <w:t>through</w:t>
      </w:r>
      <w:r w:rsidR="00A46309" w:rsidRPr="00D742AC">
        <w:rPr>
          <w:sz w:val="24"/>
          <w:szCs w:val="24"/>
          <w:lang w:val="en-GB"/>
        </w:rPr>
        <w:t xml:space="preserve"> </w:t>
      </w:r>
      <w:r w:rsidR="009B308B" w:rsidRPr="00D742AC">
        <w:rPr>
          <w:sz w:val="24"/>
          <w:szCs w:val="24"/>
          <w:lang w:val="en-GB"/>
        </w:rPr>
        <w:t xml:space="preserve">symbolic </w:t>
      </w:r>
      <w:r w:rsidR="00EF3F91" w:rsidRPr="00D742AC">
        <w:rPr>
          <w:sz w:val="24"/>
          <w:szCs w:val="24"/>
          <w:lang w:val="en-GB"/>
        </w:rPr>
        <w:t xml:space="preserve">images. </w:t>
      </w:r>
      <w:r w:rsidR="009B308B" w:rsidRPr="00D742AC">
        <w:rPr>
          <w:sz w:val="24"/>
          <w:szCs w:val="24"/>
          <w:lang w:val="en-GB"/>
        </w:rPr>
        <w:t>T</w:t>
      </w:r>
      <w:r w:rsidR="00EF3F91" w:rsidRPr="00D742AC">
        <w:rPr>
          <w:sz w:val="24"/>
          <w:szCs w:val="24"/>
          <w:lang w:val="en-GB"/>
        </w:rPr>
        <w:t>his visuali</w:t>
      </w:r>
      <w:r w:rsidR="00DB73CC" w:rsidRPr="00D742AC">
        <w:rPr>
          <w:sz w:val="24"/>
          <w:szCs w:val="24"/>
          <w:lang w:val="en-GB"/>
        </w:rPr>
        <w:t>s</w:t>
      </w:r>
      <w:r w:rsidR="00EF3F91" w:rsidRPr="00D742AC">
        <w:rPr>
          <w:sz w:val="24"/>
          <w:szCs w:val="24"/>
          <w:lang w:val="en-GB"/>
        </w:rPr>
        <w:t>ation requires the story to be told</w:t>
      </w:r>
      <w:r w:rsidR="005D30F8" w:rsidRPr="00D742AC">
        <w:rPr>
          <w:sz w:val="24"/>
          <w:szCs w:val="24"/>
          <w:lang w:val="en-GB"/>
        </w:rPr>
        <w:t xml:space="preserve"> in a rather simple way – one that can work for the everyday settings in which people use </w:t>
      </w:r>
      <w:r w:rsidR="009B308B" w:rsidRPr="00D742AC">
        <w:rPr>
          <w:sz w:val="24"/>
          <w:szCs w:val="24"/>
          <w:lang w:val="en-GB"/>
        </w:rPr>
        <w:t>currency</w:t>
      </w:r>
      <w:r w:rsidR="005D30F8" w:rsidRPr="00D742AC">
        <w:rPr>
          <w:sz w:val="24"/>
          <w:szCs w:val="24"/>
          <w:lang w:val="en-GB"/>
        </w:rPr>
        <w:t xml:space="preserve"> as they go </w:t>
      </w:r>
      <w:r w:rsidR="00DB73CC" w:rsidRPr="00D742AC">
        <w:rPr>
          <w:sz w:val="24"/>
          <w:szCs w:val="24"/>
          <w:lang w:val="en-GB"/>
        </w:rPr>
        <w:t>about</w:t>
      </w:r>
      <w:r w:rsidR="005D30F8" w:rsidRPr="00D742AC">
        <w:rPr>
          <w:sz w:val="24"/>
          <w:szCs w:val="24"/>
          <w:lang w:val="en-GB"/>
        </w:rPr>
        <w:t xml:space="preserve"> their daily lives</w:t>
      </w:r>
      <w:r w:rsidR="00982552" w:rsidRPr="00D742AC">
        <w:rPr>
          <w:sz w:val="24"/>
          <w:szCs w:val="24"/>
          <w:lang w:val="en-GB"/>
        </w:rPr>
        <w:t>. However,</w:t>
      </w:r>
      <w:r w:rsidR="00EF3F91" w:rsidRPr="00D742AC">
        <w:rPr>
          <w:sz w:val="24"/>
          <w:szCs w:val="24"/>
          <w:lang w:val="en-GB"/>
        </w:rPr>
        <w:t xml:space="preserve"> coming up with </w:t>
      </w:r>
      <w:r w:rsidR="00982552" w:rsidRPr="00D742AC">
        <w:rPr>
          <w:sz w:val="24"/>
          <w:szCs w:val="24"/>
          <w:lang w:val="en-GB"/>
        </w:rPr>
        <w:t>such</w:t>
      </w:r>
      <w:r w:rsidR="00EF3F91" w:rsidRPr="00D742AC">
        <w:rPr>
          <w:sz w:val="24"/>
          <w:szCs w:val="24"/>
          <w:lang w:val="en-GB"/>
        </w:rPr>
        <w:t xml:space="preserve"> </w:t>
      </w:r>
      <w:r w:rsidR="00DB73CC" w:rsidRPr="00D742AC">
        <w:rPr>
          <w:sz w:val="24"/>
          <w:szCs w:val="24"/>
          <w:lang w:val="en-GB"/>
        </w:rPr>
        <w:t xml:space="preserve">a </w:t>
      </w:r>
      <w:r w:rsidR="00EF3F91" w:rsidRPr="00D742AC">
        <w:rPr>
          <w:sz w:val="24"/>
          <w:szCs w:val="24"/>
          <w:lang w:val="en-GB"/>
        </w:rPr>
        <w:t>simple story is far from easy, as we shall see</w:t>
      </w:r>
      <w:r w:rsidR="00BD06D1" w:rsidRPr="00D742AC">
        <w:rPr>
          <w:sz w:val="24"/>
          <w:szCs w:val="24"/>
          <w:lang w:val="en-GB"/>
        </w:rPr>
        <w:t>.</w:t>
      </w:r>
      <w:r w:rsidR="00EF3F91" w:rsidRPr="00D742AC">
        <w:rPr>
          <w:sz w:val="24"/>
          <w:szCs w:val="24"/>
          <w:lang w:val="en-GB"/>
        </w:rPr>
        <w:t xml:space="preserve"> </w:t>
      </w:r>
      <w:r w:rsidR="00DB73CC" w:rsidRPr="00D742AC">
        <w:rPr>
          <w:sz w:val="24"/>
          <w:szCs w:val="24"/>
          <w:lang w:val="en-GB"/>
        </w:rPr>
        <w:t>I</w:t>
      </w:r>
      <w:r w:rsidR="00EF3F91" w:rsidRPr="00D742AC">
        <w:rPr>
          <w:sz w:val="24"/>
          <w:szCs w:val="24"/>
          <w:lang w:val="en-GB"/>
        </w:rPr>
        <w:t>n section 1</w:t>
      </w:r>
      <w:r w:rsidR="008041DF" w:rsidRPr="00D742AC">
        <w:rPr>
          <w:sz w:val="24"/>
          <w:szCs w:val="24"/>
          <w:lang w:val="en-GB"/>
        </w:rPr>
        <w:t xml:space="preserve"> </w:t>
      </w:r>
      <w:r w:rsidR="00DB73CC" w:rsidRPr="00D742AC">
        <w:rPr>
          <w:sz w:val="24"/>
          <w:szCs w:val="24"/>
          <w:lang w:val="en-GB"/>
        </w:rPr>
        <w:t>of this article</w:t>
      </w:r>
      <w:r w:rsidR="00ED44E5" w:rsidRPr="00D742AC">
        <w:rPr>
          <w:sz w:val="24"/>
          <w:szCs w:val="24"/>
          <w:lang w:val="en-GB"/>
        </w:rPr>
        <w:t xml:space="preserve"> </w:t>
      </w:r>
      <w:r w:rsidR="008041DF" w:rsidRPr="00D742AC">
        <w:rPr>
          <w:sz w:val="24"/>
          <w:szCs w:val="24"/>
          <w:lang w:val="en-GB"/>
        </w:rPr>
        <w:t xml:space="preserve">I present the imagery of the euro, how it was chosen and </w:t>
      </w:r>
      <w:r w:rsidR="009B308B" w:rsidRPr="00D742AC">
        <w:rPr>
          <w:sz w:val="24"/>
          <w:szCs w:val="24"/>
          <w:lang w:val="en-GB"/>
        </w:rPr>
        <w:t>officially promoted</w:t>
      </w:r>
      <w:r w:rsidR="00EF3F91" w:rsidRPr="00D742AC">
        <w:rPr>
          <w:sz w:val="24"/>
          <w:szCs w:val="24"/>
          <w:lang w:val="en-GB"/>
        </w:rPr>
        <w:t>. Then, in section 2,</w:t>
      </w:r>
      <w:r w:rsidR="00EA2722" w:rsidRPr="00D742AC">
        <w:rPr>
          <w:sz w:val="24"/>
          <w:szCs w:val="24"/>
          <w:lang w:val="en-GB"/>
        </w:rPr>
        <w:t xml:space="preserve"> I look at how the e</w:t>
      </w:r>
      <w:r w:rsidR="008041DF" w:rsidRPr="00D742AC">
        <w:rPr>
          <w:sz w:val="24"/>
          <w:szCs w:val="24"/>
          <w:lang w:val="en-GB"/>
        </w:rPr>
        <w:t xml:space="preserve">uro </w:t>
      </w:r>
      <w:r w:rsidR="006C3548" w:rsidRPr="00D742AC">
        <w:rPr>
          <w:sz w:val="24"/>
          <w:szCs w:val="24"/>
          <w:lang w:val="en-GB"/>
        </w:rPr>
        <w:t>banknotes</w:t>
      </w:r>
      <w:r w:rsidR="003B4A07" w:rsidRPr="00D742AC">
        <w:rPr>
          <w:sz w:val="24"/>
          <w:szCs w:val="24"/>
          <w:lang w:val="en-GB"/>
        </w:rPr>
        <w:t xml:space="preserve"> have</w:t>
      </w:r>
      <w:r w:rsidR="008041DF" w:rsidRPr="00D742AC">
        <w:rPr>
          <w:sz w:val="24"/>
          <w:szCs w:val="24"/>
          <w:lang w:val="en-GB"/>
        </w:rPr>
        <w:t xml:space="preserve"> been </w:t>
      </w:r>
      <w:r w:rsidR="00EA3D0E" w:rsidRPr="00D742AC">
        <w:rPr>
          <w:sz w:val="24"/>
          <w:szCs w:val="24"/>
          <w:lang w:val="en-GB"/>
        </w:rPr>
        <w:t>discussed</w:t>
      </w:r>
      <w:r w:rsidR="008041DF" w:rsidRPr="00D742AC">
        <w:rPr>
          <w:sz w:val="24"/>
          <w:szCs w:val="24"/>
          <w:lang w:val="en-GB"/>
        </w:rPr>
        <w:t xml:space="preserve">, both in </w:t>
      </w:r>
      <w:r w:rsidR="006C3548" w:rsidRPr="00D742AC">
        <w:rPr>
          <w:sz w:val="24"/>
          <w:szCs w:val="24"/>
          <w:lang w:val="en-GB"/>
        </w:rPr>
        <w:t xml:space="preserve">the general media and in </w:t>
      </w:r>
      <w:r w:rsidR="003B4A07" w:rsidRPr="00D742AC">
        <w:rPr>
          <w:sz w:val="24"/>
          <w:szCs w:val="24"/>
          <w:lang w:val="en-GB"/>
        </w:rPr>
        <w:t>a</w:t>
      </w:r>
      <w:r w:rsidR="008041DF" w:rsidRPr="00D742AC">
        <w:rPr>
          <w:sz w:val="24"/>
          <w:szCs w:val="24"/>
          <w:lang w:val="en-GB"/>
        </w:rPr>
        <w:t xml:space="preserve"> small but growing </w:t>
      </w:r>
      <w:r w:rsidR="00DB73CC" w:rsidRPr="00D742AC">
        <w:rPr>
          <w:sz w:val="24"/>
          <w:szCs w:val="24"/>
          <w:lang w:val="en-GB"/>
        </w:rPr>
        <w:t xml:space="preserve">collection of </w:t>
      </w:r>
      <w:r w:rsidR="003B4A07" w:rsidRPr="00D742AC">
        <w:rPr>
          <w:sz w:val="24"/>
          <w:szCs w:val="24"/>
          <w:lang w:val="en-GB"/>
        </w:rPr>
        <w:t xml:space="preserve">academic </w:t>
      </w:r>
      <w:r w:rsidR="006C3548" w:rsidRPr="00D742AC">
        <w:rPr>
          <w:sz w:val="24"/>
          <w:szCs w:val="24"/>
          <w:lang w:val="en-GB"/>
        </w:rPr>
        <w:t>literature</w:t>
      </w:r>
      <w:r w:rsidR="00EF3F91" w:rsidRPr="00D742AC">
        <w:rPr>
          <w:sz w:val="24"/>
          <w:szCs w:val="24"/>
          <w:lang w:val="en-GB"/>
        </w:rPr>
        <w:t xml:space="preserve">. </w:t>
      </w:r>
      <w:r w:rsidR="006C3548" w:rsidRPr="00D742AC">
        <w:rPr>
          <w:sz w:val="24"/>
          <w:szCs w:val="24"/>
          <w:lang w:val="en-GB"/>
        </w:rPr>
        <w:t xml:space="preserve">Having </w:t>
      </w:r>
      <w:r w:rsidR="009B308B" w:rsidRPr="00D742AC">
        <w:rPr>
          <w:sz w:val="24"/>
          <w:szCs w:val="24"/>
          <w:lang w:val="en-GB"/>
        </w:rPr>
        <w:t xml:space="preserve">also </w:t>
      </w:r>
      <w:r w:rsidR="006C3548" w:rsidRPr="00D742AC">
        <w:rPr>
          <w:sz w:val="24"/>
          <w:szCs w:val="24"/>
          <w:lang w:val="en-GB"/>
        </w:rPr>
        <w:t xml:space="preserve">shown how the euro </w:t>
      </w:r>
      <w:r w:rsidR="00546793" w:rsidRPr="00D742AC">
        <w:rPr>
          <w:sz w:val="24"/>
          <w:szCs w:val="24"/>
          <w:lang w:val="en-GB"/>
        </w:rPr>
        <w:t xml:space="preserve">iconography fits </w:t>
      </w:r>
      <w:r w:rsidR="00546793" w:rsidRPr="005F607B">
        <w:rPr>
          <w:sz w:val="24"/>
          <w:szCs w:val="24"/>
          <w:lang w:val="en-GB"/>
        </w:rPr>
        <w:t>within</w:t>
      </w:r>
      <w:r w:rsidR="009B308B" w:rsidRPr="005F607B">
        <w:rPr>
          <w:sz w:val="24"/>
          <w:szCs w:val="24"/>
          <w:lang w:val="en-GB"/>
        </w:rPr>
        <w:t xml:space="preserve"> </w:t>
      </w:r>
      <w:r w:rsidR="00546793" w:rsidRPr="005F607B">
        <w:rPr>
          <w:sz w:val="24"/>
          <w:szCs w:val="24"/>
          <w:lang w:val="en-GB"/>
        </w:rPr>
        <w:t xml:space="preserve">a </w:t>
      </w:r>
      <w:r w:rsidR="009B308B" w:rsidRPr="005F607B">
        <w:rPr>
          <w:sz w:val="24"/>
          <w:szCs w:val="24"/>
          <w:lang w:val="en-GB"/>
        </w:rPr>
        <w:t>well</w:t>
      </w:r>
      <w:r w:rsidR="009B308B" w:rsidRPr="00D742AC">
        <w:rPr>
          <w:sz w:val="24"/>
          <w:szCs w:val="24"/>
          <w:lang w:val="en-GB"/>
        </w:rPr>
        <w:t>-established</w:t>
      </w:r>
      <w:r w:rsidR="009B308B" w:rsidRPr="00D742AC">
        <w:rPr>
          <w:b/>
          <w:sz w:val="24"/>
          <w:szCs w:val="24"/>
          <w:lang w:val="en-GB"/>
        </w:rPr>
        <w:t xml:space="preserve"> </w:t>
      </w:r>
      <w:r w:rsidR="00546793" w:rsidRPr="00D742AC">
        <w:rPr>
          <w:sz w:val="24"/>
          <w:szCs w:val="24"/>
          <w:lang w:val="en-GB"/>
        </w:rPr>
        <w:t>use of</w:t>
      </w:r>
      <w:r w:rsidR="00546793" w:rsidRPr="00D742AC">
        <w:rPr>
          <w:b/>
          <w:sz w:val="24"/>
          <w:szCs w:val="24"/>
          <w:lang w:val="en-GB"/>
        </w:rPr>
        <w:t xml:space="preserve"> </w:t>
      </w:r>
      <w:r w:rsidR="004A5E3B" w:rsidRPr="00D742AC">
        <w:rPr>
          <w:sz w:val="24"/>
          <w:szCs w:val="24"/>
          <w:lang w:val="en-GB"/>
        </w:rPr>
        <w:t>architectural metaphors of Europe</w:t>
      </w:r>
      <w:r w:rsidR="009B308B" w:rsidRPr="00D742AC">
        <w:rPr>
          <w:sz w:val="24"/>
          <w:szCs w:val="24"/>
          <w:lang w:val="en-GB"/>
        </w:rPr>
        <w:t>, I</w:t>
      </w:r>
      <w:r w:rsidR="009B308B" w:rsidRPr="00D742AC">
        <w:rPr>
          <w:b/>
          <w:sz w:val="24"/>
          <w:szCs w:val="24"/>
          <w:lang w:val="en-GB"/>
        </w:rPr>
        <w:t xml:space="preserve"> </w:t>
      </w:r>
      <w:r w:rsidR="009B308B" w:rsidRPr="00D742AC">
        <w:rPr>
          <w:sz w:val="24"/>
          <w:szCs w:val="24"/>
          <w:lang w:val="en-GB"/>
        </w:rPr>
        <w:t xml:space="preserve">advance, </w:t>
      </w:r>
      <w:r w:rsidR="00EF3F91" w:rsidRPr="00D742AC">
        <w:rPr>
          <w:sz w:val="24"/>
          <w:szCs w:val="24"/>
          <w:lang w:val="en-GB"/>
        </w:rPr>
        <w:t>in section 3</w:t>
      </w:r>
      <w:r w:rsidR="008041DF" w:rsidRPr="00D742AC">
        <w:rPr>
          <w:sz w:val="24"/>
          <w:szCs w:val="24"/>
          <w:lang w:val="en-GB"/>
        </w:rPr>
        <w:t xml:space="preserve">, </w:t>
      </w:r>
      <w:r w:rsidR="00982552" w:rsidRPr="00D742AC">
        <w:rPr>
          <w:sz w:val="24"/>
          <w:szCs w:val="24"/>
          <w:lang w:val="en-GB"/>
        </w:rPr>
        <w:t xml:space="preserve">a different </w:t>
      </w:r>
      <w:r w:rsidR="008041DF" w:rsidRPr="00D742AC">
        <w:rPr>
          <w:sz w:val="24"/>
          <w:szCs w:val="24"/>
          <w:lang w:val="en-GB"/>
        </w:rPr>
        <w:t>reading of the euro</w:t>
      </w:r>
      <w:r w:rsidR="003B4A07" w:rsidRPr="00D742AC">
        <w:rPr>
          <w:sz w:val="24"/>
          <w:szCs w:val="24"/>
          <w:lang w:val="en-GB"/>
        </w:rPr>
        <w:t>. This is</w:t>
      </w:r>
      <w:r w:rsidR="008041DF" w:rsidRPr="00D742AC">
        <w:rPr>
          <w:sz w:val="24"/>
          <w:szCs w:val="24"/>
          <w:lang w:val="en-GB"/>
        </w:rPr>
        <w:t xml:space="preserve"> partly inspired by the works of sociologist Georg </w:t>
      </w:r>
      <w:proofErr w:type="spellStart"/>
      <w:r w:rsidR="008041DF" w:rsidRPr="00D742AC">
        <w:rPr>
          <w:sz w:val="24"/>
          <w:szCs w:val="24"/>
          <w:lang w:val="en-GB"/>
        </w:rPr>
        <w:t>Simmel</w:t>
      </w:r>
      <w:proofErr w:type="spellEnd"/>
      <w:r w:rsidR="008041DF" w:rsidRPr="00D742AC">
        <w:rPr>
          <w:sz w:val="24"/>
          <w:szCs w:val="24"/>
          <w:lang w:val="en-GB"/>
        </w:rPr>
        <w:t xml:space="preserve"> and his reflections on the bridge and the door as cultural symbols</w:t>
      </w:r>
      <w:r w:rsidR="004A5E3B" w:rsidRPr="00D742AC">
        <w:rPr>
          <w:sz w:val="24"/>
          <w:szCs w:val="24"/>
          <w:lang w:val="en-GB"/>
        </w:rPr>
        <w:t xml:space="preserve">. </w:t>
      </w:r>
    </w:p>
    <w:p w14:paraId="0E810D91" w14:textId="44AC07AB" w:rsidR="00822F5C" w:rsidRPr="00D742AC" w:rsidRDefault="00403C50" w:rsidP="00312D12">
      <w:pPr>
        <w:spacing w:after="240" w:line="360" w:lineRule="auto"/>
        <w:ind w:firstLine="708"/>
        <w:jc w:val="both"/>
        <w:rPr>
          <w:sz w:val="24"/>
          <w:szCs w:val="24"/>
          <w:lang w:val="en-GB"/>
        </w:rPr>
      </w:pPr>
      <w:r w:rsidRPr="00D742AC">
        <w:rPr>
          <w:sz w:val="24"/>
          <w:szCs w:val="24"/>
          <w:lang w:val="en-GB"/>
        </w:rPr>
        <w:t>O</w:t>
      </w:r>
      <w:r w:rsidR="00167ED1" w:rsidRPr="00D742AC">
        <w:rPr>
          <w:sz w:val="24"/>
          <w:szCs w:val="24"/>
          <w:lang w:val="en-GB"/>
        </w:rPr>
        <w:t xml:space="preserve">ne further preliminary remark is </w:t>
      </w:r>
      <w:r w:rsidR="00DB73CC" w:rsidRPr="00D742AC">
        <w:rPr>
          <w:sz w:val="24"/>
          <w:szCs w:val="24"/>
          <w:lang w:val="en-GB"/>
        </w:rPr>
        <w:t>necessary</w:t>
      </w:r>
      <w:r w:rsidR="00ED44E5" w:rsidRPr="00D742AC">
        <w:rPr>
          <w:sz w:val="24"/>
          <w:szCs w:val="24"/>
          <w:lang w:val="en-GB"/>
        </w:rPr>
        <w:t>.</w:t>
      </w:r>
      <w:r w:rsidR="00DB73CC" w:rsidRPr="00D742AC">
        <w:rPr>
          <w:sz w:val="24"/>
          <w:szCs w:val="24"/>
          <w:lang w:val="en-GB"/>
        </w:rPr>
        <w:t xml:space="preserve"> </w:t>
      </w:r>
      <w:r w:rsidR="00ED44E5" w:rsidRPr="00D742AC">
        <w:rPr>
          <w:sz w:val="24"/>
          <w:szCs w:val="24"/>
          <w:lang w:val="en-GB"/>
        </w:rPr>
        <w:t>C</w:t>
      </w:r>
      <w:r w:rsidR="00BF1AEF" w:rsidRPr="00D742AC">
        <w:rPr>
          <w:sz w:val="24"/>
          <w:szCs w:val="24"/>
          <w:lang w:val="en-GB"/>
        </w:rPr>
        <w:t xml:space="preserve">ontemporary theories of </w:t>
      </w:r>
      <w:proofErr w:type="gramStart"/>
      <w:r w:rsidR="00BF1AEF" w:rsidRPr="00D742AC">
        <w:rPr>
          <w:sz w:val="24"/>
          <w:szCs w:val="24"/>
          <w:lang w:val="en-GB"/>
        </w:rPr>
        <w:t>nation-building</w:t>
      </w:r>
      <w:proofErr w:type="gramEnd"/>
      <w:r w:rsidR="00BF1AEF" w:rsidRPr="00D742AC">
        <w:rPr>
          <w:sz w:val="24"/>
          <w:szCs w:val="24"/>
          <w:lang w:val="en-GB"/>
        </w:rPr>
        <w:t>, otherwise sensitive to the means for the ima</w:t>
      </w:r>
      <w:r w:rsidR="002A04AF" w:rsidRPr="00D742AC">
        <w:rPr>
          <w:sz w:val="24"/>
          <w:szCs w:val="24"/>
          <w:lang w:val="en-GB"/>
        </w:rPr>
        <w:t>gining of a community (Anderson</w:t>
      </w:r>
      <w:r w:rsidR="00BF1AEF" w:rsidRPr="00D742AC">
        <w:rPr>
          <w:sz w:val="24"/>
          <w:szCs w:val="24"/>
          <w:lang w:val="en-GB"/>
        </w:rPr>
        <w:t xml:space="preserve"> 1983)</w:t>
      </w:r>
      <w:r w:rsidR="00ED44E5" w:rsidRPr="00D742AC">
        <w:rPr>
          <w:sz w:val="24"/>
          <w:szCs w:val="24"/>
          <w:lang w:val="en-GB"/>
        </w:rPr>
        <w:t>,</w:t>
      </w:r>
      <w:r w:rsidR="00EE7430" w:rsidRPr="00D742AC">
        <w:rPr>
          <w:sz w:val="24"/>
          <w:szCs w:val="24"/>
          <w:lang w:val="en-GB"/>
        </w:rPr>
        <w:t xml:space="preserve"> have tended to overlook the relationship between money and identity</w:t>
      </w:r>
      <w:r w:rsidR="00BF1AEF" w:rsidRPr="00D742AC">
        <w:rPr>
          <w:sz w:val="24"/>
          <w:szCs w:val="24"/>
          <w:lang w:val="en-GB"/>
        </w:rPr>
        <w:t xml:space="preserve">. </w:t>
      </w:r>
      <w:r w:rsidR="009B308B" w:rsidRPr="00D742AC">
        <w:rPr>
          <w:sz w:val="24"/>
          <w:szCs w:val="24"/>
          <w:lang w:val="en-GB"/>
        </w:rPr>
        <w:t>M</w:t>
      </w:r>
      <w:r w:rsidR="00546793" w:rsidRPr="00D742AC">
        <w:rPr>
          <w:sz w:val="24"/>
          <w:szCs w:val="24"/>
          <w:lang w:val="en-GB"/>
        </w:rPr>
        <w:t>oney</w:t>
      </w:r>
      <w:r w:rsidR="00BF1AEF" w:rsidRPr="00D742AC">
        <w:rPr>
          <w:sz w:val="24"/>
          <w:szCs w:val="24"/>
          <w:lang w:val="en-GB"/>
        </w:rPr>
        <w:t xml:space="preserve"> has been interpreted as what des</w:t>
      </w:r>
      <w:r w:rsidR="00EE7430" w:rsidRPr="00D742AC">
        <w:rPr>
          <w:sz w:val="24"/>
          <w:szCs w:val="24"/>
          <w:lang w:val="en-GB"/>
        </w:rPr>
        <w:t>troys social and cultural ties</w:t>
      </w:r>
      <w:r w:rsidR="009B308B" w:rsidRPr="00D742AC">
        <w:rPr>
          <w:sz w:val="24"/>
          <w:szCs w:val="24"/>
          <w:lang w:val="en-GB"/>
        </w:rPr>
        <w:t xml:space="preserve">, viewed </w:t>
      </w:r>
      <w:r w:rsidR="00FD767F" w:rsidRPr="00D742AC">
        <w:rPr>
          <w:sz w:val="24"/>
          <w:szCs w:val="24"/>
          <w:lang w:val="en-GB"/>
        </w:rPr>
        <w:t>as the ‘radical leveller’ that ‘</w:t>
      </w:r>
      <w:r w:rsidR="00BF1AEF" w:rsidRPr="00D742AC">
        <w:rPr>
          <w:sz w:val="24"/>
          <w:szCs w:val="24"/>
          <w:lang w:val="en-GB"/>
        </w:rPr>
        <w:t xml:space="preserve">does away with all </w:t>
      </w:r>
      <w:r w:rsidR="00FD767F" w:rsidRPr="00D742AC">
        <w:rPr>
          <w:sz w:val="24"/>
          <w:szCs w:val="24"/>
          <w:lang w:val="en-GB"/>
        </w:rPr>
        <w:t xml:space="preserve">distinctions’ (Marx </w:t>
      </w:r>
      <w:r w:rsidR="004D79AA" w:rsidRPr="00D742AC">
        <w:rPr>
          <w:sz w:val="24"/>
          <w:szCs w:val="24"/>
          <w:lang w:val="en-GB"/>
        </w:rPr>
        <w:t xml:space="preserve">[1867] </w:t>
      </w:r>
      <w:r w:rsidR="00FD767F" w:rsidRPr="00D742AC">
        <w:rPr>
          <w:sz w:val="24"/>
          <w:szCs w:val="24"/>
          <w:lang w:val="en-GB"/>
        </w:rPr>
        <w:t>19</w:t>
      </w:r>
      <w:r w:rsidR="002A04AF" w:rsidRPr="00D742AC">
        <w:rPr>
          <w:sz w:val="24"/>
          <w:szCs w:val="24"/>
          <w:lang w:val="en-GB"/>
        </w:rPr>
        <w:t>74:</w:t>
      </w:r>
      <w:r w:rsidR="00FD767F" w:rsidRPr="00D742AC">
        <w:rPr>
          <w:sz w:val="24"/>
          <w:szCs w:val="24"/>
          <w:lang w:val="en-GB"/>
        </w:rPr>
        <w:t xml:space="preserve"> 132), a </w:t>
      </w:r>
      <w:r w:rsidR="000D77F7" w:rsidRPr="00D742AC">
        <w:rPr>
          <w:sz w:val="24"/>
          <w:szCs w:val="24"/>
          <w:lang w:val="en-GB"/>
        </w:rPr>
        <w:t>formal, abstract and</w:t>
      </w:r>
      <w:r w:rsidR="00EE7430" w:rsidRPr="00D742AC">
        <w:rPr>
          <w:sz w:val="24"/>
          <w:szCs w:val="24"/>
          <w:lang w:val="en-GB"/>
        </w:rPr>
        <w:t xml:space="preserve"> rational </w:t>
      </w:r>
      <w:r w:rsidR="00982552" w:rsidRPr="00D742AC">
        <w:rPr>
          <w:sz w:val="24"/>
          <w:szCs w:val="24"/>
          <w:lang w:val="en-GB"/>
        </w:rPr>
        <w:t>means of exchange</w:t>
      </w:r>
      <w:r w:rsidR="00BF1AEF" w:rsidRPr="00D742AC">
        <w:rPr>
          <w:sz w:val="24"/>
          <w:szCs w:val="24"/>
          <w:lang w:val="en-GB"/>
        </w:rPr>
        <w:t xml:space="preserve"> undermining identities rather than connected to their formation.</w:t>
      </w:r>
      <w:r w:rsidR="002445A8" w:rsidRPr="00D742AC">
        <w:rPr>
          <w:sz w:val="24"/>
          <w:szCs w:val="24"/>
          <w:lang w:val="en-GB"/>
        </w:rPr>
        <w:t xml:space="preserve"> </w:t>
      </w:r>
      <w:r w:rsidR="008041DF" w:rsidRPr="00D742AC">
        <w:rPr>
          <w:sz w:val="24"/>
          <w:szCs w:val="24"/>
          <w:lang w:val="en-GB"/>
        </w:rPr>
        <w:t xml:space="preserve">Historian Eric </w:t>
      </w:r>
      <w:proofErr w:type="spellStart"/>
      <w:r w:rsidR="008041DF" w:rsidRPr="00D742AC">
        <w:rPr>
          <w:sz w:val="24"/>
          <w:szCs w:val="24"/>
          <w:lang w:val="en-GB"/>
        </w:rPr>
        <w:t>Hobsbawm</w:t>
      </w:r>
      <w:proofErr w:type="spellEnd"/>
      <w:r w:rsidR="008041DF" w:rsidRPr="00D742AC">
        <w:rPr>
          <w:sz w:val="24"/>
          <w:szCs w:val="24"/>
          <w:lang w:val="en-GB"/>
        </w:rPr>
        <w:t xml:space="preserve"> famously noted that ‘money is the most universal form of public imagery‘ (1983: 281) but left it at that</w:t>
      </w:r>
      <w:r w:rsidR="00181A7A" w:rsidRPr="00D742AC">
        <w:rPr>
          <w:sz w:val="24"/>
          <w:szCs w:val="24"/>
          <w:lang w:val="en-GB"/>
        </w:rPr>
        <w:t xml:space="preserve">. More recently, </w:t>
      </w:r>
      <w:proofErr w:type="gramStart"/>
      <w:r w:rsidR="004F24F0" w:rsidRPr="00D742AC">
        <w:rPr>
          <w:sz w:val="24"/>
          <w:szCs w:val="24"/>
          <w:lang w:val="en-GB"/>
        </w:rPr>
        <w:t>ground</w:t>
      </w:r>
      <w:r w:rsidRPr="00D742AC">
        <w:rPr>
          <w:sz w:val="24"/>
          <w:szCs w:val="24"/>
          <w:lang w:val="en-GB"/>
        </w:rPr>
        <w:t>-breaking</w:t>
      </w:r>
      <w:proofErr w:type="gramEnd"/>
      <w:r w:rsidRPr="00D742AC">
        <w:rPr>
          <w:sz w:val="24"/>
          <w:szCs w:val="24"/>
          <w:lang w:val="en-GB"/>
        </w:rPr>
        <w:t xml:space="preserve"> </w:t>
      </w:r>
      <w:r w:rsidR="00FD767F" w:rsidRPr="00D742AC">
        <w:rPr>
          <w:sz w:val="24"/>
          <w:szCs w:val="24"/>
          <w:lang w:val="en-GB"/>
        </w:rPr>
        <w:t>studies on money and identity</w:t>
      </w:r>
      <w:r w:rsidR="00BF1AEF" w:rsidRPr="00D742AC">
        <w:rPr>
          <w:sz w:val="24"/>
          <w:szCs w:val="24"/>
          <w:lang w:val="en-GB"/>
        </w:rPr>
        <w:t xml:space="preserve"> </w:t>
      </w:r>
      <w:r w:rsidR="00D30894" w:rsidRPr="00D742AC">
        <w:rPr>
          <w:sz w:val="24"/>
          <w:szCs w:val="24"/>
          <w:lang w:val="en-GB"/>
        </w:rPr>
        <w:t xml:space="preserve">(for </w:t>
      </w:r>
      <w:r w:rsidR="00F736BE" w:rsidRPr="00D742AC">
        <w:rPr>
          <w:sz w:val="24"/>
          <w:szCs w:val="24"/>
          <w:lang w:val="en-GB"/>
        </w:rPr>
        <w:t>a</w:t>
      </w:r>
      <w:r w:rsidR="00D30894" w:rsidRPr="00D742AC">
        <w:rPr>
          <w:sz w:val="24"/>
          <w:szCs w:val="24"/>
          <w:lang w:val="en-GB"/>
        </w:rPr>
        <w:t xml:space="preserve"> recent sociology of money, also exploring the euro’s hybrid nature</w:t>
      </w:r>
      <w:r w:rsidR="00F736BE" w:rsidRPr="00D742AC">
        <w:rPr>
          <w:sz w:val="24"/>
          <w:szCs w:val="24"/>
          <w:lang w:val="en-GB"/>
        </w:rPr>
        <w:t>,</w:t>
      </w:r>
      <w:r w:rsidR="00D30894" w:rsidRPr="00D742AC">
        <w:rPr>
          <w:sz w:val="24"/>
          <w:szCs w:val="24"/>
          <w:lang w:val="en-GB"/>
        </w:rPr>
        <w:t xml:space="preserve"> see Dodd 2016; </w:t>
      </w:r>
      <w:r w:rsidR="008041DF" w:rsidRPr="00D742AC">
        <w:rPr>
          <w:sz w:val="24"/>
          <w:szCs w:val="24"/>
          <w:lang w:val="en-GB"/>
        </w:rPr>
        <w:t xml:space="preserve">for a national </w:t>
      </w:r>
      <w:r w:rsidR="000B06FF" w:rsidRPr="00D742AC">
        <w:rPr>
          <w:sz w:val="24"/>
          <w:szCs w:val="24"/>
          <w:lang w:val="en-GB"/>
        </w:rPr>
        <w:t>example</w:t>
      </w:r>
      <w:r w:rsidR="008041DF" w:rsidRPr="00D742AC">
        <w:rPr>
          <w:sz w:val="24"/>
          <w:szCs w:val="24"/>
          <w:lang w:val="en-GB"/>
        </w:rPr>
        <w:t xml:space="preserve"> see </w:t>
      </w:r>
      <w:proofErr w:type="spellStart"/>
      <w:r w:rsidR="008041DF" w:rsidRPr="00D742AC">
        <w:rPr>
          <w:sz w:val="24"/>
          <w:szCs w:val="24"/>
          <w:lang w:val="en-GB"/>
        </w:rPr>
        <w:t>S</w:t>
      </w:r>
      <w:r w:rsidR="000D16DA" w:rsidRPr="00D742AC">
        <w:rPr>
          <w:rStyle w:val="enhanced-author"/>
          <w:sz w:val="24"/>
          <w:szCs w:val="24"/>
          <w:lang w:val="en-GB"/>
        </w:rPr>
        <w:t>ø</w:t>
      </w:r>
      <w:r w:rsidR="008041DF" w:rsidRPr="00D742AC">
        <w:rPr>
          <w:sz w:val="24"/>
          <w:szCs w:val="24"/>
          <w:lang w:val="en-GB"/>
        </w:rPr>
        <w:t>rensen</w:t>
      </w:r>
      <w:proofErr w:type="spellEnd"/>
      <w:r w:rsidR="008041DF" w:rsidRPr="00D742AC">
        <w:rPr>
          <w:sz w:val="24"/>
          <w:szCs w:val="24"/>
          <w:lang w:val="en-GB"/>
        </w:rPr>
        <w:t xml:space="preserve"> 2014;</w:t>
      </w:r>
      <w:r w:rsidR="00EE7430" w:rsidRPr="00D742AC">
        <w:rPr>
          <w:sz w:val="24"/>
          <w:szCs w:val="24"/>
          <w:lang w:val="en-GB"/>
        </w:rPr>
        <w:t xml:space="preserve"> </w:t>
      </w:r>
      <w:r w:rsidR="00D30894" w:rsidRPr="00D742AC">
        <w:rPr>
          <w:sz w:val="24"/>
          <w:szCs w:val="24"/>
          <w:lang w:val="en-GB"/>
        </w:rPr>
        <w:t xml:space="preserve">see also </w:t>
      </w:r>
      <w:proofErr w:type="spellStart"/>
      <w:r w:rsidR="008041DF" w:rsidRPr="00D742AC">
        <w:rPr>
          <w:sz w:val="24"/>
          <w:szCs w:val="24"/>
          <w:lang w:val="en-GB"/>
        </w:rPr>
        <w:t>Z</w:t>
      </w:r>
      <w:r w:rsidR="002A04AF" w:rsidRPr="00D742AC">
        <w:rPr>
          <w:sz w:val="24"/>
          <w:szCs w:val="24"/>
          <w:lang w:val="en-GB"/>
        </w:rPr>
        <w:t>elizer</w:t>
      </w:r>
      <w:proofErr w:type="spellEnd"/>
      <w:r w:rsidR="00BF1AEF" w:rsidRPr="00D742AC">
        <w:rPr>
          <w:sz w:val="24"/>
          <w:szCs w:val="24"/>
          <w:lang w:val="en-GB"/>
        </w:rPr>
        <w:t xml:space="preserve"> 1994; </w:t>
      </w:r>
      <w:r w:rsidR="008A2A4A" w:rsidRPr="00D742AC">
        <w:rPr>
          <w:sz w:val="24"/>
          <w:szCs w:val="24"/>
          <w:lang w:val="en-GB"/>
        </w:rPr>
        <w:t xml:space="preserve">Fishman and Messina 2006; Moro </w:t>
      </w:r>
      <w:r w:rsidR="008A2A4A" w:rsidRPr="00D742AC">
        <w:rPr>
          <w:sz w:val="24"/>
          <w:szCs w:val="24"/>
          <w:lang w:val="en-GB"/>
        </w:rPr>
        <w:lastRenderedPageBreak/>
        <w:t>2000</w:t>
      </w:r>
      <w:r w:rsidR="008041DF" w:rsidRPr="00D742AC">
        <w:rPr>
          <w:sz w:val="24"/>
          <w:szCs w:val="24"/>
          <w:lang w:val="en-GB"/>
        </w:rPr>
        <w:t>)</w:t>
      </w:r>
      <w:r w:rsidR="00181A7A" w:rsidRPr="00D742AC">
        <w:rPr>
          <w:sz w:val="24"/>
          <w:szCs w:val="24"/>
          <w:lang w:val="en-GB"/>
        </w:rPr>
        <w:t xml:space="preserve"> are filling this gap</w:t>
      </w:r>
      <w:r w:rsidR="00167ED1" w:rsidRPr="00D742AC">
        <w:rPr>
          <w:sz w:val="24"/>
          <w:szCs w:val="24"/>
          <w:lang w:val="en-GB"/>
        </w:rPr>
        <w:t xml:space="preserve">. </w:t>
      </w:r>
      <w:r w:rsidR="001D3C0C" w:rsidRPr="00D742AC">
        <w:rPr>
          <w:sz w:val="24"/>
          <w:szCs w:val="24"/>
          <w:lang w:val="en-GB"/>
        </w:rPr>
        <w:t xml:space="preserve">One important distinction emerges, although it is often </w:t>
      </w:r>
      <w:r w:rsidRPr="00D742AC">
        <w:rPr>
          <w:sz w:val="24"/>
          <w:szCs w:val="24"/>
          <w:lang w:val="en-GB"/>
        </w:rPr>
        <w:t>overlooked</w:t>
      </w:r>
      <w:r w:rsidR="001D3C0C" w:rsidRPr="00D742AC">
        <w:rPr>
          <w:sz w:val="24"/>
          <w:szCs w:val="24"/>
          <w:lang w:val="en-GB"/>
        </w:rPr>
        <w:t xml:space="preserve"> even in </w:t>
      </w:r>
      <w:r w:rsidRPr="00D742AC">
        <w:rPr>
          <w:sz w:val="24"/>
          <w:szCs w:val="24"/>
          <w:lang w:val="en-GB"/>
        </w:rPr>
        <w:t>the recent debate on the euro,</w:t>
      </w:r>
      <w:r w:rsidR="00BF1AEF" w:rsidRPr="00D742AC">
        <w:rPr>
          <w:sz w:val="24"/>
          <w:szCs w:val="24"/>
          <w:lang w:val="en-GB"/>
        </w:rPr>
        <w:t xml:space="preserve"> that between money and currency. Currency is the material concretisation of the exchange value that ‘money’ represents abstractly, its material, socially accepted form:</w:t>
      </w:r>
      <w:r w:rsidR="001025F8" w:rsidRPr="00D742AC">
        <w:rPr>
          <w:sz w:val="24"/>
          <w:szCs w:val="24"/>
          <w:lang w:val="en-GB"/>
        </w:rPr>
        <w:t xml:space="preserve"> </w:t>
      </w:r>
      <w:r w:rsidR="00BF1AEF" w:rsidRPr="00D742AC">
        <w:rPr>
          <w:sz w:val="24"/>
          <w:szCs w:val="24"/>
          <w:lang w:val="en-GB"/>
        </w:rPr>
        <w:t xml:space="preserve">it is currencies that are created, used, dismissed. </w:t>
      </w:r>
      <w:r w:rsidR="004F24F0" w:rsidRPr="00D742AC">
        <w:rPr>
          <w:sz w:val="24"/>
          <w:szCs w:val="24"/>
          <w:lang w:val="en-GB"/>
        </w:rPr>
        <w:t>C</w:t>
      </w:r>
      <w:r w:rsidR="00AA690B" w:rsidRPr="00D742AC">
        <w:rPr>
          <w:sz w:val="24"/>
          <w:szCs w:val="24"/>
          <w:lang w:val="en-GB"/>
        </w:rPr>
        <w:t xml:space="preserve">urrency </w:t>
      </w:r>
      <w:r w:rsidR="004F24F0" w:rsidRPr="00D742AC">
        <w:rPr>
          <w:sz w:val="24"/>
          <w:szCs w:val="24"/>
          <w:lang w:val="en-GB"/>
        </w:rPr>
        <w:t xml:space="preserve">therefore </w:t>
      </w:r>
      <w:r w:rsidR="00AA690B" w:rsidRPr="00D742AC">
        <w:rPr>
          <w:sz w:val="24"/>
          <w:szCs w:val="24"/>
          <w:lang w:val="en-GB"/>
        </w:rPr>
        <w:t xml:space="preserve">is not only a means of exchange, </w:t>
      </w:r>
      <w:r w:rsidR="0075610B" w:rsidRPr="00D742AC">
        <w:rPr>
          <w:sz w:val="24"/>
          <w:szCs w:val="24"/>
          <w:lang w:val="en-GB"/>
        </w:rPr>
        <w:t>but also</w:t>
      </w:r>
      <w:r w:rsidR="00AA690B" w:rsidRPr="00D742AC">
        <w:rPr>
          <w:sz w:val="24"/>
          <w:szCs w:val="24"/>
          <w:lang w:val="en-GB"/>
        </w:rPr>
        <w:t xml:space="preserve"> a means for defining a social group. </w:t>
      </w:r>
      <w:r w:rsidR="00105480" w:rsidRPr="00D742AC">
        <w:rPr>
          <w:sz w:val="24"/>
          <w:szCs w:val="24"/>
          <w:lang w:val="en-GB"/>
        </w:rPr>
        <w:t>The e</w:t>
      </w:r>
      <w:r w:rsidR="00822F5C" w:rsidRPr="00D742AC">
        <w:rPr>
          <w:sz w:val="24"/>
          <w:szCs w:val="24"/>
          <w:lang w:val="en-GB"/>
        </w:rPr>
        <w:t>uro is obviously a new currency, not a new type of money – as the effects attributed to it by some of the more catastrophic accounts imply – and should be studied accordingly</w:t>
      </w:r>
      <w:r w:rsidR="00BF1AEF" w:rsidRPr="00D742AC">
        <w:rPr>
          <w:sz w:val="24"/>
          <w:szCs w:val="24"/>
          <w:lang w:val="en-GB"/>
        </w:rPr>
        <w:t xml:space="preserve">. </w:t>
      </w:r>
    </w:p>
    <w:p w14:paraId="07F23D56" w14:textId="77777777" w:rsidR="00392FA1" w:rsidRPr="00D742AC" w:rsidRDefault="00685EFA" w:rsidP="00312D12">
      <w:pPr>
        <w:pStyle w:val="Heading5"/>
        <w:spacing w:after="240" w:line="360" w:lineRule="auto"/>
        <w:jc w:val="both"/>
        <w:rPr>
          <w:sz w:val="24"/>
          <w:szCs w:val="24"/>
        </w:rPr>
      </w:pPr>
      <w:r w:rsidRPr="00D742AC">
        <w:rPr>
          <w:sz w:val="24"/>
          <w:szCs w:val="24"/>
        </w:rPr>
        <w:t xml:space="preserve">1. </w:t>
      </w:r>
      <w:r w:rsidR="004A47DA" w:rsidRPr="00D742AC">
        <w:rPr>
          <w:sz w:val="24"/>
          <w:szCs w:val="24"/>
        </w:rPr>
        <w:t>A brief cultural history</w:t>
      </w:r>
      <w:r w:rsidR="00050656" w:rsidRPr="00D742AC">
        <w:rPr>
          <w:sz w:val="24"/>
          <w:szCs w:val="24"/>
        </w:rPr>
        <w:t xml:space="preserve"> of the euro and its</w:t>
      </w:r>
      <w:r w:rsidR="00F65F19" w:rsidRPr="00D742AC">
        <w:rPr>
          <w:sz w:val="24"/>
          <w:szCs w:val="24"/>
        </w:rPr>
        <w:t xml:space="preserve"> design process</w:t>
      </w:r>
      <w:r w:rsidR="00CF4F46" w:rsidRPr="00D742AC">
        <w:rPr>
          <w:sz w:val="24"/>
          <w:szCs w:val="24"/>
        </w:rPr>
        <w:t xml:space="preserve"> </w:t>
      </w:r>
    </w:p>
    <w:p w14:paraId="7327AE8E" w14:textId="2F1143A2" w:rsidR="005776A9" w:rsidRPr="00D742AC" w:rsidRDefault="009531A9" w:rsidP="00312D12">
      <w:pPr>
        <w:spacing w:after="160" w:line="360" w:lineRule="auto"/>
        <w:ind w:firstLine="708"/>
        <w:jc w:val="both"/>
        <w:rPr>
          <w:sz w:val="24"/>
          <w:szCs w:val="24"/>
          <w:lang w:val="en-GB"/>
        </w:rPr>
      </w:pPr>
      <w:r w:rsidRPr="00D742AC">
        <w:rPr>
          <w:sz w:val="24"/>
          <w:szCs w:val="24"/>
          <w:lang w:val="en-GB"/>
        </w:rPr>
        <w:t>Currencies</w:t>
      </w:r>
      <w:r w:rsidR="00AE14A4" w:rsidRPr="00D742AC">
        <w:rPr>
          <w:sz w:val="24"/>
          <w:szCs w:val="24"/>
          <w:lang w:val="en-GB"/>
        </w:rPr>
        <w:t xml:space="preserve"> tell</w:t>
      </w:r>
      <w:r w:rsidR="00DD787D" w:rsidRPr="00D742AC">
        <w:rPr>
          <w:sz w:val="24"/>
          <w:szCs w:val="24"/>
          <w:lang w:val="en-GB"/>
        </w:rPr>
        <w:t xml:space="preserve"> stories. </w:t>
      </w:r>
      <w:r w:rsidR="001025F8" w:rsidRPr="00D742AC">
        <w:rPr>
          <w:sz w:val="24"/>
          <w:szCs w:val="24"/>
          <w:lang w:val="en-GB"/>
        </w:rPr>
        <w:t>B</w:t>
      </w:r>
      <w:r w:rsidR="00DD787D" w:rsidRPr="00D742AC">
        <w:rPr>
          <w:sz w:val="24"/>
          <w:szCs w:val="24"/>
          <w:lang w:val="en-GB"/>
        </w:rPr>
        <w:t>y the very act of uniting some people in mutual t</w:t>
      </w:r>
      <w:r w:rsidR="0029453E" w:rsidRPr="00D742AC">
        <w:rPr>
          <w:sz w:val="24"/>
          <w:szCs w:val="24"/>
          <w:lang w:val="en-GB"/>
        </w:rPr>
        <w:t xml:space="preserve">rust, </w:t>
      </w:r>
      <w:r w:rsidR="001025F8" w:rsidRPr="00D742AC">
        <w:rPr>
          <w:sz w:val="24"/>
          <w:szCs w:val="24"/>
          <w:lang w:val="en-GB"/>
        </w:rPr>
        <w:t xml:space="preserve">these stories </w:t>
      </w:r>
      <w:r w:rsidR="0029453E" w:rsidRPr="00D742AC">
        <w:rPr>
          <w:sz w:val="24"/>
          <w:szCs w:val="24"/>
          <w:lang w:val="en-GB"/>
        </w:rPr>
        <w:t xml:space="preserve">will also exclude others. </w:t>
      </w:r>
      <w:r w:rsidR="00DD787D" w:rsidRPr="00D742AC">
        <w:rPr>
          <w:sz w:val="24"/>
          <w:szCs w:val="24"/>
          <w:lang w:val="en-GB"/>
        </w:rPr>
        <w:t>The excluded may react, especially if they think it is their story</w:t>
      </w:r>
      <w:r w:rsidR="00ED44E5" w:rsidRPr="00D742AC">
        <w:rPr>
          <w:sz w:val="24"/>
          <w:szCs w:val="24"/>
          <w:lang w:val="en-GB"/>
        </w:rPr>
        <w:t>,</w:t>
      </w:r>
      <w:r w:rsidR="00DD787D" w:rsidRPr="00D742AC">
        <w:rPr>
          <w:sz w:val="24"/>
          <w:szCs w:val="24"/>
          <w:lang w:val="en-GB"/>
        </w:rPr>
        <w:t xml:space="preserve"> too</w:t>
      </w:r>
      <w:r w:rsidR="00ED44E5" w:rsidRPr="00D742AC">
        <w:rPr>
          <w:sz w:val="24"/>
          <w:szCs w:val="24"/>
          <w:lang w:val="en-GB"/>
        </w:rPr>
        <w:t>,</w:t>
      </w:r>
      <w:r w:rsidR="00DD787D" w:rsidRPr="00D742AC">
        <w:rPr>
          <w:sz w:val="24"/>
          <w:szCs w:val="24"/>
          <w:lang w:val="en-GB"/>
        </w:rPr>
        <w:t xml:space="preserve"> which is being told</w:t>
      </w:r>
      <w:r w:rsidR="00ED44E5" w:rsidRPr="00D742AC">
        <w:rPr>
          <w:sz w:val="24"/>
          <w:szCs w:val="24"/>
          <w:lang w:val="en-GB"/>
        </w:rPr>
        <w:t>,</w:t>
      </w:r>
      <w:r w:rsidR="00DD787D" w:rsidRPr="00D742AC">
        <w:rPr>
          <w:sz w:val="24"/>
          <w:szCs w:val="24"/>
          <w:lang w:val="en-GB"/>
        </w:rPr>
        <w:t xml:space="preserve"> wrongly or unfairly. The debate</w:t>
      </w:r>
      <w:r w:rsidR="000D77F7" w:rsidRPr="00D742AC">
        <w:rPr>
          <w:sz w:val="24"/>
          <w:szCs w:val="24"/>
          <w:lang w:val="en-GB"/>
        </w:rPr>
        <w:t xml:space="preserve"> t</w:t>
      </w:r>
      <w:r w:rsidR="00DD787D" w:rsidRPr="00D742AC">
        <w:rPr>
          <w:sz w:val="24"/>
          <w:szCs w:val="24"/>
          <w:lang w:val="en-GB"/>
        </w:rPr>
        <w:t xml:space="preserve">hat </w:t>
      </w:r>
      <w:r w:rsidR="00740BED" w:rsidRPr="00D742AC">
        <w:rPr>
          <w:sz w:val="24"/>
          <w:szCs w:val="24"/>
          <w:lang w:val="en-GB"/>
        </w:rPr>
        <w:t xml:space="preserve">was </w:t>
      </w:r>
      <w:r w:rsidR="00DD787D" w:rsidRPr="00D742AC">
        <w:rPr>
          <w:sz w:val="24"/>
          <w:szCs w:val="24"/>
          <w:lang w:val="en-GB"/>
        </w:rPr>
        <w:t xml:space="preserve">generated around the </w:t>
      </w:r>
      <w:r w:rsidR="0029453E" w:rsidRPr="00D742AC">
        <w:rPr>
          <w:sz w:val="24"/>
          <w:szCs w:val="24"/>
          <w:lang w:val="en-GB"/>
        </w:rPr>
        <w:t xml:space="preserve">design </w:t>
      </w:r>
      <w:r w:rsidR="00740BED" w:rsidRPr="00D742AC">
        <w:rPr>
          <w:sz w:val="24"/>
          <w:szCs w:val="24"/>
          <w:lang w:val="en-GB"/>
        </w:rPr>
        <w:t>of</w:t>
      </w:r>
      <w:r w:rsidR="0029453E" w:rsidRPr="00D742AC">
        <w:rPr>
          <w:sz w:val="24"/>
          <w:szCs w:val="24"/>
          <w:lang w:val="en-GB"/>
        </w:rPr>
        <w:t xml:space="preserve"> the </w:t>
      </w:r>
      <w:r w:rsidR="000D77F7" w:rsidRPr="00D742AC">
        <w:rPr>
          <w:sz w:val="24"/>
          <w:szCs w:val="24"/>
          <w:lang w:val="en-GB"/>
        </w:rPr>
        <w:t>euro</w:t>
      </w:r>
      <w:r w:rsidR="00DD787D" w:rsidRPr="00D742AC">
        <w:rPr>
          <w:sz w:val="24"/>
          <w:szCs w:val="24"/>
          <w:lang w:val="en-GB"/>
        </w:rPr>
        <w:t xml:space="preserve"> </w:t>
      </w:r>
      <w:r w:rsidR="0029453E" w:rsidRPr="00D742AC">
        <w:rPr>
          <w:sz w:val="24"/>
          <w:szCs w:val="24"/>
          <w:lang w:val="en-GB"/>
        </w:rPr>
        <w:t>makes</w:t>
      </w:r>
      <w:r w:rsidR="00DD787D" w:rsidRPr="00D742AC">
        <w:rPr>
          <w:sz w:val="24"/>
          <w:szCs w:val="24"/>
          <w:lang w:val="en-GB"/>
        </w:rPr>
        <w:t xml:space="preserve"> explicit those stories that the grainy pictures on banknotes and miniature bas-relief</w:t>
      </w:r>
      <w:r w:rsidR="00AE14A4" w:rsidRPr="00D742AC">
        <w:rPr>
          <w:sz w:val="24"/>
          <w:szCs w:val="24"/>
          <w:lang w:val="en-GB"/>
        </w:rPr>
        <w:t>s</w:t>
      </w:r>
      <w:r w:rsidR="00DD787D" w:rsidRPr="00D742AC">
        <w:rPr>
          <w:sz w:val="24"/>
          <w:szCs w:val="24"/>
          <w:lang w:val="en-GB"/>
        </w:rPr>
        <w:t xml:space="preserve"> on coins merely evoke</w:t>
      </w:r>
      <w:r w:rsidR="0029453E" w:rsidRPr="00D742AC">
        <w:rPr>
          <w:sz w:val="24"/>
          <w:szCs w:val="24"/>
          <w:lang w:val="en-GB"/>
        </w:rPr>
        <w:t xml:space="preserve">. </w:t>
      </w:r>
      <w:r w:rsidR="00597319" w:rsidRPr="00D742AC">
        <w:rPr>
          <w:sz w:val="24"/>
          <w:szCs w:val="24"/>
          <w:lang w:val="en-GB"/>
        </w:rPr>
        <w:t xml:space="preserve">According to the </w:t>
      </w:r>
      <w:r w:rsidR="00ED44E5" w:rsidRPr="00D742AC">
        <w:rPr>
          <w:sz w:val="24"/>
          <w:szCs w:val="24"/>
          <w:lang w:val="en-GB"/>
        </w:rPr>
        <w:t>European Central Bank (</w:t>
      </w:r>
      <w:r w:rsidR="00597319" w:rsidRPr="00D742AC">
        <w:rPr>
          <w:sz w:val="24"/>
          <w:szCs w:val="24"/>
          <w:lang w:val="en-GB"/>
        </w:rPr>
        <w:t>ECB</w:t>
      </w:r>
      <w:r w:rsidR="00ED44E5" w:rsidRPr="00D742AC">
        <w:rPr>
          <w:sz w:val="24"/>
          <w:szCs w:val="24"/>
          <w:lang w:val="en-GB"/>
        </w:rPr>
        <w:t>)</w:t>
      </w:r>
      <w:r w:rsidR="00597319" w:rsidRPr="00D742AC">
        <w:rPr>
          <w:sz w:val="24"/>
          <w:szCs w:val="24"/>
          <w:lang w:val="en-GB"/>
        </w:rPr>
        <w:t xml:space="preserve">, </w:t>
      </w:r>
      <w:r w:rsidR="004F24F0" w:rsidRPr="00D742AC">
        <w:rPr>
          <w:sz w:val="24"/>
          <w:szCs w:val="24"/>
          <w:lang w:val="en-GB"/>
        </w:rPr>
        <w:t xml:space="preserve">the </w:t>
      </w:r>
      <w:r w:rsidR="00597319" w:rsidRPr="00D742AC">
        <w:rPr>
          <w:sz w:val="24"/>
          <w:szCs w:val="24"/>
          <w:lang w:val="en-GB"/>
        </w:rPr>
        <w:t>euro</w:t>
      </w:r>
      <w:r w:rsidR="00ED44E5" w:rsidRPr="00D742AC">
        <w:rPr>
          <w:sz w:val="24"/>
          <w:szCs w:val="24"/>
          <w:lang w:val="en-GB"/>
        </w:rPr>
        <w:t xml:space="preserve"> banknotes and coins</w:t>
      </w:r>
      <w:r w:rsidR="00413675" w:rsidRPr="00D742AC">
        <w:rPr>
          <w:sz w:val="24"/>
          <w:szCs w:val="24"/>
          <w:lang w:val="en-GB"/>
        </w:rPr>
        <w:t>’</w:t>
      </w:r>
      <w:r w:rsidR="00ED44E5" w:rsidRPr="00D742AC">
        <w:rPr>
          <w:sz w:val="24"/>
          <w:szCs w:val="24"/>
          <w:lang w:val="en-GB"/>
        </w:rPr>
        <w:t xml:space="preserve"> </w:t>
      </w:r>
      <w:r w:rsidR="00597319" w:rsidRPr="00D742AC">
        <w:rPr>
          <w:sz w:val="24"/>
          <w:szCs w:val="24"/>
          <w:lang w:val="en-GB"/>
        </w:rPr>
        <w:t xml:space="preserve">appearance has been chosen to evoke </w:t>
      </w:r>
      <w:r w:rsidR="00E12E70" w:rsidRPr="00D742AC">
        <w:rPr>
          <w:sz w:val="24"/>
          <w:szCs w:val="24"/>
          <w:lang w:val="en-GB"/>
        </w:rPr>
        <w:t xml:space="preserve">cooperation and openness, </w:t>
      </w:r>
      <w:r w:rsidR="00597319" w:rsidRPr="00D742AC">
        <w:rPr>
          <w:sz w:val="24"/>
          <w:szCs w:val="24"/>
          <w:lang w:val="en-GB"/>
        </w:rPr>
        <w:t xml:space="preserve">a tangible </w:t>
      </w:r>
      <w:r w:rsidR="005776A9" w:rsidRPr="00D742AC">
        <w:rPr>
          <w:sz w:val="24"/>
          <w:szCs w:val="24"/>
          <w:lang w:val="en-GB"/>
        </w:rPr>
        <w:t>example of the</w:t>
      </w:r>
      <w:r w:rsidR="00E12E70" w:rsidRPr="00D742AC">
        <w:rPr>
          <w:sz w:val="24"/>
          <w:szCs w:val="24"/>
          <w:lang w:val="en-GB"/>
        </w:rPr>
        <w:t xml:space="preserve"> well-known rhetoric of European identity as ‘unity in diversity’</w:t>
      </w:r>
      <w:r w:rsidR="005776A9" w:rsidRPr="00D742AC">
        <w:rPr>
          <w:sz w:val="24"/>
          <w:szCs w:val="24"/>
          <w:lang w:val="en-GB"/>
        </w:rPr>
        <w:t xml:space="preserve"> (Sassatelli 2009)</w:t>
      </w:r>
      <w:r w:rsidR="00E12E70" w:rsidRPr="00D742AC">
        <w:rPr>
          <w:sz w:val="24"/>
          <w:szCs w:val="24"/>
          <w:lang w:val="en-GB"/>
        </w:rPr>
        <w:t xml:space="preserve">. </w:t>
      </w:r>
      <w:r w:rsidR="009D0988" w:rsidRPr="00D742AC">
        <w:rPr>
          <w:sz w:val="24"/>
          <w:szCs w:val="24"/>
          <w:lang w:val="en-GB"/>
        </w:rPr>
        <w:t>Euro coins</w:t>
      </w:r>
      <w:r w:rsidR="00E12E70" w:rsidRPr="00D742AC">
        <w:rPr>
          <w:sz w:val="24"/>
          <w:szCs w:val="24"/>
          <w:lang w:val="en-GB"/>
        </w:rPr>
        <w:t xml:space="preserve"> materiali</w:t>
      </w:r>
      <w:r w:rsidR="007A20C8" w:rsidRPr="00D742AC">
        <w:rPr>
          <w:sz w:val="24"/>
          <w:szCs w:val="24"/>
          <w:lang w:val="en-GB"/>
        </w:rPr>
        <w:t>se this</w:t>
      </w:r>
      <w:r w:rsidR="00E12E70" w:rsidRPr="00D742AC">
        <w:rPr>
          <w:sz w:val="24"/>
          <w:szCs w:val="24"/>
          <w:lang w:val="en-GB"/>
        </w:rPr>
        <w:t xml:space="preserve"> rhetoric </w:t>
      </w:r>
      <w:r w:rsidR="005776A9" w:rsidRPr="00D742AC">
        <w:rPr>
          <w:sz w:val="24"/>
          <w:szCs w:val="24"/>
          <w:lang w:val="en-GB"/>
        </w:rPr>
        <w:t>rather literally</w:t>
      </w:r>
      <w:r w:rsidR="007A20C8" w:rsidRPr="00D742AC">
        <w:rPr>
          <w:sz w:val="24"/>
          <w:szCs w:val="24"/>
          <w:lang w:val="en-GB"/>
        </w:rPr>
        <w:t xml:space="preserve"> </w:t>
      </w:r>
      <w:r w:rsidR="00E12E70" w:rsidRPr="00D742AC">
        <w:rPr>
          <w:sz w:val="24"/>
          <w:szCs w:val="24"/>
          <w:lang w:val="en-GB"/>
        </w:rPr>
        <w:t xml:space="preserve">with their common </w:t>
      </w:r>
      <w:r w:rsidR="00AE14A4" w:rsidRPr="00D742AC">
        <w:rPr>
          <w:sz w:val="24"/>
          <w:szCs w:val="24"/>
          <w:lang w:val="en-GB"/>
        </w:rPr>
        <w:t xml:space="preserve">obverse </w:t>
      </w:r>
      <w:r w:rsidR="00E12E70" w:rsidRPr="00D742AC">
        <w:rPr>
          <w:sz w:val="24"/>
          <w:szCs w:val="24"/>
          <w:lang w:val="en-GB"/>
        </w:rPr>
        <w:t xml:space="preserve">and national </w:t>
      </w:r>
      <w:r w:rsidR="00AE14A4" w:rsidRPr="00D742AC">
        <w:rPr>
          <w:sz w:val="24"/>
          <w:szCs w:val="24"/>
          <w:lang w:val="en-GB"/>
        </w:rPr>
        <w:t>reverse</w:t>
      </w:r>
      <w:r w:rsidR="00A41752" w:rsidRPr="00D742AC">
        <w:rPr>
          <w:sz w:val="24"/>
          <w:szCs w:val="24"/>
          <w:lang w:val="en-GB"/>
        </w:rPr>
        <w:t xml:space="preserve">, </w:t>
      </w:r>
      <w:r w:rsidR="004E5AC2" w:rsidRPr="00D742AC">
        <w:rPr>
          <w:sz w:val="24"/>
          <w:szCs w:val="24"/>
          <w:lang w:val="en-GB"/>
        </w:rPr>
        <w:t xml:space="preserve">the latter </w:t>
      </w:r>
      <w:r w:rsidR="00A41752" w:rsidRPr="00D742AC">
        <w:rPr>
          <w:sz w:val="24"/>
          <w:szCs w:val="24"/>
          <w:lang w:val="en-GB"/>
        </w:rPr>
        <w:t>designed by each member state</w:t>
      </w:r>
      <w:r w:rsidR="002454F6" w:rsidRPr="00D742AC">
        <w:rPr>
          <w:sz w:val="24"/>
          <w:szCs w:val="24"/>
          <w:lang w:val="en-GB"/>
        </w:rPr>
        <w:t xml:space="preserve">. </w:t>
      </w:r>
      <w:r w:rsidR="008777D6" w:rsidRPr="00D742AC">
        <w:rPr>
          <w:sz w:val="24"/>
          <w:szCs w:val="24"/>
          <w:lang w:val="en-GB"/>
        </w:rPr>
        <w:t>A comparative analysis</w:t>
      </w:r>
      <w:r w:rsidR="006536C7" w:rsidRPr="00D742AC">
        <w:rPr>
          <w:sz w:val="24"/>
          <w:szCs w:val="24"/>
          <w:lang w:val="en-GB"/>
        </w:rPr>
        <w:t xml:space="preserve"> </w:t>
      </w:r>
      <w:r w:rsidR="00490E3C" w:rsidRPr="00D742AC">
        <w:rPr>
          <w:sz w:val="24"/>
          <w:szCs w:val="24"/>
          <w:lang w:val="en-GB"/>
        </w:rPr>
        <w:t>of the selected images on both sides</w:t>
      </w:r>
      <w:r w:rsidR="004F24F0" w:rsidRPr="00D742AC">
        <w:rPr>
          <w:sz w:val="24"/>
          <w:szCs w:val="24"/>
          <w:lang w:val="en-GB"/>
        </w:rPr>
        <w:t xml:space="preserve"> of the coins </w:t>
      </w:r>
      <w:r w:rsidR="00490E3C" w:rsidRPr="00D742AC">
        <w:rPr>
          <w:sz w:val="24"/>
          <w:szCs w:val="24"/>
          <w:lang w:val="en-GB"/>
        </w:rPr>
        <w:t xml:space="preserve">in all the </w:t>
      </w:r>
      <w:proofErr w:type="spellStart"/>
      <w:r w:rsidR="00490E3C" w:rsidRPr="00D742AC">
        <w:rPr>
          <w:sz w:val="24"/>
          <w:szCs w:val="24"/>
          <w:lang w:val="en-GB"/>
        </w:rPr>
        <w:t>eurozone</w:t>
      </w:r>
      <w:proofErr w:type="spellEnd"/>
      <w:r w:rsidR="00490E3C" w:rsidRPr="00D742AC">
        <w:rPr>
          <w:sz w:val="24"/>
          <w:szCs w:val="24"/>
          <w:lang w:val="en-GB"/>
        </w:rPr>
        <w:t xml:space="preserve"> </w:t>
      </w:r>
      <w:r w:rsidR="00607F69" w:rsidRPr="00D742AC">
        <w:rPr>
          <w:sz w:val="24"/>
          <w:szCs w:val="24"/>
          <w:lang w:val="en-GB"/>
        </w:rPr>
        <w:t>(</w:t>
      </w:r>
      <w:proofErr w:type="spellStart"/>
      <w:r w:rsidR="00607F69" w:rsidRPr="00D742AC">
        <w:rPr>
          <w:sz w:val="24"/>
          <w:szCs w:val="24"/>
          <w:lang w:val="en-GB"/>
        </w:rPr>
        <w:t>Raento</w:t>
      </w:r>
      <w:proofErr w:type="spellEnd"/>
      <w:r w:rsidR="00607F69" w:rsidRPr="00D742AC">
        <w:rPr>
          <w:sz w:val="24"/>
          <w:szCs w:val="24"/>
          <w:lang w:val="en-GB"/>
        </w:rPr>
        <w:t xml:space="preserve"> </w:t>
      </w:r>
      <w:r w:rsidR="00607F69" w:rsidRPr="00D742AC">
        <w:rPr>
          <w:i/>
          <w:sz w:val="24"/>
          <w:szCs w:val="24"/>
          <w:lang w:val="en-GB"/>
        </w:rPr>
        <w:t>et al</w:t>
      </w:r>
      <w:r w:rsidR="008A2A4A" w:rsidRPr="00D742AC">
        <w:rPr>
          <w:sz w:val="24"/>
          <w:szCs w:val="24"/>
          <w:lang w:val="en-GB"/>
        </w:rPr>
        <w:t>.</w:t>
      </w:r>
      <w:r w:rsidR="00607F69" w:rsidRPr="00D742AC">
        <w:rPr>
          <w:sz w:val="24"/>
          <w:szCs w:val="24"/>
          <w:lang w:val="en-GB"/>
        </w:rPr>
        <w:t xml:space="preserve"> 2004) </w:t>
      </w:r>
      <w:r w:rsidR="006536C7" w:rsidRPr="00D742AC">
        <w:rPr>
          <w:sz w:val="24"/>
          <w:szCs w:val="24"/>
          <w:lang w:val="en-GB"/>
        </w:rPr>
        <w:t xml:space="preserve">supports the </w:t>
      </w:r>
      <w:r w:rsidR="00ED5BD9" w:rsidRPr="00D742AC">
        <w:rPr>
          <w:sz w:val="24"/>
          <w:szCs w:val="24"/>
          <w:lang w:val="en-GB"/>
        </w:rPr>
        <w:t xml:space="preserve">tepid but </w:t>
      </w:r>
      <w:r w:rsidR="002A04AF" w:rsidRPr="00D742AC">
        <w:rPr>
          <w:sz w:val="24"/>
          <w:szCs w:val="24"/>
          <w:lang w:val="en-GB"/>
        </w:rPr>
        <w:t xml:space="preserve">overall </w:t>
      </w:r>
      <w:r w:rsidR="006536C7" w:rsidRPr="00D742AC">
        <w:rPr>
          <w:sz w:val="24"/>
          <w:szCs w:val="24"/>
          <w:lang w:val="en-GB"/>
        </w:rPr>
        <w:t xml:space="preserve">benign public reception of a </w:t>
      </w:r>
      <w:r w:rsidR="00607F69" w:rsidRPr="00D742AC">
        <w:rPr>
          <w:sz w:val="24"/>
          <w:szCs w:val="24"/>
          <w:lang w:val="en-GB"/>
        </w:rPr>
        <w:t>design selected to be inclusive and seamlessly integrat</w:t>
      </w:r>
      <w:r w:rsidR="00ED5BD9" w:rsidRPr="00D742AC">
        <w:rPr>
          <w:sz w:val="24"/>
          <w:szCs w:val="24"/>
          <w:lang w:val="en-GB"/>
        </w:rPr>
        <w:t>e</w:t>
      </w:r>
      <w:r w:rsidR="00607F69" w:rsidRPr="00D742AC">
        <w:rPr>
          <w:sz w:val="24"/>
          <w:szCs w:val="24"/>
          <w:lang w:val="en-GB"/>
        </w:rPr>
        <w:t xml:space="preserve"> within previous traditions. </w:t>
      </w:r>
      <w:r w:rsidR="004E5AC2" w:rsidRPr="00D742AC">
        <w:rPr>
          <w:sz w:val="24"/>
          <w:szCs w:val="24"/>
          <w:lang w:val="en-GB"/>
        </w:rPr>
        <w:t>The</w:t>
      </w:r>
      <w:r w:rsidR="00607F69" w:rsidRPr="00D742AC">
        <w:rPr>
          <w:sz w:val="24"/>
          <w:szCs w:val="24"/>
          <w:lang w:val="en-GB"/>
        </w:rPr>
        <w:t xml:space="preserve"> conclusions </w:t>
      </w:r>
      <w:r w:rsidR="004E5AC2" w:rsidRPr="00D742AC">
        <w:rPr>
          <w:sz w:val="24"/>
          <w:szCs w:val="24"/>
          <w:lang w:val="en-GB"/>
        </w:rPr>
        <w:t>of this study show,</w:t>
      </w:r>
      <w:r w:rsidR="00607F69" w:rsidRPr="00D742AC">
        <w:rPr>
          <w:sz w:val="24"/>
          <w:szCs w:val="24"/>
          <w:lang w:val="en-GB"/>
        </w:rPr>
        <w:t xml:space="preserve"> like the euro </w:t>
      </w:r>
      <w:r w:rsidR="000D77F7" w:rsidRPr="00D742AC">
        <w:rPr>
          <w:sz w:val="24"/>
          <w:szCs w:val="24"/>
          <w:lang w:val="en-GB"/>
        </w:rPr>
        <w:t xml:space="preserve">coins </w:t>
      </w:r>
      <w:r w:rsidR="00607F69" w:rsidRPr="00D742AC">
        <w:rPr>
          <w:sz w:val="24"/>
          <w:szCs w:val="24"/>
          <w:lang w:val="en-GB"/>
        </w:rPr>
        <w:t xml:space="preserve">themselves, </w:t>
      </w:r>
      <w:r w:rsidR="00ED5BD9" w:rsidRPr="00D742AC">
        <w:rPr>
          <w:sz w:val="24"/>
          <w:szCs w:val="24"/>
          <w:lang w:val="en-GB"/>
        </w:rPr>
        <w:t xml:space="preserve">a perhaps </w:t>
      </w:r>
      <w:r w:rsidR="00822F5C" w:rsidRPr="00D742AC">
        <w:rPr>
          <w:sz w:val="24"/>
          <w:szCs w:val="24"/>
          <w:lang w:val="en-GB"/>
        </w:rPr>
        <w:t>predictable</w:t>
      </w:r>
      <w:r w:rsidR="00ED5BD9" w:rsidRPr="00D742AC">
        <w:rPr>
          <w:sz w:val="24"/>
          <w:szCs w:val="24"/>
          <w:lang w:val="en-GB"/>
        </w:rPr>
        <w:t xml:space="preserve"> but still relevant combination of </w:t>
      </w:r>
      <w:r w:rsidR="00607F69" w:rsidRPr="00D742AC">
        <w:rPr>
          <w:sz w:val="24"/>
          <w:szCs w:val="24"/>
          <w:lang w:val="en-GB"/>
        </w:rPr>
        <w:t>two different sides: on the one hand the authors remark that with their typical</w:t>
      </w:r>
      <w:r w:rsidR="00ED5BD9" w:rsidRPr="00D742AC">
        <w:rPr>
          <w:sz w:val="24"/>
          <w:szCs w:val="24"/>
          <w:lang w:val="en-GB"/>
        </w:rPr>
        <w:t xml:space="preserve">, recurrent </w:t>
      </w:r>
      <w:r w:rsidR="00607F69" w:rsidRPr="00D742AC">
        <w:rPr>
          <w:sz w:val="24"/>
          <w:szCs w:val="24"/>
          <w:lang w:val="en-GB"/>
        </w:rPr>
        <w:t>national icons</w:t>
      </w:r>
      <w:r w:rsidR="00ED44E5" w:rsidRPr="00D742AC">
        <w:rPr>
          <w:sz w:val="24"/>
          <w:szCs w:val="24"/>
          <w:lang w:val="en-GB"/>
        </w:rPr>
        <w:t>,</w:t>
      </w:r>
      <w:r w:rsidR="00607F69" w:rsidRPr="00D742AC">
        <w:rPr>
          <w:sz w:val="24"/>
          <w:szCs w:val="24"/>
          <w:lang w:val="en-GB"/>
        </w:rPr>
        <w:t xml:space="preserve"> euro coins</w:t>
      </w:r>
      <w:r w:rsidR="000D77F7" w:rsidRPr="00D742AC">
        <w:rPr>
          <w:sz w:val="24"/>
          <w:szCs w:val="24"/>
          <w:lang w:val="en-GB"/>
        </w:rPr>
        <w:t xml:space="preserve"> continue to work as</w:t>
      </w:r>
      <w:r w:rsidR="00910F25" w:rsidRPr="00D742AC">
        <w:rPr>
          <w:sz w:val="24"/>
          <w:szCs w:val="24"/>
          <w:lang w:val="en-GB"/>
        </w:rPr>
        <w:t xml:space="preserve"> </w:t>
      </w:r>
      <w:r w:rsidR="00AE14A4" w:rsidRPr="00D742AC">
        <w:rPr>
          <w:sz w:val="24"/>
          <w:szCs w:val="24"/>
          <w:lang w:val="en-GB"/>
        </w:rPr>
        <w:t>‘</w:t>
      </w:r>
      <w:r w:rsidR="00607F69" w:rsidRPr="00D742AC">
        <w:rPr>
          <w:bCs/>
          <w:sz w:val="24"/>
          <w:szCs w:val="24"/>
          <w:lang w:val="en-GB"/>
        </w:rPr>
        <w:t>messenge</w:t>
      </w:r>
      <w:r w:rsidR="00910F25" w:rsidRPr="00D742AC">
        <w:rPr>
          <w:bCs/>
          <w:sz w:val="24"/>
          <w:szCs w:val="24"/>
          <w:lang w:val="en-GB"/>
        </w:rPr>
        <w:t>rs of state symbolism</w:t>
      </w:r>
      <w:r w:rsidR="00AE14A4" w:rsidRPr="00D742AC">
        <w:rPr>
          <w:bCs/>
          <w:sz w:val="24"/>
          <w:szCs w:val="24"/>
          <w:lang w:val="en-GB"/>
        </w:rPr>
        <w:t>’</w:t>
      </w:r>
      <w:r w:rsidR="00607F69" w:rsidRPr="00D742AC">
        <w:rPr>
          <w:bCs/>
          <w:sz w:val="24"/>
          <w:szCs w:val="24"/>
          <w:lang w:val="en-GB"/>
        </w:rPr>
        <w:t xml:space="preserve"> (</w:t>
      </w:r>
      <w:r w:rsidR="004E5AC2" w:rsidRPr="00D742AC">
        <w:rPr>
          <w:bCs/>
          <w:sz w:val="24"/>
          <w:szCs w:val="24"/>
          <w:lang w:val="en-GB"/>
        </w:rPr>
        <w:t>i</w:t>
      </w:r>
      <w:r w:rsidR="00607F69" w:rsidRPr="00D742AC">
        <w:rPr>
          <w:bCs/>
          <w:sz w:val="24"/>
          <w:szCs w:val="24"/>
          <w:lang w:val="en-GB"/>
        </w:rPr>
        <w:t>bid. 950)</w:t>
      </w:r>
      <w:r w:rsidR="00607F69" w:rsidRPr="00D742AC">
        <w:rPr>
          <w:sz w:val="24"/>
          <w:szCs w:val="24"/>
          <w:lang w:val="en-GB"/>
        </w:rPr>
        <w:t>.</w:t>
      </w:r>
      <w:r w:rsidR="00910F25" w:rsidRPr="00D742AC">
        <w:rPr>
          <w:sz w:val="24"/>
          <w:szCs w:val="24"/>
          <w:lang w:val="en-GB"/>
        </w:rPr>
        <w:t xml:space="preserve"> </w:t>
      </w:r>
      <w:r w:rsidR="00E52C2A" w:rsidRPr="00D742AC">
        <w:rPr>
          <w:sz w:val="24"/>
          <w:szCs w:val="24"/>
          <w:lang w:val="en-GB"/>
        </w:rPr>
        <w:t>On the other hand</w:t>
      </w:r>
      <w:r w:rsidR="005776A9" w:rsidRPr="00D742AC">
        <w:rPr>
          <w:sz w:val="24"/>
          <w:szCs w:val="24"/>
          <w:lang w:val="en-GB"/>
        </w:rPr>
        <w:t>,</w:t>
      </w:r>
      <w:r w:rsidR="00E52C2A" w:rsidRPr="00D742AC">
        <w:rPr>
          <w:sz w:val="24"/>
          <w:szCs w:val="24"/>
          <w:lang w:val="en-GB"/>
        </w:rPr>
        <w:t xml:space="preserve"> </w:t>
      </w:r>
      <w:r w:rsidR="005776A9" w:rsidRPr="00D742AC">
        <w:rPr>
          <w:sz w:val="24"/>
          <w:szCs w:val="24"/>
          <w:lang w:val="en-GB"/>
        </w:rPr>
        <w:t xml:space="preserve">maps on the common side </w:t>
      </w:r>
      <w:r w:rsidR="00E52C2A" w:rsidRPr="00D742AC">
        <w:rPr>
          <w:sz w:val="24"/>
          <w:szCs w:val="24"/>
          <w:lang w:val="en-GB"/>
        </w:rPr>
        <w:t>‘</w:t>
      </w:r>
      <w:r w:rsidR="00E52C2A" w:rsidRPr="00D742AC">
        <w:rPr>
          <w:bCs/>
          <w:sz w:val="24"/>
          <w:szCs w:val="24"/>
          <w:lang w:val="en-GB"/>
        </w:rPr>
        <w:t xml:space="preserve">create a continuous link to the supranational ideal </w:t>
      </w:r>
      <w:r w:rsidR="00E52C2A" w:rsidRPr="00D742AC">
        <w:rPr>
          <w:sz w:val="24"/>
          <w:szCs w:val="24"/>
          <w:lang w:val="en-GB"/>
        </w:rPr>
        <w:t xml:space="preserve">of </w:t>
      </w:r>
      <w:r w:rsidR="004F24F0" w:rsidRPr="00D742AC">
        <w:rPr>
          <w:sz w:val="24"/>
          <w:szCs w:val="24"/>
          <w:lang w:val="en-GB"/>
        </w:rPr>
        <w:t xml:space="preserve">a </w:t>
      </w:r>
      <w:r w:rsidR="00E52C2A" w:rsidRPr="00D742AC">
        <w:rPr>
          <w:sz w:val="24"/>
          <w:szCs w:val="24"/>
          <w:lang w:val="en-GB"/>
        </w:rPr>
        <w:t>politically and economically integrated</w:t>
      </w:r>
      <w:r w:rsidR="002A04AF" w:rsidRPr="00D742AC">
        <w:rPr>
          <w:sz w:val="24"/>
          <w:szCs w:val="24"/>
          <w:lang w:val="en-GB"/>
        </w:rPr>
        <w:t>, culturally harmonious Europe’</w:t>
      </w:r>
      <w:r w:rsidR="00E52C2A" w:rsidRPr="00D742AC">
        <w:rPr>
          <w:sz w:val="24"/>
          <w:szCs w:val="24"/>
          <w:lang w:val="en-GB"/>
        </w:rPr>
        <w:t xml:space="preserve"> (</w:t>
      </w:r>
      <w:r w:rsidR="00413675" w:rsidRPr="00D742AC">
        <w:rPr>
          <w:sz w:val="24"/>
          <w:szCs w:val="24"/>
          <w:lang w:val="en-GB"/>
        </w:rPr>
        <w:t>i</w:t>
      </w:r>
      <w:r w:rsidR="00E52C2A" w:rsidRPr="00D742AC">
        <w:rPr>
          <w:sz w:val="24"/>
          <w:szCs w:val="24"/>
          <w:lang w:val="en-GB"/>
        </w:rPr>
        <w:t xml:space="preserve">bid.). </w:t>
      </w:r>
      <w:r w:rsidR="005776A9" w:rsidRPr="005F607B">
        <w:rPr>
          <w:sz w:val="24"/>
          <w:szCs w:val="24"/>
          <w:lang w:val="en-GB"/>
        </w:rPr>
        <w:t>More significantly, and a</w:t>
      </w:r>
      <w:r w:rsidR="00910F25" w:rsidRPr="005F607B">
        <w:rPr>
          <w:sz w:val="24"/>
          <w:szCs w:val="24"/>
          <w:lang w:val="en-GB"/>
        </w:rPr>
        <w:t xml:space="preserve">s supported also by other </w:t>
      </w:r>
      <w:r w:rsidR="00ED5BD9" w:rsidRPr="005F607B">
        <w:rPr>
          <w:sz w:val="24"/>
          <w:szCs w:val="24"/>
          <w:lang w:val="en-GB"/>
        </w:rPr>
        <w:t>comparative research (</w:t>
      </w:r>
      <w:proofErr w:type="spellStart"/>
      <w:r w:rsidR="00177418" w:rsidRPr="005F607B">
        <w:rPr>
          <w:sz w:val="24"/>
          <w:szCs w:val="24"/>
          <w:lang w:val="en-GB"/>
        </w:rPr>
        <w:t>Brion</w:t>
      </w:r>
      <w:proofErr w:type="spellEnd"/>
      <w:r w:rsidR="00177418" w:rsidRPr="005F607B">
        <w:rPr>
          <w:sz w:val="24"/>
          <w:szCs w:val="24"/>
          <w:lang w:val="en-GB"/>
        </w:rPr>
        <w:t xml:space="preserve"> and Moreau 2001; </w:t>
      </w:r>
      <w:r w:rsidR="00ED5BD9" w:rsidRPr="005F607B">
        <w:rPr>
          <w:sz w:val="24"/>
          <w:szCs w:val="24"/>
          <w:lang w:val="en-GB"/>
        </w:rPr>
        <w:t>Hymans</w:t>
      </w:r>
      <w:r w:rsidR="00910F25" w:rsidRPr="005F607B">
        <w:rPr>
          <w:sz w:val="24"/>
          <w:szCs w:val="24"/>
          <w:lang w:val="en-GB"/>
        </w:rPr>
        <w:t xml:space="preserve"> 200</w:t>
      </w:r>
      <w:r w:rsidR="00177418" w:rsidRPr="005F607B">
        <w:rPr>
          <w:sz w:val="24"/>
          <w:szCs w:val="24"/>
          <w:lang w:val="en-GB"/>
        </w:rPr>
        <w:t xml:space="preserve">4; </w:t>
      </w:r>
      <w:proofErr w:type="spellStart"/>
      <w:r w:rsidR="00177418" w:rsidRPr="005F607B">
        <w:rPr>
          <w:sz w:val="24"/>
          <w:szCs w:val="24"/>
          <w:lang w:val="en-GB"/>
        </w:rPr>
        <w:t>Forn</w:t>
      </w:r>
      <w:r w:rsidR="008C7EE5" w:rsidRPr="005F607B">
        <w:rPr>
          <w:sz w:val="24"/>
          <w:szCs w:val="24"/>
          <w:lang w:val="en-GB"/>
        </w:rPr>
        <w:t>ä</w:t>
      </w:r>
      <w:r w:rsidR="00177418" w:rsidRPr="005F607B">
        <w:rPr>
          <w:sz w:val="24"/>
          <w:szCs w:val="24"/>
          <w:lang w:val="en-GB"/>
        </w:rPr>
        <w:t>s</w:t>
      </w:r>
      <w:proofErr w:type="spellEnd"/>
      <w:r w:rsidR="00177418" w:rsidRPr="005F607B">
        <w:rPr>
          <w:sz w:val="24"/>
          <w:szCs w:val="24"/>
          <w:lang w:val="en-GB"/>
        </w:rPr>
        <w:t xml:space="preserve"> 2011</w:t>
      </w:r>
      <w:r w:rsidR="00910F25" w:rsidRPr="005F607B">
        <w:rPr>
          <w:sz w:val="24"/>
          <w:szCs w:val="24"/>
          <w:lang w:val="en-GB"/>
        </w:rPr>
        <w:t>)</w:t>
      </w:r>
      <w:r w:rsidR="00353FF6" w:rsidRPr="005F607B">
        <w:rPr>
          <w:sz w:val="24"/>
          <w:szCs w:val="24"/>
          <w:lang w:val="en-GB"/>
        </w:rPr>
        <w:t>,</w:t>
      </w:r>
      <w:r w:rsidR="00910F25" w:rsidRPr="005F607B">
        <w:rPr>
          <w:sz w:val="24"/>
          <w:szCs w:val="24"/>
          <w:lang w:val="en-GB"/>
        </w:rPr>
        <w:t xml:space="preserve"> human figure</w:t>
      </w:r>
      <w:r w:rsidR="00ED5BD9" w:rsidRPr="005F607B">
        <w:rPr>
          <w:sz w:val="24"/>
          <w:szCs w:val="24"/>
          <w:lang w:val="en-GB"/>
        </w:rPr>
        <w:t xml:space="preserve">s are </w:t>
      </w:r>
      <w:r w:rsidR="004E5AC2" w:rsidRPr="005F607B">
        <w:rPr>
          <w:sz w:val="24"/>
          <w:szCs w:val="24"/>
          <w:lang w:val="en-GB"/>
        </w:rPr>
        <w:t>in</w:t>
      </w:r>
      <w:r w:rsidR="004F24F0" w:rsidRPr="005F607B">
        <w:rPr>
          <w:sz w:val="24"/>
          <w:szCs w:val="24"/>
          <w:lang w:val="en-GB"/>
        </w:rPr>
        <w:t xml:space="preserve"> </w:t>
      </w:r>
      <w:r w:rsidR="00ED5BD9" w:rsidRPr="005F607B">
        <w:rPr>
          <w:sz w:val="24"/>
          <w:szCs w:val="24"/>
          <w:lang w:val="en-GB"/>
        </w:rPr>
        <w:t>the vast majority, including state figures but also cultural personalities, men but also women (</w:t>
      </w:r>
      <w:r w:rsidR="00AE14A4" w:rsidRPr="005F607B">
        <w:rPr>
          <w:sz w:val="24"/>
          <w:szCs w:val="24"/>
          <w:lang w:val="en-GB"/>
        </w:rPr>
        <w:t xml:space="preserve">increasingly </w:t>
      </w:r>
      <w:r w:rsidR="00ED5BD9" w:rsidRPr="005F607B">
        <w:rPr>
          <w:sz w:val="24"/>
          <w:szCs w:val="24"/>
          <w:lang w:val="en-GB"/>
        </w:rPr>
        <w:t>not ju</w:t>
      </w:r>
      <w:r w:rsidR="000D16DA" w:rsidRPr="005F607B">
        <w:rPr>
          <w:sz w:val="24"/>
          <w:szCs w:val="24"/>
          <w:lang w:val="en-GB"/>
        </w:rPr>
        <w:t xml:space="preserve">st of the allegorical, </w:t>
      </w:r>
      <w:r w:rsidR="00ED5BD9" w:rsidRPr="005F607B">
        <w:rPr>
          <w:sz w:val="24"/>
          <w:szCs w:val="24"/>
          <w:lang w:val="en-GB"/>
        </w:rPr>
        <w:t>young and beautiful type).</w:t>
      </w:r>
      <w:r w:rsidR="005776A9" w:rsidRPr="00D742AC">
        <w:rPr>
          <w:sz w:val="24"/>
          <w:szCs w:val="24"/>
          <w:lang w:val="en-GB"/>
        </w:rPr>
        <w:t xml:space="preserve"> </w:t>
      </w:r>
    </w:p>
    <w:p w14:paraId="54608521" w14:textId="4F57059C" w:rsidR="009D0988" w:rsidRPr="00D742AC" w:rsidRDefault="005776A9" w:rsidP="00312D12">
      <w:pPr>
        <w:pStyle w:val="BodyText"/>
        <w:spacing w:after="160" w:line="360" w:lineRule="auto"/>
        <w:ind w:firstLine="708"/>
        <w:jc w:val="both"/>
        <w:rPr>
          <w:szCs w:val="24"/>
          <w:lang w:val="en-GB"/>
        </w:rPr>
      </w:pPr>
      <w:r w:rsidRPr="00D742AC">
        <w:rPr>
          <w:szCs w:val="24"/>
          <w:lang w:val="en-GB"/>
        </w:rPr>
        <w:t xml:space="preserve">This is remarkable because, unlike euro coins, </w:t>
      </w:r>
      <w:r w:rsidR="00E12E70" w:rsidRPr="00D742AC">
        <w:rPr>
          <w:szCs w:val="24"/>
          <w:lang w:val="en-GB"/>
        </w:rPr>
        <w:t xml:space="preserve">the design of </w:t>
      </w:r>
      <w:r w:rsidR="002454F6" w:rsidRPr="00D742AC">
        <w:rPr>
          <w:szCs w:val="24"/>
          <w:lang w:val="en-GB"/>
        </w:rPr>
        <w:t>euro bank</w:t>
      </w:r>
      <w:r w:rsidR="00E12E70" w:rsidRPr="00D742AC">
        <w:rPr>
          <w:szCs w:val="24"/>
          <w:lang w:val="en-GB"/>
        </w:rPr>
        <w:t xml:space="preserve">notes </w:t>
      </w:r>
      <w:r w:rsidR="00607F69" w:rsidRPr="00D742AC">
        <w:rPr>
          <w:szCs w:val="24"/>
          <w:lang w:val="en-GB"/>
        </w:rPr>
        <w:t xml:space="preserve">is radically different </w:t>
      </w:r>
      <w:r w:rsidR="00E83E78" w:rsidRPr="00D742AC">
        <w:rPr>
          <w:szCs w:val="24"/>
          <w:lang w:val="en-GB"/>
        </w:rPr>
        <w:t xml:space="preserve">from the norm </w:t>
      </w:r>
      <w:r w:rsidRPr="00D742AC">
        <w:rPr>
          <w:szCs w:val="24"/>
          <w:lang w:val="en-GB"/>
        </w:rPr>
        <w:t>in its complete lack of human figures</w:t>
      </w:r>
      <w:r w:rsidR="00A41752" w:rsidRPr="00D742AC">
        <w:rPr>
          <w:szCs w:val="24"/>
          <w:lang w:val="en-GB"/>
        </w:rPr>
        <w:t xml:space="preserve">, or even </w:t>
      </w:r>
      <w:r w:rsidR="00E83E78" w:rsidRPr="00D742AC">
        <w:rPr>
          <w:szCs w:val="24"/>
          <w:lang w:val="en-GB"/>
        </w:rPr>
        <w:t xml:space="preserve">of </w:t>
      </w:r>
      <w:r w:rsidR="00A41752" w:rsidRPr="00D742AC">
        <w:rPr>
          <w:szCs w:val="24"/>
          <w:lang w:val="en-GB"/>
        </w:rPr>
        <w:t>heritage landmark</w:t>
      </w:r>
      <w:r w:rsidR="001025F8" w:rsidRPr="00D742AC">
        <w:rPr>
          <w:szCs w:val="24"/>
          <w:lang w:val="en-GB"/>
        </w:rPr>
        <w:t>s</w:t>
      </w:r>
      <w:r w:rsidR="005D4EFC" w:rsidRPr="00D742AC">
        <w:rPr>
          <w:szCs w:val="24"/>
          <w:lang w:val="en-GB"/>
        </w:rPr>
        <w:t xml:space="preserve">. As </w:t>
      </w:r>
      <w:r w:rsidR="001D3C0C" w:rsidRPr="00D742AC">
        <w:rPr>
          <w:szCs w:val="24"/>
          <w:lang w:val="en-GB"/>
        </w:rPr>
        <w:t>a result</w:t>
      </w:r>
      <w:r w:rsidR="004E5AC2" w:rsidRPr="00D742AC">
        <w:rPr>
          <w:szCs w:val="24"/>
          <w:lang w:val="en-GB"/>
        </w:rPr>
        <w:t>,</w:t>
      </w:r>
      <w:r w:rsidR="00E12E70" w:rsidRPr="00D742AC">
        <w:rPr>
          <w:szCs w:val="24"/>
          <w:lang w:val="en-GB"/>
        </w:rPr>
        <w:t xml:space="preserve"> </w:t>
      </w:r>
      <w:r w:rsidR="002454F6" w:rsidRPr="00D742AC">
        <w:rPr>
          <w:szCs w:val="24"/>
          <w:lang w:val="en-GB"/>
        </w:rPr>
        <w:t>a much more controversial debate</w:t>
      </w:r>
      <w:r w:rsidR="005D4EFC" w:rsidRPr="00D742AC">
        <w:rPr>
          <w:szCs w:val="24"/>
          <w:lang w:val="en-GB"/>
        </w:rPr>
        <w:t xml:space="preserve"> </w:t>
      </w:r>
      <w:r w:rsidR="00353FF6" w:rsidRPr="00D742AC">
        <w:rPr>
          <w:szCs w:val="24"/>
          <w:lang w:val="en-GB"/>
        </w:rPr>
        <w:t>was</w:t>
      </w:r>
      <w:r w:rsidR="004F24F0" w:rsidRPr="00D742AC">
        <w:rPr>
          <w:szCs w:val="24"/>
          <w:lang w:val="en-GB"/>
        </w:rPr>
        <w:t xml:space="preserve"> </w:t>
      </w:r>
      <w:r w:rsidR="005D4EFC" w:rsidRPr="00D742AC">
        <w:rPr>
          <w:szCs w:val="24"/>
          <w:lang w:val="en-GB"/>
        </w:rPr>
        <w:t>sparked</w:t>
      </w:r>
      <w:r w:rsidR="00E12E70" w:rsidRPr="00D742AC">
        <w:rPr>
          <w:szCs w:val="24"/>
          <w:lang w:val="en-GB"/>
        </w:rPr>
        <w:t xml:space="preserve">. By way of example, </w:t>
      </w:r>
      <w:r w:rsidR="002454F6" w:rsidRPr="00D742AC">
        <w:rPr>
          <w:szCs w:val="24"/>
          <w:lang w:val="en-GB"/>
        </w:rPr>
        <w:lastRenderedPageBreak/>
        <w:t xml:space="preserve">around the time of the release of the planned design, </w:t>
      </w:r>
      <w:r w:rsidR="00E12E70" w:rsidRPr="00D742AC">
        <w:rPr>
          <w:szCs w:val="24"/>
          <w:lang w:val="en-GB"/>
        </w:rPr>
        <w:t xml:space="preserve">a journalist commented that it </w:t>
      </w:r>
      <w:r w:rsidR="002454F6" w:rsidRPr="00D742AC">
        <w:rPr>
          <w:szCs w:val="24"/>
          <w:lang w:val="en-GB"/>
        </w:rPr>
        <w:t>looked ‘</w:t>
      </w:r>
      <w:r w:rsidR="00E12E70" w:rsidRPr="00D742AC">
        <w:rPr>
          <w:szCs w:val="24"/>
          <w:lang w:val="en-GB"/>
        </w:rPr>
        <w:t xml:space="preserve">as if it has been designed for a ‘Star Trek’ episode about some culturally denuded land on </w:t>
      </w:r>
      <w:proofErr w:type="gramStart"/>
      <w:r w:rsidR="00E12E70" w:rsidRPr="00D742AC">
        <w:rPr>
          <w:szCs w:val="24"/>
          <w:lang w:val="en-GB"/>
        </w:rPr>
        <w:t>Mars  not</w:t>
      </w:r>
      <w:proofErr w:type="gramEnd"/>
      <w:r w:rsidR="00E12E70" w:rsidRPr="00D742AC">
        <w:rPr>
          <w:szCs w:val="24"/>
          <w:lang w:val="en-GB"/>
        </w:rPr>
        <w:t xml:space="preserve"> for the home of Socrates, Charlemagne, Martin Luther, Notre Dame, the Uffizi, Bach, Beethoven and </w:t>
      </w:r>
      <w:r w:rsidR="000D16DA" w:rsidRPr="00D742AC">
        <w:rPr>
          <w:szCs w:val="24"/>
          <w:lang w:val="en-GB"/>
        </w:rPr>
        <w:t>Mozart’ (</w:t>
      </w:r>
      <w:proofErr w:type="spellStart"/>
      <w:r w:rsidR="000D16DA" w:rsidRPr="00D742AC">
        <w:rPr>
          <w:szCs w:val="24"/>
          <w:lang w:val="en-GB"/>
        </w:rPr>
        <w:t>Zakaria</w:t>
      </w:r>
      <w:proofErr w:type="spellEnd"/>
      <w:r w:rsidR="00AE14A4" w:rsidRPr="00D742AC">
        <w:rPr>
          <w:szCs w:val="24"/>
          <w:lang w:val="en-GB"/>
        </w:rPr>
        <w:t xml:space="preserve"> </w:t>
      </w:r>
      <w:r w:rsidR="00E12E70" w:rsidRPr="00D742AC">
        <w:rPr>
          <w:szCs w:val="24"/>
          <w:lang w:val="en-GB"/>
        </w:rPr>
        <w:t>1999). These are indeed just a few of the names and places that could have been portrayed on the new banknotes,</w:t>
      </w:r>
      <w:r w:rsidR="002454F6" w:rsidRPr="00D742AC">
        <w:rPr>
          <w:szCs w:val="24"/>
          <w:lang w:val="en-GB"/>
        </w:rPr>
        <w:t xml:space="preserve"> had the euro followed </w:t>
      </w:r>
      <w:r w:rsidR="001D3C0C" w:rsidRPr="00D742AC">
        <w:rPr>
          <w:szCs w:val="24"/>
          <w:lang w:val="en-GB"/>
        </w:rPr>
        <w:t xml:space="preserve">14 out of 15 member states and depicted </w:t>
      </w:r>
      <w:r w:rsidR="002454F6" w:rsidRPr="00D742AC">
        <w:rPr>
          <w:szCs w:val="24"/>
          <w:lang w:val="en-GB"/>
        </w:rPr>
        <w:t>culturally significant individuals and landmarks.</w:t>
      </w:r>
      <w:r w:rsidR="00E12E70" w:rsidRPr="00D742AC">
        <w:rPr>
          <w:szCs w:val="24"/>
          <w:lang w:val="en-GB"/>
        </w:rPr>
        <w:t xml:space="preserve"> </w:t>
      </w:r>
    </w:p>
    <w:p w14:paraId="15E03375" w14:textId="072904C4" w:rsidR="00E12E70" w:rsidRPr="00D742AC" w:rsidRDefault="00824557" w:rsidP="00312D12">
      <w:pPr>
        <w:pStyle w:val="BodyText"/>
        <w:spacing w:after="160" w:line="360" w:lineRule="auto"/>
        <w:ind w:firstLine="708"/>
        <w:jc w:val="both"/>
        <w:rPr>
          <w:szCs w:val="24"/>
          <w:lang w:val="en-GB"/>
        </w:rPr>
      </w:pPr>
      <w:r w:rsidRPr="00D742AC">
        <w:rPr>
          <w:szCs w:val="24"/>
          <w:lang w:val="en-GB"/>
        </w:rPr>
        <w:t>The e</w:t>
      </w:r>
      <w:r w:rsidR="00AE14A4" w:rsidRPr="00D742AC">
        <w:rPr>
          <w:szCs w:val="24"/>
          <w:lang w:val="en-GB"/>
        </w:rPr>
        <w:t>uro,</w:t>
      </w:r>
      <w:r w:rsidR="00E12E70" w:rsidRPr="00D742AC">
        <w:rPr>
          <w:szCs w:val="24"/>
          <w:lang w:val="en-GB"/>
        </w:rPr>
        <w:t xml:space="preserve"> instead</w:t>
      </w:r>
      <w:r w:rsidR="00AE14A4" w:rsidRPr="00D742AC">
        <w:rPr>
          <w:szCs w:val="24"/>
          <w:lang w:val="en-GB"/>
        </w:rPr>
        <w:t>,</w:t>
      </w:r>
      <w:r w:rsidR="00E12E70" w:rsidRPr="00D742AC">
        <w:rPr>
          <w:szCs w:val="24"/>
          <w:lang w:val="en-GB"/>
        </w:rPr>
        <w:t xml:space="preserve"> show</w:t>
      </w:r>
      <w:r w:rsidR="002454F6" w:rsidRPr="00D742AC">
        <w:rPr>
          <w:szCs w:val="24"/>
          <w:lang w:val="en-GB"/>
        </w:rPr>
        <w:t>s</w:t>
      </w:r>
      <w:r w:rsidR="00E12E70" w:rsidRPr="00D742AC">
        <w:rPr>
          <w:szCs w:val="24"/>
          <w:lang w:val="en-GB"/>
        </w:rPr>
        <w:t xml:space="preserve"> abstract bridges, doors and windows. For many, these virtual images seem to reflect the </w:t>
      </w:r>
      <w:proofErr w:type="spellStart"/>
      <w:r w:rsidR="00E12E70" w:rsidRPr="00D742AC">
        <w:rPr>
          <w:szCs w:val="24"/>
          <w:lang w:val="en-GB"/>
        </w:rPr>
        <w:t>virtuality</w:t>
      </w:r>
      <w:proofErr w:type="spellEnd"/>
      <w:r w:rsidR="00E12E70" w:rsidRPr="00D742AC">
        <w:rPr>
          <w:szCs w:val="24"/>
          <w:lang w:val="en-GB"/>
        </w:rPr>
        <w:t xml:space="preserve"> of Europe as a community or union</w:t>
      </w:r>
      <w:r w:rsidR="00E83E78" w:rsidRPr="00D742AC">
        <w:rPr>
          <w:szCs w:val="24"/>
          <w:lang w:val="en-GB"/>
        </w:rPr>
        <w:t xml:space="preserve">. </w:t>
      </w:r>
      <w:r w:rsidR="00F65F19" w:rsidRPr="00D742AC">
        <w:rPr>
          <w:szCs w:val="24"/>
          <w:lang w:val="en-GB"/>
        </w:rPr>
        <w:t>Critics generally see t</w:t>
      </w:r>
      <w:r w:rsidR="00105480" w:rsidRPr="00D742AC">
        <w:rPr>
          <w:szCs w:val="24"/>
          <w:lang w:val="en-GB"/>
        </w:rPr>
        <w:t>he weakness of the e</w:t>
      </w:r>
      <w:r w:rsidR="00E12E70" w:rsidRPr="00D742AC">
        <w:rPr>
          <w:szCs w:val="24"/>
          <w:lang w:val="en-GB"/>
        </w:rPr>
        <w:t xml:space="preserve">uro </w:t>
      </w:r>
      <w:r w:rsidR="00E83E78" w:rsidRPr="00D742AC">
        <w:rPr>
          <w:szCs w:val="24"/>
          <w:lang w:val="en-GB"/>
        </w:rPr>
        <w:t xml:space="preserve">in </w:t>
      </w:r>
      <w:r w:rsidR="00F65F19" w:rsidRPr="00D742AC">
        <w:rPr>
          <w:szCs w:val="24"/>
          <w:lang w:val="en-GB"/>
        </w:rPr>
        <w:t>its preceding</w:t>
      </w:r>
      <w:r w:rsidR="00E12E70" w:rsidRPr="00D742AC">
        <w:rPr>
          <w:szCs w:val="24"/>
          <w:lang w:val="en-GB"/>
        </w:rPr>
        <w:t xml:space="preserve"> a ful</w:t>
      </w:r>
      <w:r w:rsidR="004E5AC2" w:rsidRPr="00D742AC">
        <w:rPr>
          <w:szCs w:val="24"/>
          <w:lang w:val="en-GB"/>
        </w:rPr>
        <w:t>l</w:t>
      </w:r>
      <w:r w:rsidR="00E12E70" w:rsidRPr="00D742AC">
        <w:rPr>
          <w:szCs w:val="24"/>
          <w:lang w:val="en-GB"/>
        </w:rPr>
        <w:t>-fledged political community</w:t>
      </w:r>
      <w:r w:rsidR="006E2C39" w:rsidRPr="00D742AC">
        <w:rPr>
          <w:szCs w:val="24"/>
          <w:lang w:val="en-GB"/>
        </w:rPr>
        <w:t>,</w:t>
      </w:r>
      <w:r w:rsidR="00E12E70" w:rsidRPr="00D742AC">
        <w:rPr>
          <w:szCs w:val="24"/>
          <w:lang w:val="en-GB"/>
        </w:rPr>
        <w:t xml:space="preserve"> </w:t>
      </w:r>
      <w:r w:rsidR="005F607B">
        <w:rPr>
          <w:szCs w:val="24"/>
          <w:lang w:val="en-GB"/>
        </w:rPr>
        <w:t>predicting</w:t>
      </w:r>
      <w:r w:rsidR="004E5AC2" w:rsidRPr="00D742AC">
        <w:rPr>
          <w:szCs w:val="24"/>
          <w:lang w:val="en-GB"/>
        </w:rPr>
        <w:t xml:space="preserve"> that</w:t>
      </w:r>
      <w:r w:rsidR="00F65F19" w:rsidRPr="00D742AC">
        <w:rPr>
          <w:szCs w:val="24"/>
          <w:lang w:val="en-GB"/>
        </w:rPr>
        <w:t xml:space="preserve"> </w:t>
      </w:r>
      <w:r w:rsidR="00E12E70" w:rsidRPr="00D742AC">
        <w:rPr>
          <w:szCs w:val="24"/>
          <w:lang w:val="en-GB"/>
        </w:rPr>
        <w:t xml:space="preserve">the latter </w:t>
      </w:r>
      <w:r w:rsidR="00E83E78" w:rsidRPr="00D742AC">
        <w:rPr>
          <w:szCs w:val="24"/>
          <w:lang w:val="en-GB"/>
        </w:rPr>
        <w:t>may n</w:t>
      </w:r>
      <w:r w:rsidR="00E12E70" w:rsidRPr="00D742AC">
        <w:rPr>
          <w:szCs w:val="24"/>
          <w:lang w:val="en-GB"/>
        </w:rPr>
        <w:t xml:space="preserve">ever develop. </w:t>
      </w:r>
      <w:r w:rsidR="000D16DA" w:rsidRPr="00D742AC">
        <w:rPr>
          <w:szCs w:val="24"/>
          <w:lang w:val="en-GB"/>
        </w:rPr>
        <w:t>Still, t</w:t>
      </w:r>
      <w:r w:rsidR="00E12E70" w:rsidRPr="00D742AC">
        <w:rPr>
          <w:szCs w:val="24"/>
          <w:lang w:val="en-GB"/>
        </w:rPr>
        <w:t xml:space="preserve">hose who celebrate a re-unified Europe recall Roman and </w:t>
      </w:r>
      <w:r w:rsidR="00AE14A4" w:rsidRPr="00D742AC">
        <w:rPr>
          <w:szCs w:val="24"/>
          <w:lang w:val="en-GB"/>
        </w:rPr>
        <w:t>Carolin</w:t>
      </w:r>
      <w:r w:rsidR="00353FF6" w:rsidRPr="00D742AC">
        <w:rPr>
          <w:szCs w:val="24"/>
          <w:lang w:val="en-GB"/>
        </w:rPr>
        <w:t>g</w:t>
      </w:r>
      <w:r w:rsidR="00AE14A4" w:rsidRPr="00D742AC">
        <w:rPr>
          <w:szCs w:val="24"/>
          <w:lang w:val="en-GB"/>
        </w:rPr>
        <w:t>ian times, when there were</w:t>
      </w:r>
      <w:r w:rsidR="00E12E70" w:rsidRPr="00D742AC">
        <w:rPr>
          <w:szCs w:val="24"/>
          <w:lang w:val="en-GB"/>
        </w:rPr>
        <w:t xml:space="preserve"> also common </w:t>
      </w:r>
      <w:r w:rsidR="00467ABA" w:rsidRPr="00D742AC">
        <w:rPr>
          <w:szCs w:val="24"/>
          <w:lang w:val="en-GB"/>
        </w:rPr>
        <w:t>currencies</w:t>
      </w:r>
      <w:r w:rsidR="00E12E70" w:rsidRPr="00D742AC">
        <w:rPr>
          <w:szCs w:val="24"/>
          <w:lang w:val="en-GB"/>
        </w:rPr>
        <w:t>, as if a teleological process that led to a</w:t>
      </w:r>
      <w:r w:rsidR="00AE14A4" w:rsidRPr="00D742AC">
        <w:rPr>
          <w:szCs w:val="24"/>
          <w:lang w:val="en-GB"/>
        </w:rPr>
        <w:t xml:space="preserve"> final unification through the e</w:t>
      </w:r>
      <w:r w:rsidR="00E12E70" w:rsidRPr="00D742AC">
        <w:rPr>
          <w:szCs w:val="24"/>
          <w:lang w:val="en-GB"/>
        </w:rPr>
        <w:t>uro</w:t>
      </w:r>
      <w:r w:rsidR="00AE14A4" w:rsidRPr="00D742AC">
        <w:rPr>
          <w:szCs w:val="24"/>
          <w:lang w:val="en-GB"/>
        </w:rPr>
        <w:t xml:space="preserve"> could be discerned</w:t>
      </w:r>
      <w:r w:rsidR="00E12E70" w:rsidRPr="00D742AC">
        <w:rPr>
          <w:szCs w:val="24"/>
          <w:lang w:val="en-GB"/>
        </w:rPr>
        <w:t xml:space="preserve">. </w:t>
      </w:r>
      <w:r w:rsidR="00C962A5" w:rsidRPr="00D742AC">
        <w:rPr>
          <w:szCs w:val="24"/>
          <w:lang w:val="en-GB"/>
        </w:rPr>
        <w:t xml:space="preserve">Ahead of </w:t>
      </w:r>
      <w:r w:rsidR="00AE14A4" w:rsidRPr="00D742AC">
        <w:rPr>
          <w:szCs w:val="24"/>
          <w:lang w:val="en-GB"/>
        </w:rPr>
        <w:t>2002</w:t>
      </w:r>
      <w:r w:rsidR="00C962A5" w:rsidRPr="00D742AC">
        <w:rPr>
          <w:szCs w:val="24"/>
          <w:lang w:val="en-GB"/>
        </w:rPr>
        <w:t xml:space="preserve">, </w:t>
      </w:r>
      <w:r w:rsidR="00E12E70" w:rsidRPr="00D742AC">
        <w:rPr>
          <w:szCs w:val="24"/>
          <w:lang w:val="en-GB"/>
        </w:rPr>
        <w:t xml:space="preserve">it </w:t>
      </w:r>
      <w:r w:rsidR="00C962A5" w:rsidRPr="00D742AC">
        <w:rPr>
          <w:szCs w:val="24"/>
          <w:lang w:val="en-GB"/>
        </w:rPr>
        <w:t>was common</w:t>
      </w:r>
      <w:r w:rsidR="00E12E70" w:rsidRPr="00D742AC">
        <w:rPr>
          <w:szCs w:val="24"/>
          <w:lang w:val="en-GB"/>
        </w:rPr>
        <w:t xml:space="preserve"> to find </w:t>
      </w:r>
      <w:r w:rsidR="00AE14A4" w:rsidRPr="00D742AC">
        <w:rPr>
          <w:szCs w:val="24"/>
          <w:lang w:val="en-GB"/>
        </w:rPr>
        <w:t xml:space="preserve">in the general press </w:t>
      </w:r>
      <w:r w:rsidR="00C962A5" w:rsidRPr="00D742AC">
        <w:rPr>
          <w:szCs w:val="24"/>
          <w:lang w:val="en-GB"/>
        </w:rPr>
        <w:t>short histories of money</w:t>
      </w:r>
      <w:r w:rsidR="007E33EC" w:rsidRPr="00D742AC">
        <w:rPr>
          <w:szCs w:val="24"/>
          <w:lang w:val="en-GB"/>
        </w:rPr>
        <w:t>, wher</w:t>
      </w:r>
      <w:r w:rsidR="005D4EFC" w:rsidRPr="00D742AC">
        <w:rPr>
          <w:szCs w:val="24"/>
          <w:lang w:val="en-GB"/>
        </w:rPr>
        <w:t xml:space="preserve">e the euro was described as </w:t>
      </w:r>
      <w:r w:rsidR="007E33EC" w:rsidRPr="00D742AC">
        <w:rPr>
          <w:szCs w:val="24"/>
          <w:lang w:val="en-GB"/>
        </w:rPr>
        <w:t xml:space="preserve">the final step </w:t>
      </w:r>
      <w:r w:rsidR="005D4EFC" w:rsidRPr="00D742AC">
        <w:rPr>
          <w:szCs w:val="24"/>
          <w:lang w:val="en-GB"/>
        </w:rPr>
        <w:t>in</w:t>
      </w:r>
      <w:r w:rsidR="007E33EC" w:rsidRPr="00D742AC">
        <w:rPr>
          <w:szCs w:val="24"/>
          <w:lang w:val="en-GB"/>
        </w:rPr>
        <w:t xml:space="preserve"> a genealogy of forerunners.</w:t>
      </w:r>
      <w:r w:rsidR="00C962A5" w:rsidRPr="00D742AC">
        <w:rPr>
          <w:szCs w:val="24"/>
          <w:lang w:val="en-GB"/>
        </w:rPr>
        <w:t xml:space="preserve"> </w:t>
      </w:r>
      <w:r w:rsidR="007E33EC" w:rsidRPr="00D742AC">
        <w:rPr>
          <w:szCs w:val="24"/>
          <w:lang w:val="en-GB"/>
        </w:rPr>
        <w:t>Int</w:t>
      </w:r>
      <w:r w:rsidR="00AE14A4" w:rsidRPr="00D742AC">
        <w:rPr>
          <w:szCs w:val="24"/>
          <w:lang w:val="en-GB"/>
        </w:rPr>
        <w:t>erestingly, to visualise this lo</w:t>
      </w:r>
      <w:r w:rsidR="007E33EC" w:rsidRPr="00D742AC">
        <w:rPr>
          <w:szCs w:val="24"/>
          <w:lang w:val="en-GB"/>
        </w:rPr>
        <w:t>ng trajectory, these</w:t>
      </w:r>
      <w:r w:rsidR="00C962A5" w:rsidRPr="00D742AC">
        <w:rPr>
          <w:szCs w:val="24"/>
          <w:lang w:val="en-GB"/>
        </w:rPr>
        <w:t xml:space="preserve"> </w:t>
      </w:r>
      <w:r w:rsidR="007E33EC" w:rsidRPr="00D742AC">
        <w:rPr>
          <w:szCs w:val="24"/>
          <w:lang w:val="en-GB"/>
        </w:rPr>
        <w:t xml:space="preserve">accounts </w:t>
      </w:r>
      <w:r w:rsidR="00C962A5" w:rsidRPr="00D742AC">
        <w:rPr>
          <w:szCs w:val="24"/>
          <w:lang w:val="en-GB"/>
        </w:rPr>
        <w:t xml:space="preserve">often </w:t>
      </w:r>
      <w:r w:rsidR="007E33EC" w:rsidRPr="00D742AC">
        <w:rPr>
          <w:szCs w:val="24"/>
          <w:lang w:val="en-GB"/>
        </w:rPr>
        <w:t>showed</w:t>
      </w:r>
      <w:r w:rsidR="00E12E70" w:rsidRPr="00D742AC">
        <w:rPr>
          <w:szCs w:val="24"/>
          <w:lang w:val="en-GB"/>
        </w:rPr>
        <w:t xml:space="preserve"> the passage from the depiction of an owl on </w:t>
      </w:r>
      <w:r w:rsidR="00AE14A4" w:rsidRPr="00D742AC">
        <w:rPr>
          <w:szCs w:val="24"/>
          <w:lang w:val="en-GB"/>
        </w:rPr>
        <w:t xml:space="preserve">the </w:t>
      </w:r>
      <w:r w:rsidR="00E12E70" w:rsidRPr="00D742AC">
        <w:rPr>
          <w:szCs w:val="24"/>
          <w:lang w:val="en-GB"/>
        </w:rPr>
        <w:t>ancient A</w:t>
      </w:r>
      <w:r w:rsidR="007E33EC" w:rsidRPr="00D742AC">
        <w:rPr>
          <w:szCs w:val="24"/>
          <w:lang w:val="en-GB"/>
        </w:rPr>
        <w:t xml:space="preserve">thens’s </w:t>
      </w:r>
      <w:r w:rsidR="001025F8" w:rsidRPr="00D742AC">
        <w:rPr>
          <w:szCs w:val="24"/>
          <w:lang w:val="en-GB"/>
        </w:rPr>
        <w:t>tetra drachma</w:t>
      </w:r>
      <w:r w:rsidR="007E33EC" w:rsidRPr="00D742AC">
        <w:rPr>
          <w:szCs w:val="24"/>
          <w:lang w:val="en-GB"/>
        </w:rPr>
        <w:t xml:space="preserve"> to the Greek </w:t>
      </w:r>
      <w:r w:rsidR="00353FF6" w:rsidRPr="00D742AC">
        <w:rPr>
          <w:szCs w:val="24"/>
          <w:lang w:val="en-GB"/>
        </w:rPr>
        <w:t>€</w:t>
      </w:r>
      <w:r w:rsidR="007E33EC" w:rsidRPr="00D742AC">
        <w:rPr>
          <w:szCs w:val="24"/>
          <w:lang w:val="en-GB"/>
        </w:rPr>
        <w:t>1</w:t>
      </w:r>
      <w:r w:rsidR="00353FF6" w:rsidRPr="00D742AC">
        <w:rPr>
          <w:szCs w:val="24"/>
          <w:lang w:val="en-GB"/>
        </w:rPr>
        <w:t xml:space="preserve"> </w:t>
      </w:r>
      <w:r w:rsidR="00E12E70" w:rsidRPr="00D742AC">
        <w:rPr>
          <w:szCs w:val="24"/>
          <w:lang w:val="en-GB"/>
        </w:rPr>
        <w:t xml:space="preserve">coin showing the very same image, </w:t>
      </w:r>
      <w:r w:rsidR="00E83E78" w:rsidRPr="00D742AC">
        <w:rPr>
          <w:szCs w:val="24"/>
          <w:lang w:val="en-GB"/>
        </w:rPr>
        <w:t>telling the story of a</w:t>
      </w:r>
      <w:r w:rsidR="00E12E70" w:rsidRPr="00D742AC">
        <w:rPr>
          <w:szCs w:val="24"/>
          <w:lang w:val="en-GB"/>
        </w:rPr>
        <w:t xml:space="preserve"> linear evolution from the cradle of European civili</w:t>
      </w:r>
      <w:r w:rsidR="00353FF6" w:rsidRPr="00D742AC">
        <w:rPr>
          <w:szCs w:val="24"/>
          <w:lang w:val="en-GB"/>
        </w:rPr>
        <w:t>s</w:t>
      </w:r>
      <w:r w:rsidR="00E12E70" w:rsidRPr="00D742AC">
        <w:rPr>
          <w:szCs w:val="24"/>
          <w:lang w:val="en-GB"/>
        </w:rPr>
        <w:t>ation in classical Greece to the European Union</w:t>
      </w:r>
      <w:r w:rsidR="00740BED" w:rsidRPr="00D742AC">
        <w:rPr>
          <w:szCs w:val="24"/>
          <w:lang w:val="en-GB"/>
        </w:rPr>
        <w:t xml:space="preserve"> </w:t>
      </w:r>
      <w:r w:rsidR="00740BED" w:rsidRPr="005F607B">
        <w:rPr>
          <w:szCs w:val="24"/>
          <w:lang w:val="en-GB"/>
        </w:rPr>
        <w:t>(EU)</w:t>
      </w:r>
      <w:r w:rsidR="00E12E70" w:rsidRPr="005F607B">
        <w:rPr>
          <w:szCs w:val="24"/>
          <w:lang w:val="en-GB"/>
        </w:rPr>
        <w:t>.</w:t>
      </w:r>
      <w:r w:rsidR="00E12E70" w:rsidRPr="00D742AC">
        <w:rPr>
          <w:szCs w:val="24"/>
          <w:lang w:val="en-GB"/>
        </w:rPr>
        <w:t xml:space="preserve"> </w:t>
      </w:r>
    </w:p>
    <w:p w14:paraId="5522DBA1" w14:textId="0AF451C3" w:rsidR="001E04B9" w:rsidRPr="00D742AC" w:rsidRDefault="00064E2F" w:rsidP="00312D12">
      <w:pPr>
        <w:pStyle w:val="BodyText"/>
        <w:spacing w:after="160" w:line="360" w:lineRule="auto"/>
        <w:ind w:firstLine="708"/>
        <w:jc w:val="both"/>
        <w:rPr>
          <w:szCs w:val="24"/>
          <w:lang w:val="en-GB"/>
        </w:rPr>
      </w:pPr>
      <w:r w:rsidRPr="00D742AC">
        <w:rPr>
          <w:szCs w:val="24"/>
          <w:lang w:val="en-GB"/>
        </w:rPr>
        <w:t xml:space="preserve">Both critiques </w:t>
      </w:r>
      <w:r w:rsidR="00E83E78" w:rsidRPr="00D742AC">
        <w:rPr>
          <w:szCs w:val="24"/>
          <w:lang w:val="en-GB"/>
        </w:rPr>
        <w:t xml:space="preserve">and celebrations </w:t>
      </w:r>
      <w:r w:rsidRPr="00D742AC">
        <w:rPr>
          <w:szCs w:val="24"/>
          <w:lang w:val="en-GB"/>
        </w:rPr>
        <w:t xml:space="preserve">of the euro tend to be based on a comparison with </w:t>
      </w:r>
      <w:r w:rsidR="00E12E70" w:rsidRPr="00D742AC">
        <w:rPr>
          <w:szCs w:val="24"/>
          <w:lang w:val="en-GB"/>
        </w:rPr>
        <w:t>well</w:t>
      </w:r>
      <w:r w:rsidR="00353FF6" w:rsidRPr="00D742AC">
        <w:rPr>
          <w:szCs w:val="24"/>
          <w:lang w:val="en-GB"/>
        </w:rPr>
        <w:t>-</w:t>
      </w:r>
      <w:r w:rsidR="00E12E70" w:rsidRPr="00D742AC">
        <w:rPr>
          <w:szCs w:val="24"/>
          <w:lang w:val="en-GB"/>
        </w:rPr>
        <w:t xml:space="preserve">known </w:t>
      </w:r>
      <w:proofErr w:type="gramStart"/>
      <w:r w:rsidR="00E12E70" w:rsidRPr="00D742AC">
        <w:rPr>
          <w:szCs w:val="24"/>
          <w:lang w:val="en-GB"/>
        </w:rPr>
        <w:t>national(</w:t>
      </w:r>
      <w:proofErr w:type="spellStart"/>
      <w:proofErr w:type="gramEnd"/>
      <w:r w:rsidR="00E12E70" w:rsidRPr="00D742AC">
        <w:rPr>
          <w:szCs w:val="24"/>
          <w:lang w:val="en-GB"/>
        </w:rPr>
        <w:t>ist</w:t>
      </w:r>
      <w:proofErr w:type="spellEnd"/>
      <w:r w:rsidR="00E12E70" w:rsidRPr="00D742AC">
        <w:rPr>
          <w:szCs w:val="24"/>
          <w:lang w:val="en-GB"/>
        </w:rPr>
        <w:t>) strategies</w:t>
      </w:r>
      <w:r w:rsidRPr="00D742AC">
        <w:rPr>
          <w:szCs w:val="24"/>
          <w:lang w:val="en-GB"/>
        </w:rPr>
        <w:t>, as generally t</w:t>
      </w:r>
      <w:r w:rsidR="00E12E70" w:rsidRPr="00D742AC">
        <w:rPr>
          <w:szCs w:val="24"/>
          <w:lang w:val="en-GB"/>
        </w:rPr>
        <w:t xml:space="preserve">he term of comparison </w:t>
      </w:r>
      <w:r w:rsidR="00740BED" w:rsidRPr="00D742AC">
        <w:rPr>
          <w:szCs w:val="24"/>
          <w:lang w:val="en-GB"/>
        </w:rPr>
        <w:t>for</w:t>
      </w:r>
      <w:r w:rsidRPr="00D742AC">
        <w:rPr>
          <w:szCs w:val="24"/>
          <w:lang w:val="en-GB"/>
        </w:rPr>
        <w:t xml:space="preserve"> European identity </w:t>
      </w:r>
      <w:r w:rsidR="00E12E70" w:rsidRPr="00D742AC">
        <w:rPr>
          <w:szCs w:val="24"/>
          <w:lang w:val="en-GB"/>
        </w:rPr>
        <w:t>has been national identity</w:t>
      </w:r>
      <w:r w:rsidR="002A04AF" w:rsidRPr="00D742AC">
        <w:rPr>
          <w:szCs w:val="24"/>
          <w:lang w:val="en-GB"/>
        </w:rPr>
        <w:t xml:space="preserve"> (Smith</w:t>
      </w:r>
      <w:r w:rsidR="00E12E70" w:rsidRPr="00D742AC">
        <w:rPr>
          <w:szCs w:val="24"/>
          <w:lang w:val="en-GB"/>
        </w:rPr>
        <w:t xml:space="preserve"> 1992). We know that</w:t>
      </w:r>
      <w:r w:rsidR="005D4EFC" w:rsidRPr="00D742AC">
        <w:rPr>
          <w:szCs w:val="24"/>
          <w:lang w:val="en-GB"/>
        </w:rPr>
        <w:t>,</w:t>
      </w:r>
      <w:r w:rsidR="00E12E70" w:rsidRPr="00D742AC">
        <w:rPr>
          <w:szCs w:val="24"/>
          <w:lang w:val="en-GB"/>
        </w:rPr>
        <w:t xml:space="preserve"> when creating national currencies, nineteenth century policy</w:t>
      </w:r>
      <w:r w:rsidR="004E5AC2" w:rsidRPr="00D742AC">
        <w:rPr>
          <w:szCs w:val="24"/>
          <w:lang w:val="en-GB"/>
        </w:rPr>
        <w:t>-</w:t>
      </w:r>
      <w:r w:rsidR="00E12E70" w:rsidRPr="00D742AC">
        <w:rPr>
          <w:szCs w:val="24"/>
          <w:lang w:val="en-GB"/>
        </w:rPr>
        <w:t>makers consider</w:t>
      </w:r>
      <w:r w:rsidR="005D4EFC" w:rsidRPr="00D742AC">
        <w:rPr>
          <w:szCs w:val="24"/>
          <w:lang w:val="en-GB"/>
        </w:rPr>
        <w:t>ed</w:t>
      </w:r>
      <w:r w:rsidR="00F55517" w:rsidRPr="00D742AC">
        <w:rPr>
          <w:szCs w:val="24"/>
          <w:lang w:val="en-GB"/>
        </w:rPr>
        <w:t>, among more substantive aspects,</w:t>
      </w:r>
      <w:r w:rsidR="00E12E70" w:rsidRPr="00D742AC">
        <w:rPr>
          <w:szCs w:val="24"/>
          <w:lang w:val="en-GB"/>
        </w:rPr>
        <w:t xml:space="preserve"> the power of </w:t>
      </w:r>
      <w:r w:rsidR="00B504D5" w:rsidRPr="00D742AC">
        <w:rPr>
          <w:szCs w:val="24"/>
          <w:lang w:val="en-GB"/>
        </w:rPr>
        <w:t xml:space="preserve">currency </w:t>
      </w:r>
      <w:r w:rsidR="00E12E70" w:rsidRPr="00D742AC">
        <w:rPr>
          <w:szCs w:val="24"/>
          <w:lang w:val="en-GB"/>
        </w:rPr>
        <w:t>imagery to help in the promotion of a national identity</w:t>
      </w:r>
      <w:r w:rsidR="001E04B9" w:rsidRPr="00D742AC">
        <w:rPr>
          <w:szCs w:val="24"/>
          <w:lang w:val="en-GB"/>
        </w:rPr>
        <w:t>, both because of the vastness of its audience and its constant, b</w:t>
      </w:r>
      <w:r w:rsidR="00F65F19" w:rsidRPr="00D742AC">
        <w:rPr>
          <w:szCs w:val="24"/>
          <w:lang w:val="en-GB"/>
        </w:rPr>
        <w:t xml:space="preserve">anal presence in everyday life </w:t>
      </w:r>
      <w:r w:rsidR="004131FA" w:rsidRPr="00D742AC">
        <w:rPr>
          <w:szCs w:val="24"/>
          <w:lang w:val="en-GB"/>
        </w:rPr>
        <w:t>(</w:t>
      </w:r>
      <w:proofErr w:type="spellStart"/>
      <w:r w:rsidR="004131FA" w:rsidRPr="00D742AC">
        <w:rPr>
          <w:szCs w:val="24"/>
          <w:lang w:val="en-GB"/>
        </w:rPr>
        <w:t>Billig</w:t>
      </w:r>
      <w:proofErr w:type="spellEnd"/>
      <w:r w:rsidR="004131FA" w:rsidRPr="00D742AC">
        <w:rPr>
          <w:szCs w:val="24"/>
          <w:lang w:val="en-GB"/>
        </w:rPr>
        <w:t xml:space="preserve"> 1995</w:t>
      </w:r>
      <w:r w:rsidR="00264155" w:rsidRPr="00D742AC">
        <w:rPr>
          <w:szCs w:val="24"/>
          <w:lang w:val="en-GB"/>
        </w:rPr>
        <w:t>; o</w:t>
      </w:r>
      <w:r w:rsidR="00F55517" w:rsidRPr="00D742AC">
        <w:rPr>
          <w:szCs w:val="24"/>
          <w:lang w:val="en-GB"/>
        </w:rPr>
        <w:t xml:space="preserve">n the euro, </w:t>
      </w:r>
      <w:proofErr w:type="spellStart"/>
      <w:r w:rsidR="00F55517" w:rsidRPr="00D742AC">
        <w:rPr>
          <w:szCs w:val="24"/>
          <w:lang w:val="en-GB"/>
        </w:rPr>
        <w:t>Helleiner</w:t>
      </w:r>
      <w:proofErr w:type="spellEnd"/>
      <w:r w:rsidR="00F55517" w:rsidRPr="00D742AC">
        <w:rPr>
          <w:szCs w:val="24"/>
          <w:lang w:val="en-GB"/>
        </w:rPr>
        <w:t xml:space="preserve"> 2002</w:t>
      </w:r>
      <w:r w:rsidR="00264155" w:rsidRPr="00D742AC">
        <w:rPr>
          <w:szCs w:val="24"/>
          <w:lang w:val="en-GB"/>
        </w:rPr>
        <w:t xml:space="preserve">; for aspects beyond iconography see </w:t>
      </w:r>
      <w:proofErr w:type="spellStart"/>
      <w:r w:rsidR="00264155" w:rsidRPr="00D742AC">
        <w:rPr>
          <w:szCs w:val="24"/>
          <w:lang w:val="en-GB"/>
        </w:rPr>
        <w:t>Kaelberer</w:t>
      </w:r>
      <w:proofErr w:type="spellEnd"/>
      <w:r w:rsidR="00264155" w:rsidRPr="00D742AC">
        <w:rPr>
          <w:szCs w:val="24"/>
          <w:lang w:val="en-GB"/>
        </w:rPr>
        <w:t xml:space="preserve"> </w:t>
      </w:r>
      <w:r w:rsidR="00B504D5" w:rsidRPr="00D742AC">
        <w:rPr>
          <w:szCs w:val="24"/>
          <w:lang w:val="en-GB"/>
        </w:rPr>
        <w:t>2004</w:t>
      </w:r>
      <w:r w:rsidR="00264155" w:rsidRPr="00D742AC">
        <w:rPr>
          <w:szCs w:val="24"/>
          <w:lang w:val="en-GB"/>
        </w:rPr>
        <w:t>,</w:t>
      </w:r>
      <w:r w:rsidR="00B504D5" w:rsidRPr="00D742AC">
        <w:rPr>
          <w:szCs w:val="24"/>
          <w:lang w:val="en-GB"/>
        </w:rPr>
        <w:t xml:space="preserve"> 2010</w:t>
      </w:r>
      <w:r w:rsidR="004131FA" w:rsidRPr="00D742AC">
        <w:rPr>
          <w:szCs w:val="24"/>
          <w:lang w:val="en-GB"/>
        </w:rPr>
        <w:t>)</w:t>
      </w:r>
      <w:r w:rsidR="001E04B9" w:rsidRPr="00D742AC">
        <w:rPr>
          <w:szCs w:val="24"/>
          <w:lang w:val="en-GB"/>
        </w:rPr>
        <w:t xml:space="preserve">. </w:t>
      </w:r>
      <w:r w:rsidR="004173DD" w:rsidRPr="00D742AC">
        <w:rPr>
          <w:szCs w:val="24"/>
          <w:lang w:val="en-GB"/>
        </w:rPr>
        <w:t>Yet, to take national currency and identity as sole and normative model does not seem an apt means of evaluating a currency which, in many respects</w:t>
      </w:r>
      <w:r w:rsidR="00E83E78" w:rsidRPr="00D742AC">
        <w:rPr>
          <w:szCs w:val="24"/>
          <w:lang w:val="en-GB"/>
        </w:rPr>
        <w:t>,</w:t>
      </w:r>
      <w:r w:rsidR="004173DD" w:rsidRPr="00D742AC">
        <w:rPr>
          <w:szCs w:val="24"/>
          <w:lang w:val="en-GB"/>
        </w:rPr>
        <w:t xml:space="preserve"> constitutes an emerging hybrid requiring a redefinition of key distinctions (Dodd 2016, 251-265). Recent research on currency design adds that</w:t>
      </w:r>
      <w:r w:rsidR="00353FF6" w:rsidRPr="00D742AC">
        <w:rPr>
          <w:szCs w:val="24"/>
          <w:lang w:val="en-GB"/>
        </w:rPr>
        <w:t xml:space="preserve"> </w:t>
      </w:r>
      <w:r w:rsidR="00831AD5" w:rsidRPr="00D742AC">
        <w:rPr>
          <w:szCs w:val="24"/>
          <w:lang w:val="en-GB"/>
        </w:rPr>
        <w:t>non-</w:t>
      </w:r>
      <w:r w:rsidR="004E5AC2" w:rsidRPr="00D742AC">
        <w:rPr>
          <w:szCs w:val="24"/>
          <w:lang w:val="en-GB"/>
        </w:rPr>
        <w:t>s</w:t>
      </w:r>
      <w:r w:rsidR="004173DD" w:rsidRPr="00D742AC">
        <w:rPr>
          <w:szCs w:val="24"/>
          <w:lang w:val="en-GB"/>
        </w:rPr>
        <w:t>tate age</w:t>
      </w:r>
      <w:r w:rsidR="00831AD5" w:rsidRPr="00D742AC">
        <w:rPr>
          <w:szCs w:val="24"/>
          <w:lang w:val="en-GB"/>
        </w:rPr>
        <w:t>nts</w:t>
      </w:r>
      <w:r w:rsidR="004173DD" w:rsidRPr="00D742AC">
        <w:rPr>
          <w:szCs w:val="24"/>
          <w:lang w:val="en-GB"/>
        </w:rPr>
        <w:t xml:space="preserve"> and concerns are also at stake, requiring a much more nuanced analysis than supported by default methodological nationalism, with its exclusive focus on an often ill-defined ‘</w:t>
      </w:r>
      <w:r w:rsidR="004E5AC2" w:rsidRPr="00D742AC">
        <w:rPr>
          <w:szCs w:val="24"/>
          <w:lang w:val="en-GB"/>
        </w:rPr>
        <w:t>s</w:t>
      </w:r>
      <w:r w:rsidR="004173DD" w:rsidRPr="00D742AC">
        <w:rPr>
          <w:szCs w:val="24"/>
          <w:lang w:val="en-GB"/>
        </w:rPr>
        <w:t xml:space="preserve">tate’ or ‘government’ as sole </w:t>
      </w:r>
      <w:r w:rsidR="00831AD5" w:rsidRPr="00D742AC">
        <w:rPr>
          <w:szCs w:val="24"/>
          <w:lang w:val="en-GB"/>
        </w:rPr>
        <w:t>agent</w:t>
      </w:r>
      <w:r w:rsidR="004E5AC2" w:rsidRPr="00D742AC">
        <w:rPr>
          <w:szCs w:val="24"/>
          <w:lang w:val="en-GB"/>
        </w:rPr>
        <w:t xml:space="preserve"> </w:t>
      </w:r>
      <w:r w:rsidR="004173DD" w:rsidRPr="00D742AC">
        <w:rPr>
          <w:szCs w:val="24"/>
          <w:lang w:val="en-GB"/>
        </w:rPr>
        <w:t xml:space="preserve">(see Penrose 2011). </w:t>
      </w:r>
      <w:r w:rsidR="006C28DB" w:rsidRPr="00D742AC">
        <w:rPr>
          <w:szCs w:val="24"/>
          <w:lang w:val="en-GB"/>
        </w:rPr>
        <w:t xml:space="preserve">The </w:t>
      </w:r>
      <w:r w:rsidR="001726A0" w:rsidRPr="00D742AC">
        <w:rPr>
          <w:szCs w:val="24"/>
          <w:lang w:val="en-GB"/>
        </w:rPr>
        <w:t xml:space="preserve">complex </w:t>
      </w:r>
      <w:r w:rsidR="006C28DB" w:rsidRPr="00D742AC">
        <w:rPr>
          <w:szCs w:val="24"/>
          <w:lang w:val="en-GB"/>
        </w:rPr>
        <w:t xml:space="preserve">design process of the euro </w:t>
      </w:r>
      <w:r w:rsidR="00C15F72" w:rsidRPr="00D742AC">
        <w:rPr>
          <w:szCs w:val="24"/>
          <w:lang w:val="en-GB"/>
        </w:rPr>
        <w:t>discussed below is exemplary in this respect</w:t>
      </w:r>
      <w:r w:rsidR="006C28DB" w:rsidRPr="00D742AC">
        <w:rPr>
          <w:szCs w:val="24"/>
          <w:lang w:val="en-GB"/>
        </w:rPr>
        <w:t xml:space="preserve">. </w:t>
      </w:r>
    </w:p>
    <w:p w14:paraId="35509E4F" w14:textId="5771C67D" w:rsidR="004010CB" w:rsidRPr="00D742AC" w:rsidRDefault="00F65F19" w:rsidP="00312D12">
      <w:pPr>
        <w:spacing w:after="240" w:line="360" w:lineRule="auto"/>
        <w:ind w:firstLine="708"/>
        <w:jc w:val="both"/>
        <w:rPr>
          <w:sz w:val="24"/>
          <w:szCs w:val="24"/>
          <w:lang w:val="en-GB"/>
        </w:rPr>
      </w:pPr>
      <w:r w:rsidRPr="00D742AC">
        <w:rPr>
          <w:sz w:val="24"/>
          <w:szCs w:val="24"/>
          <w:lang w:val="en-GB"/>
        </w:rPr>
        <w:lastRenderedPageBreak/>
        <w:t>T</w:t>
      </w:r>
      <w:r w:rsidR="001E04B9" w:rsidRPr="00D742AC">
        <w:rPr>
          <w:sz w:val="24"/>
          <w:szCs w:val="24"/>
          <w:lang w:val="en-GB"/>
        </w:rPr>
        <w:t>he choice o</w:t>
      </w:r>
      <w:r w:rsidRPr="00D742AC">
        <w:rPr>
          <w:sz w:val="24"/>
          <w:szCs w:val="24"/>
          <w:lang w:val="en-GB"/>
        </w:rPr>
        <w:t>f images to go on euro</w:t>
      </w:r>
      <w:r w:rsidR="00F55517" w:rsidRPr="00D742AC">
        <w:rPr>
          <w:sz w:val="24"/>
          <w:szCs w:val="24"/>
          <w:lang w:val="en-GB"/>
        </w:rPr>
        <w:t xml:space="preserve"> banknotes</w:t>
      </w:r>
      <w:r w:rsidRPr="00D742AC">
        <w:rPr>
          <w:sz w:val="24"/>
          <w:szCs w:val="24"/>
          <w:lang w:val="en-GB"/>
        </w:rPr>
        <w:t xml:space="preserve"> was </w:t>
      </w:r>
      <w:r w:rsidR="004F24F0" w:rsidRPr="00D742AC">
        <w:rPr>
          <w:sz w:val="24"/>
          <w:szCs w:val="24"/>
          <w:lang w:val="en-GB"/>
        </w:rPr>
        <w:t>a</w:t>
      </w:r>
      <w:r w:rsidRPr="00D742AC">
        <w:rPr>
          <w:sz w:val="24"/>
          <w:szCs w:val="24"/>
          <w:lang w:val="en-GB"/>
        </w:rPr>
        <w:t xml:space="preserve"> crucial matter, as these </w:t>
      </w:r>
      <w:r w:rsidR="008C7EE5" w:rsidRPr="00D742AC">
        <w:rPr>
          <w:sz w:val="24"/>
          <w:szCs w:val="24"/>
          <w:lang w:val="en-GB"/>
        </w:rPr>
        <w:t>are,</w:t>
      </w:r>
      <w:r w:rsidR="00F55517" w:rsidRPr="00D742AC">
        <w:rPr>
          <w:sz w:val="24"/>
          <w:szCs w:val="24"/>
          <w:lang w:val="en-GB"/>
        </w:rPr>
        <w:t xml:space="preserve"> </w:t>
      </w:r>
      <w:r w:rsidR="001E04B9" w:rsidRPr="00D742AC">
        <w:rPr>
          <w:sz w:val="24"/>
          <w:szCs w:val="24"/>
          <w:lang w:val="en-GB"/>
        </w:rPr>
        <w:t xml:space="preserve">alongside maps on </w:t>
      </w:r>
      <w:r w:rsidR="00B504D5" w:rsidRPr="00D742AC">
        <w:rPr>
          <w:sz w:val="24"/>
          <w:szCs w:val="24"/>
          <w:lang w:val="en-GB"/>
        </w:rPr>
        <w:t>both paper and metal money</w:t>
      </w:r>
      <w:r w:rsidR="001E04B9" w:rsidRPr="00D742AC">
        <w:rPr>
          <w:sz w:val="24"/>
          <w:szCs w:val="24"/>
          <w:lang w:val="en-GB"/>
        </w:rPr>
        <w:t>, the only common images</w:t>
      </w:r>
      <w:r w:rsidR="001E04B9" w:rsidRPr="005F607B">
        <w:rPr>
          <w:sz w:val="24"/>
          <w:szCs w:val="24"/>
          <w:lang w:val="en-GB"/>
        </w:rPr>
        <w:t xml:space="preserve">. </w:t>
      </w:r>
      <w:r w:rsidR="00181A7A" w:rsidRPr="005F607B">
        <w:rPr>
          <w:sz w:val="24"/>
          <w:szCs w:val="24"/>
          <w:lang w:val="en-GB"/>
        </w:rPr>
        <w:t>The o</w:t>
      </w:r>
      <w:r w:rsidR="00C15F72" w:rsidRPr="005F607B">
        <w:rPr>
          <w:sz w:val="24"/>
          <w:szCs w:val="24"/>
          <w:lang w:val="en-GB"/>
        </w:rPr>
        <w:t>fficial history</w:t>
      </w:r>
      <w:r w:rsidR="00A91027" w:rsidRPr="005F607B">
        <w:rPr>
          <w:sz w:val="24"/>
          <w:szCs w:val="24"/>
          <w:lang w:val="en-GB"/>
        </w:rPr>
        <w:t xml:space="preserve"> start</w:t>
      </w:r>
      <w:r w:rsidR="00181A7A" w:rsidRPr="005F607B">
        <w:rPr>
          <w:sz w:val="24"/>
          <w:szCs w:val="24"/>
          <w:lang w:val="en-GB"/>
        </w:rPr>
        <w:t>s</w:t>
      </w:r>
      <w:r w:rsidR="00A91027" w:rsidRPr="005F607B">
        <w:rPr>
          <w:sz w:val="24"/>
          <w:szCs w:val="24"/>
          <w:lang w:val="en-GB"/>
        </w:rPr>
        <w:t xml:space="preserve"> in </w:t>
      </w:r>
      <w:r w:rsidR="001129FE" w:rsidRPr="005F607B">
        <w:rPr>
          <w:sz w:val="24"/>
          <w:szCs w:val="24"/>
          <w:lang w:val="en-GB"/>
        </w:rPr>
        <w:t>1996</w:t>
      </w:r>
      <w:r w:rsidR="00181A7A" w:rsidRPr="005F607B">
        <w:rPr>
          <w:sz w:val="24"/>
          <w:szCs w:val="24"/>
          <w:lang w:val="en-GB"/>
        </w:rPr>
        <w:t>,</w:t>
      </w:r>
      <w:r w:rsidR="00A91027" w:rsidRPr="005F607B">
        <w:rPr>
          <w:sz w:val="24"/>
          <w:szCs w:val="24"/>
          <w:lang w:val="en-GB"/>
        </w:rPr>
        <w:t xml:space="preserve"> when </w:t>
      </w:r>
      <w:r w:rsidR="001E04B9" w:rsidRPr="005F607B">
        <w:rPr>
          <w:sz w:val="24"/>
          <w:szCs w:val="24"/>
          <w:lang w:val="en-GB"/>
        </w:rPr>
        <w:t xml:space="preserve">the </w:t>
      </w:r>
      <w:r w:rsidR="0082611A" w:rsidRPr="005F607B">
        <w:rPr>
          <w:sz w:val="24"/>
          <w:szCs w:val="24"/>
          <w:lang w:val="en-GB"/>
        </w:rPr>
        <w:t>governors of the national banks of member states gathered</w:t>
      </w:r>
      <w:r w:rsidR="0082611A" w:rsidRPr="00D742AC">
        <w:rPr>
          <w:sz w:val="24"/>
          <w:szCs w:val="24"/>
          <w:lang w:val="en-GB"/>
        </w:rPr>
        <w:t xml:space="preserve"> in </w:t>
      </w:r>
      <w:r w:rsidR="005D4EFC" w:rsidRPr="00D742AC">
        <w:rPr>
          <w:sz w:val="24"/>
          <w:szCs w:val="24"/>
          <w:lang w:val="en-GB"/>
        </w:rPr>
        <w:t xml:space="preserve">the </w:t>
      </w:r>
      <w:r w:rsidR="009F77A0" w:rsidRPr="00D742AC">
        <w:rPr>
          <w:sz w:val="24"/>
          <w:szCs w:val="24"/>
          <w:lang w:val="en-GB"/>
        </w:rPr>
        <w:t xml:space="preserve">forerunner of the European Central Bank, </w:t>
      </w:r>
      <w:r w:rsidR="0082611A" w:rsidRPr="00D742AC">
        <w:rPr>
          <w:sz w:val="24"/>
          <w:szCs w:val="24"/>
          <w:lang w:val="en-GB"/>
        </w:rPr>
        <w:t xml:space="preserve">the </w:t>
      </w:r>
      <w:r w:rsidR="001E04B9" w:rsidRPr="00D742AC">
        <w:rPr>
          <w:sz w:val="24"/>
          <w:szCs w:val="24"/>
          <w:lang w:val="en-GB"/>
        </w:rPr>
        <w:t>European Monetary Institute</w:t>
      </w:r>
      <w:r w:rsidR="00B504D5" w:rsidRPr="00D742AC">
        <w:rPr>
          <w:sz w:val="24"/>
          <w:szCs w:val="24"/>
          <w:lang w:val="en-GB"/>
        </w:rPr>
        <w:t xml:space="preserve"> (EMI)</w:t>
      </w:r>
      <w:r w:rsidR="008C7EE5" w:rsidRPr="00D742AC">
        <w:rPr>
          <w:sz w:val="24"/>
          <w:szCs w:val="24"/>
          <w:lang w:val="en-GB"/>
        </w:rPr>
        <w:t xml:space="preserve">, </w:t>
      </w:r>
      <w:r w:rsidR="005D4EFC" w:rsidRPr="00D742AC">
        <w:rPr>
          <w:sz w:val="24"/>
          <w:szCs w:val="24"/>
          <w:lang w:val="en-GB"/>
        </w:rPr>
        <w:t>launched</w:t>
      </w:r>
      <w:r w:rsidR="008C7EE5" w:rsidRPr="00D742AC">
        <w:rPr>
          <w:sz w:val="24"/>
          <w:szCs w:val="24"/>
          <w:lang w:val="en-GB"/>
        </w:rPr>
        <w:t xml:space="preserve"> a call for proposals</w:t>
      </w:r>
      <w:r w:rsidR="001E04B9" w:rsidRPr="00D742AC">
        <w:rPr>
          <w:sz w:val="24"/>
          <w:szCs w:val="24"/>
          <w:lang w:val="en-GB"/>
        </w:rPr>
        <w:t xml:space="preserve">. The guidelines </w:t>
      </w:r>
      <w:r w:rsidR="00F67055" w:rsidRPr="00D742AC">
        <w:rPr>
          <w:sz w:val="24"/>
          <w:szCs w:val="24"/>
          <w:lang w:val="en-GB"/>
        </w:rPr>
        <w:t xml:space="preserve">given to </w:t>
      </w:r>
      <w:r w:rsidR="008C7EE5" w:rsidRPr="00D742AC">
        <w:rPr>
          <w:sz w:val="24"/>
          <w:szCs w:val="24"/>
          <w:lang w:val="en-GB"/>
        </w:rPr>
        <w:t xml:space="preserve">banknote </w:t>
      </w:r>
      <w:r w:rsidR="00F67055" w:rsidRPr="00D742AC">
        <w:rPr>
          <w:sz w:val="24"/>
          <w:szCs w:val="24"/>
          <w:lang w:val="en-GB"/>
        </w:rPr>
        <w:t xml:space="preserve">designers </w:t>
      </w:r>
      <w:r w:rsidR="001E04B9" w:rsidRPr="00D742AC">
        <w:rPr>
          <w:sz w:val="24"/>
          <w:szCs w:val="24"/>
          <w:lang w:val="en-GB"/>
        </w:rPr>
        <w:t>strictly forbade any images that could be associated with a particular country, including portraits of famous composers and artists</w:t>
      </w:r>
      <w:r w:rsidR="005D4EFC" w:rsidRPr="00D742AC">
        <w:rPr>
          <w:sz w:val="24"/>
          <w:szCs w:val="24"/>
          <w:lang w:val="en-GB"/>
        </w:rPr>
        <w:t>, national heroes and landmarks</w:t>
      </w:r>
      <w:r w:rsidR="001E04B9" w:rsidRPr="00D742AC">
        <w:rPr>
          <w:sz w:val="24"/>
          <w:szCs w:val="24"/>
          <w:lang w:val="en-GB"/>
        </w:rPr>
        <w:t>.</w:t>
      </w:r>
      <w:r w:rsidR="00233BCF" w:rsidRPr="00D742AC">
        <w:rPr>
          <w:sz w:val="24"/>
          <w:szCs w:val="24"/>
          <w:lang w:val="en-GB"/>
        </w:rPr>
        <w:t xml:space="preserve"> </w:t>
      </w:r>
      <w:r w:rsidR="00413675" w:rsidRPr="00D742AC">
        <w:rPr>
          <w:sz w:val="24"/>
          <w:szCs w:val="24"/>
          <w:lang w:val="en-GB"/>
        </w:rPr>
        <w:t>The d</w:t>
      </w:r>
      <w:r w:rsidR="001E04B9" w:rsidRPr="00D742AC">
        <w:rPr>
          <w:sz w:val="24"/>
          <w:szCs w:val="24"/>
          <w:lang w:val="en-GB"/>
        </w:rPr>
        <w:t>esign</w:t>
      </w:r>
      <w:r w:rsidR="004F24F0" w:rsidRPr="00D742AC">
        <w:rPr>
          <w:sz w:val="24"/>
          <w:szCs w:val="24"/>
          <w:lang w:val="en-GB"/>
        </w:rPr>
        <w:t>ers</w:t>
      </w:r>
      <w:r w:rsidR="001E04B9" w:rsidRPr="00D742AC">
        <w:rPr>
          <w:sz w:val="24"/>
          <w:szCs w:val="24"/>
          <w:lang w:val="en-GB"/>
        </w:rPr>
        <w:t xml:space="preserve"> </w:t>
      </w:r>
      <w:r w:rsidR="00F67055" w:rsidRPr="00D742AC">
        <w:rPr>
          <w:sz w:val="24"/>
          <w:szCs w:val="24"/>
          <w:lang w:val="en-GB"/>
        </w:rPr>
        <w:t>could choose between</w:t>
      </w:r>
      <w:r w:rsidR="001E04B9" w:rsidRPr="00D742AC">
        <w:rPr>
          <w:sz w:val="24"/>
          <w:szCs w:val="24"/>
          <w:lang w:val="en-GB"/>
        </w:rPr>
        <w:t xml:space="preserve"> two themes, ‘Ages and Styles of Europe’ or ‘Modern/Abstract’.</w:t>
      </w:r>
      <w:r w:rsidR="009316D4" w:rsidRPr="00D742AC">
        <w:rPr>
          <w:sz w:val="24"/>
          <w:szCs w:val="24"/>
          <w:lang w:val="en-GB"/>
        </w:rPr>
        <w:t xml:space="preserve"> </w:t>
      </w:r>
      <w:r w:rsidR="0082611A" w:rsidRPr="00D742AC">
        <w:rPr>
          <w:sz w:val="24"/>
          <w:szCs w:val="24"/>
          <w:lang w:val="en-GB"/>
        </w:rPr>
        <w:t xml:space="preserve">This story however </w:t>
      </w:r>
      <w:r w:rsidR="00C15F72" w:rsidRPr="00D742AC">
        <w:rPr>
          <w:sz w:val="24"/>
          <w:szCs w:val="24"/>
          <w:lang w:val="en-GB"/>
        </w:rPr>
        <w:t>omits an interesting prehistory</w:t>
      </w:r>
      <w:r w:rsidR="009316D4" w:rsidRPr="00D742AC">
        <w:rPr>
          <w:sz w:val="24"/>
          <w:szCs w:val="24"/>
          <w:lang w:val="en-GB"/>
        </w:rPr>
        <w:t xml:space="preserve">. </w:t>
      </w:r>
      <w:r w:rsidR="008C7EE5" w:rsidRPr="00D742AC">
        <w:rPr>
          <w:sz w:val="24"/>
          <w:szCs w:val="24"/>
          <w:lang w:val="en-GB"/>
        </w:rPr>
        <w:t xml:space="preserve">Already in 1994, the newly created EMI </w:t>
      </w:r>
      <w:r w:rsidR="00C15F72" w:rsidRPr="00D742AC">
        <w:rPr>
          <w:sz w:val="24"/>
          <w:szCs w:val="24"/>
          <w:lang w:val="en-GB"/>
        </w:rPr>
        <w:t xml:space="preserve">asked </w:t>
      </w:r>
      <w:r w:rsidR="00F67055" w:rsidRPr="00D742AC">
        <w:rPr>
          <w:sz w:val="24"/>
          <w:szCs w:val="24"/>
          <w:lang w:val="en-GB"/>
        </w:rPr>
        <w:t xml:space="preserve">the </w:t>
      </w:r>
      <w:r w:rsidR="005D4EFC" w:rsidRPr="00D742AC">
        <w:rPr>
          <w:sz w:val="24"/>
          <w:szCs w:val="24"/>
          <w:lang w:val="en-GB"/>
        </w:rPr>
        <w:t xml:space="preserve">advice of </w:t>
      </w:r>
      <w:r w:rsidR="00C15F72" w:rsidRPr="00D742AC">
        <w:rPr>
          <w:sz w:val="24"/>
          <w:szCs w:val="24"/>
          <w:lang w:val="en-GB"/>
        </w:rPr>
        <w:t xml:space="preserve">a team </w:t>
      </w:r>
      <w:r w:rsidR="005D4EFC" w:rsidRPr="00D742AC">
        <w:rPr>
          <w:sz w:val="24"/>
          <w:szCs w:val="24"/>
          <w:lang w:val="en-GB"/>
        </w:rPr>
        <w:t xml:space="preserve">of </w:t>
      </w:r>
      <w:r w:rsidR="004F24F0" w:rsidRPr="00D742AC">
        <w:rPr>
          <w:sz w:val="24"/>
          <w:szCs w:val="24"/>
          <w:lang w:val="en-GB"/>
        </w:rPr>
        <w:t xml:space="preserve">expert </w:t>
      </w:r>
      <w:r w:rsidR="00C15F72" w:rsidRPr="00D742AC">
        <w:rPr>
          <w:sz w:val="24"/>
          <w:szCs w:val="24"/>
          <w:lang w:val="en-GB"/>
        </w:rPr>
        <w:t>historians, art historians, psychologists and pro</w:t>
      </w:r>
      <w:r w:rsidR="00F67055" w:rsidRPr="00D742AC">
        <w:rPr>
          <w:sz w:val="24"/>
          <w:szCs w:val="24"/>
          <w:lang w:val="en-GB"/>
        </w:rPr>
        <w:t xml:space="preserve">fessional banknote designers to </w:t>
      </w:r>
      <w:r w:rsidR="00D1205D" w:rsidRPr="00D742AC">
        <w:rPr>
          <w:sz w:val="24"/>
          <w:szCs w:val="24"/>
          <w:lang w:val="en-GB"/>
        </w:rPr>
        <w:t>propose</w:t>
      </w:r>
      <w:r w:rsidR="004E5AC2" w:rsidRPr="00D742AC">
        <w:rPr>
          <w:sz w:val="24"/>
          <w:szCs w:val="24"/>
          <w:lang w:val="en-GB"/>
        </w:rPr>
        <w:t xml:space="preserve"> </w:t>
      </w:r>
      <w:r w:rsidR="00C15F72" w:rsidRPr="00D742AC">
        <w:rPr>
          <w:sz w:val="24"/>
          <w:szCs w:val="24"/>
          <w:lang w:val="en-GB"/>
        </w:rPr>
        <w:t xml:space="preserve">design themes and guidelines. </w:t>
      </w:r>
      <w:r w:rsidR="009F77A0" w:rsidRPr="00D742AC">
        <w:rPr>
          <w:sz w:val="24"/>
          <w:szCs w:val="24"/>
          <w:lang w:val="en-GB"/>
        </w:rPr>
        <w:t>Whilst the</w:t>
      </w:r>
      <w:r w:rsidR="009316D4" w:rsidRPr="00D742AC">
        <w:rPr>
          <w:sz w:val="24"/>
          <w:szCs w:val="24"/>
          <w:lang w:val="en-GB"/>
        </w:rPr>
        <w:t xml:space="preserve"> choice not to have a national side was </w:t>
      </w:r>
      <w:r w:rsidR="008C7EE5" w:rsidRPr="00D742AC">
        <w:rPr>
          <w:sz w:val="24"/>
          <w:szCs w:val="24"/>
          <w:lang w:val="en-GB"/>
        </w:rPr>
        <w:t>an easy one</w:t>
      </w:r>
      <w:r w:rsidR="00353FF6" w:rsidRPr="00D742AC">
        <w:rPr>
          <w:sz w:val="24"/>
          <w:szCs w:val="24"/>
          <w:lang w:val="en-GB"/>
        </w:rPr>
        <w:t>,</w:t>
      </w:r>
      <w:r w:rsidR="009316D4" w:rsidRPr="00D742AC">
        <w:rPr>
          <w:sz w:val="24"/>
          <w:szCs w:val="24"/>
          <w:lang w:val="en-GB"/>
        </w:rPr>
        <w:t xml:space="preserve"> mainly dictated by the practicalities of avoiding counterfeiting, </w:t>
      </w:r>
      <w:r w:rsidR="009F77A0" w:rsidRPr="00D742AC">
        <w:rPr>
          <w:sz w:val="24"/>
          <w:szCs w:val="24"/>
          <w:lang w:val="en-GB"/>
        </w:rPr>
        <w:t>it</w:t>
      </w:r>
      <w:r w:rsidR="0082611A" w:rsidRPr="00D742AC">
        <w:rPr>
          <w:sz w:val="24"/>
          <w:szCs w:val="24"/>
          <w:lang w:val="en-GB"/>
        </w:rPr>
        <w:t xml:space="preserve"> also had the </w:t>
      </w:r>
      <w:r w:rsidR="0075610B" w:rsidRPr="00D742AC">
        <w:rPr>
          <w:sz w:val="24"/>
          <w:szCs w:val="24"/>
          <w:lang w:val="en-GB"/>
        </w:rPr>
        <w:t>symbol</w:t>
      </w:r>
      <w:r w:rsidR="009F77A0" w:rsidRPr="00D742AC">
        <w:rPr>
          <w:sz w:val="24"/>
          <w:szCs w:val="24"/>
          <w:lang w:val="en-GB"/>
        </w:rPr>
        <w:t xml:space="preserve">ic </w:t>
      </w:r>
      <w:r w:rsidR="0082611A" w:rsidRPr="00D742AC">
        <w:rPr>
          <w:sz w:val="24"/>
          <w:szCs w:val="24"/>
          <w:lang w:val="en-GB"/>
        </w:rPr>
        <w:t xml:space="preserve">effect of </w:t>
      </w:r>
      <w:r w:rsidR="00353FF6" w:rsidRPr="00D742AC">
        <w:rPr>
          <w:sz w:val="24"/>
          <w:szCs w:val="24"/>
          <w:lang w:val="en-GB"/>
        </w:rPr>
        <w:t xml:space="preserve">putting </w:t>
      </w:r>
      <w:r w:rsidR="009316D4" w:rsidRPr="00D742AC">
        <w:rPr>
          <w:sz w:val="24"/>
          <w:szCs w:val="24"/>
          <w:lang w:val="en-GB"/>
        </w:rPr>
        <w:t>a new common imagery</w:t>
      </w:r>
      <w:r w:rsidR="00353FF6" w:rsidRPr="00D742AC">
        <w:rPr>
          <w:sz w:val="24"/>
          <w:szCs w:val="24"/>
          <w:lang w:val="en-GB"/>
        </w:rPr>
        <w:t xml:space="preserve"> in the foreground</w:t>
      </w:r>
      <w:r w:rsidR="009316D4" w:rsidRPr="00D742AC">
        <w:rPr>
          <w:sz w:val="24"/>
          <w:szCs w:val="24"/>
          <w:lang w:val="en-GB"/>
        </w:rPr>
        <w:t>.</w:t>
      </w:r>
      <w:r w:rsidR="009F77A0" w:rsidRPr="00D742AC">
        <w:rPr>
          <w:sz w:val="24"/>
          <w:szCs w:val="24"/>
          <w:lang w:val="en-GB"/>
        </w:rPr>
        <w:t xml:space="preserve"> T</w:t>
      </w:r>
      <w:r w:rsidR="0082611A" w:rsidRPr="00D742AC">
        <w:rPr>
          <w:sz w:val="24"/>
          <w:szCs w:val="24"/>
          <w:lang w:val="en-GB"/>
        </w:rPr>
        <w:t xml:space="preserve">he experts </w:t>
      </w:r>
      <w:r w:rsidR="00353FF6" w:rsidRPr="00D742AC">
        <w:rPr>
          <w:sz w:val="24"/>
          <w:szCs w:val="24"/>
          <w:lang w:val="en-GB"/>
        </w:rPr>
        <w:t xml:space="preserve">emphasised </w:t>
      </w:r>
      <w:r w:rsidR="0082611A" w:rsidRPr="00D742AC">
        <w:rPr>
          <w:sz w:val="24"/>
          <w:szCs w:val="24"/>
          <w:lang w:val="en-GB"/>
        </w:rPr>
        <w:t xml:space="preserve">the </w:t>
      </w:r>
      <w:r w:rsidR="008C7EE5" w:rsidRPr="00D742AC">
        <w:rPr>
          <w:sz w:val="24"/>
          <w:szCs w:val="24"/>
          <w:lang w:val="en-GB"/>
        </w:rPr>
        <w:t>importance</w:t>
      </w:r>
      <w:r w:rsidR="0082611A" w:rsidRPr="00D742AC">
        <w:rPr>
          <w:sz w:val="24"/>
          <w:szCs w:val="24"/>
          <w:lang w:val="en-GB"/>
        </w:rPr>
        <w:t xml:space="preserve"> </w:t>
      </w:r>
      <w:r w:rsidR="004F24F0" w:rsidRPr="00D742AC">
        <w:rPr>
          <w:sz w:val="24"/>
          <w:szCs w:val="24"/>
          <w:lang w:val="en-GB"/>
        </w:rPr>
        <w:t xml:space="preserve">of </w:t>
      </w:r>
      <w:r w:rsidR="0082611A" w:rsidRPr="00D742AC">
        <w:rPr>
          <w:sz w:val="24"/>
          <w:szCs w:val="24"/>
          <w:lang w:val="en-GB"/>
        </w:rPr>
        <w:t>symbolis</w:t>
      </w:r>
      <w:r w:rsidR="004F24F0" w:rsidRPr="00D742AC">
        <w:rPr>
          <w:sz w:val="24"/>
          <w:szCs w:val="24"/>
          <w:lang w:val="en-GB"/>
        </w:rPr>
        <w:t>ing</w:t>
      </w:r>
      <w:r w:rsidR="0082611A" w:rsidRPr="00D742AC">
        <w:rPr>
          <w:sz w:val="24"/>
          <w:szCs w:val="24"/>
          <w:lang w:val="en-GB"/>
        </w:rPr>
        <w:t xml:space="preserve"> Europe in a way that would be intelligible and acceptable</w:t>
      </w:r>
      <w:r w:rsidR="009F77A0" w:rsidRPr="00D742AC">
        <w:rPr>
          <w:sz w:val="24"/>
          <w:szCs w:val="24"/>
          <w:lang w:val="en-GB"/>
        </w:rPr>
        <w:t xml:space="preserve"> to the</w:t>
      </w:r>
      <w:r w:rsidR="00740BED" w:rsidRPr="00D742AC">
        <w:rPr>
          <w:sz w:val="24"/>
          <w:szCs w:val="24"/>
          <w:lang w:val="en-GB"/>
        </w:rPr>
        <w:t xml:space="preserve"> </w:t>
      </w:r>
      <w:r w:rsidR="009F77A0" w:rsidRPr="00D742AC">
        <w:rPr>
          <w:sz w:val="24"/>
          <w:szCs w:val="24"/>
          <w:lang w:val="en-GB"/>
        </w:rPr>
        <w:t>EU public</w:t>
      </w:r>
      <w:r w:rsidR="0082611A" w:rsidRPr="00D742AC">
        <w:rPr>
          <w:sz w:val="24"/>
          <w:szCs w:val="24"/>
          <w:lang w:val="en-GB"/>
        </w:rPr>
        <w:t xml:space="preserve">. That the banknotes should include the </w:t>
      </w:r>
      <w:r w:rsidR="004F24F0" w:rsidRPr="00D742AC">
        <w:rPr>
          <w:sz w:val="24"/>
          <w:szCs w:val="24"/>
          <w:lang w:val="en-GB"/>
        </w:rPr>
        <w:t xml:space="preserve">European </w:t>
      </w:r>
      <w:r w:rsidR="0082611A" w:rsidRPr="00D742AC">
        <w:rPr>
          <w:sz w:val="24"/>
          <w:szCs w:val="24"/>
          <w:lang w:val="en-GB"/>
        </w:rPr>
        <w:t>flag was easily established</w:t>
      </w:r>
      <w:r w:rsidR="00413675" w:rsidRPr="00D742AC">
        <w:rPr>
          <w:sz w:val="24"/>
          <w:szCs w:val="24"/>
          <w:lang w:val="en-GB"/>
        </w:rPr>
        <w:t>. H</w:t>
      </w:r>
      <w:r w:rsidR="0082611A" w:rsidRPr="00D742AC">
        <w:rPr>
          <w:sz w:val="24"/>
          <w:szCs w:val="24"/>
          <w:lang w:val="en-GB"/>
        </w:rPr>
        <w:t>owever</w:t>
      </w:r>
      <w:r w:rsidR="00353FF6" w:rsidRPr="00D742AC">
        <w:rPr>
          <w:sz w:val="24"/>
          <w:szCs w:val="24"/>
          <w:lang w:val="en-GB"/>
        </w:rPr>
        <w:t>,</w:t>
      </w:r>
      <w:r w:rsidR="0082611A" w:rsidRPr="00D742AC">
        <w:rPr>
          <w:sz w:val="24"/>
          <w:szCs w:val="24"/>
          <w:lang w:val="en-GB"/>
        </w:rPr>
        <w:t xml:space="preserve"> whenever an actual theme was proposed</w:t>
      </w:r>
      <w:r w:rsidR="00353FF6" w:rsidRPr="00D742AC">
        <w:rPr>
          <w:sz w:val="24"/>
          <w:szCs w:val="24"/>
          <w:lang w:val="en-GB"/>
        </w:rPr>
        <w:t>,</w:t>
      </w:r>
      <w:r w:rsidR="0082611A" w:rsidRPr="00D742AC">
        <w:rPr>
          <w:sz w:val="24"/>
          <w:szCs w:val="24"/>
          <w:lang w:val="en-GB"/>
        </w:rPr>
        <w:t xml:space="preserve"> the stumbling block</w:t>
      </w:r>
      <w:r w:rsidR="006C3548" w:rsidRPr="00D742AC">
        <w:rPr>
          <w:sz w:val="24"/>
          <w:szCs w:val="24"/>
          <w:lang w:val="en-GB"/>
        </w:rPr>
        <w:t xml:space="preserve"> of ‘national bias’ emerged</w:t>
      </w:r>
      <w:r w:rsidR="0082611A" w:rsidRPr="00D742AC">
        <w:rPr>
          <w:sz w:val="24"/>
          <w:szCs w:val="24"/>
          <w:lang w:val="en-GB"/>
        </w:rPr>
        <w:t xml:space="preserve">. </w:t>
      </w:r>
      <w:r w:rsidR="00C15F72" w:rsidRPr="00D742AC">
        <w:rPr>
          <w:sz w:val="24"/>
          <w:szCs w:val="24"/>
          <w:lang w:val="en-GB"/>
        </w:rPr>
        <w:t>T</w:t>
      </w:r>
      <w:r w:rsidR="0082611A" w:rsidRPr="00D742AC">
        <w:rPr>
          <w:sz w:val="24"/>
          <w:szCs w:val="24"/>
          <w:lang w:val="en-GB"/>
        </w:rPr>
        <w:t>he selection of the ‘Modern/Ab</w:t>
      </w:r>
      <w:r w:rsidR="009F77A0" w:rsidRPr="00D742AC">
        <w:rPr>
          <w:sz w:val="24"/>
          <w:szCs w:val="24"/>
          <w:lang w:val="en-GB"/>
        </w:rPr>
        <w:t xml:space="preserve">stract’ theme can be seen as </w:t>
      </w:r>
      <w:r w:rsidR="00181A7A" w:rsidRPr="00D742AC">
        <w:rPr>
          <w:sz w:val="24"/>
          <w:szCs w:val="24"/>
          <w:lang w:val="en-GB"/>
        </w:rPr>
        <w:t>capitulating</w:t>
      </w:r>
      <w:r w:rsidR="009F77A0" w:rsidRPr="00D742AC">
        <w:rPr>
          <w:sz w:val="24"/>
          <w:szCs w:val="24"/>
          <w:lang w:val="en-GB"/>
        </w:rPr>
        <w:t xml:space="preserve"> to that impasse</w:t>
      </w:r>
      <w:r w:rsidR="00353FF6" w:rsidRPr="00D742AC">
        <w:rPr>
          <w:sz w:val="24"/>
          <w:szCs w:val="24"/>
          <w:lang w:val="en-GB"/>
        </w:rPr>
        <w:t>.</w:t>
      </w:r>
      <w:r w:rsidR="009F77A0" w:rsidRPr="00D742AC">
        <w:rPr>
          <w:sz w:val="24"/>
          <w:szCs w:val="24"/>
          <w:lang w:val="en-GB"/>
        </w:rPr>
        <w:t xml:space="preserve"> </w:t>
      </w:r>
      <w:r w:rsidR="00353FF6" w:rsidRPr="00D742AC">
        <w:rPr>
          <w:sz w:val="24"/>
          <w:szCs w:val="24"/>
          <w:lang w:val="en-GB"/>
        </w:rPr>
        <w:t>H</w:t>
      </w:r>
      <w:r w:rsidR="009F77A0" w:rsidRPr="00D742AC">
        <w:rPr>
          <w:sz w:val="24"/>
          <w:szCs w:val="24"/>
          <w:lang w:val="en-GB"/>
        </w:rPr>
        <w:t>owever</w:t>
      </w:r>
      <w:r w:rsidR="00353FF6" w:rsidRPr="00D742AC">
        <w:rPr>
          <w:sz w:val="24"/>
          <w:szCs w:val="24"/>
          <w:lang w:val="en-GB"/>
        </w:rPr>
        <w:t>,</w:t>
      </w:r>
      <w:r w:rsidR="009F77A0" w:rsidRPr="00D742AC">
        <w:rPr>
          <w:sz w:val="24"/>
          <w:szCs w:val="24"/>
          <w:lang w:val="en-GB"/>
        </w:rPr>
        <w:t xml:space="preserve"> the complexities and compromises </w:t>
      </w:r>
      <w:r w:rsidR="00121649" w:rsidRPr="00D742AC">
        <w:rPr>
          <w:sz w:val="24"/>
          <w:szCs w:val="24"/>
          <w:lang w:val="en-GB"/>
        </w:rPr>
        <w:t>around</w:t>
      </w:r>
      <w:r w:rsidR="009F77A0" w:rsidRPr="00D742AC">
        <w:rPr>
          <w:sz w:val="24"/>
          <w:szCs w:val="24"/>
          <w:lang w:val="en-GB"/>
        </w:rPr>
        <w:t xml:space="preserve"> the theme ‘Ages and Styles of Europe’ are revealing, especially as </w:t>
      </w:r>
      <w:r w:rsidR="005F0B00" w:rsidRPr="00D742AC">
        <w:rPr>
          <w:sz w:val="24"/>
          <w:szCs w:val="24"/>
          <w:lang w:val="en-GB"/>
        </w:rPr>
        <w:t>that was to be the winning design theme</w:t>
      </w:r>
      <w:r w:rsidR="009F77A0" w:rsidRPr="00D742AC">
        <w:rPr>
          <w:sz w:val="24"/>
          <w:szCs w:val="24"/>
          <w:lang w:val="en-GB"/>
        </w:rPr>
        <w:t xml:space="preserve">. As </w:t>
      </w:r>
      <w:proofErr w:type="spellStart"/>
      <w:r w:rsidR="009F77A0" w:rsidRPr="00D742AC">
        <w:rPr>
          <w:sz w:val="24"/>
          <w:szCs w:val="24"/>
          <w:lang w:val="en-GB"/>
        </w:rPr>
        <w:t>Luuk</w:t>
      </w:r>
      <w:proofErr w:type="spellEnd"/>
      <w:r w:rsidR="009F77A0" w:rsidRPr="00D742AC">
        <w:rPr>
          <w:sz w:val="24"/>
          <w:szCs w:val="24"/>
          <w:lang w:val="en-GB"/>
        </w:rPr>
        <w:t xml:space="preserve"> Van </w:t>
      </w:r>
      <w:proofErr w:type="spellStart"/>
      <w:r w:rsidR="009F77A0" w:rsidRPr="00D742AC">
        <w:rPr>
          <w:sz w:val="24"/>
          <w:szCs w:val="24"/>
          <w:lang w:val="en-GB"/>
        </w:rPr>
        <w:t>Middelaar</w:t>
      </w:r>
      <w:proofErr w:type="spellEnd"/>
      <w:r w:rsidR="009F77A0" w:rsidRPr="00D742AC">
        <w:rPr>
          <w:sz w:val="24"/>
          <w:szCs w:val="24"/>
          <w:lang w:val="en-GB"/>
        </w:rPr>
        <w:t xml:space="preserve"> (2013</w:t>
      </w:r>
      <w:r w:rsidR="00386E94" w:rsidRPr="00D742AC">
        <w:rPr>
          <w:sz w:val="24"/>
          <w:szCs w:val="24"/>
          <w:lang w:val="en-GB"/>
        </w:rPr>
        <w:t>, 238-44</w:t>
      </w:r>
      <w:r w:rsidR="009F77A0" w:rsidRPr="00D742AC">
        <w:rPr>
          <w:sz w:val="24"/>
          <w:szCs w:val="24"/>
          <w:lang w:val="en-GB"/>
        </w:rPr>
        <w:t>) notes in his detailed analysis</w:t>
      </w:r>
      <w:r w:rsidR="00C15F72" w:rsidRPr="00D742AC">
        <w:rPr>
          <w:sz w:val="24"/>
          <w:szCs w:val="24"/>
          <w:lang w:val="en-GB"/>
        </w:rPr>
        <w:t xml:space="preserve"> of the back and forth </w:t>
      </w:r>
      <w:r w:rsidR="006C3548" w:rsidRPr="00D742AC">
        <w:rPr>
          <w:sz w:val="24"/>
          <w:szCs w:val="24"/>
          <w:lang w:val="en-GB"/>
        </w:rPr>
        <w:t xml:space="preserve">consultation </w:t>
      </w:r>
      <w:r w:rsidR="00C15F72" w:rsidRPr="00D742AC">
        <w:rPr>
          <w:sz w:val="24"/>
          <w:szCs w:val="24"/>
          <w:lang w:val="en-GB"/>
        </w:rPr>
        <w:t>process</w:t>
      </w:r>
      <w:r w:rsidR="005F0B00" w:rsidRPr="00D742AC">
        <w:rPr>
          <w:sz w:val="24"/>
          <w:szCs w:val="24"/>
          <w:lang w:val="en-GB"/>
        </w:rPr>
        <w:t xml:space="preserve">, </w:t>
      </w:r>
      <w:r w:rsidR="00386E94" w:rsidRPr="00D742AC">
        <w:rPr>
          <w:sz w:val="24"/>
          <w:szCs w:val="24"/>
          <w:lang w:val="en-GB"/>
        </w:rPr>
        <w:t>whether the banknotes should merely represent architectural styles to ‘convey, without specific reference to any given building, a clear message on the architectural richness and unity of Europe’ (</w:t>
      </w:r>
      <w:r w:rsidR="00121649" w:rsidRPr="00D742AC">
        <w:rPr>
          <w:sz w:val="24"/>
          <w:szCs w:val="24"/>
          <w:lang w:val="en-GB"/>
        </w:rPr>
        <w:t>i</w:t>
      </w:r>
      <w:r w:rsidR="00386E94" w:rsidRPr="00D742AC">
        <w:rPr>
          <w:sz w:val="24"/>
          <w:szCs w:val="24"/>
          <w:lang w:val="en-GB"/>
        </w:rPr>
        <w:t>bid</w:t>
      </w:r>
      <w:proofErr w:type="gramStart"/>
      <w:r w:rsidR="00386E94" w:rsidRPr="00D742AC">
        <w:rPr>
          <w:sz w:val="24"/>
          <w:szCs w:val="24"/>
          <w:lang w:val="en-GB"/>
        </w:rPr>
        <w:t>.:</w:t>
      </w:r>
      <w:proofErr w:type="gramEnd"/>
      <w:r w:rsidR="00386E94" w:rsidRPr="00D742AC">
        <w:rPr>
          <w:sz w:val="24"/>
          <w:szCs w:val="24"/>
          <w:lang w:val="en-GB"/>
        </w:rPr>
        <w:t xml:space="preserve"> 241), or whether they should represent real buildings</w:t>
      </w:r>
      <w:r w:rsidR="005D4EFC" w:rsidRPr="00D742AC">
        <w:rPr>
          <w:sz w:val="24"/>
          <w:szCs w:val="24"/>
          <w:lang w:val="en-GB"/>
        </w:rPr>
        <w:t>,</w:t>
      </w:r>
      <w:r w:rsidR="00386E94" w:rsidRPr="00D742AC">
        <w:rPr>
          <w:sz w:val="24"/>
          <w:szCs w:val="24"/>
          <w:lang w:val="en-GB"/>
        </w:rPr>
        <w:t xml:space="preserve"> </w:t>
      </w:r>
      <w:r w:rsidR="0072104C" w:rsidRPr="00D742AC">
        <w:rPr>
          <w:sz w:val="24"/>
          <w:szCs w:val="24"/>
          <w:lang w:val="en-GB"/>
        </w:rPr>
        <w:t>was a shifting issue</w:t>
      </w:r>
      <w:r w:rsidR="008C7EE5" w:rsidRPr="00D742AC">
        <w:rPr>
          <w:sz w:val="24"/>
          <w:szCs w:val="24"/>
          <w:lang w:val="en-GB"/>
        </w:rPr>
        <w:t xml:space="preserve">. Eventually the guidelines settled for </w:t>
      </w:r>
      <w:r w:rsidR="005D4EFC" w:rsidRPr="00D742AC">
        <w:rPr>
          <w:sz w:val="24"/>
          <w:szCs w:val="24"/>
          <w:lang w:val="en-GB"/>
        </w:rPr>
        <w:t>a combination of</w:t>
      </w:r>
      <w:r w:rsidR="008C7EE5" w:rsidRPr="00D742AC">
        <w:rPr>
          <w:sz w:val="24"/>
          <w:szCs w:val="24"/>
          <w:lang w:val="en-GB"/>
        </w:rPr>
        <w:t xml:space="preserve"> </w:t>
      </w:r>
      <w:r w:rsidR="00D67DA1" w:rsidRPr="00D742AC">
        <w:rPr>
          <w:sz w:val="24"/>
          <w:szCs w:val="24"/>
          <w:lang w:val="en-GB"/>
        </w:rPr>
        <w:t>recogni</w:t>
      </w:r>
      <w:r w:rsidR="004F24F0" w:rsidRPr="00D742AC">
        <w:rPr>
          <w:sz w:val="24"/>
          <w:szCs w:val="24"/>
          <w:lang w:val="en-GB"/>
        </w:rPr>
        <w:t>s</w:t>
      </w:r>
      <w:r w:rsidR="00D67DA1" w:rsidRPr="00D742AC">
        <w:rPr>
          <w:sz w:val="24"/>
          <w:szCs w:val="24"/>
          <w:lang w:val="en-GB"/>
        </w:rPr>
        <w:t>able buildings and anonymous portraits</w:t>
      </w:r>
      <w:r w:rsidR="00C15F72" w:rsidRPr="00D742AC">
        <w:rPr>
          <w:sz w:val="24"/>
          <w:szCs w:val="24"/>
          <w:lang w:val="en-GB"/>
        </w:rPr>
        <w:t xml:space="preserve">. </w:t>
      </w:r>
      <w:r w:rsidR="008C7EE5" w:rsidRPr="005F607B">
        <w:rPr>
          <w:sz w:val="24"/>
          <w:szCs w:val="24"/>
          <w:lang w:val="en-GB"/>
        </w:rPr>
        <w:t>Yet i</w:t>
      </w:r>
      <w:r w:rsidR="00C15F72" w:rsidRPr="005F607B">
        <w:rPr>
          <w:sz w:val="24"/>
          <w:szCs w:val="24"/>
          <w:lang w:val="en-GB"/>
        </w:rPr>
        <w:t>n</w:t>
      </w:r>
      <w:r w:rsidR="00D67DA1" w:rsidRPr="005F607B">
        <w:rPr>
          <w:sz w:val="24"/>
          <w:szCs w:val="24"/>
          <w:lang w:val="en-GB"/>
        </w:rPr>
        <w:t xml:space="preserve"> the end the winning design </w:t>
      </w:r>
      <w:r w:rsidR="00CC6803" w:rsidRPr="005F607B">
        <w:rPr>
          <w:sz w:val="24"/>
          <w:szCs w:val="24"/>
          <w:lang w:val="en-GB"/>
        </w:rPr>
        <w:t>interpreted</w:t>
      </w:r>
      <w:r w:rsidR="00386E94" w:rsidRPr="005F607B">
        <w:rPr>
          <w:sz w:val="24"/>
          <w:szCs w:val="24"/>
          <w:lang w:val="en-GB"/>
        </w:rPr>
        <w:t xml:space="preserve"> the</w:t>
      </w:r>
      <w:r w:rsidR="00D67DA1" w:rsidRPr="005F607B">
        <w:rPr>
          <w:sz w:val="24"/>
          <w:szCs w:val="24"/>
          <w:lang w:val="en-GB"/>
        </w:rPr>
        <w:t>se</w:t>
      </w:r>
      <w:r w:rsidR="00386E94" w:rsidRPr="005F607B">
        <w:rPr>
          <w:sz w:val="24"/>
          <w:szCs w:val="24"/>
          <w:lang w:val="en-GB"/>
        </w:rPr>
        <w:t xml:space="preserve"> </w:t>
      </w:r>
      <w:r w:rsidR="0072104C" w:rsidRPr="005F607B">
        <w:rPr>
          <w:sz w:val="24"/>
          <w:szCs w:val="24"/>
          <w:lang w:val="en-GB"/>
        </w:rPr>
        <w:t>guidelines</w:t>
      </w:r>
      <w:r w:rsidR="00CC6803" w:rsidRPr="00D742AC">
        <w:rPr>
          <w:sz w:val="24"/>
          <w:szCs w:val="24"/>
          <w:lang w:val="en-GB"/>
        </w:rPr>
        <w:t xml:space="preserve"> rather freely</w:t>
      </w:r>
      <w:r w:rsidR="00D67DA1" w:rsidRPr="00D742AC">
        <w:rPr>
          <w:sz w:val="24"/>
          <w:szCs w:val="24"/>
          <w:lang w:val="en-GB"/>
        </w:rPr>
        <w:t xml:space="preserve">. </w:t>
      </w:r>
      <w:r w:rsidR="00386E94" w:rsidRPr="00D742AC">
        <w:rPr>
          <w:sz w:val="24"/>
          <w:szCs w:val="24"/>
          <w:lang w:val="en-GB"/>
        </w:rPr>
        <w:t>In December 1996, on the basis of</w:t>
      </w:r>
      <w:r w:rsidR="001E04B9" w:rsidRPr="00D742AC">
        <w:rPr>
          <w:sz w:val="24"/>
          <w:szCs w:val="24"/>
          <w:lang w:val="en-GB"/>
        </w:rPr>
        <w:t xml:space="preserve"> advice given by</w:t>
      </w:r>
      <w:r w:rsidR="00386E94" w:rsidRPr="00D742AC">
        <w:rPr>
          <w:sz w:val="24"/>
          <w:szCs w:val="24"/>
          <w:lang w:val="en-GB"/>
        </w:rPr>
        <w:t xml:space="preserve"> a </w:t>
      </w:r>
      <w:r w:rsidR="001E04B9" w:rsidRPr="00D742AC">
        <w:rPr>
          <w:sz w:val="24"/>
          <w:szCs w:val="24"/>
          <w:lang w:val="en-GB"/>
        </w:rPr>
        <w:t>jury</w:t>
      </w:r>
      <w:r w:rsidR="004F24F0" w:rsidRPr="00D742AC">
        <w:rPr>
          <w:sz w:val="24"/>
          <w:szCs w:val="24"/>
          <w:lang w:val="en-GB"/>
        </w:rPr>
        <w:t xml:space="preserve"> of</w:t>
      </w:r>
      <w:r w:rsidR="001E04B9" w:rsidRPr="00D742AC">
        <w:rPr>
          <w:sz w:val="24"/>
          <w:szCs w:val="24"/>
          <w:lang w:val="en-GB"/>
        </w:rPr>
        <w:t xml:space="preserve"> </w:t>
      </w:r>
      <w:r w:rsidR="004F24F0" w:rsidRPr="00D742AC">
        <w:rPr>
          <w:sz w:val="24"/>
          <w:szCs w:val="24"/>
          <w:lang w:val="en-GB"/>
        </w:rPr>
        <w:t xml:space="preserve">experts </w:t>
      </w:r>
      <w:r w:rsidR="001E04B9" w:rsidRPr="00D742AC">
        <w:rPr>
          <w:sz w:val="24"/>
          <w:szCs w:val="24"/>
          <w:lang w:val="en-GB"/>
        </w:rPr>
        <w:t xml:space="preserve">and the results of </w:t>
      </w:r>
      <w:proofErr w:type="gramStart"/>
      <w:r w:rsidR="00386E94" w:rsidRPr="00D742AC">
        <w:rPr>
          <w:sz w:val="24"/>
          <w:szCs w:val="24"/>
          <w:lang w:val="en-GB"/>
        </w:rPr>
        <w:t>a</w:t>
      </w:r>
      <w:r w:rsidR="004F24F0" w:rsidRPr="00D742AC">
        <w:rPr>
          <w:sz w:val="24"/>
          <w:szCs w:val="24"/>
          <w:lang w:val="en-GB"/>
        </w:rPr>
        <w:t>n</w:t>
      </w:r>
      <w:proofErr w:type="gramEnd"/>
      <w:r w:rsidR="00386E94" w:rsidRPr="00D742AC">
        <w:rPr>
          <w:sz w:val="24"/>
          <w:szCs w:val="24"/>
          <w:lang w:val="en-GB"/>
        </w:rPr>
        <w:t xml:space="preserve"> EU-wide survey of public opinion</w:t>
      </w:r>
      <w:r w:rsidR="001E04B9" w:rsidRPr="00D742AC">
        <w:rPr>
          <w:sz w:val="24"/>
          <w:szCs w:val="24"/>
          <w:lang w:val="en-GB"/>
        </w:rPr>
        <w:t>, the EMI Coun</w:t>
      </w:r>
      <w:r w:rsidR="00DF5C75" w:rsidRPr="00D742AC">
        <w:rPr>
          <w:sz w:val="24"/>
          <w:szCs w:val="24"/>
          <w:lang w:val="en-GB"/>
        </w:rPr>
        <w:t xml:space="preserve">cil selected the </w:t>
      </w:r>
      <w:r w:rsidR="00986080" w:rsidRPr="00D742AC">
        <w:rPr>
          <w:sz w:val="24"/>
          <w:szCs w:val="24"/>
          <w:lang w:val="en-GB"/>
        </w:rPr>
        <w:t xml:space="preserve">now well-known bridges, windows and doors </w:t>
      </w:r>
      <w:r w:rsidR="001E04B9" w:rsidRPr="00D742AC">
        <w:rPr>
          <w:sz w:val="24"/>
          <w:szCs w:val="24"/>
          <w:lang w:val="en-GB"/>
        </w:rPr>
        <w:t>of Austrian graphic d</w:t>
      </w:r>
      <w:r w:rsidR="00986080" w:rsidRPr="00D742AC">
        <w:rPr>
          <w:sz w:val="24"/>
          <w:szCs w:val="24"/>
          <w:lang w:val="en-GB"/>
        </w:rPr>
        <w:t xml:space="preserve">esigner Robert </w:t>
      </w:r>
      <w:proofErr w:type="spellStart"/>
      <w:r w:rsidR="00986080" w:rsidRPr="00D742AC">
        <w:rPr>
          <w:sz w:val="24"/>
          <w:szCs w:val="24"/>
          <w:lang w:val="en-GB"/>
        </w:rPr>
        <w:t>Kalina</w:t>
      </w:r>
      <w:proofErr w:type="spellEnd"/>
      <w:r w:rsidR="00986080" w:rsidRPr="00D742AC">
        <w:rPr>
          <w:sz w:val="24"/>
          <w:szCs w:val="24"/>
          <w:lang w:val="en-GB"/>
        </w:rPr>
        <w:t xml:space="preserve"> (</w:t>
      </w:r>
      <w:r w:rsidR="0072104C" w:rsidRPr="00D742AC">
        <w:rPr>
          <w:sz w:val="24"/>
          <w:szCs w:val="24"/>
          <w:lang w:val="en-GB"/>
        </w:rPr>
        <w:t>ECB 2007)</w:t>
      </w:r>
      <w:r w:rsidR="001E04B9" w:rsidRPr="00D742AC">
        <w:rPr>
          <w:sz w:val="24"/>
          <w:szCs w:val="24"/>
          <w:lang w:val="en-GB"/>
        </w:rPr>
        <w:t>.</w:t>
      </w:r>
      <w:r w:rsidR="00986080" w:rsidRPr="00D742AC">
        <w:rPr>
          <w:sz w:val="24"/>
          <w:szCs w:val="24"/>
          <w:lang w:val="en-GB"/>
        </w:rPr>
        <w:t xml:space="preserve"> The e</w:t>
      </w:r>
      <w:r w:rsidR="001E04B9" w:rsidRPr="00D742AC">
        <w:rPr>
          <w:sz w:val="24"/>
          <w:szCs w:val="24"/>
          <w:lang w:val="en-GB"/>
        </w:rPr>
        <w:t>uro banknotes</w:t>
      </w:r>
      <w:r w:rsidR="00986080" w:rsidRPr="00D742AC">
        <w:rPr>
          <w:sz w:val="24"/>
          <w:szCs w:val="24"/>
          <w:lang w:val="en-GB"/>
        </w:rPr>
        <w:t xml:space="preserve">, as per guidelines, </w:t>
      </w:r>
      <w:r w:rsidR="001E04B9" w:rsidRPr="00D742AC">
        <w:rPr>
          <w:sz w:val="24"/>
          <w:szCs w:val="24"/>
          <w:lang w:val="en-GB"/>
        </w:rPr>
        <w:t>represent the architectural styles of seven periods</w:t>
      </w:r>
      <w:r w:rsidR="004E15D5" w:rsidRPr="00D742AC">
        <w:rPr>
          <w:sz w:val="24"/>
          <w:szCs w:val="24"/>
          <w:lang w:val="en-GB"/>
        </w:rPr>
        <w:t xml:space="preserve"> in Europe's cultural history: c</w:t>
      </w:r>
      <w:r w:rsidR="001E04B9" w:rsidRPr="00D742AC">
        <w:rPr>
          <w:sz w:val="24"/>
          <w:szCs w:val="24"/>
          <w:lang w:val="en-GB"/>
        </w:rPr>
        <w:t xml:space="preserve">lassical </w:t>
      </w:r>
      <w:r w:rsidR="00F55517" w:rsidRPr="00D742AC">
        <w:rPr>
          <w:sz w:val="24"/>
          <w:szCs w:val="24"/>
          <w:lang w:val="en-GB"/>
        </w:rPr>
        <w:t>(€</w:t>
      </w:r>
      <w:r w:rsidR="001E04B9" w:rsidRPr="00D742AC">
        <w:rPr>
          <w:sz w:val="24"/>
          <w:szCs w:val="24"/>
          <w:lang w:val="en-GB"/>
        </w:rPr>
        <w:t>5</w:t>
      </w:r>
      <w:r w:rsidR="00F55517" w:rsidRPr="00D742AC">
        <w:rPr>
          <w:sz w:val="24"/>
          <w:szCs w:val="24"/>
          <w:lang w:val="en-GB"/>
        </w:rPr>
        <w:t>)</w:t>
      </w:r>
      <w:r w:rsidR="004E15D5" w:rsidRPr="00D742AC">
        <w:rPr>
          <w:sz w:val="24"/>
          <w:szCs w:val="24"/>
          <w:lang w:val="en-GB"/>
        </w:rPr>
        <w:t xml:space="preserve">, </w:t>
      </w:r>
      <w:proofErr w:type="spellStart"/>
      <w:proofErr w:type="gramStart"/>
      <w:r w:rsidR="004E15D5" w:rsidRPr="00D742AC">
        <w:rPr>
          <w:sz w:val="24"/>
          <w:szCs w:val="24"/>
          <w:lang w:val="en-GB"/>
        </w:rPr>
        <w:t>r</w:t>
      </w:r>
      <w:r w:rsidR="001E04B9" w:rsidRPr="00D742AC">
        <w:rPr>
          <w:sz w:val="24"/>
          <w:szCs w:val="24"/>
          <w:lang w:val="en-GB"/>
        </w:rPr>
        <w:t>omanesque</w:t>
      </w:r>
      <w:proofErr w:type="spellEnd"/>
      <w:proofErr w:type="gramEnd"/>
      <w:r w:rsidR="001E04B9" w:rsidRPr="00D742AC">
        <w:rPr>
          <w:sz w:val="24"/>
          <w:szCs w:val="24"/>
          <w:lang w:val="en-GB"/>
        </w:rPr>
        <w:t xml:space="preserve"> </w:t>
      </w:r>
      <w:r w:rsidR="00F55517" w:rsidRPr="00D742AC">
        <w:rPr>
          <w:sz w:val="24"/>
          <w:szCs w:val="24"/>
          <w:lang w:val="en-GB"/>
        </w:rPr>
        <w:t>(€</w:t>
      </w:r>
      <w:r w:rsidR="001E04B9" w:rsidRPr="00D742AC">
        <w:rPr>
          <w:sz w:val="24"/>
          <w:szCs w:val="24"/>
          <w:lang w:val="en-GB"/>
        </w:rPr>
        <w:t>10</w:t>
      </w:r>
      <w:r w:rsidR="00F55517" w:rsidRPr="00D742AC">
        <w:rPr>
          <w:sz w:val="24"/>
          <w:szCs w:val="24"/>
          <w:lang w:val="en-GB"/>
        </w:rPr>
        <w:t>)</w:t>
      </w:r>
      <w:r w:rsidR="004E15D5" w:rsidRPr="00D742AC">
        <w:rPr>
          <w:sz w:val="24"/>
          <w:szCs w:val="24"/>
          <w:lang w:val="en-GB"/>
        </w:rPr>
        <w:t>, g</w:t>
      </w:r>
      <w:r w:rsidR="001E04B9" w:rsidRPr="00D742AC">
        <w:rPr>
          <w:sz w:val="24"/>
          <w:szCs w:val="24"/>
          <w:lang w:val="en-GB"/>
        </w:rPr>
        <w:t xml:space="preserve">othic </w:t>
      </w:r>
      <w:r w:rsidR="00F55517" w:rsidRPr="00D742AC">
        <w:rPr>
          <w:sz w:val="24"/>
          <w:szCs w:val="24"/>
          <w:lang w:val="en-GB"/>
        </w:rPr>
        <w:t>(€</w:t>
      </w:r>
      <w:r w:rsidR="001E04B9" w:rsidRPr="00D742AC">
        <w:rPr>
          <w:sz w:val="24"/>
          <w:szCs w:val="24"/>
          <w:lang w:val="en-GB"/>
        </w:rPr>
        <w:t>20</w:t>
      </w:r>
      <w:r w:rsidR="00F55517" w:rsidRPr="00D742AC">
        <w:rPr>
          <w:sz w:val="24"/>
          <w:szCs w:val="24"/>
          <w:lang w:val="en-GB"/>
        </w:rPr>
        <w:t>)</w:t>
      </w:r>
      <w:r w:rsidR="004E15D5" w:rsidRPr="00D742AC">
        <w:rPr>
          <w:sz w:val="24"/>
          <w:szCs w:val="24"/>
          <w:lang w:val="en-GB"/>
        </w:rPr>
        <w:t>, r</w:t>
      </w:r>
      <w:r w:rsidR="001E04B9" w:rsidRPr="00D742AC">
        <w:rPr>
          <w:sz w:val="24"/>
          <w:szCs w:val="24"/>
          <w:lang w:val="en-GB"/>
        </w:rPr>
        <w:t>enai</w:t>
      </w:r>
      <w:r w:rsidR="006C28DB" w:rsidRPr="00D742AC">
        <w:rPr>
          <w:sz w:val="24"/>
          <w:szCs w:val="24"/>
          <w:lang w:val="en-GB"/>
        </w:rPr>
        <w:t xml:space="preserve">ssance </w:t>
      </w:r>
      <w:r w:rsidR="00F55517" w:rsidRPr="00D742AC">
        <w:rPr>
          <w:sz w:val="24"/>
          <w:szCs w:val="24"/>
          <w:lang w:val="en-GB"/>
        </w:rPr>
        <w:t>(€</w:t>
      </w:r>
      <w:r w:rsidR="006C28DB" w:rsidRPr="00D742AC">
        <w:rPr>
          <w:sz w:val="24"/>
          <w:szCs w:val="24"/>
          <w:lang w:val="en-GB"/>
        </w:rPr>
        <w:t>50</w:t>
      </w:r>
      <w:r w:rsidR="00F55517" w:rsidRPr="00D742AC">
        <w:rPr>
          <w:sz w:val="24"/>
          <w:szCs w:val="24"/>
          <w:lang w:val="en-GB"/>
        </w:rPr>
        <w:t>)</w:t>
      </w:r>
      <w:r w:rsidR="004E15D5" w:rsidRPr="00D742AC">
        <w:rPr>
          <w:sz w:val="24"/>
          <w:szCs w:val="24"/>
          <w:lang w:val="en-GB"/>
        </w:rPr>
        <w:t>, b</w:t>
      </w:r>
      <w:r w:rsidR="006C28DB" w:rsidRPr="00D742AC">
        <w:rPr>
          <w:sz w:val="24"/>
          <w:szCs w:val="24"/>
          <w:lang w:val="en-GB"/>
        </w:rPr>
        <w:t>aroque a</w:t>
      </w:r>
      <w:r w:rsidR="004E15D5" w:rsidRPr="00D742AC">
        <w:rPr>
          <w:sz w:val="24"/>
          <w:szCs w:val="24"/>
          <w:lang w:val="en-GB"/>
        </w:rPr>
        <w:t>nd r</w:t>
      </w:r>
      <w:r w:rsidR="001E04B9" w:rsidRPr="00D742AC">
        <w:rPr>
          <w:sz w:val="24"/>
          <w:szCs w:val="24"/>
          <w:lang w:val="en-GB"/>
        </w:rPr>
        <w:t xml:space="preserve">ococo </w:t>
      </w:r>
      <w:r w:rsidR="00F55517" w:rsidRPr="00D742AC">
        <w:rPr>
          <w:sz w:val="24"/>
          <w:szCs w:val="24"/>
          <w:lang w:val="en-GB"/>
        </w:rPr>
        <w:t>(€</w:t>
      </w:r>
      <w:r w:rsidR="001E04B9" w:rsidRPr="00D742AC">
        <w:rPr>
          <w:sz w:val="24"/>
          <w:szCs w:val="24"/>
          <w:lang w:val="en-GB"/>
        </w:rPr>
        <w:t>100</w:t>
      </w:r>
      <w:r w:rsidR="00F55517" w:rsidRPr="00D742AC">
        <w:rPr>
          <w:sz w:val="24"/>
          <w:szCs w:val="24"/>
          <w:lang w:val="en-GB"/>
        </w:rPr>
        <w:t>)</w:t>
      </w:r>
      <w:r w:rsidR="001E04B9" w:rsidRPr="00D742AC">
        <w:rPr>
          <w:sz w:val="24"/>
          <w:szCs w:val="24"/>
          <w:lang w:val="en-GB"/>
        </w:rPr>
        <w:t xml:space="preserve">, the age of iron and glass architecture </w:t>
      </w:r>
      <w:r w:rsidR="00F55517" w:rsidRPr="00D742AC">
        <w:rPr>
          <w:sz w:val="24"/>
          <w:szCs w:val="24"/>
          <w:lang w:val="en-GB"/>
        </w:rPr>
        <w:t>(€</w:t>
      </w:r>
      <w:r w:rsidR="001E04B9" w:rsidRPr="00D742AC">
        <w:rPr>
          <w:sz w:val="24"/>
          <w:szCs w:val="24"/>
          <w:lang w:val="en-GB"/>
        </w:rPr>
        <w:t>200</w:t>
      </w:r>
      <w:r w:rsidR="00F55517" w:rsidRPr="00D742AC">
        <w:rPr>
          <w:sz w:val="24"/>
          <w:szCs w:val="24"/>
          <w:lang w:val="en-GB"/>
        </w:rPr>
        <w:t>)</w:t>
      </w:r>
      <w:r w:rsidR="001E04B9" w:rsidRPr="00D742AC">
        <w:rPr>
          <w:sz w:val="24"/>
          <w:szCs w:val="24"/>
          <w:lang w:val="en-GB"/>
        </w:rPr>
        <w:t xml:space="preserve"> and 20th century architecture </w:t>
      </w:r>
      <w:r w:rsidR="00F55517" w:rsidRPr="00D742AC">
        <w:rPr>
          <w:sz w:val="24"/>
          <w:szCs w:val="24"/>
          <w:lang w:val="en-GB"/>
        </w:rPr>
        <w:t>(€</w:t>
      </w:r>
      <w:r w:rsidR="001E04B9" w:rsidRPr="00D742AC">
        <w:rPr>
          <w:sz w:val="24"/>
          <w:szCs w:val="24"/>
          <w:lang w:val="en-GB"/>
        </w:rPr>
        <w:t>500</w:t>
      </w:r>
      <w:r w:rsidR="00F55517" w:rsidRPr="00D742AC">
        <w:rPr>
          <w:sz w:val="24"/>
          <w:szCs w:val="24"/>
          <w:lang w:val="en-GB"/>
        </w:rPr>
        <w:t>)</w:t>
      </w:r>
      <w:r w:rsidR="001E04B9" w:rsidRPr="00D742AC">
        <w:rPr>
          <w:sz w:val="24"/>
          <w:szCs w:val="24"/>
          <w:lang w:val="en-GB"/>
        </w:rPr>
        <w:t xml:space="preserve">. </w:t>
      </w:r>
      <w:r w:rsidR="00986080" w:rsidRPr="00D742AC">
        <w:rPr>
          <w:sz w:val="24"/>
          <w:szCs w:val="24"/>
          <w:lang w:val="en-GB"/>
        </w:rPr>
        <w:t>However, i</w:t>
      </w:r>
      <w:r w:rsidR="00386E94" w:rsidRPr="00D742AC">
        <w:rPr>
          <w:sz w:val="24"/>
          <w:szCs w:val="24"/>
          <w:lang w:val="en-GB"/>
        </w:rPr>
        <w:t xml:space="preserve">nstead of the </w:t>
      </w:r>
      <w:r w:rsidR="00F67055" w:rsidRPr="00D742AC">
        <w:rPr>
          <w:sz w:val="24"/>
          <w:szCs w:val="24"/>
          <w:lang w:val="en-GB"/>
        </w:rPr>
        <w:t xml:space="preserve">anonymous </w:t>
      </w:r>
      <w:r w:rsidR="00386E94" w:rsidRPr="00D742AC">
        <w:rPr>
          <w:sz w:val="24"/>
          <w:szCs w:val="24"/>
          <w:lang w:val="en-GB"/>
        </w:rPr>
        <w:t xml:space="preserve">portraits suggested </w:t>
      </w:r>
      <w:r w:rsidR="00386E94" w:rsidRPr="005F607B">
        <w:rPr>
          <w:sz w:val="24"/>
          <w:szCs w:val="24"/>
          <w:lang w:val="en-GB"/>
        </w:rPr>
        <w:t>by the guidelines, w</w:t>
      </w:r>
      <w:r w:rsidR="001E04B9" w:rsidRPr="005F607B">
        <w:rPr>
          <w:sz w:val="24"/>
          <w:szCs w:val="24"/>
          <w:lang w:val="en-GB"/>
        </w:rPr>
        <w:t>indows, doors and gateways are the main feature</w:t>
      </w:r>
      <w:r w:rsidR="00986080" w:rsidRPr="005F607B">
        <w:rPr>
          <w:sz w:val="24"/>
          <w:szCs w:val="24"/>
          <w:lang w:val="en-GB"/>
        </w:rPr>
        <w:t>s on the front of the banknotes. On the reverse</w:t>
      </w:r>
      <w:r w:rsidR="001E04B9" w:rsidRPr="005F607B">
        <w:rPr>
          <w:sz w:val="24"/>
          <w:szCs w:val="24"/>
          <w:lang w:val="en-GB"/>
        </w:rPr>
        <w:t xml:space="preserve"> bridges </w:t>
      </w:r>
      <w:r w:rsidR="00CF4F46" w:rsidRPr="005F607B">
        <w:rPr>
          <w:sz w:val="24"/>
          <w:szCs w:val="24"/>
          <w:lang w:val="en-GB"/>
        </w:rPr>
        <w:t>are the main images</w:t>
      </w:r>
      <w:r w:rsidR="00386E94" w:rsidRPr="005F607B">
        <w:rPr>
          <w:sz w:val="24"/>
          <w:szCs w:val="24"/>
          <w:lang w:val="en-GB"/>
        </w:rPr>
        <w:t>,</w:t>
      </w:r>
      <w:r w:rsidR="00986080" w:rsidRPr="005F607B">
        <w:rPr>
          <w:sz w:val="24"/>
          <w:szCs w:val="24"/>
          <w:lang w:val="en-GB"/>
        </w:rPr>
        <w:t xml:space="preserve"> </w:t>
      </w:r>
      <w:r w:rsidR="00DC0048" w:rsidRPr="005F607B">
        <w:rPr>
          <w:sz w:val="24"/>
          <w:szCs w:val="24"/>
          <w:lang w:val="en-GB"/>
        </w:rPr>
        <w:t xml:space="preserve">and, </w:t>
      </w:r>
      <w:r w:rsidR="00986080" w:rsidRPr="005F607B">
        <w:rPr>
          <w:sz w:val="24"/>
          <w:szCs w:val="24"/>
          <w:lang w:val="en-GB"/>
        </w:rPr>
        <w:t>these too</w:t>
      </w:r>
      <w:r w:rsidR="00DC0048" w:rsidRPr="005F607B">
        <w:rPr>
          <w:sz w:val="24"/>
          <w:szCs w:val="24"/>
          <w:lang w:val="en-GB"/>
        </w:rPr>
        <w:t>,</w:t>
      </w:r>
      <w:r w:rsidR="00986080" w:rsidRPr="005F607B">
        <w:rPr>
          <w:sz w:val="24"/>
          <w:szCs w:val="24"/>
          <w:lang w:val="en-GB"/>
        </w:rPr>
        <w:t xml:space="preserve"> tak</w:t>
      </w:r>
      <w:r w:rsidR="00AB264E" w:rsidRPr="005F607B">
        <w:rPr>
          <w:sz w:val="24"/>
          <w:szCs w:val="24"/>
          <w:lang w:val="en-GB"/>
        </w:rPr>
        <w:t>e a</w:t>
      </w:r>
      <w:r w:rsidR="00986080" w:rsidRPr="005F607B">
        <w:rPr>
          <w:sz w:val="24"/>
          <w:szCs w:val="24"/>
          <w:lang w:val="en-GB"/>
        </w:rPr>
        <w:t xml:space="preserve"> liberty with the guidelines by not depicting spec</w:t>
      </w:r>
      <w:r w:rsidR="00D67DA1" w:rsidRPr="005F607B">
        <w:rPr>
          <w:sz w:val="24"/>
          <w:szCs w:val="24"/>
          <w:lang w:val="en-GB"/>
        </w:rPr>
        <w:t xml:space="preserve">ific </w:t>
      </w:r>
      <w:r w:rsidR="00D67DA1" w:rsidRPr="005F607B">
        <w:rPr>
          <w:sz w:val="24"/>
          <w:szCs w:val="24"/>
          <w:lang w:val="en-GB"/>
        </w:rPr>
        <w:lastRenderedPageBreak/>
        <w:t>and recogni</w:t>
      </w:r>
      <w:r w:rsidR="00DC0048" w:rsidRPr="005F607B">
        <w:rPr>
          <w:sz w:val="24"/>
          <w:szCs w:val="24"/>
          <w:lang w:val="en-GB"/>
        </w:rPr>
        <w:t>s</w:t>
      </w:r>
      <w:r w:rsidR="00D67DA1" w:rsidRPr="005F607B">
        <w:rPr>
          <w:sz w:val="24"/>
          <w:szCs w:val="24"/>
          <w:lang w:val="en-GB"/>
        </w:rPr>
        <w:t>able buildings</w:t>
      </w:r>
      <w:r w:rsidR="001E04B9" w:rsidRPr="005F607B">
        <w:rPr>
          <w:sz w:val="24"/>
          <w:szCs w:val="24"/>
          <w:lang w:val="en-GB"/>
        </w:rPr>
        <w:t>.</w:t>
      </w:r>
      <w:r w:rsidR="0072104C" w:rsidRPr="005F607B">
        <w:rPr>
          <w:sz w:val="24"/>
          <w:szCs w:val="24"/>
          <w:lang w:val="en-GB"/>
        </w:rPr>
        <w:t xml:space="preserve"> Interestingly, the EMI, against its</w:t>
      </w:r>
      <w:r w:rsidR="0072104C" w:rsidRPr="00D742AC">
        <w:rPr>
          <w:sz w:val="24"/>
          <w:szCs w:val="24"/>
          <w:lang w:val="en-GB"/>
        </w:rPr>
        <w:t xml:space="preserve"> own</w:t>
      </w:r>
      <w:r w:rsidR="00B03A78" w:rsidRPr="00D742AC">
        <w:rPr>
          <w:sz w:val="24"/>
          <w:szCs w:val="24"/>
          <w:lang w:val="en-GB"/>
        </w:rPr>
        <w:t xml:space="preserve"> initial</w:t>
      </w:r>
      <w:r w:rsidR="0072104C" w:rsidRPr="00D742AC">
        <w:rPr>
          <w:sz w:val="24"/>
          <w:szCs w:val="24"/>
          <w:lang w:val="en-GB"/>
        </w:rPr>
        <w:t xml:space="preserve"> </w:t>
      </w:r>
      <w:r w:rsidR="00986080" w:rsidRPr="00D742AC">
        <w:rPr>
          <w:sz w:val="24"/>
          <w:szCs w:val="24"/>
          <w:lang w:val="en-GB"/>
        </w:rPr>
        <w:t>brief</w:t>
      </w:r>
      <w:r w:rsidR="0072104C" w:rsidRPr="00D742AC">
        <w:rPr>
          <w:sz w:val="24"/>
          <w:szCs w:val="24"/>
          <w:lang w:val="en-GB"/>
        </w:rPr>
        <w:t xml:space="preserve">, eventually </w:t>
      </w:r>
      <w:r w:rsidR="001E04B9" w:rsidRPr="00D742AC">
        <w:rPr>
          <w:sz w:val="24"/>
          <w:szCs w:val="24"/>
          <w:lang w:val="en-GB"/>
        </w:rPr>
        <w:t>re</w:t>
      </w:r>
      <w:r w:rsidR="00121649" w:rsidRPr="00D742AC">
        <w:rPr>
          <w:sz w:val="24"/>
          <w:szCs w:val="24"/>
          <w:lang w:val="en-GB"/>
        </w:rPr>
        <w:t>quested</w:t>
      </w:r>
      <w:r w:rsidR="001E04B9" w:rsidRPr="00D742AC">
        <w:rPr>
          <w:sz w:val="24"/>
          <w:szCs w:val="24"/>
          <w:lang w:val="en-GB"/>
        </w:rPr>
        <w:t xml:space="preserve"> that the</w:t>
      </w:r>
      <w:r w:rsidR="00DF5C75" w:rsidRPr="00D742AC">
        <w:rPr>
          <w:sz w:val="24"/>
          <w:szCs w:val="24"/>
          <w:lang w:val="en-GB"/>
        </w:rPr>
        <w:t xml:space="preserve"> images </w:t>
      </w:r>
      <w:r w:rsidR="0072104C" w:rsidRPr="00D742AC">
        <w:rPr>
          <w:sz w:val="24"/>
          <w:szCs w:val="24"/>
          <w:lang w:val="en-GB"/>
        </w:rPr>
        <w:t xml:space="preserve">be </w:t>
      </w:r>
      <w:r w:rsidR="001E04B9" w:rsidRPr="00D742AC">
        <w:rPr>
          <w:sz w:val="24"/>
          <w:szCs w:val="24"/>
          <w:lang w:val="en-GB"/>
        </w:rPr>
        <w:t>indistinct enough not to be identified with any known structure</w:t>
      </w:r>
      <w:r w:rsidR="00DE750D" w:rsidRPr="00D742AC">
        <w:rPr>
          <w:sz w:val="24"/>
          <w:szCs w:val="24"/>
          <w:lang w:val="en-GB"/>
        </w:rPr>
        <w:t>. After a</w:t>
      </w:r>
      <w:r w:rsidR="00B07892" w:rsidRPr="00D742AC">
        <w:rPr>
          <w:sz w:val="24"/>
          <w:szCs w:val="24"/>
          <w:lang w:val="en-GB"/>
        </w:rPr>
        <w:t xml:space="preserve"> first</w:t>
      </w:r>
      <w:r w:rsidR="00DE750D" w:rsidRPr="00D742AC">
        <w:rPr>
          <w:sz w:val="24"/>
          <w:szCs w:val="24"/>
          <w:lang w:val="en-GB"/>
        </w:rPr>
        <w:t xml:space="preserve"> set was </w:t>
      </w:r>
      <w:r w:rsidR="00B504D5" w:rsidRPr="00D742AC">
        <w:rPr>
          <w:sz w:val="24"/>
          <w:szCs w:val="24"/>
          <w:lang w:val="en-GB"/>
        </w:rPr>
        <w:t>exposed to media critique</w:t>
      </w:r>
      <w:r w:rsidR="00AB264E" w:rsidRPr="00D742AC">
        <w:rPr>
          <w:sz w:val="24"/>
          <w:szCs w:val="24"/>
          <w:lang w:val="en-GB"/>
        </w:rPr>
        <w:t xml:space="preserve"> when</w:t>
      </w:r>
      <w:r w:rsidR="00B504D5" w:rsidRPr="00D742AC">
        <w:rPr>
          <w:sz w:val="24"/>
          <w:szCs w:val="24"/>
          <w:lang w:val="en-GB"/>
        </w:rPr>
        <w:t xml:space="preserve"> </w:t>
      </w:r>
      <w:r w:rsidR="00AB264E" w:rsidRPr="00D742AC">
        <w:rPr>
          <w:sz w:val="24"/>
          <w:szCs w:val="24"/>
          <w:lang w:val="en-GB"/>
        </w:rPr>
        <w:t xml:space="preserve">disclosed to the public </w:t>
      </w:r>
      <w:r w:rsidR="00B504D5" w:rsidRPr="00D742AC">
        <w:rPr>
          <w:sz w:val="24"/>
          <w:szCs w:val="24"/>
          <w:lang w:val="en-GB"/>
        </w:rPr>
        <w:t>–</w:t>
      </w:r>
      <w:r w:rsidR="00DE750D" w:rsidRPr="00D742AC">
        <w:rPr>
          <w:sz w:val="24"/>
          <w:szCs w:val="24"/>
          <w:lang w:val="en-GB"/>
        </w:rPr>
        <w:t xml:space="preserve"> notably from the UK – for resemblance</w:t>
      </w:r>
      <w:r w:rsidR="00AB264E" w:rsidRPr="00D742AC">
        <w:rPr>
          <w:sz w:val="24"/>
          <w:szCs w:val="24"/>
          <w:lang w:val="en-GB"/>
        </w:rPr>
        <w:t>s to</w:t>
      </w:r>
      <w:r w:rsidR="00DE750D" w:rsidRPr="00D742AC">
        <w:rPr>
          <w:sz w:val="24"/>
          <w:szCs w:val="24"/>
          <w:lang w:val="en-GB"/>
        </w:rPr>
        <w:t xml:space="preserve"> existing buildings (</w:t>
      </w:r>
      <w:proofErr w:type="spellStart"/>
      <w:r w:rsidR="00DE750D" w:rsidRPr="00D742AC">
        <w:rPr>
          <w:sz w:val="24"/>
          <w:szCs w:val="24"/>
          <w:lang w:val="en-GB"/>
        </w:rPr>
        <w:t>Calligaro</w:t>
      </w:r>
      <w:proofErr w:type="spellEnd"/>
      <w:r w:rsidR="00DE750D" w:rsidRPr="00D742AC">
        <w:rPr>
          <w:sz w:val="24"/>
          <w:szCs w:val="24"/>
          <w:lang w:val="en-GB"/>
        </w:rPr>
        <w:t xml:space="preserve"> 2013: 158), the EMI asked it to be red</w:t>
      </w:r>
      <w:r w:rsidR="0072104C" w:rsidRPr="00D742AC">
        <w:rPr>
          <w:sz w:val="24"/>
          <w:szCs w:val="24"/>
          <w:lang w:val="en-GB"/>
        </w:rPr>
        <w:t>esigned to increase abstraction.</w:t>
      </w:r>
      <w:r w:rsidR="001E04B9" w:rsidRPr="00D742AC">
        <w:rPr>
          <w:sz w:val="24"/>
          <w:szCs w:val="24"/>
          <w:lang w:val="en-GB"/>
        </w:rPr>
        <w:t xml:space="preserve"> The final images are abstract ideal</w:t>
      </w:r>
      <w:r w:rsidR="00740BED" w:rsidRPr="00D742AC">
        <w:rPr>
          <w:sz w:val="24"/>
          <w:szCs w:val="24"/>
          <w:lang w:val="en-GB"/>
        </w:rPr>
        <w:t xml:space="preserve"> </w:t>
      </w:r>
      <w:r w:rsidR="001E04B9" w:rsidRPr="00D742AC">
        <w:rPr>
          <w:sz w:val="24"/>
          <w:szCs w:val="24"/>
          <w:lang w:val="en-GB"/>
        </w:rPr>
        <w:t>types of th</w:t>
      </w:r>
      <w:r w:rsidR="00B504D5" w:rsidRPr="00D742AC">
        <w:rPr>
          <w:sz w:val="24"/>
          <w:szCs w:val="24"/>
          <w:lang w:val="en-GB"/>
        </w:rPr>
        <w:t xml:space="preserve">e chosen styles. </w:t>
      </w:r>
      <w:proofErr w:type="spellStart"/>
      <w:r w:rsidR="00B504D5" w:rsidRPr="00D742AC">
        <w:rPr>
          <w:sz w:val="24"/>
          <w:szCs w:val="24"/>
          <w:lang w:val="en-GB"/>
        </w:rPr>
        <w:t>Kalina</w:t>
      </w:r>
      <w:proofErr w:type="spellEnd"/>
      <w:r w:rsidR="00B504D5" w:rsidRPr="00D742AC">
        <w:rPr>
          <w:sz w:val="24"/>
          <w:szCs w:val="24"/>
          <w:lang w:val="en-GB"/>
        </w:rPr>
        <w:t xml:space="preserve"> declared</w:t>
      </w:r>
      <w:r w:rsidR="001E04B9" w:rsidRPr="00D742AC">
        <w:rPr>
          <w:sz w:val="24"/>
          <w:szCs w:val="24"/>
          <w:lang w:val="en-GB"/>
        </w:rPr>
        <w:t xml:space="preserve"> that the idea of </w:t>
      </w:r>
      <w:r w:rsidR="00CF4F46" w:rsidRPr="00D742AC">
        <w:rPr>
          <w:sz w:val="24"/>
          <w:szCs w:val="24"/>
          <w:lang w:val="en-GB"/>
        </w:rPr>
        <w:t>gateways</w:t>
      </w:r>
      <w:r w:rsidR="001E04B9" w:rsidRPr="00D742AC">
        <w:rPr>
          <w:sz w:val="24"/>
          <w:szCs w:val="24"/>
          <w:lang w:val="en-GB"/>
        </w:rPr>
        <w:t xml:space="preserve"> and bridges came to him as symbol</w:t>
      </w:r>
      <w:r w:rsidR="00121649" w:rsidRPr="00D742AC">
        <w:rPr>
          <w:sz w:val="24"/>
          <w:szCs w:val="24"/>
          <w:lang w:val="en-GB"/>
        </w:rPr>
        <w:t>s</w:t>
      </w:r>
      <w:r w:rsidR="001E04B9" w:rsidRPr="00D742AC">
        <w:rPr>
          <w:sz w:val="24"/>
          <w:szCs w:val="24"/>
          <w:lang w:val="en-GB"/>
        </w:rPr>
        <w:t xml:space="preserve"> of ‘the spirit of openness and cooperation in the European Union, and in particular the bridge as an image that links peoples, and windows and doors, always open, as an invitation to head to the future’</w:t>
      </w:r>
      <w:r w:rsidR="00CC7267" w:rsidRPr="00D742AC">
        <w:rPr>
          <w:sz w:val="24"/>
          <w:szCs w:val="24"/>
          <w:lang w:val="en-GB"/>
        </w:rPr>
        <w:t xml:space="preserve"> (ECB 2007: 24)</w:t>
      </w:r>
      <w:r w:rsidR="001E04B9" w:rsidRPr="00D742AC">
        <w:rPr>
          <w:sz w:val="24"/>
          <w:szCs w:val="24"/>
          <w:lang w:val="en-GB"/>
        </w:rPr>
        <w:t xml:space="preserve">. Official EU rhetoric has appropriated and codified </w:t>
      </w:r>
      <w:r w:rsidR="00CF4F46" w:rsidRPr="00D742AC">
        <w:rPr>
          <w:sz w:val="24"/>
          <w:szCs w:val="24"/>
          <w:lang w:val="en-GB"/>
        </w:rPr>
        <w:t>this</w:t>
      </w:r>
      <w:r w:rsidR="001E04B9" w:rsidRPr="00D742AC">
        <w:rPr>
          <w:sz w:val="24"/>
          <w:szCs w:val="24"/>
          <w:lang w:val="en-GB"/>
        </w:rPr>
        <w:t xml:space="preserve"> explanation, declaring that</w:t>
      </w:r>
      <w:r w:rsidR="00DC0048" w:rsidRPr="00D742AC">
        <w:rPr>
          <w:sz w:val="24"/>
          <w:szCs w:val="24"/>
          <w:lang w:val="en-GB"/>
        </w:rPr>
        <w:t xml:space="preserve"> </w:t>
      </w:r>
      <w:r w:rsidR="001E04B9" w:rsidRPr="00D742AC">
        <w:rPr>
          <w:sz w:val="24"/>
          <w:szCs w:val="24"/>
          <w:lang w:val="en-GB"/>
        </w:rPr>
        <w:t>‘windows and doors represent the European spirit of openness, whereas bridges symboli</w:t>
      </w:r>
      <w:r w:rsidR="00DC0048" w:rsidRPr="00D742AC">
        <w:rPr>
          <w:sz w:val="24"/>
          <w:szCs w:val="24"/>
          <w:lang w:val="en-GB"/>
        </w:rPr>
        <w:t>s</w:t>
      </w:r>
      <w:r w:rsidR="001E04B9" w:rsidRPr="00D742AC">
        <w:rPr>
          <w:sz w:val="24"/>
          <w:szCs w:val="24"/>
          <w:lang w:val="en-GB"/>
        </w:rPr>
        <w:t>e the close cooperation and communication between European peoples, and between Europe and the rest of the world’</w:t>
      </w:r>
      <w:r w:rsidR="00B07892" w:rsidRPr="00D742AC">
        <w:rPr>
          <w:sz w:val="24"/>
          <w:szCs w:val="24"/>
          <w:lang w:val="en-GB"/>
        </w:rPr>
        <w:t xml:space="preserve"> (</w:t>
      </w:r>
      <w:r w:rsidR="00121649" w:rsidRPr="00D742AC">
        <w:rPr>
          <w:sz w:val="24"/>
          <w:szCs w:val="24"/>
          <w:lang w:val="en-GB"/>
        </w:rPr>
        <w:t>i</w:t>
      </w:r>
      <w:r w:rsidR="00CC7267" w:rsidRPr="00D742AC">
        <w:rPr>
          <w:sz w:val="24"/>
          <w:szCs w:val="24"/>
          <w:lang w:val="en-GB"/>
        </w:rPr>
        <w:t>bid.</w:t>
      </w:r>
      <w:r w:rsidR="00B07892" w:rsidRPr="00D742AC">
        <w:rPr>
          <w:sz w:val="24"/>
          <w:szCs w:val="24"/>
          <w:lang w:val="en-GB"/>
        </w:rPr>
        <w:t>)</w:t>
      </w:r>
      <w:r w:rsidR="001E04B9" w:rsidRPr="00D742AC">
        <w:rPr>
          <w:sz w:val="24"/>
          <w:szCs w:val="24"/>
          <w:lang w:val="en-GB"/>
        </w:rPr>
        <w:t xml:space="preserve">, as we can read in several official </w:t>
      </w:r>
      <w:r w:rsidR="00CF4F46" w:rsidRPr="00D742AC">
        <w:rPr>
          <w:sz w:val="24"/>
          <w:szCs w:val="24"/>
          <w:lang w:val="en-GB"/>
        </w:rPr>
        <w:t>publications</w:t>
      </w:r>
      <w:r w:rsidR="00B504D5" w:rsidRPr="00D742AC">
        <w:rPr>
          <w:sz w:val="24"/>
          <w:szCs w:val="24"/>
          <w:lang w:val="en-GB"/>
        </w:rPr>
        <w:t xml:space="preserve"> widely distributed across the </w:t>
      </w:r>
      <w:proofErr w:type="spellStart"/>
      <w:r w:rsidR="00B504D5" w:rsidRPr="00D742AC">
        <w:rPr>
          <w:sz w:val="24"/>
          <w:szCs w:val="24"/>
          <w:lang w:val="en-GB"/>
        </w:rPr>
        <w:t>e</w:t>
      </w:r>
      <w:r w:rsidR="001E04B9" w:rsidRPr="00D742AC">
        <w:rPr>
          <w:sz w:val="24"/>
          <w:szCs w:val="24"/>
          <w:lang w:val="en-GB"/>
        </w:rPr>
        <w:t>urozone</w:t>
      </w:r>
      <w:proofErr w:type="spellEnd"/>
      <w:r w:rsidR="001E04B9" w:rsidRPr="00D742AC">
        <w:rPr>
          <w:sz w:val="24"/>
          <w:szCs w:val="24"/>
          <w:lang w:val="en-GB"/>
        </w:rPr>
        <w:t xml:space="preserve"> countries.</w:t>
      </w:r>
      <w:r w:rsidR="00B07892" w:rsidRPr="00D742AC">
        <w:rPr>
          <w:sz w:val="24"/>
          <w:szCs w:val="24"/>
          <w:lang w:val="en-GB"/>
        </w:rPr>
        <w:t xml:space="preserve"> </w:t>
      </w:r>
      <w:r w:rsidR="00AB264E" w:rsidRPr="00D742AC">
        <w:rPr>
          <w:sz w:val="24"/>
          <w:szCs w:val="24"/>
          <w:lang w:val="en-GB"/>
        </w:rPr>
        <w:t>T</w:t>
      </w:r>
      <w:r w:rsidR="004010CB" w:rsidRPr="00D742AC">
        <w:rPr>
          <w:sz w:val="24"/>
          <w:szCs w:val="24"/>
          <w:lang w:val="en-GB"/>
        </w:rPr>
        <w:t>h</w:t>
      </w:r>
      <w:r w:rsidR="00B504D5" w:rsidRPr="00D742AC">
        <w:rPr>
          <w:sz w:val="24"/>
          <w:szCs w:val="24"/>
          <w:lang w:val="en-GB"/>
        </w:rPr>
        <w:t>e history of the e</w:t>
      </w:r>
      <w:r w:rsidR="004010CB" w:rsidRPr="00D742AC">
        <w:rPr>
          <w:sz w:val="24"/>
          <w:szCs w:val="24"/>
          <w:lang w:val="en-GB"/>
        </w:rPr>
        <w:t xml:space="preserve">uro </w:t>
      </w:r>
      <w:r w:rsidR="00740BED" w:rsidRPr="00D742AC">
        <w:rPr>
          <w:sz w:val="24"/>
          <w:szCs w:val="24"/>
          <w:lang w:val="en-GB"/>
        </w:rPr>
        <w:t>has</w:t>
      </w:r>
      <w:r w:rsidR="004010CB" w:rsidRPr="00D742AC">
        <w:rPr>
          <w:sz w:val="24"/>
          <w:szCs w:val="24"/>
          <w:lang w:val="en-GB"/>
        </w:rPr>
        <w:t xml:space="preserve"> </w:t>
      </w:r>
      <w:r w:rsidR="00AB264E" w:rsidRPr="00D742AC">
        <w:rPr>
          <w:sz w:val="24"/>
          <w:szCs w:val="24"/>
          <w:lang w:val="en-GB"/>
        </w:rPr>
        <w:t xml:space="preserve">barely </w:t>
      </w:r>
      <w:r w:rsidR="004010CB" w:rsidRPr="00D742AC">
        <w:rPr>
          <w:sz w:val="24"/>
          <w:szCs w:val="24"/>
          <w:lang w:val="en-GB"/>
        </w:rPr>
        <w:t>started</w:t>
      </w:r>
      <w:r w:rsidR="00443B02" w:rsidRPr="00D742AC">
        <w:rPr>
          <w:sz w:val="24"/>
          <w:szCs w:val="24"/>
          <w:lang w:val="en-GB"/>
        </w:rPr>
        <w:t xml:space="preserve"> and</w:t>
      </w:r>
      <w:r w:rsidR="004010CB" w:rsidRPr="00D742AC">
        <w:rPr>
          <w:sz w:val="24"/>
          <w:szCs w:val="24"/>
          <w:lang w:val="en-GB"/>
        </w:rPr>
        <w:t xml:space="preserve"> the design </w:t>
      </w:r>
      <w:r w:rsidR="00DC0048" w:rsidRPr="00D742AC">
        <w:rPr>
          <w:sz w:val="24"/>
          <w:szCs w:val="24"/>
          <w:lang w:val="en-GB"/>
        </w:rPr>
        <w:t>keep</w:t>
      </w:r>
      <w:r w:rsidR="00121649" w:rsidRPr="00D742AC">
        <w:rPr>
          <w:sz w:val="24"/>
          <w:szCs w:val="24"/>
          <w:lang w:val="en-GB"/>
        </w:rPr>
        <w:t>s</w:t>
      </w:r>
      <w:r w:rsidR="00DC0048" w:rsidRPr="00D742AC">
        <w:rPr>
          <w:sz w:val="24"/>
          <w:szCs w:val="24"/>
          <w:lang w:val="en-GB"/>
        </w:rPr>
        <w:t xml:space="preserve"> changing and adapting</w:t>
      </w:r>
      <w:r w:rsidR="00986080" w:rsidRPr="00D742AC">
        <w:rPr>
          <w:sz w:val="24"/>
          <w:szCs w:val="24"/>
          <w:lang w:val="en-GB"/>
        </w:rPr>
        <w:t>. Recently,</w:t>
      </w:r>
      <w:r w:rsidR="004010CB" w:rsidRPr="00D742AC">
        <w:rPr>
          <w:sz w:val="24"/>
          <w:szCs w:val="24"/>
          <w:lang w:val="en-GB"/>
        </w:rPr>
        <w:t xml:space="preserve"> the introduction of a </w:t>
      </w:r>
      <w:r w:rsidR="00D5306F" w:rsidRPr="00D742AC">
        <w:rPr>
          <w:sz w:val="24"/>
          <w:szCs w:val="24"/>
          <w:lang w:val="en-GB"/>
        </w:rPr>
        <w:t xml:space="preserve">watermark and hologram with a </w:t>
      </w:r>
      <w:r w:rsidR="004010CB" w:rsidRPr="00D742AC">
        <w:rPr>
          <w:sz w:val="24"/>
          <w:szCs w:val="24"/>
          <w:lang w:val="en-GB"/>
        </w:rPr>
        <w:t xml:space="preserve">portrait </w:t>
      </w:r>
      <w:r w:rsidR="00D5306F" w:rsidRPr="00D742AC">
        <w:rPr>
          <w:sz w:val="24"/>
          <w:szCs w:val="24"/>
          <w:lang w:val="en-GB"/>
        </w:rPr>
        <w:t xml:space="preserve">of </w:t>
      </w:r>
      <w:r w:rsidR="00AB264E" w:rsidRPr="00D742AC">
        <w:rPr>
          <w:sz w:val="24"/>
          <w:szCs w:val="24"/>
          <w:lang w:val="en-GB"/>
        </w:rPr>
        <w:t xml:space="preserve">the </w:t>
      </w:r>
      <w:r w:rsidR="0011235D" w:rsidRPr="00D742AC">
        <w:rPr>
          <w:sz w:val="24"/>
          <w:szCs w:val="24"/>
          <w:lang w:val="en-GB"/>
        </w:rPr>
        <w:t xml:space="preserve">mythological </w:t>
      </w:r>
      <w:r w:rsidR="00D5306F" w:rsidRPr="00D742AC">
        <w:rPr>
          <w:sz w:val="24"/>
          <w:szCs w:val="24"/>
          <w:lang w:val="en-GB"/>
        </w:rPr>
        <w:t xml:space="preserve">princess Europa </w:t>
      </w:r>
      <w:r w:rsidR="004010CB" w:rsidRPr="00D742AC">
        <w:rPr>
          <w:sz w:val="24"/>
          <w:szCs w:val="24"/>
          <w:lang w:val="en-GB"/>
        </w:rPr>
        <w:t xml:space="preserve">in the new ‘Europa’ series </w:t>
      </w:r>
      <w:r w:rsidR="00B504D5" w:rsidRPr="00D742AC">
        <w:rPr>
          <w:sz w:val="24"/>
          <w:szCs w:val="24"/>
          <w:lang w:val="en-GB"/>
        </w:rPr>
        <w:t xml:space="preserve">as a new security feature </w:t>
      </w:r>
      <w:r w:rsidR="004010CB" w:rsidRPr="00D742AC">
        <w:rPr>
          <w:sz w:val="24"/>
          <w:szCs w:val="24"/>
          <w:lang w:val="en-GB"/>
        </w:rPr>
        <w:t xml:space="preserve">seems to </w:t>
      </w:r>
      <w:r w:rsidR="00443B02" w:rsidRPr="00D742AC">
        <w:rPr>
          <w:sz w:val="24"/>
          <w:szCs w:val="24"/>
          <w:lang w:val="en-GB"/>
        </w:rPr>
        <w:t>respond to</w:t>
      </w:r>
      <w:r w:rsidR="004010CB" w:rsidRPr="00D742AC">
        <w:rPr>
          <w:sz w:val="24"/>
          <w:szCs w:val="24"/>
          <w:lang w:val="en-GB"/>
        </w:rPr>
        <w:t xml:space="preserve"> the</w:t>
      </w:r>
      <w:r w:rsidR="00121649" w:rsidRPr="00D742AC">
        <w:rPr>
          <w:sz w:val="24"/>
          <w:szCs w:val="24"/>
          <w:lang w:val="en-GB"/>
        </w:rPr>
        <w:t xml:space="preserve"> </w:t>
      </w:r>
      <w:r w:rsidR="004010CB" w:rsidRPr="00D742AC">
        <w:rPr>
          <w:sz w:val="24"/>
          <w:szCs w:val="24"/>
          <w:lang w:val="en-GB"/>
        </w:rPr>
        <w:t xml:space="preserve">icy </w:t>
      </w:r>
      <w:r w:rsidR="00B03A78" w:rsidRPr="00D742AC">
        <w:rPr>
          <w:sz w:val="24"/>
          <w:szCs w:val="24"/>
          <w:lang w:val="en-GB"/>
        </w:rPr>
        <w:t xml:space="preserve">media </w:t>
      </w:r>
      <w:r w:rsidR="004010CB" w:rsidRPr="00D742AC">
        <w:rPr>
          <w:sz w:val="24"/>
          <w:szCs w:val="24"/>
          <w:lang w:val="en-GB"/>
        </w:rPr>
        <w:t>reception the people-free first series.</w:t>
      </w:r>
      <w:r w:rsidR="00E55AEC" w:rsidRPr="00D742AC">
        <w:rPr>
          <w:rStyle w:val="FootnoteReference"/>
          <w:sz w:val="24"/>
          <w:szCs w:val="24"/>
          <w:lang w:val="en-GB"/>
        </w:rPr>
        <w:footnoteReference w:id="4"/>
      </w:r>
      <w:r w:rsidR="00DF5C75" w:rsidRPr="00D742AC">
        <w:rPr>
          <w:sz w:val="24"/>
          <w:szCs w:val="24"/>
          <w:lang w:val="en-GB"/>
        </w:rPr>
        <w:t xml:space="preserve"> </w:t>
      </w:r>
      <w:r w:rsidR="004010CB" w:rsidRPr="00D742AC">
        <w:rPr>
          <w:sz w:val="24"/>
          <w:szCs w:val="24"/>
          <w:lang w:val="en-GB"/>
        </w:rPr>
        <w:t xml:space="preserve">Those who inspect their coins and notes with a magnifying glass might </w:t>
      </w:r>
      <w:r w:rsidR="00D5306F" w:rsidRPr="00D742AC">
        <w:rPr>
          <w:sz w:val="24"/>
          <w:szCs w:val="24"/>
          <w:lang w:val="en-GB"/>
        </w:rPr>
        <w:t xml:space="preserve">also </w:t>
      </w:r>
      <w:r w:rsidR="004010CB" w:rsidRPr="00D742AC">
        <w:rPr>
          <w:sz w:val="24"/>
          <w:szCs w:val="24"/>
          <w:lang w:val="en-GB"/>
        </w:rPr>
        <w:t xml:space="preserve">have noticed changes </w:t>
      </w:r>
      <w:r w:rsidR="00105480" w:rsidRPr="00D742AC">
        <w:rPr>
          <w:sz w:val="24"/>
          <w:szCs w:val="24"/>
          <w:lang w:val="en-GB"/>
        </w:rPr>
        <w:t>in the maps of Europe on their e</w:t>
      </w:r>
      <w:r w:rsidR="004010CB" w:rsidRPr="00D742AC">
        <w:rPr>
          <w:sz w:val="24"/>
          <w:szCs w:val="24"/>
          <w:lang w:val="en-GB"/>
        </w:rPr>
        <w:t>uros. Rather than solv</w:t>
      </w:r>
      <w:r w:rsidR="00FA41D1" w:rsidRPr="00D742AC">
        <w:rPr>
          <w:sz w:val="24"/>
          <w:szCs w:val="24"/>
          <w:lang w:val="en-GB"/>
        </w:rPr>
        <w:t>e</w:t>
      </w:r>
      <w:r w:rsidR="004010CB" w:rsidRPr="00D742AC">
        <w:rPr>
          <w:sz w:val="24"/>
          <w:szCs w:val="24"/>
          <w:lang w:val="en-GB"/>
        </w:rPr>
        <w:t xml:space="preserve"> the problem, this tinke</w:t>
      </w:r>
      <w:r w:rsidR="00105480" w:rsidRPr="00D742AC">
        <w:rPr>
          <w:sz w:val="24"/>
          <w:szCs w:val="24"/>
          <w:lang w:val="en-GB"/>
        </w:rPr>
        <w:t>ring seems just to confirm the e</w:t>
      </w:r>
      <w:r w:rsidR="004010CB" w:rsidRPr="00D742AC">
        <w:rPr>
          <w:sz w:val="24"/>
          <w:szCs w:val="24"/>
          <w:lang w:val="en-GB"/>
        </w:rPr>
        <w:t xml:space="preserve">uro’s predicament as </w:t>
      </w:r>
      <w:r w:rsidR="00D5306F" w:rsidRPr="00D742AC">
        <w:rPr>
          <w:sz w:val="24"/>
          <w:szCs w:val="24"/>
          <w:lang w:val="en-GB"/>
        </w:rPr>
        <w:t xml:space="preserve">an unsettled </w:t>
      </w:r>
      <w:r w:rsidR="004010CB" w:rsidRPr="00D742AC">
        <w:rPr>
          <w:sz w:val="24"/>
          <w:szCs w:val="24"/>
          <w:lang w:val="en-GB"/>
        </w:rPr>
        <w:t>symbol of European identity.</w:t>
      </w:r>
    </w:p>
    <w:p w14:paraId="70D608F9" w14:textId="77777777" w:rsidR="00DF5C75" w:rsidRPr="00D742AC" w:rsidRDefault="00A8601C" w:rsidP="00312D12">
      <w:pPr>
        <w:pStyle w:val="Heading5"/>
        <w:spacing w:after="240" w:line="360" w:lineRule="auto"/>
        <w:jc w:val="both"/>
        <w:rPr>
          <w:sz w:val="24"/>
          <w:szCs w:val="24"/>
        </w:rPr>
      </w:pPr>
      <w:r w:rsidRPr="00D742AC">
        <w:rPr>
          <w:sz w:val="24"/>
          <w:szCs w:val="24"/>
        </w:rPr>
        <w:t xml:space="preserve">2. </w:t>
      </w:r>
      <w:r w:rsidR="00DE74AF" w:rsidRPr="00D742AC">
        <w:rPr>
          <w:sz w:val="24"/>
          <w:szCs w:val="24"/>
        </w:rPr>
        <w:t>No people</w:t>
      </w:r>
      <w:r w:rsidR="00484E1A" w:rsidRPr="00D742AC">
        <w:rPr>
          <w:sz w:val="24"/>
          <w:szCs w:val="24"/>
        </w:rPr>
        <w:t>,</w:t>
      </w:r>
      <w:r w:rsidR="00DE74AF" w:rsidRPr="00D742AC">
        <w:rPr>
          <w:sz w:val="24"/>
          <w:szCs w:val="24"/>
        </w:rPr>
        <w:t xml:space="preserve"> </w:t>
      </w:r>
      <w:r w:rsidR="00050656" w:rsidRPr="00D742AC">
        <w:rPr>
          <w:sz w:val="24"/>
          <w:szCs w:val="24"/>
        </w:rPr>
        <w:t xml:space="preserve">no story? </w:t>
      </w:r>
    </w:p>
    <w:p w14:paraId="5E233536" w14:textId="1CCA814C" w:rsidR="001E04B9" w:rsidRPr="00D742AC" w:rsidRDefault="00CE5ADE" w:rsidP="00312D12">
      <w:pPr>
        <w:widowControl w:val="0"/>
        <w:autoSpaceDE w:val="0"/>
        <w:autoSpaceDN w:val="0"/>
        <w:adjustRightInd w:val="0"/>
        <w:spacing w:after="160" w:line="360" w:lineRule="auto"/>
        <w:ind w:firstLine="708"/>
        <w:jc w:val="both"/>
        <w:rPr>
          <w:sz w:val="24"/>
          <w:szCs w:val="24"/>
          <w:lang w:val="en-GB"/>
        </w:rPr>
      </w:pPr>
      <w:r w:rsidRPr="00D742AC">
        <w:rPr>
          <w:sz w:val="24"/>
          <w:szCs w:val="24"/>
          <w:lang w:val="en-GB"/>
        </w:rPr>
        <w:t>T</w:t>
      </w:r>
      <w:r w:rsidR="00116A1A" w:rsidRPr="00D742AC">
        <w:rPr>
          <w:sz w:val="24"/>
          <w:szCs w:val="24"/>
          <w:lang w:val="en-GB"/>
        </w:rPr>
        <w:t>he co</w:t>
      </w:r>
      <w:r w:rsidR="00B27E81" w:rsidRPr="00D742AC">
        <w:rPr>
          <w:sz w:val="24"/>
          <w:szCs w:val="24"/>
          <w:lang w:val="en-GB"/>
        </w:rPr>
        <w:t>nvoluted</w:t>
      </w:r>
      <w:r w:rsidR="00116A1A" w:rsidRPr="00D742AC">
        <w:rPr>
          <w:sz w:val="24"/>
          <w:szCs w:val="24"/>
          <w:lang w:val="en-GB"/>
        </w:rPr>
        <w:t xml:space="preserve"> itinerary of the euro and the many levels and types of agencies</w:t>
      </w:r>
      <w:r w:rsidR="00B27E81" w:rsidRPr="00D742AC">
        <w:rPr>
          <w:sz w:val="24"/>
          <w:szCs w:val="24"/>
          <w:lang w:val="en-GB"/>
        </w:rPr>
        <w:t>, including</w:t>
      </w:r>
      <w:r w:rsidR="00116A1A" w:rsidRPr="00D742AC">
        <w:rPr>
          <w:sz w:val="24"/>
          <w:szCs w:val="24"/>
          <w:lang w:val="en-GB"/>
        </w:rPr>
        <w:t xml:space="preserve"> inst</w:t>
      </w:r>
      <w:r w:rsidR="00B27E81" w:rsidRPr="00D742AC">
        <w:rPr>
          <w:sz w:val="24"/>
          <w:szCs w:val="24"/>
          <w:lang w:val="en-GB"/>
        </w:rPr>
        <w:t>it</w:t>
      </w:r>
      <w:r w:rsidR="00116A1A" w:rsidRPr="00D742AC">
        <w:rPr>
          <w:sz w:val="24"/>
          <w:szCs w:val="24"/>
          <w:lang w:val="en-GB"/>
        </w:rPr>
        <w:t>utional and non</w:t>
      </w:r>
      <w:r w:rsidR="00BD21DC" w:rsidRPr="00D742AC">
        <w:rPr>
          <w:sz w:val="24"/>
          <w:szCs w:val="24"/>
          <w:lang w:val="en-GB"/>
        </w:rPr>
        <w:t>-</w:t>
      </w:r>
      <w:r w:rsidR="00116A1A" w:rsidRPr="00D742AC">
        <w:rPr>
          <w:sz w:val="24"/>
          <w:szCs w:val="24"/>
          <w:lang w:val="en-GB"/>
        </w:rPr>
        <w:t xml:space="preserve">institutional </w:t>
      </w:r>
      <w:r w:rsidR="00DC0048" w:rsidRPr="00D742AC">
        <w:rPr>
          <w:sz w:val="24"/>
          <w:szCs w:val="24"/>
          <w:lang w:val="en-GB"/>
        </w:rPr>
        <w:t>players</w:t>
      </w:r>
      <w:r w:rsidR="00116A1A" w:rsidRPr="00D742AC">
        <w:rPr>
          <w:sz w:val="24"/>
          <w:szCs w:val="24"/>
          <w:lang w:val="en-GB"/>
        </w:rPr>
        <w:t xml:space="preserve"> as well as lay people, across all </w:t>
      </w:r>
      <w:r w:rsidR="00AB264E" w:rsidRPr="00D742AC">
        <w:rPr>
          <w:sz w:val="24"/>
          <w:szCs w:val="24"/>
          <w:lang w:val="en-GB"/>
        </w:rPr>
        <w:t xml:space="preserve">the </w:t>
      </w:r>
      <w:r w:rsidR="00116A1A" w:rsidRPr="00D742AC">
        <w:rPr>
          <w:sz w:val="24"/>
          <w:szCs w:val="24"/>
          <w:lang w:val="en-GB"/>
        </w:rPr>
        <w:t>participating countries involved</w:t>
      </w:r>
      <w:r w:rsidR="00B27E81" w:rsidRPr="00D742AC">
        <w:rPr>
          <w:sz w:val="24"/>
          <w:szCs w:val="24"/>
          <w:lang w:val="en-GB"/>
        </w:rPr>
        <w:t>,</w:t>
      </w:r>
      <w:r w:rsidR="00116A1A" w:rsidRPr="00D742AC">
        <w:rPr>
          <w:sz w:val="24"/>
          <w:szCs w:val="24"/>
          <w:lang w:val="en-GB"/>
        </w:rPr>
        <w:t xml:space="preserve"> shows the symbolic im</w:t>
      </w:r>
      <w:r w:rsidR="00B27E81" w:rsidRPr="00D742AC">
        <w:rPr>
          <w:sz w:val="24"/>
          <w:szCs w:val="24"/>
          <w:lang w:val="en-GB"/>
        </w:rPr>
        <w:t xml:space="preserve">portance attributed to </w:t>
      </w:r>
      <w:r w:rsidR="00116A1A" w:rsidRPr="00D742AC">
        <w:rPr>
          <w:sz w:val="24"/>
          <w:szCs w:val="24"/>
          <w:lang w:val="en-GB"/>
        </w:rPr>
        <w:t>the euro as a vehicle of</w:t>
      </w:r>
      <w:r w:rsidR="00A072B9" w:rsidRPr="00D742AC">
        <w:rPr>
          <w:sz w:val="24"/>
          <w:szCs w:val="24"/>
          <w:lang w:val="en-GB"/>
        </w:rPr>
        <w:t xml:space="preserve"> identity, in search of </w:t>
      </w:r>
      <w:r w:rsidR="00B504D5" w:rsidRPr="00D742AC">
        <w:rPr>
          <w:sz w:val="24"/>
          <w:szCs w:val="24"/>
          <w:lang w:val="en-GB"/>
        </w:rPr>
        <w:t xml:space="preserve">a </w:t>
      </w:r>
      <w:r w:rsidR="00B27E81" w:rsidRPr="00D742AC">
        <w:rPr>
          <w:sz w:val="24"/>
          <w:szCs w:val="24"/>
          <w:lang w:val="en-GB"/>
        </w:rPr>
        <w:t xml:space="preserve">new symbolic language </w:t>
      </w:r>
      <w:r w:rsidRPr="00D742AC">
        <w:rPr>
          <w:sz w:val="24"/>
          <w:szCs w:val="24"/>
          <w:lang w:val="en-GB"/>
        </w:rPr>
        <w:t>(</w:t>
      </w:r>
      <w:proofErr w:type="spellStart"/>
      <w:r w:rsidRPr="00D742AC">
        <w:rPr>
          <w:sz w:val="24"/>
          <w:szCs w:val="24"/>
          <w:lang w:val="en-GB"/>
        </w:rPr>
        <w:t>Calligaro</w:t>
      </w:r>
      <w:proofErr w:type="spellEnd"/>
      <w:r w:rsidRPr="00D742AC">
        <w:rPr>
          <w:sz w:val="24"/>
          <w:szCs w:val="24"/>
          <w:lang w:val="en-GB"/>
        </w:rPr>
        <w:t xml:space="preserve"> 2013; Van </w:t>
      </w:r>
      <w:proofErr w:type="spellStart"/>
      <w:r w:rsidRPr="00D742AC">
        <w:rPr>
          <w:sz w:val="24"/>
          <w:szCs w:val="24"/>
          <w:lang w:val="en-GB"/>
        </w:rPr>
        <w:t>Middelaar</w:t>
      </w:r>
      <w:proofErr w:type="spellEnd"/>
      <w:r w:rsidRPr="00D742AC">
        <w:rPr>
          <w:sz w:val="24"/>
          <w:szCs w:val="24"/>
          <w:lang w:val="en-GB"/>
        </w:rPr>
        <w:t xml:space="preserve"> 2013</w:t>
      </w:r>
      <w:r w:rsidR="00116A1A" w:rsidRPr="00D742AC">
        <w:rPr>
          <w:sz w:val="24"/>
          <w:szCs w:val="24"/>
          <w:lang w:val="en-GB"/>
        </w:rPr>
        <w:t xml:space="preserve">). </w:t>
      </w:r>
      <w:r w:rsidR="00B27E81" w:rsidRPr="00D742AC">
        <w:rPr>
          <w:sz w:val="24"/>
          <w:szCs w:val="24"/>
          <w:lang w:val="en-GB"/>
        </w:rPr>
        <w:t>As we have seen, the</w:t>
      </w:r>
      <w:r w:rsidR="00116A1A" w:rsidRPr="00D742AC">
        <w:rPr>
          <w:sz w:val="24"/>
          <w:szCs w:val="24"/>
          <w:lang w:val="en-GB"/>
        </w:rPr>
        <w:t xml:space="preserve"> new iconography was the result of </w:t>
      </w:r>
      <w:r w:rsidR="00B27E81" w:rsidRPr="00D742AC">
        <w:rPr>
          <w:sz w:val="24"/>
          <w:szCs w:val="24"/>
          <w:lang w:val="en-GB"/>
        </w:rPr>
        <w:t>a strict mandat</w:t>
      </w:r>
      <w:r w:rsidR="00CC6803" w:rsidRPr="00D742AC">
        <w:rPr>
          <w:sz w:val="24"/>
          <w:szCs w:val="24"/>
          <w:lang w:val="en-GB"/>
        </w:rPr>
        <w:t xml:space="preserve">e, indeed almost </w:t>
      </w:r>
      <w:proofErr w:type="gramStart"/>
      <w:r w:rsidR="00CC6803" w:rsidRPr="00D742AC">
        <w:rPr>
          <w:sz w:val="24"/>
          <w:szCs w:val="24"/>
          <w:lang w:val="en-GB"/>
        </w:rPr>
        <w:t xml:space="preserve">an </w:t>
      </w:r>
      <w:r w:rsidR="008838DD" w:rsidRPr="00D742AC">
        <w:rPr>
          <w:sz w:val="24"/>
          <w:szCs w:val="24"/>
          <w:lang w:val="en-GB"/>
        </w:rPr>
        <w:t>‘</w:t>
      </w:r>
      <w:r w:rsidRPr="00D742AC">
        <w:rPr>
          <w:sz w:val="24"/>
          <w:szCs w:val="24"/>
          <w:lang w:val="en-GB"/>
        </w:rPr>
        <w:t>obsession’</w:t>
      </w:r>
      <w:proofErr w:type="gramEnd"/>
      <w:r w:rsidR="00B27E81" w:rsidRPr="00D742AC">
        <w:rPr>
          <w:sz w:val="24"/>
          <w:szCs w:val="24"/>
          <w:lang w:val="en-GB"/>
        </w:rPr>
        <w:t xml:space="preserve"> to avoid </w:t>
      </w:r>
      <w:r w:rsidR="0001723D" w:rsidRPr="00D742AC">
        <w:rPr>
          <w:sz w:val="24"/>
          <w:szCs w:val="24"/>
          <w:lang w:val="en-GB"/>
        </w:rPr>
        <w:t>debate an</w:t>
      </w:r>
      <w:r w:rsidRPr="00D742AC">
        <w:rPr>
          <w:sz w:val="24"/>
          <w:szCs w:val="24"/>
          <w:lang w:val="en-GB"/>
        </w:rPr>
        <w:t>d</w:t>
      </w:r>
      <w:r w:rsidR="0001723D" w:rsidRPr="00D742AC">
        <w:rPr>
          <w:sz w:val="24"/>
          <w:szCs w:val="24"/>
          <w:lang w:val="en-GB"/>
        </w:rPr>
        <w:t xml:space="preserve"> resistance </w:t>
      </w:r>
      <w:r w:rsidR="00BA6026" w:rsidRPr="00D742AC">
        <w:rPr>
          <w:sz w:val="24"/>
          <w:szCs w:val="24"/>
          <w:lang w:val="en-GB"/>
        </w:rPr>
        <w:t>(Mori 2000)</w:t>
      </w:r>
      <w:r w:rsidRPr="00D742AC">
        <w:rPr>
          <w:sz w:val="24"/>
          <w:szCs w:val="24"/>
          <w:lang w:val="en-GB"/>
        </w:rPr>
        <w:t>,</w:t>
      </w:r>
      <w:r w:rsidR="00BA6026" w:rsidRPr="00D742AC">
        <w:rPr>
          <w:sz w:val="24"/>
          <w:szCs w:val="24"/>
          <w:lang w:val="en-GB"/>
        </w:rPr>
        <w:t xml:space="preserve"> </w:t>
      </w:r>
      <w:r w:rsidR="0001723D" w:rsidRPr="00D742AC">
        <w:rPr>
          <w:sz w:val="24"/>
          <w:szCs w:val="24"/>
          <w:lang w:val="en-GB"/>
        </w:rPr>
        <w:t xml:space="preserve">by ruling out </w:t>
      </w:r>
      <w:r w:rsidR="00662BAB" w:rsidRPr="00D742AC">
        <w:rPr>
          <w:sz w:val="24"/>
          <w:szCs w:val="24"/>
          <w:lang w:val="en-GB"/>
        </w:rPr>
        <w:t xml:space="preserve">what </w:t>
      </w:r>
      <w:proofErr w:type="spellStart"/>
      <w:r w:rsidR="00662BAB" w:rsidRPr="00D742AC">
        <w:rPr>
          <w:sz w:val="24"/>
          <w:szCs w:val="24"/>
          <w:lang w:val="en-GB"/>
        </w:rPr>
        <w:t>Calligaro</w:t>
      </w:r>
      <w:proofErr w:type="spellEnd"/>
      <w:r w:rsidR="00662BAB" w:rsidRPr="00D742AC">
        <w:rPr>
          <w:sz w:val="24"/>
          <w:szCs w:val="24"/>
          <w:lang w:val="en-GB"/>
        </w:rPr>
        <w:t xml:space="preserve"> summarises as </w:t>
      </w:r>
      <w:r w:rsidR="0001723D" w:rsidRPr="00D742AC">
        <w:rPr>
          <w:sz w:val="24"/>
          <w:szCs w:val="24"/>
          <w:lang w:val="en-GB"/>
        </w:rPr>
        <w:t xml:space="preserve">the triple dangers of </w:t>
      </w:r>
      <w:r w:rsidR="00B27E81" w:rsidRPr="00D742AC">
        <w:rPr>
          <w:sz w:val="24"/>
          <w:szCs w:val="24"/>
          <w:lang w:val="en-GB"/>
        </w:rPr>
        <w:t xml:space="preserve">national bias, </w:t>
      </w:r>
      <w:r w:rsidR="00116A1A" w:rsidRPr="00D742AC">
        <w:rPr>
          <w:sz w:val="24"/>
          <w:szCs w:val="24"/>
          <w:lang w:val="en-GB"/>
        </w:rPr>
        <w:t xml:space="preserve">gender </w:t>
      </w:r>
      <w:r w:rsidR="00B27E81" w:rsidRPr="00D742AC">
        <w:rPr>
          <w:sz w:val="24"/>
          <w:szCs w:val="24"/>
          <w:lang w:val="en-GB"/>
        </w:rPr>
        <w:t>im</w:t>
      </w:r>
      <w:r w:rsidR="00116A1A" w:rsidRPr="00D742AC">
        <w:rPr>
          <w:sz w:val="24"/>
          <w:szCs w:val="24"/>
          <w:lang w:val="en-GB"/>
        </w:rPr>
        <w:t>balance, and political</w:t>
      </w:r>
      <w:r w:rsidR="00B27E81" w:rsidRPr="00D742AC">
        <w:rPr>
          <w:sz w:val="24"/>
          <w:szCs w:val="24"/>
          <w:lang w:val="en-GB"/>
        </w:rPr>
        <w:t xml:space="preserve"> in</w:t>
      </w:r>
      <w:r w:rsidR="00116A1A" w:rsidRPr="00D742AC">
        <w:rPr>
          <w:sz w:val="24"/>
          <w:szCs w:val="24"/>
          <w:lang w:val="en-GB"/>
        </w:rPr>
        <w:t>correctness</w:t>
      </w:r>
      <w:r w:rsidR="000839F6" w:rsidRPr="00D742AC">
        <w:rPr>
          <w:sz w:val="24"/>
          <w:szCs w:val="24"/>
          <w:lang w:val="en-GB"/>
        </w:rPr>
        <w:t>. These are</w:t>
      </w:r>
      <w:r w:rsidR="001B1672" w:rsidRPr="00D742AC">
        <w:rPr>
          <w:sz w:val="24"/>
          <w:szCs w:val="24"/>
          <w:lang w:val="en-GB"/>
        </w:rPr>
        <w:t xml:space="preserve"> </w:t>
      </w:r>
      <w:r w:rsidR="00E16FAE" w:rsidRPr="00D742AC">
        <w:rPr>
          <w:sz w:val="24"/>
          <w:szCs w:val="24"/>
          <w:lang w:val="en-GB"/>
        </w:rPr>
        <w:t>obstacles that</w:t>
      </w:r>
      <w:r w:rsidR="00B27E81" w:rsidRPr="00D742AC">
        <w:rPr>
          <w:sz w:val="24"/>
          <w:szCs w:val="24"/>
          <w:lang w:val="en-GB"/>
        </w:rPr>
        <w:t xml:space="preserve"> </w:t>
      </w:r>
      <w:r w:rsidR="00A072B9" w:rsidRPr="00D742AC">
        <w:rPr>
          <w:sz w:val="24"/>
          <w:szCs w:val="24"/>
          <w:lang w:val="en-GB"/>
        </w:rPr>
        <w:t xml:space="preserve">other currency designers </w:t>
      </w:r>
      <w:r w:rsidR="00AB264E" w:rsidRPr="00D742AC">
        <w:rPr>
          <w:sz w:val="24"/>
          <w:szCs w:val="24"/>
          <w:lang w:val="en-GB"/>
        </w:rPr>
        <w:t>have often</w:t>
      </w:r>
      <w:r w:rsidR="00DC0048" w:rsidRPr="00D742AC">
        <w:rPr>
          <w:sz w:val="24"/>
          <w:szCs w:val="24"/>
          <w:lang w:val="en-GB"/>
        </w:rPr>
        <w:t xml:space="preserve"> </w:t>
      </w:r>
      <w:r w:rsidR="00B27E81" w:rsidRPr="00D742AC">
        <w:rPr>
          <w:sz w:val="24"/>
          <w:szCs w:val="24"/>
          <w:lang w:val="en-GB"/>
        </w:rPr>
        <w:t xml:space="preserve">been allowed to </w:t>
      </w:r>
      <w:r w:rsidR="00606659" w:rsidRPr="00D742AC">
        <w:rPr>
          <w:sz w:val="24"/>
          <w:szCs w:val="24"/>
          <w:lang w:val="en-GB"/>
        </w:rPr>
        <w:t>ignore</w:t>
      </w:r>
      <w:r w:rsidR="00B27E81" w:rsidRPr="00D742AC">
        <w:rPr>
          <w:sz w:val="24"/>
          <w:szCs w:val="24"/>
          <w:lang w:val="en-GB"/>
        </w:rPr>
        <w:t>,</w:t>
      </w:r>
      <w:r w:rsidR="00A072B9" w:rsidRPr="00D742AC">
        <w:rPr>
          <w:sz w:val="24"/>
          <w:szCs w:val="24"/>
          <w:lang w:val="en-GB"/>
        </w:rPr>
        <w:t xml:space="preserve"> </w:t>
      </w:r>
      <w:r w:rsidR="00333CB8" w:rsidRPr="00D742AC">
        <w:rPr>
          <w:sz w:val="24"/>
          <w:szCs w:val="24"/>
          <w:lang w:val="en-GB"/>
        </w:rPr>
        <w:t xml:space="preserve">or thought they </w:t>
      </w:r>
      <w:r w:rsidR="00606659" w:rsidRPr="00D742AC">
        <w:rPr>
          <w:sz w:val="24"/>
          <w:szCs w:val="24"/>
          <w:lang w:val="en-GB"/>
        </w:rPr>
        <w:t>could</w:t>
      </w:r>
      <w:r w:rsidR="00333CB8" w:rsidRPr="00D742AC">
        <w:rPr>
          <w:sz w:val="24"/>
          <w:szCs w:val="24"/>
          <w:lang w:val="en-GB"/>
        </w:rPr>
        <w:t xml:space="preserve">, </w:t>
      </w:r>
      <w:r w:rsidR="00A072B9" w:rsidRPr="00D742AC">
        <w:rPr>
          <w:sz w:val="24"/>
          <w:szCs w:val="24"/>
          <w:lang w:val="en-GB"/>
        </w:rPr>
        <w:t>e</w:t>
      </w:r>
      <w:r w:rsidR="001B1672" w:rsidRPr="00D742AC">
        <w:rPr>
          <w:sz w:val="24"/>
          <w:szCs w:val="24"/>
          <w:lang w:val="en-GB"/>
        </w:rPr>
        <w:t>ven in contemporary times,</w:t>
      </w:r>
      <w:r w:rsidR="00B27E81" w:rsidRPr="00D742AC">
        <w:rPr>
          <w:sz w:val="24"/>
          <w:szCs w:val="24"/>
          <w:lang w:val="en-GB"/>
        </w:rPr>
        <w:t xml:space="preserve"> as in the case of the Austen</w:t>
      </w:r>
      <w:r w:rsidR="004D79AA" w:rsidRPr="00D742AC">
        <w:rPr>
          <w:sz w:val="24"/>
          <w:szCs w:val="24"/>
          <w:lang w:val="en-GB"/>
        </w:rPr>
        <w:t xml:space="preserve"> pound</w:t>
      </w:r>
      <w:r w:rsidR="00B27E81" w:rsidRPr="00D742AC">
        <w:rPr>
          <w:sz w:val="24"/>
          <w:szCs w:val="24"/>
          <w:lang w:val="en-GB"/>
        </w:rPr>
        <w:t xml:space="preserve"> </w:t>
      </w:r>
      <w:r w:rsidR="00B27E81" w:rsidRPr="00D742AC">
        <w:rPr>
          <w:sz w:val="24"/>
          <w:szCs w:val="24"/>
          <w:lang w:val="en-GB"/>
        </w:rPr>
        <w:lastRenderedPageBreak/>
        <w:t>banknote affair.</w:t>
      </w:r>
      <w:r w:rsidR="001B1672" w:rsidRPr="00D742AC">
        <w:rPr>
          <w:sz w:val="24"/>
          <w:szCs w:val="24"/>
          <w:lang w:val="en-GB"/>
        </w:rPr>
        <w:t xml:space="preserve"> Against the idea of a thoroughly ‘ahistorical’ and ‘</w:t>
      </w:r>
      <w:r w:rsidR="00B124B7" w:rsidRPr="00D742AC">
        <w:rPr>
          <w:sz w:val="24"/>
          <w:szCs w:val="24"/>
          <w:lang w:val="en-GB"/>
        </w:rPr>
        <w:t>post-</w:t>
      </w:r>
      <w:r w:rsidR="00FE33D2" w:rsidRPr="00D742AC">
        <w:rPr>
          <w:sz w:val="24"/>
          <w:szCs w:val="24"/>
          <w:lang w:val="en-GB"/>
        </w:rPr>
        <w:t>cultural</w:t>
      </w:r>
      <w:r w:rsidR="001B1672" w:rsidRPr="00D742AC">
        <w:rPr>
          <w:sz w:val="24"/>
          <w:szCs w:val="24"/>
          <w:lang w:val="en-GB"/>
        </w:rPr>
        <w:t>’ currency (</w:t>
      </w:r>
      <w:proofErr w:type="spellStart"/>
      <w:r w:rsidR="001B1672" w:rsidRPr="00D742AC">
        <w:rPr>
          <w:sz w:val="24"/>
          <w:szCs w:val="24"/>
          <w:lang w:val="en-GB"/>
        </w:rPr>
        <w:t>Delanty</w:t>
      </w:r>
      <w:proofErr w:type="spellEnd"/>
      <w:r w:rsidR="001B1672" w:rsidRPr="00D742AC">
        <w:rPr>
          <w:sz w:val="24"/>
          <w:szCs w:val="24"/>
          <w:lang w:val="en-GB"/>
        </w:rPr>
        <w:t xml:space="preserve"> and Jones 2002)</w:t>
      </w:r>
      <w:r w:rsidR="00662BAB" w:rsidRPr="00D742AC">
        <w:rPr>
          <w:sz w:val="24"/>
          <w:szCs w:val="24"/>
          <w:lang w:val="en-GB"/>
        </w:rPr>
        <w:t>,</w:t>
      </w:r>
      <w:r w:rsidR="001B1672" w:rsidRPr="00D742AC">
        <w:rPr>
          <w:sz w:val="24"/>
          <w:szCs w:val="24"/>
          <w:lang w:val="en-GB"/>
        </w:rPr>
        <w:t xml:space="preserve"> </w:t>
      </w:r>
      <w:proofErr w:type="spellStart"/>
      <w:r w:rsidR="001B1672" w:rsidRPr="00D742AC">
        <w:rPr>
          <w:sz w:val="24"/>
          <w:szCs w:val="24"/>
          <w:lang w:val="en-GB"/>
        </w:rPr>
        <w:t>Calligaro</w:t>
      </w:r>
      <w:proofErr w:type="spellEnd"/>
      <w:r w:rsidR="001B1672" w:rsidRPr="00D742AC">
        <w:rPr>
          <w:sz w:val="24"/>
          <w:szCs w:val="24"/>
          <w:lang w:val="en-GB"/>
        </w:rPr>
        <w:t xml:space="preserve"> conc</w:t>
      </w:r>
      <w:r w:rsidR="00A072B9" w:rsidRPr="00D742AC">
        <w:rPr>
          <w:sz w:val="24"/>
          <w:szCs w:val="24"/>
          <w:lang w:val="en-GB"/>
        </w:rPr>
        <w:t>ludes that the euro represents ‘</w:t>
      </w:r>
      <w:r w:rsidR="001B1672" w:rsidRPr="00D742AC">
        <w:rPr>
          <w:sz w:val="24"/>
          <w:szCs w:val="24"/>
          <w:lang w:val="en-GB"/>
        </w:rPr>
        <w:t xml:space="preserve">a symbolic </w:t>
      </w:r>
      <w:r w:rsidR="001B1672" w:rsidRPr="00D742AC">
        <w:rPr>
          <w:i/>
          <w:sz w:val="24"/>
          <w:szCs w:val="24"/>
          <w:lang w:val="en-GB"/>
        </w:rPr>
        <w:t>tour de force</w:t>
      </w:r>
      <w:r w:rsidR="001B1672" w:rsidRPr="00D742AC">
        <w:rPr>
          <w:sz w:val="24"/>
          <w:szCs w:val="24"/>
          <w:lang w:val="en-GB"/>
        </w:rPr>
        <w:t>: preserving an</w:t>
      </w:r>
      <w:r w:rsidR="0001723D" w:rsidRPr="00D742AC">
        <w:rPr>
          <w:sz w:val="24"/>
          <w:szCs w:val="24"/>
          <w:lang w:val="en-GB"/>
        </w:rPr>
        <w:t xml:space="preserve"> </w:t>
      </w:r>
      <w:r w:rsidR="001B1672" w:rsidRPr="00D742AC">
        <w:rPr>
          <w:sz w:val="24"/>
          <w:szCs w:val="24"/>
          <w:lang w:val="en-GB"/>
        </w:rPr>
        <w:t>essentialist and teleological discourse on European cultu</w:t>
      </w:r>
      <w:r w:rsidR="00A072B9" w:rsidRPr="00D742AC">
        <w:rPr>
          <w:sz w:val="24"/>
          <w:szCs w:val="24"/>
          <w:lang w:val="en-GB"/>
        </w:rPr>
        <w:t>re in an utterly neutral design’</w:t>
      </w:r>
      <w:r w:rsidRPr="00D742AC">
        <w:rPr>
          <w:sz w:val="24"/>
          <w:szCs w:val="24"/>
          <w:lang w:val="en-GB"/>
        </w:rPr>
        <w:t xml:space="preserve"> (</w:t>
      </w:r>
      <w:proofErr w:type="spellStart"/>
      <w:r w:rsidRPr="00D742AC">
        <w:rPr>
          <w:sz w:val="24"/>
          <w:szCs w:val="24"/>
          <w:lang w:val="en-GB"/>
        </w:rPr>
        <w:t>Calligaro</w:t>
      </w:r>
      <w:proofErr w:type="spellEnd"/>
      <w:r w:rsidRPr="00D742AC">
        <w:rPr>
          <w:sz w:val="24"/>
          <w:szCs w:val="24"/>
          <w:lang w:val="en-GB"/>
        </w:rPr>
        <w:t xml:space="preserve"> 2013:  179). Van </w:t>
      </w:r>
      <w:proofErr w:type="spellStart"/>
      <w:r w:rsidRPr="00D742AC">
        <w:rPr>
          <w:sz w:val="24"/>
          <w:szCs w:val="24"/>
          <w:lang w:val="en-GB"/>
        </w:rPr>
        <w:t>Middelaar</w:t>
      </w:r>
      <w:proofErr w:type="spellEnd"/>
      <w:r w:rsidR="00DC0048" w:rsidRPr="00D742AC">
        <w:rPr>
          <w:sz w:val="24"/>
          <w:szCs w:val="24"/>
          <w:lang w:val="en-GB"/>
        </w:rPr>
        <w:t>,</w:t>
      </w:r>
      <w:r w:rsidRPr="00D742AC">
        <w:rPr>
          <w:sz w:val="24"/>
          <w:szCs w:val="24"/>
          <w:lang w:val="en-GB"/>
        </w:rPr>
        <w:t xml:space="preserve"> to</w:t>
      </w:r>
      <w:r w:rsidR="000839F6" w:rsidRPr="00D742AC">
        <w:rPr>
          <w:sz w:val="24"/>
          <w:szCs w:val="24"/>
          <w:lang w:val="en-GB"/>
        </w:rPr>
        <w:t>o</w:t>
      </w:r>
      <w:r w:rsidR="00DC0048" w:rsidRPr="00D742AC">
        <w:rPr>
          <w:sz w:val="24"/>
          <w:szCs w:val="24"/>
          <w:lang w:val="en-GB"/>
        </w:rPr>
        <w:t>,</w:t>
      </w:r>
      <w:r w:rsidRPr="00D742AC">
        <w:rPr>
          <w:sz w:val="24"/>
          <w:szCs w:val="24"/>
          <w:lang w:val="en-GB"/>
        </w:rPr>
        <w:t xml:space="preserve"> concludes with a similar partial defence by arguing that</w:t>
      </w:r>
      <w:r w:rsidR="00BD21DC" w:rsidRPr="00D742AC">
        <w:rPr>
          <w:sz w:val="24"/>
          <w:szCs w:val="24"/>
          <w:lang w:val="en-GB"/>
        </w:rPr>
        <w:t xml:space="preserve"> </w:t>
      </w:r>
      <w:r w:rsidR="00AA016D" w:rsidRPr="00D742AC">
        <w:rPr>
          <w:sz w:val="24"/>
          <w:szCs w:val="24"/>
          <w:lang w:val="en-GB"/>
        </w:rPr>
        <w:t>‘</w:t>
      </w:r>
      <w:r w:rsidR="0005792E" w:rsidRPr="00D742AC">
        <w:rPr>
          <w:sz w:val="24"/>
          <w:szCs w:val="24"/>
          <w:lang w:val="en-GB"/>
        </w:rPr>
        <w:t>[</w:t>
      </w:r>
      <w:proofErr w:type="gramStart"/>
      <w:r w:rsidR="0005792E" w:rsidRPr="00D742AC">
        <w:rPr>
          <w:sz w:val="24"/>
          <w:szCs w:val="24"/>
          <w:lang w:val="en-GB"/>
        </w:rPr>
        <w:t>a]</w:t>
      </w:r>
      <w:proofErr w:type="spellStart"/>
      <w:r w:rsidR="0005792E" w:rsidRPr="00D742AC">
        <w:rPr>
          <w:sz w:val="24"/>
          <w:szCs w:val="24"/>
          <w:lang w:val="en-GB"/>
        </w:rPr>
        <w:t>fter</w:t>
      </w:r>
      <w:proofErr w:type="spellEnd"/>
      <w:proofErr w:type="gramEnd"/>
      <w:r w:rsidR="0005792E" w:rsidRPr="00D742AC">
        <w:rPr>
          <w:sz w:val="24"/>
          <w:szCs w:val="24"/>
          <w:lang w:val="en-GB"/>
        </w:rPr>
        <w:t xml:space="preserve"> successive phases of </w:t>
      </w:r>
      <w:proofErr w:type="spellStart"/>
      <w:r w:rsidR="0005792E" w:rsidRPr="00D742AC">
        <w:rPr>
          <w:sz w:val="24"/>
          <w:szCs w:val="24"/>
          <w:lang w:val="en-GB"/>
        </w:rPr>
        <w:t>anonymisation</w:t>
      </w:r>
      <w:proofErr w:type="spellEnd"/>
      <w:r w:rsidR="0005792E" w:rsidRPr="00D742AC">
        <w:rPr>
          <w:sz w:val="24"/>
          <w:szCs w:val="24"/>
          <w:lang w:val="en-GB"/>
        </w:rPr>
        <w:t>, an essential element remained: the ide</w:t>
      </w:r>
      <w:r w:rsidR="000839F6" w:rsidRPr="00D742AC">
        <w:rPr>
          <w:sz w:val="24"/>
          <w:szCs w:val="24"/>
          <w:lang w:val="en-GB"/>
        </w:rPr>
        <w:t>a</w:t>
      </w:r>
      <w:r w:rsidR="0005792E" w:rsidRPr="00D742AC">
        <w:rPr>
          <w:sz w:val="24"/>
          <w:szCs w:val="24"/>
          <w:lang w:val="en-GB"/>
        </w:rPr>
        <w:t xml:space="preserve"> of time and of changes in form. Time was given a beginning, too. Europe, the notes said, was born in Antiquity, has a long history, and cherishes her metamorphoses’ (Van </w:t>
      </w:r>
      <w:proofErr w:type="spellStart"/>
      <w:r w:rsidR="0005792E" w:rsidRPr="00D742AC">
        <w:rPr>
          <w:sz w:val="24"/>
          <w:szCs w:val="24"/>
          <w:lang w:val="en-GB"/>
        </w:rPr>
        <w:t>Middelaar</w:t>
      </w:r>
      <w:proofErr w:type="spellEnd"/>
      <w:r w:rsidR="0005792E" w:rsidRPr="00D742AC">
        <w:rPr>
          <w:sz w:val="24"/>
          <w:szCs w:val="24"/>
          <w:lang w:val="en-GB"/>
        </w:rPr>
        <w:t xml:space="preserve"> 2013: 243). </w:t>
      </w:r>
      <w:r w:rsidR="00116A1A" w:rsidRPr="00D742AC">
        <w:rPr>
          <w:sz w:val="24"/>
          <w:szCs w:val="24"/>
          <w:lang w:val="en-GB"/>
        </w:rPr>
        <w:t xml:space="preserve">One could argue that in its radical departure from </w:t>
      </w:r>
      <w:r w:rsidR="0005792E" w:rsidRPr="00D742AC">
        <w:rPr>
          <w:sz w:val="24"/>
          <w:szCs w:val="24"/>
          <w:lang w:val="en-GB"/>
        </w:rPr>
        <w:t xml:space="preserve">the consolidated </w:t>
      </w:r>
      <w:r w:rsidR="004D79AA" w:rsidRPr="00D742AC">
        <w:rPr>
          <w:sz w:val="24"/>
          <w:szCs w:val="24"/>
          <w:lang w:val="en-GB"/>
        </w:rPr>
        <w:t>tradition</w:t>
      </w:r>
      <w:r w:rsidR="0005792E" w:rsidRPr="00D742AC">
        <w:rPr>
          <w:sz w:val="24"/>
          <w:szCs w:val="24"/>
          <w:lang w:val="en-GB"/>
        </w:rPr>
        <w:t xml:space="preserve"> of iconic figures or </w:t>
      </w:r>
      <w:r w:rsidR="00116A1A" w:rsidRPr="00D742AC">
        <w:rPr>
          <w:sz w:val="24"/>
          <w:szCs w:val="24"/>
          <w:lang w:val="en-GB"/>
        </w:rPr>
        <w:t xml:space="preserve">landmarks and state heraldry the euro went under the radar of analyses programmed to grasp those elements. </w:t>
      </w:r>
      <w:r w:rsidR="0001723D" w:rsidRPr="00D742AC">
        <w:rPr>
          <w:sz w:val="24"/>
          <w:szCs w:val="24"/>
          <w:lang w:val="en-GB"/>
        </w:rPr>
        <w:t xml:space="preserve">It still did not manage to avoid fierce </w:t>
      </w:r>
      <w:r w:rsidR="00D67DA1" w:rsidRPr="00D742AC">
        <w:rPr>
          <w:sz w:val="24"/>
          <w:szCs w:val="24"/>
          <w:lang w:val="en-GB"/>
        </w:rPr>
        <w:t xml:space="preserve">and influential </w:t>
      </w:r>
      <w:r w:rsidR="00AB264E" w:rsidRPr="00D742AC">
        <w:rPr>
          <w:sz w:val="24"/>
          <w:szCs w:val="24"/>
          <w:lang w:val="en-GB"/>
        </w:rPr>
        <w:t>criticism</w:t>
      </w:r>
      <w:r w:rsidR="005F607B">
        <w:rPr>
          <w:sz w:val="24"/>
          <w:szCs w:val="24"/>
          <w:lang w:val="en-GB"/>
        </w:rPr>
        <w:t>:</w:t>
      </w:r>
    </w:p>
    <w:p w14:paraId="07BD4318" w14:textId="63A46893" w:rsidR="001E04B9" w:rsidRPr="00D742AC" w:rsidRDefault="005F607B" w:rsidP="00B124B7">
      <w:pPr>
        <w:pStyle w:val="BlockText"/>
        <w:spacing w:after="160" w:line="360" w:lineRule="auto"/>
        <w:ind w:firstLine="709"/>
        <w:rPr>
          <w:sz w:val="24"/>
          <w:szCs w:val="24"/>
          <w:lang w:val="en-GB"/>
        </w:rPr>
      </w:pPr>
      <w:proofErr w:type="gramStart"/>
      <w:r w:rsidRPr="005F607B">
        <w:rPr>
          <w:sz w:val="24"/>
          <w:szCs w:val="24"/>
          <w:lang w:val="en-GB"/>
        </w:rPr>
        <w:t>t</w:t>
      </w:r>
      <w:r w:rsidR="001E04B9" w:rsidRPr="005F607B">
        <w:rPr>
          <w:sz w:val="24"/>
          <w:szCs w:val="24"/>
          <w:lang w:val="en-GB"/>
        </w:rPr>
        <w:t>he</w:t>
      </w:r>
      <w:proofErr w:type="gramEnd"/>
      <w:r w:rsidR="001E04B9" w:rsidRPr="005F607B">
        <w:rPr>
          <w:sz w:val="24"/>
          <w:szCs w:val="24"/>
          <w:lang w:val="en-GB"/>
        </w:rPr>
        <w:t xml:space="preserve"> adoption of a single European currency is a relatively trivial issue compared to others facing the EU</w:t>
      </w:r>
      <w:r w:rsidR="00896526" w:rsidRPr="005F607B">
        <w:rPr>
          <w:sz w:val="24"/>
          <w:szCs w:val="24"/>
          <w:lang w:val="en-GB"/>
        </w:rPr>
        <w:t xml:space="preserve">, </w:t>
      </w:r>
      <w:r w:rsidR="001E04B9" w:rsidRPr="005F607B">
        <w:rPr>
          <w:sz w:val="24"/>
          <w:szCs w:val="24"/>
          <w:lang w:val="en-GB"/>
        </w:rPr>
        <w:t xml:space="preserve">but none of these fundamental issues can be dealt with successfully without a debate about what it means to be European and what European values are - exactly the kind of debate which would have been sparked off by putting Europeans on </w:t>
      </w:r>
      <w:r w:rsidR="00DC0048" w:rsidRPr="005F607B">
        <w:rPr>
          <w:sz w:val="24"/>
          <w:szCs w:val="24"/>
          <w:lang w:val="en-GB"/>
        </w:rPr>
        <w:t>e</w:t>
      </w:r>
      <w:r w:rsidR="001E04B9" w:rsidRPr="005F607B">
        <w:rPr>
          <w:sz w:val="24"/>
          <w:szCs w:val="24"/>
          <w:lang w:val="en-GB"/>
        </w:rPr>
        <w:t xml:space="preserve">uro bank-notes. There would have been much screaming and shouting, outraged editorials, nationalist hysteria - in other words, normal democratic discourse. But the architects of the </w:t>
      </w:r>
      <w:r w:rsidR="00121649" w:rsidRPr="005F607B">
        <w:rPr>
          <w:sz w:val="24"/>
          <w:szCs w:val="24"/>
          <w:lang w:val="en-GB"/>
        </w:rPr>
        <w:t>e</w:t>
      </w:r>
      <w:r w:rsidR="001E04B9" w:rsidRPr="005F607B">
        <w:rPr>
          <w:sz w:val="24"/>
          <w:szCs w:val="24"/>
          <w:lang w:val="en-GB"/>
        </w:rPr>
        <w:t>uro did not want that. Their Europe, of bridges, doors and windows, is very pretty and peaceful</w:t>
      </w:r>
      <w:r w:rsidR="00BD21DC" w:rsidRPr="005F607B">
        <w:rPr>
          <w:sz w:val="24"/>
          <w:szCs w:val="24"/>
          <w:lang w:val="en-GB"/>
        </w:rPr>
        <w:t xml:space="preserve"> </w:t>
      </w:r>
      <w:r w:rsidR="001E04B9" w:rsidRPr="005F607B">
        <w:rPr>
          <w:sz w:val="24"/>
          <w:szCs w:val="24"/>
          <w:lang w:val="en-GB"/>
        </w:rPr>
        <w:t>... without any Eur</w:t>
      </w:r>
      <w:r w:rsidR="00A01199" w:rsidRPr="005F607B">
        <w:rPr>
          <w:sz w:val="24"/>
          <w:szCs w:val="24"/>
          <w:lang w:val="en-GB"/>
        </w:rPr>
        <w:t>opeans to spoil the view (Meek</w:t>
      </w:r>
      <w:r w:rsidR="001E04B9" w:rsidRPr="005F607B">
        <w:rPr>
          <w:sz w:val="24"/>
          <w:szCs w:val="24"/>
          <w:lang w:val="en-GB"/>
        </w:rPr>
        <w:t xml:space="preserve"> 2001)</w:t>
      </w:r>
      <w:r w:rsidR="00A01199" w:rsidRPr="005F607B">
        <w:rPr>
          <w:sz w:val="24"/>
          <w:szCs w:val="24"/>
          <w:lang w:val="en-GB"/>
        </w:rPr>
        <w:t>.</w:t>
      </w:r>
    </w:p>
    <w:p w14:paraId="02C3A778" w14:textId="5477E4F4" w:rsidR="00876543" w:rsidRPr="00D742AC" w:rsidRDefault="0044012E" w:rsidP="00312D12">
      <w:pPr>
        <w:spacing w:after="160" w:line="360" w:lineRule="auto"/>
        <w:ind w:firstLine="709"/>
        <w:jc w:val="both"/>
        <w:rPr>
          <w:sz w:val="24"/>
          <w:szCs w:val="24"/>
          <w:lang w:val="en-GB"/>
        </w:rPr>
      </w:pPr>
      <w:r w:rsidRPr="00D742AC">
        <w:rPr>
          <w:sz w:val="24"/>
          <w:szCs w:val="24"/>
          <w:lang w:val="en-GB"/>
        </w:rPr>
        <w:t xml:space="preserve">The lack of a democratically supported </w:t>
      </w:r>
      <w:r w:rsidR="004D79AA" w:rsidRPr="00D742AC">
        <w:rPr>
          <w:sz w:val="24"/>
          <w:szCs w:val="24"/>
          <w:lang w:val="en-GB"/>
        </w:rPr>
        <w:t>basis</w:t>
      </w:r>
      <w:r w:rsidRPr="00D742AC">
        <w:rPr>
          <w:sz w:val="24"/>
          <w:szCs w:val="24"/>
          <w:lang w:val="en-GB"/>
        </w:rPr>
        <w:t xml:space="preserve"> also worried</w:t>
      </w:r>
      <w:r w:rsidR="001E04B9" w:rsidRPr="00D742AC">
        <w:rPr>
          <w:sz w:val="24"/>
          <w:szCs w:val="24"/>
          <w:lang w:val="en-GB"/>
        </w:rPr>
        <w:t xml:space="preserve"> </w:t>
      </w:r>
      <w:r w:rsidRPr="00D742AC">
        <w:rPr>
          <w:sz w:val="24"/>
          <w:szCs w:val="24"/>
          <w:lang w:val="en-GB"/>
        </w:rPr>
        <w:t xml:space="preserve">the French scholar Bruno </w:t>
      </w:r>
      <w:proofErr w:type="spellStart"/>
      <w:r w:rsidRPr="00D742AC">
        <w:rPr>
          <w:sz w:val="24"/>
          <w:szCs w:val="24"/>
          <w:lang w:val="en-GB"/>
        </w:rPr>
        <w:t>Théret</w:t>
      </w:r>
      <w:proofErr w:type="spellEnd"/>
      <w:r w:rsidRPr="00D742AC">
        <w:rPr>
          <w:sz w:val="24"/>
          <w:szCs w:val="24"/>
          <w:lang w:val="en-GB"/>
        </w:rPr>
        <w:t>, who i</w:t>
      </w:r>
      <w:r w:rsidR="001E04B9" w:rsidRPr="00D742AC">
        <w:rPr>
          <w:sz w:val="24"/>
          <w:szCs w:val="24"/>
          <w:lang w:val="en-GB"/>
        </w:rPr>
        <w:t>n an article revealingly titled ‘A currency without soul no</w:t>
      </w:r>
      <w:r w:rsidR="0001723D" w:rsidRPr="00D742AC">
        <w:rPr>
          <w:sz w:val="24"/>
          <w:szCs w:val="24"/>
          <w:lang w:val="en-GB"/>
        </w:rPr>
        <w:t>r culture</w:t>
      </w:r>
      <w:r w:rsidR="001E04B9" w:rsidRPr="00D742AC">
        <w:rPr>
          <w:sz w:val="24"/>
          <w:szCs w:val="24"/>
          <w:lang w:val="en-GB"/>
        </w:rPr>
        <w:t xml:space="preserve">’ links the uncertainty of political and economic effects of the </w:t>
      </w:r>
      <w:r w:rsidRPr="00D742AC">
        <w:rPr>
          <w:sz w:val="24"/>
          <w:szCs w:val="24"/>
          <w:lang w:val="en-GB"/>
        </w:rPr>
        <w:t>e</w:t>
      </w:r>
      <w:r w:rsidR="001E04B9" w:rsidRPr="00D742AC">
        <w:rPr>
          <w:sz w:val="24"/>
          <w:szCs w:val="24"/>
          <w:lang w:val="en-GB"/>
        </w:rPr>
        <w:t xml:space="preserve">uro, as much as its impact on everyday life, to the lack of assertiveness of the physical aspect of the new banknotes, especially when compared to the </w:t>
      </w:r>
      <w:r w:rsidR="00AB264E" w:rsidRPr="00D742AC">
        <w:rPr>
          <w:sz w:val="24"/>
          <w:szCs w:val="24"/>
          <w:lang w:val="en-GB"/>
        </w:rPr>
        <w:t>d</w:t>
      </w:r>
      <w:r w:rsidR="001E04B9" w:rsidRPr="00D742AC">
        <w:rPr>
          <w:sz w:val="24"/>
          <w:szCs w:val="24"/>
          <w:lang w:val="en-GB"/>
        </w:rPr>
        <w:t>ollar.</w:t>
      </w:r>
      <w:r w:rsidR="000552F3" w:rsidRPr="00D742AC">
        <w:rPr>
          <w:sz w:val="24"/>
          <w:szCs w:val="24"/>
          <w:lang w:val="en-GB"/>
        </w:rPr>
        <w:t xml:space="preserve"> </w:t>
      </w:r>
      <w:proofErr w:type="spellStart"/>
      <w:r w:rsidR="0001723D" w:rsidRPr="00D742AC">
        <w:rPr>
          <w:sz w:val="24"/>
          <w:szCs w:val="24"/>
          <w:lang w:val="en-GB"/>
        </w:rPr>
        <w:t>Théret</w:t>
      </w:r>
      <w:proofErr w:type="spellEnd"/>
      <w:r w:rsidR="00116A1A" w:rsidRPr="00D742AC">
        <w:rPr>
          <w:sz w:val="24"/>
          <w:szCs w:val="24"/>
          <w:lang w:val="en-GB"/>
        </w:rPr>
        <w:t xml:space="preserve"> comments on </w:t>
      </w:r>
      <w:r w:rsidR="00B07892" w:rsidRPr="00D742AC">
        <w:rPr>
          <w:sz w:val="24"/>
          <w:szCs w:val="24"/>
          <w:lang w:val="en-GB"/>
        </w:rPr>
        <w:t>the</w:t>
      </w:r>
      <w:r w:rsidR="001E04B9" w:rsidRPr="00D742AC">
        <w:rPr>
          <w:sz w:val="24"/>
          <w:szCs w:val="24"/>
          <w:lang w:val="en-GB"/>
        </w:rPr>
        <w:t xml:space="preserve"> rich baroque aesthetic</w:t>
      </w:r>
      <w:r w:rsidR="00121649" w:rsidRPr="00D742AC">
        <w:rPr>
          <w:sz w:val="24"/>
          <w:szCs w:val="24"/>
          <w:lang w:val="en-GB"/>
        </w:rPr>
        <w:t>s</w:t>
      </w:r>
      <w:r w:rsidR="001E04B9" w:rsidRPr="00D742AC">
        <w:rPr>
          <w:sz w:val="24"/>
          <w:szCs w:val="24"/>
          <w:lang w:val="en-GB"/>
        </w:rPr>
        <w:t xml:space="preserve"> depicting national landmarks and founding fathers</w:t>
      </w:r>
      <w:r w:rsidR="00B07892" w:rsidRPr="00D742AC">
        <w:rPr>
          <w:sz w:val="24"/>
          <w:szCs w:val="24"/>
          <w:lang w:val="en-GB"/>
        </w:rPr>
        <w:t xml:space="preserve"> on the dollar bill</w:t>
      </w:r>
      <w:r w:rsidR="001E04B9" w:rsidRPr="00D742AC">
        <w:rPr>
          <w:sz w:val="24"/>
          <w:szCs w:val="24"/>
          <w:lang w:val="en-GB"/>
        </w:rPr>
        <w:t xml:space="preserve">, with a wealth of emblems and stamps, and clear and emphatic mottoes like ‘This note is legal tender for all debts, public and private’ and ‘In God we trust’, properly underwritten by the authority protecting them, </w:t>
      </w:r>
      <w:r w:rsidR="000839F6" w:rsidRPr="00D742AC">
        <w:rPr>
          <w:sz w:val="24"/>
          <w:szCs w:val="24"/>
          <w:lang w:val="en-GB"/>
        </w:rPr>
        <w:t>printed</w:t>
      </w:r>
      <w:r w:rsidR="001E04B9" w:rsidRPr="00D742AC">
        <w:rPr>
          <w:sz w:val="24"/>
          <w:szCs w:val="24"/>
          <w:lang w:val="en-GB"/>
        </w:rPr>
        <w:t xml:space="preserve"> in clear letters</w:t>
      </w:r>
      <w:r w:rsidR="00896526" w:rsidRPr="00D742AC">
        <w:rPr>
          <w:sz w:val="24"/>
          <w:szCs w:val="24"/>
          <w:lang w:val="en-GB"/>
        </w:rPr>
        <w:t>:</w:t>
      </w:r>
      <w:r w:rsidR="001E04B9" w:rsidRPr="00D742AC">
        <w:rPr>
          <w:sz w:val="24"/>
          <w:szCs w:val="24"/>
          <w:lang w:val="en-GB"/>
        </w:rPr>
        <w:t xml:space="preserve"> ‘The United States of America’</w:t>
      </w:r>
      <w:r w:rsidR="0011235D" w:rsidRPr="00D742AC">
        <w:rPr>
          <w:sz w:val="24"/>
          <w:szCs w:val="24"/>
          <w:lang w:val="en-GB"/>
        </w:rPr>
        <w:t>,</w:t>
      </w:r>
      <w:r w:rsidR="001E04B9" w:rsidRPr="00D742AC">
        <w:rPr>
          <w:sz w:val="24"/>
          <w:szCs w:val="24"/>
          <w:lang w:val="en-GB"/>
        </w:rPr>
        <w:t xml:space="preserve"> ‘Federal Reserve Note’</w:t>
      </w:r>
      <w:r w:rsidR="0011235D" w:rsidRPr="00D742AC">
        <w:rPr>
          <w:sz w:val="24"/>
          <w:szCs w:val="24"/>
          <w:lang w:val="en-GB"/>
        </w:rPr>
        <w:t>,</w:t>
      </w:r>
      <w:r w:rsidR="001E04B9" w:rsidRPr="00D742AC">
        <w:rPr>
          <w:sz w:val="24"/>
          <w:szCs w:val="24"/>
          <w:lang w:val="en-GB"/>
        </w:rPr>
        <w:t xml:space="preserve"> ‘US Treasury’. These are more or less features common to most m</w:t>
      </w:r>
      <w:r w:rsidR="000839F6" w:rsidRPr="00D742AC">
        <w:rPr>
          <w:sz w:val="24"/>
          <w:szCs w:val="24"/>
          <w:lang w:val="en-GB"/>
        </w:rPr>
        <w:t>odern national currencies. The e</w:t>
      </w:r>
      <w:r w:rsidR="001E04B9" w:rsidRPr="00D742AC">
        <w:rPr>
          <w:sz w:val="24"/>
          <w:szCs w:val="24"/>
          <w:lang w:val="en-GB"/>
        </w:rPr>
        <w:t>uro is jus</w:t>
      </w:r>
      <w:r w:rsidR="000552F3" w:rsidRPr="00D742AC">
        <w:rPr>
          <w:sz w:val="24"/>
          <w:szCs w:val="24"/>
          <w:lang w:val="en-GB"/>
        </w:rPr>
        <w:t xml:space="preserve">t the </w:t>
      </w:r>
      <w:proofErr w:type="gramStart"/>
      <w:r w:rsidR="000552F3" w:rsidRPr="00D742AC">
        <w:rPr>
          <w:sz w:val="24"/>
          <w:szCs w:val="24"/>
          <w:lang w:val="en-GB"/>
        </w:rPr>
        <w:t>opposite,</w:t>
      </w:r>
      <w:proofErr w:type="gramEnd"/>
      <w:r w:rsidR="000552F3" w:rsidRPr="00D742AC">
        <w:rPr>
          <w:sz w:val="24"/>
          <w:szCs w:val="24"/>
          <w:lang w:val="en-GB"/>
        </w:rPr>
        <w:t xml:space="preserve"> </w:t>
      </w:r>
      <w:r w:rsidR="000839F6" w:rsidRPr="00D742AC">
        <w:rPr>
          <w:sz w:val="24"/>
          <w:szCs w:val="24"/>
          <w:lang w:val="en-GB"/>
        </w:rPr>
        <w:t>t</w:t>
      </w:r>
      <w:r w:rsidR="00797F20" w:rsidRPr="00D742AC">
        <w:rPr>
          <w:sz w:val="24"/>
          <w:szCs w:val="24"/>
          <w:lang w:val="en-GB"/>
        </w:rPr>
        <w:t xml:space="preserve">he </w:t>
      </w:r>
      <w:r w:rsidR="000552F3" w:rsidRPr="00D742AC">
        <w:rPr>
          <w:sz w:val="24"/>
          <w:szCs w:val="24"/>
          <w:lang w:val="en-GB"/>
        </w:rPr>
        <w:t>bank</w:t>
      </w:r>
      <w:r w:rsidR="001E04B9" w:rsidRPr="00D742AC">
        <w:rPr>
          <w:sz w:val="24"/>
          <w:szCs w:val="24"/>
          <w:lang w:val="en-GB"/>
        </w:rPr>
        <w:t xml:space="preserve">notes </w:t>
      </w:r>
      <w:r w:rsidR="000552F3" w:rsidRPr="00D742AC">
        <w:rPr>
          <w:sz w:val="24"/>
          <w:szCs w:val="24"/>
          <w:lang w:val="en-GB"/>
        </w:rPr>
        <w:t xml:space="preserve">in circulation </w:t>
      </w:r>
      <w:r w:rsidR="001E04B9" w:rsidRPr="00D742AC">
        <w:rPr>
          <w:sz w:val="24"/>
          <w:szCs w:val="24"/>
          <w:lang w:val="en-GB"/>
        </w:rPr>
        <w:t>not only have no concrete images and symbols, but also no writte</w:t>
      </w:r>
      <w:r w:rsidR="00185F1B" w:rsidRPr="00D742AC">
        <w:rPr>
          <w:sz w:val="24"/>
          <w:szCs w:val="24"/>
          <w:lang w:val="en-GB"/>
        </w:rPr>
        <w:t>n messages, only the name, e</w:t>
      </w:r>
      <w:r w:rsidR="00DD7720" w:rsidRPr="00D742AC">
        <w:rPr>
          <w:sz w:val="24"/>
          <w:szCs w:val="24"/>
          <w:lang w:val="en-GB"/>
        </w:rPr>
        <w:t>uro</w:t>
      </w:r>
      <w:r w:rsidR="00121649" w:rsidRPr="00D742AC">
        <w:rPr>
          <w:sz w:val="24"/>
          <w:szCs w:val="24"/>
          <w:lang w:val="en-GB"/>
        </w:rPr>
        <w:t>,</w:t>
      </w:r>
      <w:r w:rsidR="001E04B9" w:rsidRPr="00D742AC">
        <w:rPr>
          <w:sz w:val="24"/>
          <w:szCs w:val="24"/>
          <w:lang w:val="en-GB"/>
        </w:rPr>
        <w:t xml:space="preserve"> the acronym of the ECB</w:t>
      </w:r>
      <w:r w:rsidR="00DD7720" w:rsidRPr="00D742AC">
        <w:rPr>
          <w:sz w:val="24"/>
          <w:szCs w:val="24"/>
          <w:lang w:val="en-GB"/>
        </w:rPr>
        <w:t xml:space="preserve"> (both in several </w:t>
      </w:r>
      <w:r w:rsidR="00121649" w:rsidRPr="00D742AC">
        <w:rPr>
          <w:sz w:val="24"/>
          <w:szCs w:val="24"/>
          <w:lang w:val="en-GB"/>
        </w:rPr>
        <w:t xml:space="preserve">language </w:t>
      </w:r>
      <w:r w:rsidR="00DD7720" w:rsidRPr="00D742AC">
        <w:rPr>
          <w:sz w:val="24"/>
          <w:szCs w:val="24"/>
          <w:lang w:val="en-GB"/>
        </w:rPr>
        <w:t>variations)</w:t>
      </w:r>
      <w:r w:rsidR="001E04B9" w:rsidRPr="00D742AC">
        <w:rPr>
          <w:sz w:val="24"/>
          <w:szCs w:val="24"/>
          <w:lang w:val="en-GB"/>
        </w:rPr>
        <w:t xml:space="preserve">, and the serial number. There are indeed the European flag and the map of Europe, but no other symbols of the EU or emblems of sovereignty. The only human sign, an illegible </w:t>
      </w:r>
      <w:r w:rsidR="001E04B9" w:rsidRPr="00D742AC">
        <w:rPr>
          <w:sz w:val="24"/>
          <w:szCs w:val="24"/>
          <w:lang w:val="en-GB"/>
        </w:rPr>
        <w:lastRenderedPageBreak/>
        <w:t>signature,</w:t>
      </w:r>
      <w:r w:rsidR="0068675D" w:rsidRPr="00D742AC">
        <w:rPr>
          <w:sz w:val="24"/>
          <w:szCs w:val="24"/>
          <w:lang w:val="en-GB"/>
        </w:rPr>
        <w:t xml:space="preserve"> was initially not clarified by any title. </w:t>
      </w:r>
      <w:r w:rsidR="001E04B9" w:rsidRPr="00D742AC">
        <w:rPr>
          <w:sz w:val="24"/>
          <w:szCs w:val="24"/>
          <w:lang w:val="en-GB"/>
        </w:rPr>
        <w:t xml:space="preserve">Following criticism, perhaps, the new Europa series sports the portrait of Europa and a clearly legible signature of </w:t>
      </w:r>
      <w:r w:rsidR="000839F6" w:rsidRPr="00D742AC">
        <w:rPr>
          <w:sz w:val="24"/>
          <w:szCs w:val="24"/>
          <w:lang w:val="en-GB"/>
        </w:rPr>
        <w:t>the</w:t>
      </w:r>
      <w:r w:rsidR="001E04B9" w:rsidRPr="00D742AC">
        <w:rPr>
          <w:sz w:val="24"/>
          <w:szCs w:val="24"/>
          <w:lang w:val="en-GB"/>
        </w:rPr>
        <w:t xml:space="preserve"> president of the ECB. Still</w:t>
      </w:r>
      <w:r w:rsidR="004E15D5" w:rsidRPr="00D742AC">
        <w:rPr>
          <w:sz w:val="24"/>
          <w:szCs w:val="24"/>
          <w:lang w:val="en-GB"/>
        </w:rPr>
        <w:t>, probably</w:t>
      </w:r>
      <w:r w:rsidR="001E04B9" w:rsidRPr="00D742AC">
        <w:rPr>
          <w:sz w:val="24"/>
          <w:szCs w:val="24"/>
          <w:lang w:val="en-GB"/>
        </w:rPr>
        <w:t xml:space="preserve"> </w:t>
      </w:r>
      <w:proofErr w:type="spellStart"/>
      <w:r w:rsidR="009531A9" w:rsidRPr="00D742AC">
        <w:rPr>
          <w:sz w:val="24"/>
          <w:szCs w:val="24"/>
          <w:lang w:val="en-GB"/>
        </w:rPr>
        <w:t>Théret</w:t>
      </w:r>
      <w:proofErr w:type="spellEnd"/>
      <w:r w:rsidR="009531A9" w:rsidRPr="00D742AC">
        <w:rPr>
          <w:sz w:val="24"/>
          <w:szCs w:val="24"/>
          <w:lang w:val="en-GB"/>
        </w:rPr>
        <w:t xml:space="preserve"> would stand by his </w:t>
      </w:r>
      <w:r w:rsidR="001E04B9" w:rsidRPr="00D742AC">
        <w:rPr>
          <w:sz w:val="24"/>
          <w:szCs w:val="24"/>
          <w:lang w:val="en-GB"/>
        </w:rPr>
        <w:t xml:space="preserve">conclusion </w:t>
      </w:r>
      <w:r w:rsidR="009531A9" w:rsidRPr="00D742AC">
        <w:rPr>
          <w:sz w:val="24"/>
          <w:szCs w:val="24"/>
          <w:lang w:val="en-GB"/>
        </w:rPr>
        <w:t xml:space="preserve">of a </w:t>
      </w:r>
      <w:r w:rsidR="00797F20" w:rsidRPr="00D742AC">
        <w:rPr>
          <w:sz w:val="24"/>
          <w:szCs w:val="24"/>
          <w:lang w:val="en-GB"/>
        </w:rPr>
        <w:t>significant symbolic deficit</w:t>
      </w:r>
      <w:r w:rsidR="00102301" w:rsidRPr="00D742AC">
        <w:rPr>
          <w:sz w:val="24"/>
          <w:szCs w:val="24"/>
          <w:lang w:val="en-GB"/>
        </w:rPr>
        <w:t xml:space="preserve">, </w:t>
      </w:r>
      <w:r w:rsidR="0011235D" w:rsidRPr="00D742AC">
        <w:rPr>
          <w:sz w:val="24"/>
          <w:szCs w:val="24"/>
          <w:lang w:val="en-GB"/>
        </w:rPr>
        <w:t xml:space="preserve">which he connects </w:t>
      </w:r>
      <w:r w:rsidR="000839F6" w:rsidRPr="00D742AC">
        <w:rPr>
          <w:sz w:val="24"/>
          <w:szCs w:val="24"/>
          <w:lang w:val="en-GB"/>
        </w:rPr>
        <w:t xml:space="preserve">to a denial of history and </w:t>
      </w:r>
      <w:r w:rsidR="004E15D5" w:rsidRPr="00D742AC">
        <w:rPr>
          <w:sz w:val="24"/>
          <w:szCs w:val="24"/>
          <w:lang w:val="en-GB"/>
        </w:rPr>
        <w:t xml:space="preserve">a </w:t>
      </w:r>
      <w:r w:rsidR="005E53BF" w:rsidRPr="00D742AC">
        <w:rPr>
          <w:sz w:val="24"/>
          <w:szCs w:val="24"/>
          <w:lang w:val="en-GB"/>
        </w:rPr>
        <w:t xml:space="preserve">lack of </w:t>
      </w:r>
      <w:r w:rsidR="00797F20" w:rsidRPr="00D742AC">
        <w:rPr>
          <w:sz w:val="24"/>
          <w:szCs w:val="24"/>
          <w:lang w:val="en-GB"/>
        </w:rPr>
        <w:t>reference to any superior authority</w:t>
      </w:r>
      <w:r w:rsidR="001E04B9" w:rsidRPr="00D742AC">
        <w:rPr>
          <w:sz w:val="24"/>
          <w:szCs w:val="24"/>
          <w:lang w:val="en-GB"/>
        </w:rPr>
        <w:t>:</w:t>
      </w:r>
      <w:r w:rsidR="005E53BF" w:rsidRPr="00D742AC">
        <w:rPr>
          <w:sz w:val="24"/>
          <w:szCs w:val="24"/>
          <w:lang w:val="en-GB"/>
        </w:rPr>
        <w:t xml:space="preserve"> ‘</w:t>
      </w:r>
      <w:r w:rsidR="001E04B9" w:rsidRPr="00D742AC">
        <w:rPr>
          <w:sz w:val="24"/>
          <w:szCs w:val="24"/>
          <w:lang w:val="en-GB"/>
        </w:rPr>
        <w:t xml:space="preserve">With a design that shows doors and windows open onto emptiness, the banknotes only recall a limitless, </w:t>
      </w:r>
      <w:proofErr w:type="spellStart"/>
      <w:r w:rsidR="001E04B9" w:rsidRPr="00D742AC">
        <w:rPr>
          <w:sz w:val="24"/>
          <w:szCs w:val="24"/>
          <w:lang w:val="en-GB"/>
        </w:rPr>
        <w:t>deterritorialised</w:t>
      </w:r>
      <w:proofErr w:type="spellEnd"/>
      <w:r w:rsidR="001E04B9" w:rsidRPr="00D742AC">
        <w:rPr>
          <w:sz w:val="24"/>
          <w:szCs w:val="24"/>
          <w:lang w:val="en-GB"/>
        </w:rPr>
        <w:t>, dehumanised space: that of the market</w:t>
      </w:r>
      <w:r w:rsidR="000552F3" w:rsidRPr="00D742AC">
        <w:rPr>
          <w:sz w:val="24"/>
          <w:szCs w:val="24"/>
          <w:lang w:val="en-GB"/>
        </w:rPr>
        <w:t xml:space="preserve">’ </w:t>
      </w:r>
      <w:r w:rsidR="00A01199" w:rsidRPr="00D742AC">
        <w:rPr>
          <w:sz w:val="24"/>
          <w:szCs w:val="24"/>
          <w:lang w:val="en-GB"/>
        </w:rPr>
        <w:t>(</w:t>
      </w:r>
      <w:proofErr w:type="spellStart"/>
      <w:r w:rsidR="00A01199" w:rsidRPr="00D742AC">
        <w:rPr>
          <w:sz w:val="24"/>
          <w:szCs w:val="24"/>
          <w:lang w:val="en-GB"/>
        </w:rPr>
        <w:t>Théret</w:t>
      </w:r>
      <w:proofErr w:type="spellEnd"/>
      <w:r w:rsidR="001E04B9" w:rsidRPr="00D742AC">
        <w:rPr>
          <w:sz w:val="24"/>
          <w:szCs w:val="24"/>
          <w:lang w:val="en-GB"/>
        </w:rPr>
        <w:t xml:space="preserve"> 2001, my trans</w:t>
      </w:r>
      <w:r w:rsidR="00DC0048" w:rsidRPr="00D742AC">
        <w:rPr>
          <w:sz w:val="24"/>
          <w:szCs w:val="24"/>
          <w:lang w:val="en-GB"/>
        </w:rPr>
        <w:t>lation</w:t>
      </w:r>
      <w:r w:rsidR="001E04B9" w:rsidRPr="00D742AC">
        <w:rPr>
          <w:sz w:val="24"/>
          <w:szCs w:val="24"/>
          <w:lang w:val="en-GB"/>
        </w:rPr>
        <w:t>)</w:t>
      </w:r>
      <w:r w:rsidR="000552F3" w:rsidRPr="00D742AC">
        <w:rPr>
          <w:sz w:val="24"/>
          <w:szCs w:val="24"/>
          <w:lang w:val="en-GB"/>
        </w:rPr>
        <w:t>.</w:t>
      </w:r>
      <w:r w:rsidR="005E53BF" w:rsidRPr="00D742AC">
        <w:rPr>
          <w:sz w:val="24"/>
          <w:szCs w:val="24"/>
          <w:lang w:val="en-GB"/>
        </w:rPr>
        <w:t xml:space="preserve"> </w:t>
      </w:r>
      <w:r w:rsidR="00876543" w:rsidRPr="00D742AC">
        <w:rPr>
          <w:sz w:val="24"/>
          <w:szCs w:val="24"/>
          <w:lang w:val="en-GB"/>
        </w:rPr>
        <w:t>Th</w:t>
      </w:r>
      <w:r w:rsidR="000839F6" w:rsidRPr="00D742AC">
        <w:rPr>
          <w:sz w:val="24"/>
          <w:szCs w:val="24"/>
          <w:lang w:val="en-GB"/>
        </w:rPr>
        <w:t>i</w:t>
      </w:r>
      <w:r w:rsidR="00DD7720" w:rsidRPr="00D742AC">
        <w:rPr>
          <w:sz w:val="24"/>
          <w:szCs w:val="24"/>
          <w:lang w:val="en-GB"/>
        </w:rPr>
        <w:t xml:space="preserve">s is perhaps reinforced by another </w:t>
      </w:r>
      <w:r w:rsidR="000103FA" w:rsidRPr="00D742AC">
        <w:rPr>
          <w:sz w:val="24"/>
          <w:szCs w:val="24"/>
          <w:lang w:val="en-GB"/>
        </w:rPr>
        <w:t>trait</w:t>
      </w:r>
      <w:r w:rsidR="00DF5F8F" w:rsidRPr="00D742AC">
        <w:rPr>
          <w:sz w:val="24"/>
          <w:szCs w:val="24"/>
          <w:lang w:val="en-GB"/>
        </w:rPr>
        <w:t xml:space="preserve">, noted by the otherwise more benign Van </w:t>
      </w:r>
      <w:proofErr w:type="spellStart"/>
      <w:r w:rsidR="00DF5F8F" w:rsidRPr="00D742AC">
        <w:rPr>
          <w:sz w:val="24"/>
          <w:szCs w:val="24"/>
          <w:lang w:val="en-GB"/>
        </w:rPr>
        <w:t>Middelaar</w:t>
      </w:r>
      <w:proofErr w:type="spellEnd"/>
      <w:r w:rsidR="00DF5F8F" w:rsidRPr="00D742AC">
        <w:rPr>
          <w:sz w:val="24"/>
          <w:szCs w:val="24"/>
          <w:lang w:val="en-GB"/>
        </w:rPr>
        <w:t xml:space="preserve">, in the shape of the international copyright symbol </w:t>
      </w:r>
      <w:r w:rsidR="000839F6" w:rsidRPr="00D742AC">
        <w:rPr>
          <w:sz w:val="24"/>
          <w:szCs w:val="24"/>
          <w:lang w:val="en-GB"/>
        </w:rPr>
        <w:t>which precedes</w:t>
      </w:r>
      <w:r w:rsidR="00DF5F8F" w:rsidRPr="00D742AC">
        <w:rPr>
          <w:sz w:val="24"/>
          <w:szCs w:val="24"/>
          <w:lang w:val="en-GB"/>
        </w:rPr>
        <w:t xml:space="preserve"> the ECB </w:t>
      </w:r>
      <w:r w:rsidR="000103FA" w:rsidRPr="00D742AC">
        <w:rPr>
          <w:sz w:val="24"/>
          <w:szCs w:val="24"/>
          <w:lang w:val="en-GB"/>
        </w:rPr>
        <w:t xml:space="preserve">acronym </w:t>
      </w:r>
      <w:r w:rsidR="000839F6" w:rsidRPr="00D742AC">
        <w:rPr>
          <w:sz w:val="24"/>
          <w:szCs w:val="24"/>
          <w:lang w:val="en-GB"/>
        </w:rPr>
        <w:t>on the banknotes</w:t>
      </w:r>
      <w:r w:rsidR="00DF5F8F" w:rsidRPr="00D742AC">
        <w:rPr>
          <w:sz w:val="24"/>
          <w:szCs w:val="24"/>
          <w:lang w:val="en-GB"/>
        </w:rPr>
        <w:t xml:space="preserve">: </w:t>
      </w:r>
      <w:r w:rsidR="00AA016D" w:rsidRPr="00D742AC">
        <w:rPr>
          <w:sz w:val="24"/>
          <w:szCs w:val="24"/>
          <w:lang w:val="en-GB"/>
        </w:rPr>
        <w:t>‘</w:t>
      </w:r>
      <w:r w:rsidR="00DF5F8F" w:rsidRPr="00D742AC">
        <w:rPr>
          <w:sz w:val="24"/>
          <w:szCs w:val="24"/>
          <w:lang w:val="en-GB"/>
        </w:rPr>
        <w:t>It suggests that the Bank is a company attempting to protect its intellectual property</w:t>
      </w:r>
      <w:r w:rsidR="00121649" w:rsidRPr="00D742AC">
        <w:rPr>
          <w:sz w:val="24"/>
          <w:szCs w:val="24"/>
          <w:lang w:val="en-GB"/>
        </w:rPr>
        <w:t xml:space="preserve"> (</w:t>
      </w:r>
      <w:r w:rsidR="00DF5F8F" w:rsidRPr="00D742AC">
        <w:rPr>
          <w:sz w:val="24"/>
          <w:szCs w:val="24"/>
          <w:lang w:val="en-GB"/>
        </w:rPr>
        <w:t>…</w:t>
      </w:r>
      <w:r w:rsidR="00121649" w:rsidRPr="00D742AC">
        <w:rPr>
          <w:sz w:val="24"/>
          <w:szCs w:val="24"/>
          <w:lang w:val="en-GB"/>
        </w:rPr>
        <w:t xml:space="preserve">) </w:t>
      </w:r>
      <w:r w:rsidR="00DF5F8F" w:rsidRPr="00D742AC">
        <w:rPr>
          <w:sz w:val="24"/>
          <w:szCs w:val="24"/>
          <w:lang w:val="en-GB"/>
        </w:rPr>
        <w:t>Money becomes real not through the assertion of a copyright on the design, but through its claim to represent a political</w:t>
      </w:r>
      <w:r w:rsidR="00EA27BE" w:rsidRPr="00D742AC">
        <w:rPr>
          <w:sz w:val="24"/>
          <w:szCs w:val="24"/>
          <w:lang w:val="en-GB"/>
        </w:rPr>
        <w:t xml:space="preserve"> community. By</w:t>
      </w:r>
      <w:r w:rsidR="00DF5F8F" w:rsidRPr="00D742AC">
        <w:rPr>
          <w:sz w:val="24"/>
          <w:szCs w:val="24"/>
          <w:lang w:val="en-GB"/>
        </w:rPr>
        <w:t xml:space="preserve"> including the copyright symbol, the Bank is suggesting that such a </w:t>
      </w:r>
      <w:r w:rsidR="00AA016D" w:rsidRPr="00D742AC">
        <w:rPr>
          <w:sz w:val="24"/>
          <w:szCs w:val="24"/>
          <w:lang w:val="en-GB"/>
        </w:rPr>
        <w:t>claim cannot be substantiated’</w:t>
      </w:r>
      <w:r w:rsidR="00102301" w:rsidRPr="00D742AC">
        <w:rPr>
          <w:sz w:val="24"/>
          <w:szCs w:val="24"/>
          <w:lang w:val="en-GB"/>
        </w:rPr>
        <w:t xml:space="preserve"> </w:t>
      </w:r>
      <w:r w:rsidR="00DF5F8F" w:rsidRPr="00D742AC">
        <w:rPr>
          <w:sz w:val="24"/>
          <w:szCs w:val="24"/>
          <w:lang w:val="en-GB"/>
        </w:rPr>
        <w:t xml:space="preserve">(Van </w:t>
      </w:r>
      <w:proofErr w:type="spellStart"/>
      <w:r w:rsidR="00DF5F8F" w:rsidRPr="00D742AC">
        <w:rPr>
          <w:sz w:val="24"/>
          <w:szCs w:val="24"/>
          <w:lang w:val="en-GB"/>
        </w:rPr>
        <w:t>Middelaar</w:t>
      </w:r>
      <w:proofErr w:type="spellEnd"/>
      <w:r w:rsidR="00DF5F8F" w:rsidRPr="00D742AC">
        <w:rPr>
          <w:sz w:val="24"/>
          <w:szCs w:val="24"/>
          <w:lang w:val="en-GB"/>
        </w:rPr>
        <w:t xml:space="preserve"> 2013: 244).</w:t>
      </w:r>
      <w:r w:rsidR="000103FA" w:rsidRPr="00D742AC">
        <w:rPr>
          <w:rStyle w:val="FootnoteReference"/>
          <w:sz w:val="24"/>
          <w:szCs w:val="24"/>
          <w:lang w:val="en-GB"/>
        </w:rPr>
        <w:footnoteReference w:id="5"/>
      </w:r>
      <w:r w:rsidR="00DF5F8F" w:rsidRPr="00D742AC">
        <w:rPr>
          <w:sz w:val="24"/>
          <w:szCs w:val="24"/>
          <w:lang w:val="en-GB"/>
        </w:rPr>
        <w:t xml:space="preserve"> </w:t>
      </w:r>
    </w:p>
    <w:p w14:paraId="26FC5F77" w14:textId="741AFE59" w:rsidR="00EE6225" w:rsidRPr="00D742AC" w:rsidRDefault="001E04B9" w:rsidP="00312D12">
      <w:pPr>
        <w:spacing w:after="160" w:line="360" w:lineRule="auto"/>
        <w:ind w:firstLine="708"/>
        <w:jc w:val="both"/>
        <w:rPr>
          <w:sz w:val="24"/>
          <w:szCs w:val="24"/>
          <w:lang w:val="en-GB"/>
        </w:rPr>
      </w:pPr>
      <w:r w:rsidRPr="00D742AC">
        <w:rPr>
          <w:sz w:val="24"/>
          <w:szCs w:val="24"/>
          <w:lang w:val="en-GB"/>
        </w:rPr>
        <w:t xml:space="preserve">The </w:t>
      </w:r>
      <w:r w:rsidR="00DC0048" w:rsidRPr="00D742AC">
        <w:rPr>
          <w:sz w:val="24"/>
          <w:szCs w:val="24"/>
          <w:lang w:val="en-GB"/>
        </w:rPr>
        <w:t>gist</w:t>
      </w:r>
      <w:r w:rsidR="00EA27BE" w:rsidRPr="00D742AC">
        <w:rPr>
          <w:sz w:val="24"/>
          <w:szCs w:val="24"/>
          <w:lang w:val="en-GB"/>
        </w:rPr>
        <w:t xml:space="preserve"> of these critiques is</w:t>
      </w:r>
      <w:r w:rsidRPr="00D742AC">
        <w:rPr>
          <w:sz w:val="24"/>
          <w:szCs w:val="24"/>
          <w:lang w:val="en-GB"/>
        </w:rPr>
        <w:t xml:space="preserve"> that</w:t>
      </w:r>
      <w:r w:rsidR="00DC0048" w:rsidRPr="00D742AC">
        <w:rPr>
          <w:sz w:val="24"/>
          <w:szCs w:val="24"/>
          <w:lang w:val="en-GB"/>
        </w:rPr>
        <w:t>,</w:t>
      </w:r>
      <w:r w:rsidR="00AB264E" w:rsidRPr="00D742AC">
        <w:rPr>
          <w:sz w:val="24"/>
          <w:szCs w:val="24"/>
          <w:lang w:val="en-GB"/>
        </w:rPr>
        <w:t xml:space="preserve"> at</w:t>
      </w:r>
      <w:r w:rsidRPr="00D742AC">
        <w:rPr>
          <w:sz w:val="24"/>
          <w:szCs w:val="24"/>
          <w:lang w:val="en-GB"/>
        </w:rPr>
        <w:t xml:space="preserve"> present</w:t>
      </w:r>
      <w:r w:rsidR="00DC0048" w:rsidRPr="00D742AC">
        <w:rPr>
          <w:sz w:val="24"/>
          <w:szCs w:val="24"/>
          <w:lang w:val="en-GB"/>
        </w:rPr>
        <w:t>,</w:t>
      </w:r>
      <w:r w:rsidRPr="00D742AC">
        <w:rPr>
          <w:sz w:val="24"/>
          <w:szCs w:val="24"/>
          <w:lang w:val="en-GB"/>
        </w:rPr>
        <w:t xml:space="preserve"> European identity is as abstract, empty, and virtual as the symbols chosen for the currency, a superficial, artificial and legitimi</w:t>
      </w:r>
      <w:r w:rsidR="00DC0048" w:rsidRPr="00D742AC">
        <w:rPr>
          <w:sz w:val="24"/>
          <w:szCs w:val="24"/>
          <w:lang w:val="en-GB"/>
        </w:rPr>
        <w:t>s</w:t>
      </w:r>
      <w:r w:rsidRPr="00D742AC">
        <w:rPr>
          <w:sz w:val="24"/>
          <w:szCs w:val="24"/>
          <w:lang w:val="en-GB"/>
        </w:rPr>
        <w:t xml:space="preserve">ing level of allegiance that </w:t>
      </w:r>
      <w:r w:rsidR="006C3548" w:rsidRPr="00D742AC">
        <w:rPr>
          <w:sz w:val="24"/>
          <w:szCs w:val="24"/>
          <w:lang w:val="en-GB"/>
        </w:rPr>
        <w:t xml:space="preserve">has no </w:t>
      </w:r>
      <w:r w:rsidR="00EA27BE" w:rsidRPr="00D742AC">
        <w:rPr>
          <w:sz w:val="24"/>
          <w:szCs w:val="24"/>
          <w:lang w:val="en-GB"/>
        </w:rPr>
        <w:t>foundatio</w:t>
      </w:r>
      <w:r w:rsidR="000839F6" w:rsidRPr="00D742AC">
        <w:rPr>
          <w:sz w:val="24"/>
          <w:szCs w:val="24"/>
          <w:lang w:val="en-GB"/>
        </w:rPr>
        <w:t>n</w:t>
      </w:r>
      <w:r w:rsidR="00EA27BE" w:rsidRPr="00D742AC">
        <w:rPr>
          <w:sz w:val="24"/>
          <w:szCs w:val="24"/>
          <w:lang w:val="en-GB"/>
        </w:rPr>
        <w:t xml:space="preserve"> of trust </w:t>
      </w:r>
      <w:r w:rsidR="000839F6" w:rsidRPr="00D742AC">
        <w:rPr>
          <w:sz w:val="24"/>
          <w:szCs w:val="24"/>
          <w:lang w:val="en-GB"/>
        </w:rPr>
        <w:t xml:space="preserve">beyond and before the </w:t>
      </w:r>
      <w:r w:rsidR="00EA27BE" w:rsidRPr="00D742AC">
        <w:rPr>
          <w:sz w:val="24"/>
          <w:szCs w:val="24"/>
          <w:lang w:val="en-GB"/>
        </w:rPr>
        <w:t xml:space="preserve">market: a bank without a state, a union without a </w:t>
      </w:r>
      <w:r w:rsidR="00EA27BE" w:rsidRPr="00D742AC">
        <w:rPr>
          <w:i/>
          <w:sz w:val="24"/>
          <w:szCs w:val="24"/>
          <w:lang w:val="en-GB"/>
        </w:rPr>
        <w:t>demos</w:t>
      </w:r>
      <w:r w:rsidR="00EA27BE" w:rsidRPr="00D742AC">
        <w:rPr>
          <w:sz w:val="24"/>
          <w:szCs w:val="24"/>
          <w:lang w:val="en-GB"/>
        </w:rPr>
        <w:t>, and so on in the usual normat</w:t>
      </w:r>
      <w:r w:rsidR="00876543" w:rsidRPr="00D742AC">
        <w:rPr>
          <w:sz w:val="24"/>
          <w:szCs w:val="24"/>
          <w:lang w:val="en-GB"/>
        </w:rPr>
        <w:t>ive comparison with the nation-</w:t>
      </w:r>
      <w:r w:rsidR="00EA27BE" w:rsidRPr="00D742AC">
        <w:rPr>
          <w:sz w:val="24"/>
          <w:szCs w:val="24"/>
          <w:lang w:val="en-GB"/>
        </w:rPr>
        <w:t xml:space="preserve">state and </w:t>
      </w:r>
      <w:r w:rsidR="00BD21DC" w:rsidRPr="00D742AC">
        <w:rPr>
          <w:sz w:val="24"/>
          <w:szCs w:val="24"/>
          <w:lang w:val="en-GB"/>
        </w:rPr>
        <w:t>its</w:t>
      </w:r>
      <w:r w:rsidR="00DB4785" w:rsidRPr="00D742AC">
        <w:rPr>
          <w:sz w:val="24"/>
          <w:szCs w:val="24"/>
          <w:lang w:val="en-GB"/>
        </w:rPr>
        <w:t xml:space="preserve"> </w:t>
      </w:r>
      <w:r w:rsidR="00EA27BE" w:rsidRPr="00D742AC">
        <w:rPr>
          <w:sz w:val="24"/>
          <w:szCs w:val="24"/>
          <w:lang w:val="en-GB"/>
        </w:rPr>
        <w:t xml:space="preserve">currency. </w:t>
      </w:r>
      <w:r w:rsidRPr="00D742AC">
        <w:rPr>
          <w:sz w:val="24"/>
          <w:szCs w:val="24"/>
          <w:lang w:val="en-GB"/>
        </w:rPr>
        <w:t>However this conclusion is somehow inherent in the comparison with national identity</w:t>
      </w:r>
      <w:r w:rsidR="0068675D" w:rsidRPr="00D742AC">
        <w:rPr>
          <w:sz w:val="24"/>
          <w:szCs w:val="24"/>
          <w:lang w:val="en-GB"/>
        </w:rPr>
        <w:t xml:space="preserve">, in trying to read the story of the euro from a completely national blueprint, and a rather simplified </w:t>
      </w:r>
      <w:r w:rsidR="00AB264E" w:rsidRPr="00D742AC">
        <w:rPr>
          <w:sz w:val="24"/>
          <w:szCs w:val="24"/>
          <w:lang w:val="en-GB"/>
        </w:rPr>
        <w:t xml:space="preserve">one </w:t>
      </w:r>
      <w:r w:rsidR="0068675D" w:rsidRPr="00D742AC">
        <w:rPr>
          <w:sz w:val="24"/>
          <w:szCs w:val="24"/>
          <w:lang w:val="en-GB"/>
        </w:rPr>
        <w:t>at that</w:t>
      </w:r>
      <w:r w:rsidR="000E2374" w:rsidRPr="00D742AC">
        <w:rPr>
          <w:sz w:val="24"/>
          <w:szCs w:val="24"/>
          <w:lang w:val="en-GB"/>
        </w:rPr>
        <w:t>. First of all it does not stop</w:t>
      </w:r>
      <w:r w:rsidR="000552F3" w:rsidRPr="00D742AC">
        <w:rPr>
          <w:sz w:val="24"/>
          <w:szCs w:val="24"/>
          <w:lang w:val="en-GB"/>
        </w:rPr>
        <w:t xml:space="preserve"> to consider</w:t>
      </w:r>
      <w:r w:rsidR="000E2374" w:rsidRPr="00D742AC">
        <w:rPr>
          <w:sz w:val="24"/>
          <w:szCs w:val="24"/>
          <w:lang w:val="en-GB"/>
        </w:rPr>
        <w:t>, as indeed more recent research supports (Hymans 2004)</w:t>
      </w:r>
      <w:r w:rsidR="00121649" w:rsidRPr="00D742AC">
        <w:rPr>
          <w:sz w:val="24"/>
          <w:szCs w:val="24"/>
          <w:lang w:val="en-GB"/>
        </w:rPr>
        <w:t>,</w:t>
      </w:r>
      <w:r w:rsidR="000E2374" w:rsidRPr="00D742AC">
        <w:rPr>
          <w:sz w:val="24"/>
          <w:szCs w:val="24"/>
          <w:lang w:val="en-GB"/>
        </w:rPr>
        <w:t xml:space="preserve"> </w:t>
      </w:r>
      <w:r w:rsidR="000552F3" w:rsidRPr="00D742AC">
        <w:rPr>
          <w:sz w:val="24"/>
          <w:szCs w:val="24"/>
          <w:lang w:val="en-GB"/>
        </w:rPr>
        <w:t>that the cultural difference shown</w:t>
      </w:r>
      <w:r w:rsidR="000E2374" w:rsidRPr="00D742AC">
        <w:rPr>
          <w:sz w:val="24"/>
          <w:szCs w:val="24"/>
          <w:lang w:val="en-GB"/>
        </w:rPr>
        <w:t>, say between the euro and the dollar</w:t>
      </w:r>
      <w:r w:rsidR="004E15D5" w:rsidRPr="00D742AC">
        <w:rPr>
          <w:sz w:val="24"/>
          <w:szCs w:val="24"/>
          <w:lang w:val="en-GB"/>
        </w:rPr>
        <w:t>,</w:t>
      </w:r>
      <w:r w:rsidR="000552F3" w:rsidRPr="00D742AC">
        <w:rPr>
          <w:sz w:val="24"/>
          <w:szCs w:val="24"/>
          <w:lang w:val="en-GB"/>
        </w:rPr>
        <w:t xml:space="preserve"> might have much more to do with history</w:t>
      </w:r>
      <w:r w:rsidR="004E15D5" w:rsidRPr="00D742AC">
        <w:rPr>
          <w:sz w:val="24"/>
          <w:szCs w:val="24"/>
          <w:lang w:val="en-GB"/>
        </w:rPr>
        <w:t xml:space="preserve"> than geography;</w:t>
      </w:r>
      <w:r w:rsidR="000E2374" w:rsidRPr="00D742AC">
        <w:rPr>
          <w:sz w:val="24"/>
          <w:szCs w:val="24"/>
          <w:lang w:val="en-GB"/>
        </w:rPr>
        <w:t xml:space="preserve"> a dollar redesigned today might indeed display more ‘postmodern’ aesthetics than the baroque one we are familiar with. Furthermore, in its wholesale interpretation of the euro as</w:t>
      </w:r>
      <w:r w:rsidR="00AB264E" w:rsidRPr="00D742AC">
        <w:rPr>
          <w:sz w:val="24"/>
          <w:szCs w:val="24"/>
          <w:lang w:val="en-GB"/>
        </w:rPr>
        <w:t xml:space="preserve"> the</w:t>
      </w:r>
      <w:r w:rsidR="000E2374" w:rsidRPr="00D742AC">
        <w:rPr>
          <w:sz w:val="24"/>
          <w:szCs w:val="24"/>
          <w:lang w:val="en-GB"/>
        </w:rPr>
        <w:t xml:space="preserve"> </w:t>
      </w:r>
      <w:r w:rsidR="00805218" w:rsidRPr="00D742AC">
        <w:rPr>
          <w:sz w:val="24"/>
          <w:szCs w:val="24"/>
          <w:lang w:val="en-GB"/>
        </w:rPr>
        <w:t>lowest common iconographic denomi</w:t>
      </w:r>
      <w:r w:rsidR="00EA27BE" w:rsidRPr="00D742AC">
        <w:rPr>
          <w:sz w:val="24"/>
          <w:szCs w:val="24"/>
          <w:lang w:val="en-GB"/>
        </w:rPr>
        <w:t>nator it only sees abstraction. B</w:t>
      </w:r>
      <w:r w:rsidR="00805218" w:rsidRPr="00D742AC">
        <w:rPr>
          <w:sz w:val="24"/>
          <w:szCs w:val="24"/>
          <w:lang w:val="en-GB"/>
        </w:rPr>
        <w:t xml:space="preserve">ut </w:t>
      </w:r>
      <w:r w:rsidR="00EA27BE" w:rsidRPr="00D742AC">
        <w:rPr>
          <w:sz w:val="24"/>
          <w:szCs w:val="24"/>
          <w:lang w:val="en-GB"/>
        </w:rPr>
        <w:t>as the more attentive observers have noted</w:t>
      </w:r>
      <w:r w:rsidR="00102301" w:rsidRPr="00D742AC">
        <w:rPr>
          <w:sz w:val="24"/>
          <w:szCs w:val="24"/>
          <w:lang w:val="en-GB"/>
        </w:rPr>
        <w:t xml:space="preserve">, history is far from excluded </w:t>
      </w:r>
      <w:r w:rsidR="00185F1B" w:rsidRPr="00D742AC">
        <w:rPr>
          <w:sz w:val="24"/>
          <w:szCs w:val="24"/>
          <w:lang w:val="en-GB"/>
        </w:rPr>
        <w:t>in</w:t>
      </w:r>
      <w:r w:rsidR="00102301" w:rsidRPr="00D742AC">
        <w:rPr>
          <w:sz w:val="24"/>
          <w:szCs w:val="24"/>
          <w:lang w:val="en-GB"/>
        </w:rPr>
        <w:t xml:space="preserve"> the euro,</w:t>
      </w:r>
      <w:r w:rsidR="00A01199" w:rsidRPr="00D742AC">
        <w:rPr>
          <w:sz w:val="24"/>
          <w:szCs w:val="24"/>
          <w:lang w:val="en-GB"/>
        </w:rPr>
        <w:t xml:space="preserve"> in fact it is all that is left. T</w:t>
      </w:r>
      <w:r w:rsidR="00102301" w:rsidRPr="00D742AC">
        <w:rPr>
          <w:sz w:val="24"/>
          <w:szCs w:val="24"/>
          <w:lang w:val="en-GB"/>
        </w:rPr>
        <w:t>he euro</w:t>
      </w:r>
      <w:r w:rsidR="00805218" w:rsidRPr="00D742AC">
        <w:rPr>
          <w:sz w:val="24"/>
          <w:szCs w:val="24"/>
          <w:lang w:val="en-GB"/>
        </w:rPr>
        <w:t xml:space="preserve"> </w:t>
      </w:r>
      <w:r w:rsidR="004D79AA" w:rsidRPr="00D742AC">
        <w:rPr>
          <w:sz w:val="24"/>
          <w:szCs w:val="24"/>
          <w:lang w:val="en-GB"/>
        </w:rPr>
        <w:t>tells a story about history, even (not very post-</w:t>
      </w:r>
      <w:proofErr w:type="spellStart"/>
      <w:r w:rsidR="004D79AA" w:rsidRPr="00D742AC">
        <w:rPr>
          <w:sz w:val="24"/>
          <w:szCs w:val="24"/>
          <w:lang w:val="en-GB"/>
        </w:rPr>
        <w:t>modernly</w:t>
      </w:r>
      <w:proofErr w:type="spellEnd"/>
      <w:r w:rsidR="004D79AA" w:rsidRPr="00D742AC">
        <w:rPr>
          <w:sz w:val="24"/>
          <w:szCs w:val="24"/>
          <w:lang w:val="en-GB"/>
        </w:rPr>
        <w:t xml:space="preserve"> here) progress: it </w:t>
      </w:r>
      <w:r w:rsidR="00805218" w:rsidRPr="00D742AC">
        <w:rPr>
          <w:sz w:val="24"/>
          <w:szCs w:val="24"/>
          <w:lang w:val="en-GB"/>
        </w:rPr>
        <w:t>portrays seven ‘ages and style</w:t>
      </w:r>
      <w:r w:rsidR="004E15D5" w:rsidRPr="00D742AC">
        <w:rPr>
          <w:sz w:val="24"/>
          <w:szCs w:val="24"/>
          <w:lang w:val="en-GB"/>
        </w:rPr>
        <w:t>s</w:t>
      </w:r>
      <w:r w:rsidR="00805218" w:rsidRPr="00D742AC">
        <w:rPr>
          <w:sz w:val="24"/>
          <w:szCs w:val="24"/>
          <w:lang w:val="en-GB"/>
        </w:rPr>
        <w:t>’</w:t>
      </w:r>
      <w:r w:rsidR="00121649" w:rsidRPr="00D742AC">
        <w:rPr>
          <w:sz w:val="24"/>
          <w:szCs w:val="24"/>
          <w:lang w:val="en-GB"/>
        </w:rPr>
        <w:t>,</w:t>
      </w:r>
      <w:r w:rsidR="00805218" w:rsidRPr="00D742AC">
        <w:rPr>
          <w:sz w:val="24"/>
          <w:szCs w:val="24"/>
          <w:lang w:val="en-GB"/>
        </w:rPr>
        <w:t xml:space="preserve"> tracing what could have equally been critici</w:t>
      </w:r>
      <w:r w:rsidR="00712F0D" w:rsidRPr="00D742AC">
        <w:rPr>
          <w:sz w:val="24"/>
          <w:szCs w:val="24"/>
          <w:lang w:val="en-GB"/>
        </w:rPr>
        <w:t>s</w:t>
      </w:r>
      <w:r w:rsidR="00805218" w:rsidRPr="00D742AC">
        <w:rPr>
          <w:sz w:val="24"/>
          <w:szCs w:val="24"/>
          <w:lang w:val="en-GB"/>
        </w:rPr>
        <w:t>ed as an essentialist and teleological, unified, path to European progress</w:t>
      </w:r>
      <w:r w:rsidR="00A01199" w:rsidRPr="00D742AC">
        <w:rPr>
          <w:sz w:val="24"/>
          <w:szCs w:val="24"/>
          <w:lang w:val="en-GB"/>
        </w:rPr>
        <w:t xml:space="preserve">. </w:t>
      </w:r>
      <w:r w:rsidR="0011235D" w:rsidRPr="00D742AC">
        <w:rPr>
          <w:sz w:val="24"/>
          <w:szCs w:val="24"/>
          <w:lang w:val="en-GB"/>
        </w:rPr>
        <w:t>F</w:t>
      </w:r>
      <w:r w:rsidR="00A01199" w:rsidRPr="00D742AC">
        <w:rPr>
          <w:sz w:val="24"/>
          <w:szCs w:val="24"/>
          <w:lang w:val="en-GB"/>
        </w:rPr>
        <w:t xml:space="preserve">ar from an </w:t>
      </w:r>
      <w:r w:rsidR="00783B04" w:rsidRPr="00D742AC">
        <w:rPr>
          <w:sz w:val="24"/>
          <w:szCs w:val="24"/>
          <w:lang w:val="en-GB"/>
        </w:rPr>
        <w:t xml:space="preserve">inclusive and open </w:t>
      </w:r>
      <w:r w:rsidR="00A01199" w:rsidRPr="00D742AC">
        <w:rPr>
          <w:sz w:val="24"/>
          <w:szCs w:val="24"/>
          <w:lang w:val="en-GB"/>
        </w:rPr>
        <w:t xml:space="preserve">narrative, </w:t>
      </w:r>
      <w:r w:rsidR="0011235D" w:rsidRPr="00D742AC">
        <w:rPr>
          <w:sz w:val="24"/>
          <w:szCs w:val="24"/>
          <w:lang w:val="en-GB"/>
        </w:rPr>
        <w:t xml:space="preserve">this could be seen as one </w:t>
      </w:r>
      <w:r w:rsidR="00606659" w:rsidRPr="00D742AC">
        <w:rPr>
          <w:sz w:val="24"/>
          <w:szCs w:val="24"/>
          <w:lang w:val="en-GB"/>
        </w:rPr>
        <w:t>where an</w:t>
      </w:r>
      <w:r w:rsidR="00805218" w:rsidRPr="00D742AC">
        <w:rPr>
          <w:sz w:val="24"/>
          <w:szCs w:val="24"/>
          <w:lang w:val="en-GB"/>
        </w:rPr>
        <w:t xml:space="preserve"> a</w:t>
      </w:r>
      <w:r w:rsidR="007E07EB" w:rsidRPr="00D742AC">
        <w:rPr>
          <w:sz w:val="24"/>
          <w:szCs w:val="24"/>
          <w:lang w:val="en-GB"/>
        </w:rPr>
        <w:t>verage person may be forever stu</w:t>
      </w:r>
      <w:r w:rsidR="004E15D5" w:rsidRPr="00D742AC">
        <w:rPr>
          <w:sz w:val="24"/>
          <w:szCs w:val="24"/>
          <w:lang w:val="en-GB"/>
        </w:rPr>
        <w:t>ck in the r</w:t>
      </w:r>
      <w:r w:rsidR="00805218" w:rsidRPr="00D742AC">
        <w:rPr>
          <w:sz w:val="24"/>
          <w:szCs w:val="24"/>
          <w:lang w:val="en-GB"/>
        </w:rPr>
        <w:t>enaissance (€5</w:t>
      </w:r>
      <w:r w:rsidR="00D623C2" w:rsidRPr="00D742AC">
        <w:rPr>
          <w:sz w:val="24"/>
          <w:szCs w:val="24"/>
          <w:lang w:val="en-GB"/>
        </w:rPr>
        <w:t>0) if not in medieval gothic (€</w:t>
      </w:r>
      <w:r w:rsidR="00805218" w:rsidRPr="00D742AC">
        <w:rPr>
          <w:sz w:val="24"/>
          <w:szCs w:val="24"/>
          <w:lang w:val="en-GB"/>
        </w:rPr>
        <w:t>20), with very little hope to ever see the 20</w:t>
      </w:r>
      <w:r w:rsidR="00805218" w:rsidRPr="00D742AC">
        <w:rPr>
          <w:sz w:val="24"/>
          <w:szCs w:val="24"/>
          <w:vertAlign w:val="superscript"/>
          <w:lang w:val="en-GB"/>
        </w:rPr>
        <w:t>th</w:t>
      </w:r>
      <w:r w:rsidR="00A01199" w:rsidRPr="00D742AC">
        <w:rPr>
          <w:sz w:val="24"/>
          <w:szCs w:val="24"/>
          <w:lang w:val="en-GB"/>
        </w:rPr>
        <w:t xml:space="preserve"> </w:t>
      </w:r>
      <w:r w:rsidR="00A01199" w:rsidRPr="00D742AC">
        <w:rPr>
          <w:sz w:val="24"/>
          <w:szCs w:val="24"/>
          <w:lang w:val="en-GB"/>
        </w:rPr>
        <w:lastRenderedPageBreak/>
        <w:t>century (€500</w:t>
      </w:r>
      <w:r w:rsidR="0005792E" w:rsidRPr="00D742AC">
        <w:rPr>
          <w:sz w:val="24"/>
          <w:szCs w:val="24"/>
          <w:lang w:val="en-GB"/>
        </w:rPr>
        <w:t xml:space="preserve">, </w:t>
      </w:r>
      <w:r w:rsidR="00783B04" w:rsidRPr="005F607B">
        <w:rPr>
          <w:sz w:val="24"/>
          <w:szCs w:val="24"/>
          <w:lang w:val="en-GB"/>
        </w:rPr>
        <w:t xml:space="preserve">increasingly unattainable as it has </w:t>
      </w:r>
      <w:r w:rsidR="0005792E" w:rsidRPr="005F607B">
        <w:rPr>
          <w:sz w:val="24"/>
          <w:szCs w:val="24"/>
          <w:lang w:val="en-GB"/>
        </w:rPr>
        <w:t xml:space="preserve">been </w:t>
      </w:r>
      <w:r w:rsidR="00A01199" w:rsidRPr="005F607B">
        <w:rPr>
          <w:sz w:val="24"/>
          <w:szCs w:val="24"/>
          <w:lang w:val="en-GB"/>
        </w:rPr>
        <w:t>discontinued in</w:t>
      </w:r>
      <w:r w:rsidR="0005792E" w:rsidRPr="005F607B">
        <w:rPr>
          <w:sz w:val="24"/>
          <w:szCs w:val="24"/>
          <w:lang w:val="en-GB"/>
        </w:rPr>
        <w:t xml:space="preserve"> the new Europa series</w:t>
      </w:r>
      <w:r w:rsidR="00A01199" w:rsidRPr="005F607B">
        <w:rPr>
          <w:sz w:val="24"/>
          <w:szCs w:val="24"/>
          <w:lang w:val="en-GB"/>
        </w:rPr>
        <w:t>)</w:t>
      </w:r>
      <w:r w:rsidR="00783B04" w:rsidRPr="005F607B">
        <w:rPr>
          <w:sz w:val="24"/>
          <w:szCs w:val="24"/>
          <w:lang w:val="en-GB"/>
        </w:rPr>
        <w:t>.</w:t>
      </w:r>
      <w:r w:rsidR="007E07EB" w:rsidRPr="00D742AC">
        <w:rPr>
          <w:sz w:val="24"/>
          <w:szCs w:val="24"/>
          <w:lang w:val="en-GB"/>
        </w:rPr>
        <w:t xml:space="preserve"> </w:t>
      </w:r>
      <w:r w:rsidR="00783B04" w:rsidRPr="005F607B">
        <w:rPr>
          <w:sz w:val="24"/>
          <w:szCs w:val="24"/>
          <w:lang w:val="en-GB"/>
        </w:rPr>
        <w:t>Abstraction is, in one sense, the device used to smuggle in a broader, reflexive content, much as it has been the result of the EU constant compromise in areas where symbols and meanings</w:t>
      </w:r>
      <w:r w:rsidR="00783B04" w:rsidRPr="00D742AC">
        <w:rPr>
          <w:sz w:val="24"/>
          <w:szCs w:val="24"/>
          <w:lang w:val="en-GB"/>
        </w:rPr>
        <w:t xml:space="preserve"> matter (Sassatelli 2009: </w:t>
      </w:r>
      <w:r w:rsidR="008A4602" w:rsidRPr="00D742AC">
        <w:rPr>
          <w:sz w:val="24"/>
          <w:szCs w:val="24"/>
          <w:lang w:val="en-GB"/>
        </w:rPr>
        <w:t>39-58</w:t>
      </w:r>
      <w:r w:rsidR="00783B04" w:rsidRPr="00D742AC">
        <w:rPr>
          <w:sz w:val="24"/>
          <w:szCs w:val="24"/>
          <w:lang w:val="en-GB"/>
        </w:rPr>
        <w:t xml:space="preserve">). </w:t>
      </w:r>
      <w:r w:rsidR="0005792E" w:rsidRPr="00D742AC">
        <w:rPr>
          <w:sz w:val="24"/>
          <w:szCs w:val="24"/>
          <w:lang w:val="en-GB"/>
        </w:rPr>
        <w:t xml:space="preserve">The story of the euro so far </w:t>
      </w:r>
      <w:r w:rsidR="00783B04" w:rsidRPr="00D742AC">
        <w:rPr>
          <w:sz w:val="24"/>
          <w:szCs w:val="24"/>
          <w:lang w:val="en-GB"/>
        </w:rPr>
        <w:t>confirms</w:t>
      </w:r>
      <w:r w:rsidR="0005792E" w:rsidRPr="00D742AC">
        <w:rPr>
          <w:sz w:val="24"/>
          <w:szCs w:val="24"/>
          <w:lang w:val="en-GB"/>
        </w:rPr>
        <w:t xml:space="preserve"> that</w:t>
      </w:r>
      <w:r w:rsidR="004E15D5" w:rsidRPr="00D742AC">
        <w:rPr>
          <w:sz w:val="24"/>
          <w:szCs w:val="24"/>
          <w:lang w:val="en-GB"/>
        </w:rPr>
        <w:t xml:space="preserve"> </w:t>
      </w:r>
      <w:r w:rsidR="00783B04" w:rsidRPr="00D742AC">
        <w:rPr>
          <w:sz w:val="24"/>
          <w:szCs w:val="24"/>
          <w:lang w:val="en-GB"/>
        </w:rPr>
        <w:t>n</w:t>
      </w:r>
      <w:r w:rsidR="004E15D5" w:rsidRPr="00D742AC">
        <w:rPr>
          <w:sz w:val="24"/>
          <w:szCs w:val="24"/>
          <w:lang w:val="en-GB"/>
        </w:rPr>
        <w:t>ot a</w:t>
      </w:r>
      <w:r w:rsidR="001726A0" w:rsidRPr="00D742AC">
        <w:rPr>
          <w:sz w:val="24"/>
          <w:szCs w:val="24"/>
          <w:lang w:val="en-GB"/>
        </w:rPr>
        <w:t>nything goes;</w:t>
      </w:r>
      <w:r w:rsidR="007E07EB" w:rsidRPr="00D742AC">
        <w:rPr>
          <w:sz w:val="24"/>
          <w:szCs w:val="24"/>
          <w:lang w:val="en-GB"/>
        </w:rPr>
        <w:t xml:space="preserve"> a very specific, managed and yet plural process</w:t>
      </w:r>
      <w:r w:rsidR="001726A0" w:rsidRPr="00D742AC">
        <w:rPr>
          <w:sz w:val="24"/>
          <w:szCs w:val="24"/>
          <w:lang w:val="en-GB"/>
        </w:rPr>
        <w:t xml:space="preserve"> led to the euro we ha</w:t>
      </w:r>
      <w:r w:rsidR="004E15D5" w:rsidRPr="00D742AC">
        <w:rPr>
          <w:sz w:val="24"/>
          <w:szCs w:val="24"/>
          <w:lang w:val="en-GB"/>
        </w:rPr>
        <w:t>ndle</w:t>
      </w:r>
      <w:r w:rsidR="001726A0" w:rsidRPr="00D742AC">
        <w:rPr>
          <w:sz w:val="24"/>
          <w:szCs w:val="24"/>
          <w:lang w:val="en-GB"/>
        </w:rPr>
        <w:t xml:space="preserve"> a</w:t>
      </w:r>
      <w:r w:rsidR="00872390" w:rsidRPr="00D742AC">
        <w:rPr>
          <w:sz w:val="24"/>
          <w:szCs w:val="24"/>
          <w:lang w:val="en-GB"/>
        </w:rPr>
        <w:t>n</w:t>
      </w:r>
      <w:r w:rsidR="001726A0" w:rsidRPr="00D742AC">
        <w:rPr>
          <w:sz w:val="24"/>
          <w:szCs w:val="24"/>
          <w:lang w:val="en-GB"/>
        </w:rPr>
        <w:t>d</w:t>
      </w:r>
      <w:r w:rsidR="00872390" w:rsidRPr="00D742AC">
        <w:rPr>
          <w:sz w:val="24"/>
          <w:szCs w:val="24"/>
          <w:lang w:val="en-GB"/>
        </w:rPr>
        <w:t xml:space="preserve"> to the interpretations that stimulated public imagination. </w:t>
      </w:r>
      <w:r w:rsidR="007E07EB" w:rsidRPr="00D742AC">
        <w:rPr>
          <w:sz w:val="24"/>
          <w:szCs w:val="24"/>
          <w:lang w:val="en-GB"/>
        </w:rPr>
        <w:t>There is c</w:t>
      </w:r>
      <w:r w:rsidR="00872390" w:rsidRPr="00D742AC">
        <w:rPr>
          <w:sz w:val="24"/>
          <w:szCs w:val="24"/>
          <w:lang w:val="en-GB"/>
        </w:rPr>
        <w:t xml:space="preserve">ontent </w:t>
      </w:r>
      <w:r w:rsidR="00896526" w:rsidRPr="00D742AC">
        <w:rPr>
          <w:sz w:val="24"/>
          <w:szCs w:val="24"/>
          <w:lang w:val="en-GB"/>
        </w:rPr>
        <w:t>in</w:t>
      </w:r>
      <w:r w:rsidR="00872390" w:rsidRPr="00D742AC">
        <w:rPr>
          <w:sz w:val="24"/>
          <w:szCs w:val="24"/>
          <w:lang w:val="en-GB"/>
        </w:rPr>
        <w:t xml:space="preserve"> </w:t>
      </w:r>
      <w:r w:rsidR="001726A0" w:rsidRPr="00D742AC">
        <w:rPr>
          <w:sz w:val="24"/>
          <w:szCs w:val="24"/>
          <w:lang w:val="en-GB"/>
        </w:rPr>
        <w:t>the euro’s</w:t>
      </w:r>
      <w:r w:rsidR="00872390" w:rsidRPr="00D742AC">
        <w:rPr>
          <w:sz w:val="24"/>
          <w:szCs w:val="24"/>
          <w:lang w:val="en-GB"/>
        </w:rPr>
        <w:t xml:space="preserve"> form (</w:t>
      </w:r>
      <w:r w:rsidR="004E15D5" w:rsidRPr="00D742AC">
        <w:rPr>
          <w:sz w:val="24"/>
          <w:szCs w:val="24"/>
          <w:lang w:val="en-GB"/>
        </w:rPr>
        <w:t>Whi</w:t>
      </w:r>
      <w:r w:rsidR="001726A0" w:rsidRPr="00D742AC">
        <w:rPr>
          <w:sz w:val="24"/>
          <w:szCs w:val="24"/>
          <w:lang w:val="en-GB"/>
        </w:rPr>
        <w:t xml:space="preserve">te </w:t>
      </w:r>
      <w:r w:rsidR="004E15D5" w:rsidRPr="00D742AC">
        <w:rPr>
          <w:sz w:val="24"/>
          <w:szCs w:val="24"/>
          <w:lang w:val="en-GB"/>
        </w:rPr>
        <w:t>1987</w:t>
      </w:r>
      <w:r w:rsidR="008A4602" w:rsidRPr="00D742AC">
        <w:rPr>
          <w:sz w:val="24"/>
          <w:szCs w:val="24"/>
          <w:lang w:val="en-GB"/>
        </w:rPr>
        <w:t xml:space="preserve">) </w:t>
      </w:r>
      <w:r w:rsidR="001726A0" w:rsidRPr="00D742AC">
        <w:rPr>
          <w:sz w:val="24"/>
          <w:szCs w:val="24"/>
          <w:lang w:val="en-GB"/>
        </w:rPr>
        <w:t>that lies</w:t>
      </w:r>
      <w:r w:rsidR="00872390" w:rsidRPr="00D742AC">
        <w:rPr>
          <w:sz w:val="24"/>
          <w:szCs w:val="24"/>
          <w:lang w:val="en-GB"/>
        </w:rPr>
        <w:t xml:space="preserve"> at the basis of whatever narrative cogency it may have</w:t>
      </w:r>
      <w:r w:rsidR="000F1D92" w:rsidRPr="00D742AC">
        <w:rPr>
          <w:sz w:val="24"/>
          <w:szCs w:val="24"/>
          <w:lang w:val="en-GB"/>
        </w:rPr>
        <w:t>. The ‘</w:t>
      </w:r>
      <w:r w:rsidR="00896526" w:rsidRPr="00D742AC">
        <w:rPr>
          <w:sz w:val="24"/>
          <w:szCs w:val="24"/>
          <w:lang w:val="en-GB"/>
        </w:rPr>
        <w:t>a</w:t>
      </w:r>
      <w:r w:rsidR="000F1D92" w:rsidRPr="00D742AC">
        <w:rPr>
          <w:sz w:val="24"/>
          <w:szCs w:val="24"/>
          <w:lang w:val="en-GB"/>
        </w:rPr>
        <w:t xml:space="preserve">ges and </w:t>
      </w:r>
      <w:r w:rsidR="00896526" w:rsidRPr="00D742AC">
        <w:rPr>
          <w:sz w:val="24"/>
          <w:szCs w:val="24"/>
          <w:lang w:val="en-GB"/>
        </w:rPr>
        <w:t>s</w:t>
      </w:r>
      <w:r w:rsidR="000F1D92" w:rsidRPr="00D742AC">
        <w:rPr>
          <w:sz w:val="24"/>
          <w:szCs w:val="24"/>
          <w:lang w:val="en-GB"/>
        </w:rPr>
        <w:t>tyles’ conjure up a narrative that combines historical and architec</w:t>
      </w:r>
      <w:r w:rsidR="00827B20" w:rsidRPr="00D742AC">
        <w:rPr>
          <w:sz w:val="24"/>
          <w:szCs w:val="24"/>
          <w:lang w:val="en-GB"/>
        </w:rPr>
        <w:t>tural metaphors, a narrative of</w:t>
      </w:r>
      <w:r w:rsidR="000F1D92" w:rsidRPr="00D742AC">
        <w:rPr>
          <w:sz w:val="24"/>
          <w:szCs w:val="24"/>
          <w:lang w:val="en-GB"/>
        </w:rPr>
        <w:t xml:space="preserve"> origin and foundation as well as progress and project. </w:t>
      </w:r>
    </w:p>
    <w:p w14:paraId="3AE72CE7" w14:textId="78B7F83E" w:rsidR="004A34B0" w:rsidRPr="00D742AC" w:rsidRDefault="008A4602" w:rsidP="00312D12">
      <w:pPr>
        <w:spacing w:after="240" w:line="360" w:lineRule="auto"/>
        <w:ind w:firstLine="708"/>
        <w:jc w:val="both"/>
        <w:rPr>
          <w:sz w:val="24"/>
          <w:szCs w:val="24"/>
          <w:lang w:val="en-GB"/>
        </w:rPr>
      </w:pPr>
      <w:r w:rsidRPr="00D742AC">
        <w:rPr>
          <w:sz w:val="24"/>
          <w:szCs w:val="24"/>
          <w:lang w:val="en-GB"/>
        </w:rPr>
        <w:t xml:space="preserve">The relevance of this </w:t>
      </w:r>
      <w:r w:rsidR="0011235D" w:rsidRPr="00D742AC">
        <w:rPr>
          <w:sz w:val="24"/>
          <w:szCs w:val="24"/>
          <w:lang w:val="en-GB"/>
        </w:rPr>
        <w:t>can only be appreciated</w:t>
      </w:r>
      <w:r w:rsidRPr="00D742AC">
        <w:rPr>
          <w:sz w:val="24"/>
          <w:szCs w:val="24"/>
          <w:lang w:val="en-GB"/>
        </w:rPr>
        <w:t xml:space="preserve"> </w:t>
      </w:r>
      <w:r w:rsidR="00CA657E" w:rsidRPr="00D742AC">
        <w:rPr>
          <w:sz w:val="24"/>
          <w:szCs w:val="24"/>
          <w:lang w:val="en-GB"/>
        </w:rPr>
        <w:t xml:space="preserve">when recalling </w:t>
      </w:r>
      <w:r w:rsidR="000F1D92" w:rsidRPr="00D742AC">
        <w:rPr>
          <w:sz w:val="24"/>
          <w:szCs w:val="24"/>
          <w:lang w:val="en-GB"/>
        </w:rPr>
        <w:t>the centrality of architectural metaphors in the history of Europea</w:t>
      </w:r>
      <w:r w:rsidRPr="00D742AC">
        <w:rPr>
          <w:sz w:val="24"/>
          <w:szCs w:val="24"/>
          <w:lang w:val="en-GB"/>
        </w:rPr>
        <w:t xml:space="preserve">n integration from its origins. </w:t>
      </w:r>
      <w:r w:rsidR="00827B20" w:rsidRPr="00D742AC">
        <w:rPr>
          <w:sz w:val="24"/>
          <w:szCs w:val="24"/>
          <w:lang w:val="en-GB"/>
        </w:rPr>
        <w:t xml:space="preserve">Since </w:t>
      </w:r>
      <w:r w:rsidR="00DB4785" w:rsidRPr="00D742AC">
        <w:rPr>
          <w:sz w:val="24"/>
          <w:szCs w:val="24"/>
          <w:lang w:val="en-GB"/>
        </w:rPr>
        <w:t xml:space="preserve">the </w:t>
      </w:r>
      <w:r w:rsidR="00827B20" w:rsidRPr="00D742AC">
        <w:rPr>
          <w:sz w:val="24"/>
          <w:szCs w:val="24"/>
          <w:lang w:val="en-GB"/>
        </w:rPr>
        <w:t>very early days of European integration, architectural m</w:t>
      </w:r>
      <w:r w:rsidR="00143A8B" w:rsidRPr="00D742AC">
        <w:rPr>
          <w:sz w:val="24"/>
          <w:szCs w:val="24"/>
          <w:lang w:val="en-GB"/>
        </w:rPr>
        <w:t xml:space="preserve">etaphors </w:t>
      </w:r>
      <w:r w:rsidR="004A5E3B" w:rsidRPr="00D742AC">
        <w:rPr>
          <w:sz w:val="24"/>
          <w:szCs w:val="24"/>
          <w:lang w:val="en-GB"/>
        </w:rPr>
        <w:t xml:space="preserve">have been used to render familiar this </w:t>
      </w:r>
      <w:r w:rsidR="00143A8B" w:rsidRPr="00D742AC">
        <w:rPr>
          <w:sz w:val="24"/>
          <w:szCs w:val="24"/>
          <w:lang w:val="en-GB"/>
        </w:rPr>
        <w:t>‘unknown political object’</w:t>
      </w:r>
      <w:r w:rsidR="004A5E3B" w:rsidRPr="00D742AC">
        <w:rPr>
          <w:sz w:val="24"/>
          <w:szCs w:val="24"/>
          <w:lang w:val="en-GB"/>
        </w:rPr>
        <w:t xml:space="preserve"> (</w:t>
      </w:r>
      <w:r w:rsidR="004A5E3B" w:rsidRPr="00D742AC">
        <w:rPr>
          <w:i/>
          <w:sz w:val="24"/>
          <w:szCs w:val="24"/>
          <w:lang w:val="en-GB"/>
        </w:rPr>
        <w:t>à la</w:t>
      </w:r>
      <w:r w:rsidR="004A5E3B" w:rsidRPr="00D742AC">
        <w:rPr>
          <w:sz w:val="24"/>
          <w:szCs w:val="24"/>
          <w:lang w:val="en-GB"/>
        </w:rPr>
        <w:t xml:space="preserve"> </w:t>
      </w:r>
      <w:proofErr w:type="spellStart"/>
      <w:r w:rsidR="004A5E3B" w:rsidRPr="00D742AC">
        <w:rPr>
          <w:sz w:val="24"/>
          <w:szCs w:val="24"/>
          <w:lang w:val="en-GB"/>
        </w:rPr>
        <w:t>Delors</w:t>
      </w:r>
      <w:proofErr w:type="spellEnd"/>
      <w:r w:rsidR="004A5E3B" w:rsidRPr="00D742AC">
        <w:rPr>
          <w:sz w:val="24"/>
          <w:szCs w:val="24"/>
          <w:lang w:val="en-GB"/>
        </w:rPr>
        <w:t>)</w:t>
      </w:r>
      <w:r w:rsidR="00143A8B" w:rsidRPr="00D742AC">
        <w:rPr>
          <w:sz w:val="24"/>
          <w:szCs w:val="24"/>
          <w:lang w:val="en-GB"/>
        </w:rPr>
        <w:t xml:space="preserve">. It is not rare to hear </w:t>
      </w:r>
      <w:r w:rsidR="00DB4785" w:rsidRPr="00D742AC">
        <w:rPr>
          <w:sz w:val="24"/>
          <w:szCs w:val="24"/>
          <w:lang w:val="en-GB"/>
        </w:rPr>
        <w:t xml:space="preserve">about </w:t>
      </w:r>
      <w:r w:rsidR="00143A8B" w:rsidRPr="00D742AC">
        <w:rPr>
          <w:sz w:val="24"/>
          <w:szCs w:val="24"/>
          <w:lang w:val="en-GB"/>
        </w:rPr>
        <w:t xml:space="preserve">foundations </w:t>
      </w:r>
      <w:r w:rsidR="004B7F5C" w:rsidRPr="00D742AC">
        <w:rPr>
          <w:sz w:val="24"/>
          <w:szCs w:val="24"/>
          <w:lang w:val="en-GB"/>
        </w:rPr>
        <w:t>(</w:t>
      </w:r>
      <w:r w:rsidR="00143A8B" w:rsidRPr="00D742AC">
        <w:rPr>
          <w:sz w:val="24"/>
          <w:szCs w:val="24"/>
          <w:lang w:val="en-GB"/>
        </w:rPr>
        <w:t>laying those of a new type of governance</w:t>
      </w:r>
      <w:r w:rsidR="004B7F5C" w:rsidRPr="00D742AC">
        <w:rPr>
          <w:sz w:val="24"/>
          <w:szCs w:val="24"/>
          <w:lang w:val="en-GB"/>
        </w:rPr>
        <w:t>)</w:t>
      </w:r>
      <w:r w:rsidR="0011235D" w:rsidRPr="00D742AC">
        <w:rPr>
          <w:sz w:val="24"/>
          <w:szCs w:val="24"/>
          <w:lang w:val="en-GB"/>
        </w:rPr>
        <w:t xml:space="preserve">, </w:t>
      </w:r>
      <w:r w:rsidR="00143A8B" w:rsidRPr="00D742AC">
        <w:rPr>
          <w:i/>
          <w:sz w:val="24"/>
          <w:szCs w:val="24"/>
          <w:lang w:val="en-GB"/>
        </w:rPr>
        <w:t>construction</w:t>
      </w:r>
      <w:r w:rsidR="0011235D" w:rsidRPr="00D742AC">
        <w:rPr>
          <w:i/>
          <w:sz w:val="24"/>
          <w:szCs w:val="24"/>
          <w:lang w:val="en-GB"/>
        </w:rPr>
        <w:t xml:space="preserve"> </w:t>
      </w:r>
      <w:proofErr w:type="spellStart"/>
      <w:r w:rsidR="0011235D" w:rsidRPr="00D742AC">
        <w:rPr>
          <w:i/>
          <w:sz w:val="24"/>
          <w:szCs w:val="24"/>
          <w:lang w:val="en-GB"/>
        </w:rPr>
        <w:t>européenne</w:t>
      </w:r>
      <w:proofErr w:type="spellEnd"/>
      <w:r w:rsidR="004B7F5C" w:rsidRPr="00D742AC">
        <w:rPr>
          <w:i/>
          <w:sz w:val="24"/>
          <w:szCs w:val="24"/>
          <w:lang w:val="en-GB"/>
        </w:rPr>
        <w:t xml:space="preserve"> </w:t>
      </w:r>
      <w:r w:rsidR="004B7F5C" w:rsidRPr="00D742AC">
        <w:rPr>
          <w:sz w:val="24"/>
          <w:szCs w:val="24"/>
          <w:lang w:val="en-GB"/>
        </w:rPr>
        <w:t xml:space="preserve">(building </w:t>
      </w:r>
      <w:r w:rsidR="00143A8B" w:rsidRPr="00D742AC">
        <w:rPr>
          <w:sz w:val="24"/>
          <w:szCs w:val="24"/>
          <w:lang w:val="en-GB"/>
        </w:rPr>
        <w:t>a new political, social, and hopefully cultural</w:t>
      </w:r>
      <w:r w:rsidR="00DB4785" w:rsidRPr="00D742AC">
        <w:rPr>
          <w:sz w:val="24"/>
          <w:szCs w:val="24"/>
          <w:lang w:val="en-GB"/>
        </w:rPr>
        <w:t xml:space="preserve"> </w:t>
      </w:r>
      <w:r w:rsidR="00896526" w:rsidRPr="00D742AC">
        <w:rPr>
          <w:sz w:val="24"/>
          <w:szCs w:val="24"/>
          <w:lang w:val="en-GB"/>
        </w:rPr>
        <w:t>entity</w:t>
      </w:r>
      <w:r w:rsidR="004B7F5C" w:rsidRPr="00D742AC">
        <w:rPr>
          <w:sz w:val="24"/>
          <w:szCs w:val="24"/>
          <w:lang w:val="en-GB"/>
        </w:rPr>
        <w:t>)</w:t>
      </w:r>
      <w:r w:rsidR="00896526" w:rsidRPr="00D742AC">
        <w:rPr>
          <w:sz w:val="24"/>
          <w:szCs w:val="24"/>
          <w:lang w:val="en-GB"/>
        </w:rPr>
        <w:t>,</w:t>
      </w:r>
      <w:r w:rsidR="00143A8B" w:rsidRPr="00D742AC">
        <w:rPr>
          <w:sz w:val="24"/>
          <w:szCs w:val="24"/>
          <w:lang w:val="en-GB"/>
        </w:rPr>
        <w:t xml:space="preserve"> architects </w:t>
      </w:r>
      <w:r w:rsidR="0011235D" w:rsidRPr="00D742AC">
        <w:rPr>
          <w:sz w:val="24"/>
          <w:szCs w:val="24"/>
          <w:lang w:val="en-GB"/>
        </w:rPr>
        <w:t xml:space="preserve">and </w:t>
      </w:r>
      <w:r w:rsidR="00143A8B" w:rsidRPr="00D742AC">
        <w:rPr>
          <w:sz w:val="24"/>
          <w:szCs w:val="24"/>
          <w:lang w:val="en-GB"/>
        </w:rPr>
        <w:t>home</w:t>
      </w:r>
      <w:r w:rsidR="004B7F5C" w:rsidRPr="00D742AC">
        <w:rPr>
          <w:sz w:val="24"/>
          <w:szCs w:val="24"/>
          <w:lang w:val="en-GB"/>
        </w:rPr>
        <w:t xml:space="preserve"> (</w:t>
      </w:r>
      <w:r w:rsidR="00143A8B" w:rsidRPr="00D742AC">
        <w:rPr>
          <w:sz w:val="24"/>
          <w:szCs w:val="24"/>
          <w:lang w:val="en-GB"/>
        </w:rPr>
        <w:t xml:space="preserve">the well-known </w:t>
      </w:r>
      <w:r w:rsidR="0011235D" w:rsidRPr="00D742AC">
        <w:rPr>
          <w:sz w:val="24"/>
          <w:szCs w:val="24"/>
          <w:lang w:val="en-GB"/>
        </w:rPr>
        <w:t>trope</w:t>
      </w:r>
      <w:r w:rsidR="00143A8B" w:rsidRPr="00D742AC">
        <w:rPr>
          <w:sz w:val="24"/>
          <w:szCs w:val="24"/>
          <w:lang w:val="en-GB"/>
        </w:rPr>
        <w:t xml:space="preserve"> of the common European home</w:t>
      </w:r>
      <w:r w:rsidR="004B7F5C" w:rsidRPr="00D742AC">
        <w:rPr>
          <w:sz w:val="24"/>
          <w:szCs w:val="24"/>
          <w:lang w:val="en-GB"/>
        </w:rPr>
        <w:t>)</w:t>
      </w:r>
      <w:r w:rsidR="00143A8B" w:rsidRPr="00D742AC">
        <w:rPr>
          <w:sz w:val="24"/>
          <w:szCs w:val="24"/>
          <w:lang w:val="en-GB"/>
        </w:rPr>
        <w:t>. Even critics use architectural metaphors, as is the case with ‘fortress Europe’.</w:t>
      </w:r>
      <w:r w:rsidR="00712F0D" w:rsidRPr="00D742AC">
        <w:rPr>
          <w:sz w:val="24"/>
          <w:szCs w:val="24"/>
          <w:lang w:val="en-GB"/>
        </w:rPr>
        <w:t xml:space="preserve"> </w:t>
      </w:r>
      <w:r w:rsidR="00827B20" w:rsidRPr="00D742AC">
        <w:rPr>
          <w:sz w:val="24"/>
          <w:szCs w:val="24"/>
          <w:lang w:val="en-GB"/>
        </w:rPr>
        <w:t>T</w:t>
      </w:r>
      <w:r w:rsidR="00143A8B" w:rsidRPr="00D742AC">
        <w:rPr>
          <w:sz w:val="24"/>
          <w:szCs w:val="24"/>
          <w:lang w:val="en-GB"/>
        </w:rPr>
        <w:t xml:space="preserve">hese metaphors </w:t>
      </w:r>
      <w:r w:rsidRPr="00D742AC">
        <w:rPr>
          <w:sz w:val="24"/>
          <w:szCs w:val="24"/>
          <w:lang w:val="en-GB"/>
        </w:rPr>
        <w:t>reveal</w:t>
      </w:r>
      <w:r w:rsidR="004A5E3B" w:rsidRPr="00D742AC">
        <w:rPr>
          <w:sz w:val="24"/>
          <w:szCs w:val="24"/>
          <w:lang w:val="en-GB"/>
        </w:rPr>
        <w:t xml:space="preserve"> the v</w:t>
      </w:r>
      <w:r w:rsidR="00143A8B" w:rsidRPr="00D742AC">
        <w:rPr>
          <w:sz w:val="24"/>
          <w:szCs w:val="24"/>
          <w:lang w:val="en-GB"/>
        </w:rPr>
        <w:t xml:space="preserve">ision of Europe being promoted. </w:t>
      </w:r>
      <w:r w:rsidR="00143A8B" w:rsidRPr="00D742AC">
        <w:rPr>
          <w:snapToGrid w:val="0"/>
          <w:sz w:val="24"/>
          <w:szCs w:val="24"/>
          <w:lang w:val="en-GB" w:eastAsia="it-IT"/>
        </w:rPr>
        <w:t>The power of metaphors lies</w:t>
      </w:r>
      <w:r w:rsidR="00AB264E" w:rsidRPr="00D742AC">
        <w:rPr>
          <w:snapToGrid w:val="0"/>
          <w:sz w:val="24"/>
          <w:szCs w:val="24"/>
          <w:lang w:val="en-GB" w:eastAsia="it-IT"/>
        </w:rPr>
        <w:t xml:space="preserve"> </w:t>
      </w:r>
      <w:r w:rsidR="00143A8B" w:rsidRPr="00D742AC">
        <w:rPr>
          <w:snapToGrid w:val="0"/>
          <w:sz w:val="24"/>
          <w:szCs w:val="24"/>
          <w:lang w:val="en-GB" w:eastAsia="it-IT"/>
        </w:rPr>
        <w:t>in the fact that they define a whole frame of reference implicitly, unnoticeably, with a naturalising effect, setting limits that will be perceived as natural: a house needs</w:t>
      </w:r>
      <w:r w:rsidR="004B7F5C" w:rsidRPr="00D742AC">
        <w:rPr>
          <w:snapToGrid w:val="0"/>
          <w:sz w:val="24"/>
          <w:szCs w:val="24"/>
          <w:lang w:val="en-GB" w:eastAsia="it-IT"/>
        </w:rPr>
        <w:t xml:space="preserve"> a roof, foundations</w:t>
      </w:r>
      <w:r w:rsidR="00143A8B" w:rsidRPr="00D742AC">
        <w:rPr>
          <w:snapToGrid w:val="0"/>
          <w:sz w:val="24"/>
          <w:szCs w:val="24"/>
          <w:lang w:val="en-GB" w:eastAsia="it-IT"/>
        </w:rPr>
        <w:t>, architects</w:t>
      </w:r>
      <w:r w:rsidR="004A5E3B" w:rsidRPr="00D742AC">
        <w:rPr>
          <w:snapToGrid w:val="0"/>
          <w:sz w:val="24"/>
          <w:szCs w:val="24"/>
          <w:lang w:val="en-GB" w:eastAsia="it-IT"/>
        </w:rPr>
        <w:t xml:space="preserve"> </w:t>
      </w:r>
      <w:r w:rsidR="00143A8B" w:rsidRPr="00D742AC">
        <w:rPr>
          <w:snapToGrid w:val="0"/>
          <w:sz w:val="24"/>
          <w:szCs w:val="24"/>
          <w:lang w:val="en-GB" w:eastAsia="it-IT"/>
        </w:rPr>
        <w:t>–</w:t>
      </w:r>
      <w:r w:rsidR="00827B20" w:rsidRPr="00D742AC">
        <w:rPr>
          <w:sz w:val="24"/>
          <w:szCs w:val="24"/>
          <w:lang w:val="en-GB"/>
        </w:rPr>
        <w:t xml:space="preserve"> </w:t>
      </w:r>
      <w:r w:rsidR="00143A8B" w:rsidRPr="00D742AC">
        <w:rPr>
          <w:sz w:val="24"/>
          <w:szCs w:val="24"/>
          <w:lang w:val="en-GB"/>
        </w:rPr>
        <w:t>experts that you just have to trust, not understanding the logic of their work until finished</w:t>
      </w:r>
      <w:r w:rsidR="00CA657E" w:rsidRPr="00D742AC">
        <w:rPr>
          <w:sz w:val="24"/>
          <w:szCs w:val="24"/>
          <w:lang w:val="en-GB"/>
        </w:rPr>
        <w:t xml:space="preserve">. Once again, </w:t>
      </w:r>
      <w:r w:rsidR="00143A8B" w:rsidRPr="00D742AC">
        <w:rPr>
          <w:sz w:val="24"/>
          <w:szCs w:val="24"/>
          <w:lang w:val="en-GB"/>
        </w:rPr>
        <w:t>scholars have criti</w:t>
      </w:r>
      <w:r w:rsidR="0011235D" w:rsidRPr="00D742AC">
        <w:rPr>
          <w:sz w:val="24"/>
          <w:szCs w:val="24"/>
          <w:lang w:val="en-GB"/>
        </w:rPr>
        <w:t>cised</w:t>
      </w:r>
      <w:r w:rsidR="00143A8B" w:rsidRPr="00D742AC">
        <w:rPr>
          <w:sz w:val="24"/>
          <w:szCs w:val="24"/>
          <w:lang w:val="en-GB"/>
        </w:rPr>
        <w:t xml:space="preserve"> the artificiality and </w:t>
      </w:r>
      <w:r w:rsidR="00712F0D" w:rsidRPr="00D742AC">
        <w:rPr>
          <w:sz w:val="24"/>
          <w:szCs w:val="24"/>
          <w:lang w:val="en-GB"/>
        </w:rPr>
        <w:t>lack of content</w:t>
      </w:r>
      <w:r w:rsidR="00143A8B" w:rsidRPr="00D742AC">
        <w:rPr>
          <w:sz w:val="24"/>
          <w:szCs w:val="24"/>
          <w:lang w:val="en-GB"/>
        </w:rPr>
        <w:t xml:space="preserve"> of these metaphors</w:t>
      </w:r>
      <w:r w:rsidR="004A5E3B" w:rsidRPr="00D742AC">
        <w:rPr>
          <w:sz w:val="24"/>
          <w:szCs w:val="24"/>
          <w:lang w:val="en-GB"/>
        </w:rPr>
        <w:t xml:space="preserve">, arguing that </w:t>
      </w:r>
      <w:r w:rsidR="00143A8B" w:rsidRPr="00D742AC">
        <w:rPr>
          <w:sz w:val="24"/>
          <w:szCs w:val="24"/>
          <w:lang w:val="en-GB"/>
        </w:rPr>
        <w:t xml:space="preserve">whilst there are specific recurrent types or forms, </w:t>
      </w:r>
      <w:r w:rsidR="00143A8B" w:rsidRPr="00D742AC">
        <w:rPr>
          <w:snapToGrid w:val="0"/>
          <w:sz w:val="24"/>
          <w:szCs w:val="24"/>
          <w:lang w:val="en-GB" w:eastAsia="it-IT"/>
        </w:rPr>
        <w:t>their content remains vague</w:t>
      </w:r>
      <w:r w:rsidR="004A5E3B" w:rsidRPr="00D742AC">
        <w:rPr>
          <w:snapToGrid w:val="0"/>
          <w:sz w:val="24"/>
          <w:szCs w:val="24"/>
          <w:lang w:val="en-GB" w:eastAsia="it-IT"/>
        </w:rPr>
        <w:t xml:space="preserve"> </w:t>
      </w:r>
      <w:r w:rsidR="004A5E3B" w:rsidRPr="00D742AC">
        <w:rPr>
          <w:sz w:val="24"/>
          <w:szCs w:val="24"/>
          <w:lang w:val="en-GB"/>
        </w:rPr>
        <w:t>(Shore, 1997; 2000)</w:t>
      </w:r>
      <w:r w:rsidR="00CA657E" w:rsidRPr="00D742AC">
        <w:rPr>
          <w:snapToGrid w:val="0"/>
          <w:sz w:val="24"/>
          <w:szCs w:val="24"/>
          <w:lang w:val="en-GB" w:eastAsia="it-IT"/>
        </w:rPr>
        <w:t xml:space="preserve">. </w:t>
      </w:r>
      <w:r w:rsidR="00CA657E" w:rsidRPr="00D742AC">
        <w:rPr>
          <w:sz w:val="24"/>
          <w:szCs w:val="24"/>
          <w:lang w:val="en-GB"/>
        </w:rPr>
        <w:t xml:space="preserve">They point out how the </w:t>
      </w:r>
      <w:r w:rsidR="00211EFE" w:rsidRPr="00D742AC">
        <w:rPr>
          <w:sz w:val="24"/>
          <w:szCs w:val="24"/>
          <w:lang w:val="en-GB"/>
        </w:rPr>
        <w:t>lack of content</w:t>
      </w:r>
      <w:r w:rsidR="00CA657E" w:rsidRPr="00D742AC">
        <w:rPr>
          <w:sz w:val="24"/>
          <w:szCs w:val="24"/>
          <w:lang w:val="en-GB"/>
        </w:rPr>
        <w:t xml:space="preserve"> of EU discourse serves to hide the fact that there are many visions of Europe, which compared with the essentialist discourse of national identity is believed to mean </w:t>
      </w:r>
      <w:r w:rsidR="00211EFE" w:rsidRPr="00D742AC">
        <w:rPr>
          <w:sz w:val="24"/>
          <w:szCs w:val="24"/>
          <w:lang w:val="en-GB"/>
        </w:rPr>
        <w:t xml:space="preserve">that there is </w:t>
      </w:r>
      <w:r w:rsidR="00CA657E" w:rsidRPr="00D742AC">
        <w:rPr>
          <w:sz w:val="24"/>
          <w:szCs w:val="24"/>
          <w:lang w:val="en-GB"/>
        </w:rPr>
        <w:t>no vision of Europe</w:t>
      </w:r>
      <w:r w:rsidR="00143A8B" w:rsidRPr="00D742AC">
        <w:rPr>
          <w:snapToGrid w:val="0"/>
          <w:sz w:val="24"/>
          <w:szCs w:val="24"/>
          <w:lang w:val="en-GB" w:eastAsia="it-IT"/>
        </w:rPr>
        <w:t xml:space="preserve">. </w:t>
      </w:r>
      <w:r w:rsidR="00CA657E" w:rsidRPr="00D742AC">
        <w:rPr>
          <w:snapToGrid w:val="0"/>
          <w:sz w:val="24"/>
          <w:szCs w:val="24"/>
          <w:lang w:val="en-GB" w:eastAsia="it-IT"/>
        </w:rPr>
        <w:t xml:space="preserve"> Once again though, it may be useful to try and move away from an analysis premised on a normative comparison with national imagery. </w:t>
      </w:r>
      <w:r w:rsidR="00EE6225" w:rsidRPr="00D742AC">
        <w:rPr>
          <w:snapToGrid w:val="0"/>
          <w:sz w:val="24"/>
          <w:szCs w:val="24"/>
          <w:lang w:val="en-GB" w:eastAsia="it-IT"/>
        </w:rPr>
        <w:t xml:space="preserve">One way to do </w:t>
      </w:r>
      <w:r w:rsidR="004A5E3B" w:rsidRPr="00D742AC">
        <w:rPr>
          <w:snapToGrid w:val="0"/>
          <w:sz w:val="24"/>
          <w:szCs w:val="24"/>
          <w:lang w:val="en-GB" w:eastAsia="it-IT"/>
        </w:rPr>
        <w:t>so</w:t>
      </w:r>
      <w:r w:rsidR="00EE6225" w:rsidRPr="00D742AC">
        <w:rPr>
          <w:snapToGrid w:val="0"/>
          <w:sz w:val="24"/>
          <w:szCs w:val="24"/>
          <w:lang w:val="en-GB" w:eastAsia="it-IT"/>
        </w:rPr>
        <w:t xml:space="preserve"> is</w:t>
      </w:r>
      <w:r w:rsidR="00EE6225" w:rsidRPr="00D742AC">
        <w:rPr>
          <w:sz w:val="24"/>
          <w:szCs w:val="24"/>
          <w:lang w:val="en-GB"/>
        </w:rPr>
        <w:t xml:space="preserve"> to take more seriously the specificity of the particular structures</w:t>
      </w:r>
      <w:r w:rsidR="007204B9" w:rsidRPr="00D742AC">
        <w:rPr>
          <w:sz w:val="24"/>
          <w:szCs w:val="24"/>
          <w:lang w:val="en-GB"/>
        </w:rPr>
        <w:t>,</w:t>
      </w:r>
      <w:r w:rsidR="00EE6225" w:rsidRPr="00D742AC">
        <w:rPr>
          <w:sz w:val="24"/>
          <w:szCs w:val="24"/>
          <w:lang w:val="en-GB"/>
        </w:rPr>
        <w:t xml:space="preserve"> </w:t>
      </w:r>
      <w:r w:rsidR="007204B9" w:rsidRPr="00D742AC">
        <w:rPr>
          <w:sz w:val="24"/>
          <w:szCs w:val="24"/>
          <w:lang w:val="en-GB"/>
        </w:rPr>
        <w:t xml:space="preserve">those bridges and doors, </w:t>
      </w:r>
      <w:r w:rsidR="00EE6225" w:rsidRPr="00D742AC">
        <w:rPr>
          <w:sz w:val="24"/>
          <w:szCs w:val="24"/>
          <w:lang w:val="en-GB"/>
        </w:rPr>
        <w:t>on which the foundation of the trust in the euro has</w:t>
      </w:r>
      <w:r w:rsidR="007204B9" w:rsidRPr="00D742AC">
        <w:rPr>
          <w:sz w:val="24"/>
          <w:szCs w:val="24"/>
          <w:lang w:val="en-GB"/>
        </w:rPr>
        <w:t xml:space="preserve"> been symbolically laid to rest</w:t>
      </w:r>
      <w:r w:rsidR="004A5E3B" w:rsidRPr="00D742AC">
        <w:rPr>
          <w:sz w:val="24"/>
          <w:szCs w:val="24"/>
          <w:lang w:val="en-GB"/>
        </w:rPr>
        <w:t>.</w:t>
      </w:r>
    </w:p>
    <w:p w14:paraId="51B26E23" w14:textId="77777777" w:rsidR="00D623C2" w:rsidRPr="00D742AC" w:rsidRDefault="004A5E3B" w:rsidP="00C823D4">
      <w:pPr>
        <w:pStyle w:val="BodyText"/>
        <w:spacing w:after="240" w:line="360" w:lineRule="auto"/>
        <w:jc w:val="both"/>
        <w:rPr>
          <w:b/>
          <w:szCs w:val="24"/>
          <w:lang w:val="en-GB"/>
        </w:rPr>
      </w:pPr>
      <w:r w:rsidRPr="00D742AC">
        <w:rPr>
          <w:b/>
          <w:szCs w:val="24"/>
          <w:lang w:val="en-GB"/>
        </w:rPr>
        <w:t>3. Bridges and d</w:t>
      </w:r>
      <w:r w:rsidR="001E04B9" w:rsidRPr="00D742AC">
        <w:rPr>
          <w:b/>
          <w:szCs w:val="24"/>
          <w:lang w:val="en-GB"/>
        </w:rPr>
        <w:t xml:space="preserve">oors: on architectural metaphors of Europe </w:t>
      </w:r>
      <w:r w:rsidR="00D623C2" w:rsidRPr="00D742AC">
        <w:rPr>
          <w:b/>
          <w:szCs w:val="24"/>
          <w:lang w:val="en-GB"/>
        </w:rPr>
        <w:t>and the foundation of trust</w:t>
      </w:r>
      <w:r w:rsidR="00AC038F" w:rsidRPr="00D742AC">
        <w:rPr>
          <w:b/>
          <w:szCs w:val="24"/>
          <w:lang w:val="en-GB"/>
        </w:rPr>
        <w:t xml:space="preserve"> </w:t>
      </w:r>
    </w:p>
    <w:p w14:paraId="453814D9" w14:textId="47F94A7E" w:rsidR="00B2437A" w:rsidRPr="00D742AC" w:rsidRDefault="001E04B9" w:rsidP="00C823D4">
      <w:pPr>
        <w:widowControl w:val="0"/>
        <w:autoSpaceDE w:val="0"/>
        <w:autoSpaceDN w:val="0"/>
        <w:adjustRightInd w:val="0"/>
        <w:spacing w:after="160" w:line="360" w:lineRule="auto"/>
        <w:jc w:val="both"/>
        <w:rPr>
          <w:sz w:val="24"/>
          <w:szCs w:val="24"/>
          <w:lang w:val="en-GB"/>
        </w:rPr>
      </w:pPr>
      <w:r w:rsidRPr="00D742AC">
        <w:rPr>
          <w:sz w:val="24"/>
          <w:szCs w:val="24"/>
          <w:lang w:val="en-GB"/>
        </w:rPr>
        <w:tab/>
      </w:r>
      <w:r w:rsidR="007F0B40" w:rsidRPr="00D742AC">
        <w:rPr>
          <w:sz w:val="24"/>
          <w:szCs w:val="24"/>
          <w:lang w:val="en-GB"/>
        </w:rPr>
        <w:t>The b</w:t>
      </w:r>
      <w:r w:rsidR="0068675D" w:rsidRPr="00D742AC">
        <w:rPr>
          <w:sz w:val="24"/>
          <w:szCs w:val="24"/>
          <w:lang w:val="en-GB"/>
        </w:rPr>
        <w:t xml:space="preserve">ridges and doors on the euro notes are </w:t>
      </w:r>
      <w:proofErr w:type="spellStart"/>
      <w:r w:rsidR="0068675D" w:rsidRPr="00D742AC">
        <w:rPr>
          <w:sz w:val="24"/>
          <w:szCs w:val="24"/>
          <w:lang w:val="en-GB"/>
        </w:rPr>
        <w:t>polysemic</w:t>
      </w:r>
      <w:proofErr w:type="spellEnd"/>
      <w:r w:rsidR="00872390" w:rsidRPr="00D742AC">
        <w:rPr>
          <w:sz w:val="24"/>
          <w:szCs w:val="24"/>
          <w:lang w:val="en-GB"/>
        </w:rPr>
        <w:t>, not empty</w:t>
      </w:r>
      <w:r w:rsidR="00B2437A" w:rsidRPr="00D742AC">
        <w:rPr>
          <w:sz w:val="24"/>
          <w:szCs w:val="24"/>
          <w:lang w:val="en-GB"/>
        </w:rPr>
        <w:t xml:space="preserve"> nor ‘open’</w:t>
      </w:r>
      <w:r w:rsidR="0068675D" w:rsidRPr="00D742AC">
        <w:rPr>
          <w:sz w:val="24"/>
          <w:szCs w:val="24"/>
          <w:lang w:val="en-GB"/>
        </w:rPr>
        <w:t xml:space="preserve"> symbols</w:t>
      </w:r>
      <w:r w:rsidRPr="00D742AC">
        <w:rPr>
          <w:sz w:val="24"/>
          <w:szCs w:val="24"/>
          <w:lang w:val="en-GB"/>
        </w:rPr>
        <w:t xml:space="preserve">. </w:t>
      </w:r>
      <w:r w:rsidR="00B2437A" w:rsidRPr="00D742AC">
        <w:rPr>
          <w:sz w:val="24"/>
          <w:szCs w:val="24"/>
          <w:lang w:val="en-GB"/>
        </w:rPr>
        <w:t xml:space="preserve">Far from recalling just </w:t>
      </w:r>
      <w:r w:rsidRPr="00D742AC">
        <w:rPr>
          <w:sz w:val="24"/>
          <w:szCs w:val="24"/>
          <w:lang w:val="en-GB"/>
        </w:rPr>
        <w:t>connection a</w:t>
      </w:r>
      <w:r w:rsidR="00B2437A" w:rsidRPr="00D742AC">
        <w:rPr>
          <w:sz w:val="24"/>
          <w:szCs w:val="24"/>
          <w:lang w:val="en-GB"/>
        </w:rPr>
        <w:t>nd</w:t>
      </w:r>
      <w:r w:rsidR="00E75D3E" w:rsidRPr="00D742AC">
        <w:rPr>
          <w:sz w:val="24"/>
          <w:szCs w:val="24"/>
          <w:lang w:val="en-GB"/>
        </w:rPr>
        <w:t xml:space="preserve"> openness</w:t>
      </w:r>
      <w:r w:rsidR="00B2437A" w:rsidRPr="00D742AC">
        <w:rPr>
          <w:sz w:val="24"/>
          <w:szCs w:val="24"/>
          <w:lang w:val="en-GB"/>
        </w:rPr>
        <w:t xml:space="preserve"> as the official rhetoric goes, they </w:t>
      </w:r>
      <w:r w:rsidR="00185F1B" w:rsidRPr="00D742AC">
        <w:rPr>
          <w:sz w:val="24"/>
          <w:szCs w:val="24"/>
          <w:lang w:val="en-GB"/>
        </w:rPr>
        <w:t xml:space="preserve">can be seen </w:t>
      </w:r>
      <w:r w:rsidR="00185F1B" w:rsidRPr="00D742AC">
        <w:rPr>
          <w:sz w:val="24"/>
          <w:szCs w:val="24"/>
          <w:lang w:val="en-GB"/>
        </w:rPr>
        <w:lastRenderedPageBreak/>
        <w:t>as</w:t>
      </w:r>
      <w:r w:rsidR="00530342" w:rsidRPr="00D742AC">
        <w:rPr>
          <w:sz w:val="24"/>
          <w:szCs w:val="24"/>
          <w:lang w:val="en-GB"/>
        </w:rPr>
        <w:t xml:space="preserve"> thresholds and </w:t>
      </w:r>
      <w:r w:rsidR="00B8694F" w:rsidRPr="00D742AC">
        <w:rPr>
          <w:sz w:val="24"/>
          <w:szCs w:val="24"/>
          <w:lang w:val="en-GB"/>
        </w:rPr>
        <w:t xml:space="preserve">in their ‘liminal’ nature </w:t>
      </w:r>
      <w:r w:rsidR="004C59DF">
        <w:rPr>
          <w:sz w:val="24"/>
          <w:szCs w:val="24"/>
          <w:lang w:val="en-GB"/>
        </w:rPr>
        <w:t xml:space="preserve">could </w:t>
      </w:r>
      <w:r w:rsidR="00530342" w:rsidRPr="00D742AC">
        <w:rPr>
          <w:sz w:val="24"/>
          <w:szCs w:val="24"/>
          <w:lang w:val="en-GB"/>
        </w:rPr>
        <w:t>easily (although medi</w:t>
      </w:r>
      <w:r w:rsidR="00B4314D" w:rsidRPr="00D742AC">
        <w:rPr>
          <w:sz w:val="24"/>
          <w:szCs w:val="24"/>
          <w:lang w:val="en-GB"/>
        </w:rPr>
        <w:t xml:space="preserve">a critics seem to have missed </w:t>
      </w:r>
      <w:r w:rsidR="00530342" w:rsidRPr="00D742AC">
        <w:rPr>
          <w:sz w:val="24"/>
          <w:szCs w:val="24"/>
          <w:lang w:val="en-GB"/>
        </w:rPr>
        <w:t xml:space="preserve">this one) be seen as </w:t>
      </w:r>
      <w:r w:rsidR="00B8694F" w:rsidRPr="00D742AC">
        <w:rPr>
          <w:sz w:val="24"/>
          <w:szCs w:val="24"/>
          <w:lang w:val="en-GB"/>
        </w:rPr>
        <w:t xml:space="preserve">barriers: </w:t>
      </w:r>
      <w:r w:rsidR="00AA016D" w:rsidRPr="00D742AC">
        <w:rPr>
          <w:sz w:val="24"/>
          <w:szCs w:val="24"/>
          <w:lang w:val="en-GB"/>
        </w:rPr>
        <w:t>‘</w:t>
      </w:r>
      <w:r w:rsidR="00896526" w:rsidRPr="00D742AC">
        <w:rPr>
          <w:sz w:val="24"/>
          <w:szCs w:val="24"/>
          <w:lang w:val="en-GB"/>
        </w:rPr>
        <w:t>[</w:t>
      </w:r>
      <w:proofErr w:type="gramStart"/>
      <w:r w:rsidR="00896526" w:rsidRPr="00D742AC">
        <w:rPr>
          <w:sz w:val="24"/>
          <w:szCs w:val="24"/>
          <w:lang w:val="en-GB"/>
        </w:rPr>
        <w:t>t]</w:t>
      </w:r>
      <w:r w:rsidR="00B8694F" w:rsidRPr="00D742AC">
        <w:rPr>
          <w:sz w:val="24"/>
          <w:szCs w:val="24"/>
          <w:lang w:val="en-GB"/>
        </w:rPr>
        <w:t>he</w:t>
      </w:r>
      <w:proofErr w:type="gramEnd"/>
      <w:r w:rsidR="00B8694F" w:rsidRPr="00D742AC">
        <w:rPr>
          <w:sz w:val="24"/>
          <w:szCs w:val="24"/>
          <w:lang w:val="en-GB"/>
        </w:rPr>
        <w:t xml:space="preserve"> gateways, windows, and bridges that are employed as images of Europe’s supposed openness could be also rethought as its borders. Bridges are not only links between otherwise divided territories but also points </w:t>
      </w:r>
      <w:r w:rsidR="00896526" w:rsidRPr="00D742AC">
        <w:rPr>
          <w:sz w:val="24"/>
          <w:szCs w:val="24"/>
          <w:lang w:val="en-GB"/>
        </w:rPr>
        <w:t>of</w:t>
      </w:r>
      <w:r w:rsidR="00B8694F" w:rsidRPr="00D742AC">
        <w:rPr>
          <w:sz w:val="24"/>
          <w:szCs w:val="24"/>
          <w:lang w:val="en-GB"/>
        </w:rPr>
        <w:t xml:space="preserve"> controlling access or levying tolls. Windows not only communicate transparency, but also frame the gaze of the onlooker</w:t>
      </w:r>
      <w:r w:rsidR="00554346" w:rsidRPr="00D742AC">
        <w:rPr>
          <w:sz w:val="24"/>
          <w:szCs w:val="24"/>
          <w:lang w:val="en-GB"/>
        </w:rPr>
        <w:t>,</w:t>
      </w:r>
      <w:r w:rsidR="00B8694F" w:rsidRPr="00D742AC">
        <w:rPr>
          <w:sz w:val="24"/>
          <w:szCs w:val="24"/>
          <w:lang w:val="en-GB"/>
        </w:rPr>
        <w:t xml:space="preserve"> separa</w:t>
      </w:r>
      <w:r w:rsidR="00AA016D" w:rsidRPr="00D742AC">
        <w:rPr>
          <w:sz w:val="24"/>
          <w:szCs w:val="24"/>
          <w:lang w:val="en-GB"/>
        </w:rPr>
        <w:t>ting her from the outside world’</w:t>
      </w:r>
      <w:r w:rsidR="00B8694F" w:rsidRPr="00D742AC">
        <w:rPr>
          <w:sz w:val="24"/>
          <w:szCs w:val="24"/>
          <w:lang w:val="en-GB"/>
        </w:rPr>
        <w:t xml:space="preserve"> (Papadopoulos 2015: 229). The</w:t>
      </w:r>
      <w:r w:rsidR="00B4314D" w:rsidRPr="00D742AC">
        <w:rPr>
          <w:sz w:val="24"/>
          <w:szCs w:val="24"/>
          <w:lang w:val="en-GB"/>
        </w:rPr>
        <w:t xml:space="preserve"> interesting thing here is</w:t>
      </w:r>
      <w:r w:rsidR="00B8694F" w:rsidRPr="00D742AC">
        <w:rPr>
          <w:sz w:val="24"/>
          <w:szCs w:val="24"/>
          <w:lang w:val="en-GB"/>
        </w:rPr>
        <w:t xml:space="preserve">, once again, not so much to pitch one interpretation against the other, but </w:t>
      </w:r>
      <w:r w:rsidR="00B4314D" w:rsidRPr="00D742AC">
        <w:rPr>
          <w:sz w:val="24"/>
          <w:szCs w:val="24"/>
          <w:lang w:val="en-GB"/>
        </w:rPr>
        <w:t xml:space="preserve">to </w:t>
      </w:r>
      <w:r w:rsidR="00B8694F" w:rsidRPr="00D742AC">
        <w:rPr>
          <w:sz w:val="24"/>
          <w:szCs w:val="24"/>
          <w:lang w:val="en-GB"/>
        </w:rPr>
        <w:t>in</w:t>
      </w:r>
      <w:r w:rsidR="00392FA1" w:rsidRPr="00D742AC">
        <w:rPr>
          <w:sz w:val="24"/>
          <w:szCs w:val="24"/>
          <w:lang w:val="en-GB"/>
        </w:rPr>
        <w:t xml:space="preserve">terpret the modalities of their </w:t>
      </w:r>
      <w:r w:rsidR="00B8694F" w:rsidRPr="00D742AC">
        <w:rPr>
          <w:sz w:val="24"/>
          <w:szCs w:val="24"/>
          <w:lang w:val="en-GB"/>
        </w:rPr>
        <w:t>unstable but fertile coexistence</w:t>
      </w:r>
      <w:r w:rsidR="00185F1B" w:rsidRPr="00D742AC">
        <w:rPr>
          <w:sz w:val="24"/>
          <w:szCs w:val="24"/>
          <w:lang w:val="en-GB"/>
        </w:rPr>
        <w:t>, the horizon of meaning that together they trace</w:t>
      </w:r>
      <w:r w:rsidR="00B8694F" w:rsidRPr="00D742AC">
        <w:rPr>
          <w:sz w:val="24"/>
          <w:szCs w:val="24"/>
          <w:lang w:val="en-GB"/>
        </w:rPr>
        <w:t xml:space="preserve">. </w:t>
      </w:r>
    </w:p>
    <w:p w14:paraId="1384A466" w14:textId="46014639" w:rsidR="001E04B9" w:rsidRPr="00D742AC" w:rsidRDefault="001E04B9" w:rsidP="00C823D4">
      <w:pPr>
        <w:widowControl w:val="0"/>
        <w:autoSpaceDE w:val="0"/>
        <w:autoSpaceDN w:val="0"/>
        <w:adjustRightInd w:val="0"/>
        <w:spacing w:after="160" w:line="360" w:lineRule="auto"/>
        <w:ind w:firstLine="708"/>
        <w:jc w:val="both"/>
        <w:rPr>
          <w:sz w:val="24"/>
          <w:szCs w:val="24"/>
          <w:lang w:val="en-GB"/>
        </w:rPr>
      </w:pPr>
      <w:r w:rsidRPr="00D742AC">
        <w:rPr>
          <w:sz w:val="24"/>
          <w:szCs w:val="24"/>
          <w:lang w:val="en-GB"/>
        </w:rPr>
        <w:t xml:space="preserve">Georg </w:t>
      </w:r>
      <w:proofErr w:type="spellStart"/>
      <w:r w:rsidRPr="00D742AC">
        <w:rPr>
          <w:sz w:val="24"/>
          <w:szCs w:val="24"/>
          <w:lang w:val="en-GB"/>
        </w:rPr>
        <w:t>Simmel’s</w:t>
      </w:r>
      <w:proofErr w:type="spellEnd"/>
      <w:r w:rsidRPr="00D742AC">
        <w:rPr>
          <w:sz w:val="24"/>
          <w:szCs w:val="24"/>
          <w:lang w:val="en-GB"/>
        </w:rPr>
        <w:t xml:space="preserve"> short essay dedicated to the ‘Bridge and Door’ seems t</w:t>
      </w:r>
      <w:r w:rsidR="00DF6337" w:rsidRPr="00D742AC">
        <w:rPr>
          <w:sz w:val="24"/>
          <w:szCs w:val="24"/>
          <w:lang w:val="en-GB"/>
        </w:rPr>
        <w:t>o have been written precisely to remind</w:t>
      </w:r>
      <w:r w:rsidRPr="00D742AC">
        <w:rPr>
          <w:sz w:val="24"/>
          <w:szCs w:val="24"/>
          <w:lang w:val="en-GB"/>
        </w:rPr>
        <w:t xml:space="preserve"> us of that</w:t>
      </w:r>
      <w:r w:rsidR="00B8694F" w:rsidRPr="00D742AC">
        <w:rPr>
          <w:sz w:val="24"/>
          <w:szCs w:val="24"/>
          <w:lang w:val="en-GB"/>
        </w:rPr>
        <w:t>, and is worth recalling in some detail</w:t>
      </w:r>
      <w:r w:rsidRPr="00D742AC">
        <w:rPr>
          <w:sz w:val="24"/>
          <w:szCs w:val="24"/>
          <w:lang w:val="en-GB"/>
        </w:rPr>
        <w:t xml:space="preserve">. </w:t>
      </w:r>
      <w:proofErr w:type="spellStart"/>
      <w:r w:rsidRPr="00D742AC">
        <w:rPr>
          <w:sz w:val="24"/>
          <w:szCs w:val="24"/>
          <w:lang w:val="en-GB"/>
        </w:rPr>
        <w:t>Simmel</w:t>
      </w:r>
      <w:proofErr w:type="spellEnd"/>
      <w:r w:rsidRPr="00D742AC">
        <w:rPr>
          <w:sz w:val="24"/>
          <w:szCs w:val="24"/>
          <w:lang w:val="en-GB"/>
        </w:rPr>
        <w:t xml:space="preserve"> suggests that bridges and doors are paradigmatic figures of ambiguity, and thus of the human way of being in the world. Bridges can only connect what is separated, </w:t>
      </w:r>
      <w:r w:rsidR="00554346" w:rsidRPr="00D742AC">
        <w:rPr>
          <w:sz w:val="24"/>
          <w:szCs w:val="24"/>
          <w:lang w:val="en-GB"/>
        </w:rPr>
        <w:t xml:space="preserve">and </w:t>
      </w:r>
      <w:r w:rsidRPr="00D742AC">
        <w:rPr>
          <w:sz w:val="24"/>
          <w:szCs w:val="24"/>
          <w:lang w:val="en-GB"/>
        </w:rPr>
        <w:t xml:space="preserve">thus contain the idea of separation as much as that of union. Like the road that can only be traced from distinct, separated points, the bridge links what was previously divided, more so, actively divided by the natural obstacles that rendered a simple road insufficient. The </w:t>
      </w:r>
      <w:r w:rsidR="00D742AC" w:rsidRPr="00D742AC">
        <w:rPr>
          <w:sz w:val="24"/>
          <w:szCs w:val="24"/>
          <w:lang w:val="en-GB"/>
        </w:rPr>
        <w:t>bridge, though, does not remove the obstacles,</w:t>
      </w:r>
      <w:r w:rsidRPr="00D742AC">
        <w:rPr>
          <w:sz w:val="24"/>
          <w:szCs w:val="24"/>
          <w:lang w:val="en-GB"/>
        </w:rPr>
        <w:t xml:space="preserve"> they are still there, even objectified by the will </w:t>
      </w:r>
      <w:r w:rsidR="00211EFE" w:rsidRPr="00D742AC">
        <w:rPr>
          <w:sz w:val="24"/>
          <w:szCs w:val="24"/>
          <w:lang w:val="en-GB"/>
        </w:rPr>
        <w:t>to overcome</w:t>
      </w:r>
      <w:r w:rsidRPr="00D742AC">
        <w:rPr>
          <w:sz w:val="24"/>
          <w:szCs w:val="24"/>
          <w:lang w:val="en-GB"/>
        </w:rPr>
        <w:t xml:space="preserve"> </w:t>
      </w:r>
      <w:r w:rsidR="00211EFE" w:rsidRPr="00D742AC">
        <w:rPr>
          <w:sz w:val="24"/>
          <w:szCs w:val="24"/>
          <w:lang w:val="en-GB"/>
        </w:rPr>
        <w:t>them</w:t>
      </w:r>
      <w:r w:rsidR="00D742AC">
        <w:rPr>
          <w:sz w:val="24"/>
          <w:szCs w:val="24"/>
          <w:lang w:val="en-GB"/>
        </w:rPr>
        <w:t>,</w:t>
      </w:r>
      <w:r w:rsidR="00211EFE" w:rsidRPr="00D742AC">
        <w:rPr>
          <w:sz w:val="24"/>
          <w:szCs w:val="24"/>
          <w:lang w:val="en-GB"/>
        </w:rPr>
        <w:t xml:space="preserve"> which</w:t>
      </w:r>
      <w:r w:rsidRPr="00D742AC">
        <w:rPr>
          <w:sz w:val="24"/>
          <w:szCs w:val="24"/>
          <w:lang w:val="en-GB"/>
        </w:rPr>
        <w:t xml:space="preserve"> </w:t>
      </w:r>
      <w:r w:rsidR="00D742AC" w:rsidRPr="00D742AC">
        <w:rPr>
          <w:sz w:val="24"/>
          <w:szCs w:val="24"/>
          <w:lang w:val="en-GB"/>
        </w:rPr>
        <w:t xml:space="preserve">in the bridge </w:t>
      </w:r>
      <w:r w:rsidRPr="00D742AC">
        <w:rPr>
          <w:sz w:val="24"/>
          <w:szCs w:val="24"/>
          <w:lang w:val="en-GB"/>
        </w:rPr>
        <w:t xml:space="preserve">takes a permanent form. The ambiguity is thus deeper, because to distinguish two elements in what </w:t>
      </w:r>
      <w:proofErr w:type="spellStart"/>
      <w:r w:rsidRPr="00D742AC">
        <w:rPr>
          <w:sz w:val="24"/>
          <w:szCs w:val="24"/>
          <w:lang w:val="en-GB"/>
        </w:rPr>
        <w:t>Simmel</w:t>
      </w:r>
      <w:proofErr w:type="spellEnd"/>
      <w:r w:rsidRPr="00D742AC">
        <w:rPr>
          <w:sz w:val="24"/>
          <w:szCs w:val="24"/>
          <w:lang w:val="en-GB"/>
        </w:rPr>
        <w:t xml:space="preserve"> calls the uninterrupted unity of natural being, means to relate them to one another, to single them out by mutual contrast: separation and connection are two aspects of the same process, not alternatives. It is thus not only the practical function of the bridge that makes it so significant, it is also its image </w:t>
      </w:r>
      <w:r w:rsidR="00DB4785" w:rsidRPr="00D742AC">
        <w:rPr>
          <w:sz w:val="24"/>
          <w:szCs w:val="24"/>
          <w:lang w:val="en-GB"/>
        </w:rPr>
        <w:t>which</w:t>
      </w:r>
      <w:r w:rsidRPr="00D742AC">
        <w:rPr>
          <w:sz w:val="24"/>
          <w:szCs w:val="24"/>
          <w:lang w:val="en-GB"/>
        </w:rPr>
        <w:t xml:space="preserve"> becomes a symbol of the typically human capacity of connecting, and of the necessity of a prior conceptual separation of what is to be connected. With its permanent form defining the landscape</w:t>
      </w:r>
      <w:r w:rsidR="00211EFE" w:rsidRPr="00D742AC">
        <w:rPr>
          <w:sz w:val="24"/>
          <w:szCs w:val="24"/>
          <w:lang w:val="en-GB"/>
        </w:rPr>
        <w:t>,</w:t>
      </w:r>
      <w:r w:rsidRPr="00D742AC">
        <w:rPr>
          <w:sz w:val="24"/>
          <w:szCs w:val="24"/>
          <w:lang w:val="en-GB"/>
        </w:rPr>
        <w:t xml:space="preserve"> the bridge connects whilst rendering the distance visible, measuring it as it is crossed.</w:t>
      </w:r>
    </w:p>
    <w:p w14:paraId="62A38F2E" w14:textId="514F5653" w:rsidR="001E04B9" w:rsidRPr="00D742AC" w:rsidRDefault="001E04B9" w:rsidP="00C823D4">
      <w:pPr>
        <w:pStyle w:val="BodyText"/>
        <w:spacing w:after="160" w:line="360" w:lineRule="auto"/>
        <w:jc w:val="both"/>
        <w:rPr>
          <w:szCs w:val="24"/>
          <w:lang w:val="en-GB"/>
        </w:rPr>
      </w:pPr>
      <w:r w:rsidRPr="00D742AC">
        <w:rPr>
          <w:szCs w:val="24"/>
          <w:lang w:val="en-GB"/>
        </w:rPr>
        <w:tab/>
        <w:t xml:space="preserve">In </w:t>
      </w:r>
      <w:r w:rsidR="00712F0D" w:rsidRPr="00D742AC">
        <w:rPr>
          <w:szCs w:val="24"/>
          <w:lang w:val="en-GB"/>
        </w:rPr>
        <w:t>summary</w:t>
      </w:r>
      <w:r w:rsidRPr="00D742AC">
        <w:rPr>
          <w:szCs w:val="24"/>
          <w:lang w:val="en-GB"/>
        </w:rPr>
        <w:t>, the bridge shows that ‘the human being is the connecting creature who must always separate and cannot conn</w:t>
      </w:r>
      <w:r w:rsidR="00DF6337" w:rsidRPr="00D742AC">
        <w:rPr>
          <w:szCs w:val="24"/>
          <w:lang w:val="en-GB"/>
        </w:rPr>
        <w:t>ect without separating’ (</w:t>
      </w:r>
      <w:proofErr w:type="spellStart"/>
      <w:r w:rsidR="00DF6337" w:rsidRPr="00D742AC">
        <w:rPr>
          <w:szCs w:val="24"/>
          <w:lang w:val="en-GB"/>
        </w:rPr>
        <w:t>Simmel</w:t>
      </w:r>
      <w:proofErr w:type="spellEnd"/>
      <w:r w:rsidRPr="00D742AC">
        <w:rPr>
          <w:szCs w:val="24"/>
          <w:lang w:val="en-GB"/>
        </w:rPr>
        <w:t xml:space="preserve"> </w:t>
      </w:r>
      <w:r w:rsidR="0011235D" w:rsidRPr="00D742AC">
        <w:rPr>
          <w:szCs w:val="24"/>
          <w:lang w:val="en-GB"/>
        </w:rPr>
        <w:t>[</w:t>
      </w:r>
      <w:r w:rsidRPr="00D742AC">
        <w:rPr>
          <w:szCs w:val="24"/>
          <w:lang w:val="en-GB"/>
        </w:rPr>
        <w:t>1909</w:t>
      </w:r>
      <w:r w:rsidR="0011235D" w:rsidRPr="00D742AC">
        <w:rPr>
          <w:szCs w:val="24"/>
          <w:lang w:val="en-GB"/>
        </w:rPr>
        <w:t>] 1994</w:t>
      </w:r>
      <w:r w:rsidRPr="00D742AC">
        <w:rPr>
          <w:szCs w:val="24"/>
          <w:lang w:val="en-GB"/>
        </w:rPr>
        <w:t>: 10). The door is the other powerful metaphor analysed in the essay, showing how the human being is also ‘the bordering creature that has no border’ (</w:t>
      </w:r>
      <w:r w:rsidR="00211EFE" w:rsidRPr="00D742AC">
        <w:rPr>
          <w:szCs w:val="24"/>
          <w:lang w:val="en-GB"/>
        </w:rPr>
        <w:t>i</w:t>
      </w:r>
      <w:r w:rsidRPr="00D742AC">
        <w:rPr>
          <w:szCs w:val="24"/>
          <w:lang w:val="en-GB"/>
        </w:rPr>
        <w:t xml:space="preserve">bid.). Here the ambiguity is even stronger: in the last instance, the bridge emphasises unity over separation, yet the door renders it clear how separating and connecting are just two sides of the same </w:t>
      </w:r>
      <w:r w:rsidR="0048014A" w:rsidRPr="00D742AC">
        <w:rPr>
          <w:szCs w:val="24"/>
          <w:lang w:val="en-GB"/>
        </w:rPr>
        <w:t>act</w:t>
      </w:r>
      <w:r w:rsidRPr="00D742AC">
        <w:rPr>
          <w:szCs w:val="24"/>
          <w:lang w:val="en-GB"/>
        </w:rPr>
        <w:t>. One could think that the primary function o</w:t>
      </w:r>
      <w:r w:rsidR="00185F1B" w:rsidRPr="00D742AC">
        <w:rPr>
          <w:szCs w:val="24"/>
          <w:lang w:val="en-GB"/>
        </w:rPr>
        <w:t xml:space="preserve">f the door is of separating, interior from exterior, </w:t>
      </w:r>
      <w:r w:rsidRPr="00D742AC">
        <w:rPr>
          <w:szCs w:val="24"/>
          <w:lang w:val="en-GB"/>
        </w:rPr>
        <w:t xml:space="preserve">human world from the </w:t>
      </w:r>
      <w:r w:rsidRPr="00D742AC">
        <w:rPr>
          <w:szCs w:val="24"/>
          <w:lang w:val="en-GB"/>
        </w:rPr>
        <w:lastRenderedPageBreak/>
        <w:t>rest. However, if the door separates, thus creates,</w:t>
      </w:r>
      <w:r w:rsidR="00CE1C64" w:rsidRPr="00D742AC">
        <w:rPr>
          <w:szCs w:val="24"/>
          <w:lang w:val="en-GB"/>
        </w:rPr>
        <w:t xml:space="preserve"> an</w:t>
      </w:r>
      <w:r w:rsidRPr="00D742AC">
        <w:rPr>
          <w:szCs w:val="24"/>
          <w:lang w:val="en-GB"/>
        </w:rPr>
        <w:t xml:space="preserve"> interior, the act of enclosure is balanced by the possibility that the movement of the door is as much that of opening as of closing. The bridge mainly </w:t>
      </w:r>
      <w:r w:rsidR="00EF4132" w:rsidRPr="00D742AC">
        <w:rPr>
          <w:szCs w:val="24"/>
          <w:lang w:val="en-GB"/>
        </w:rPr>
        <w:t>connects;</w:t>
      </w:r>
      <w:r w:rsidRPr="00D742AC">
        <w:rPr>
          <w:szCs w:val="24"/>
          <w:lang w:val="en-GB"/>
        </w:rPr>
        <w:t xml:space="preserve"> the door divides as much as connects, as every entrance is also an exit, and the in- and out-sides are not substantially different but only relative to the door itself. The door testifies to the continuous possibility of a reciprocal exchange between what rests at its two sides, it is thus an image not of opening or of closing, but of the movement that links them.</w:t>
      </w:r>
    </w:p>
    <w:p w14:paraId="37B8C568" w14:textId="1E21B26F" w:rsidR="007B4365" w:rsidRPr="00D742AC" w:rsidRDefault="001E04B9" w:rsidP="00C823D4">
      <w:pPr>
        <w:pStyle w:val="BodyText"/>
        <w:spacing w:after="160" w:line="360" w:lineRule="auto"/>
        <w:ind w:firstLine="708"/>
        <w:jc w:val="both"/>
        <w:rPr>
          <w:szCs w:val="24"/>
          <w:lang w:val="en-GB"/>
        </w:rPr>
      </w:pPr>
      <w:r w:rsidRPr="00D742AC">
        <w:rPr>
          <w:szCs w:val="24"/>
          <w:lang w:val="en-GB"/>
        </w:rPr>
        <w:t>This analysis raises several points with regar</w:t>
      </w:r>
      <w:r w:rsidR="00B8694F" w:rsidRPr="00D742AC">
        <w:rPr>
          <w:szCs w:val="24"/>
          <w:lang w:val="en-GB"/>
        </w:rPr>
        <w:t>d to the interpretation of the e</w:t>
      </w:r>
      <w:r w:rsidRPr="00D742AC">
        <w:rPr>
          <w:szCs w:val="24"/>
          <w:lang w:val="en-GB"/>
        </w:rPr>
        <w:t xml:space="preserve">uro. First of all, the symbols </w:t>
      </w:r>
      <w:r w:rsidR="0048014A" w:rsidRPr="00D742AC">
        <w:rPr>
          <w:szCs w:val="24"/>
          <w:lang w:val="en-GB"/>
        </w:rPr>
        <w:t>chosen by the</w:t>
      </w:r>
      <w:r w:rsidRPr="00D742AC">
        <w:rPr>
          <w:szCs w:val="24"/>
          <w:lang w:val="en-GB"/>
        </w:rPr>
        <w:t xml:space="preserve"> EU </w:t>
      </w:r>
      <w:r w:rsidR="00DB4785" w:rsidRPr="00D742AC">
        <w:rPr>
          <w:szCs w:val="24"/>
          <w:lang w:val="en-GB"/>
        </w:rPr>
        <w:t>in order to</w:t>
      </w:r>
      <w:r w:rsidRPr="00D742AC">
        <w:rPr>
          <w:szCs w:val="24"/>
          <w:lang w:val="en-GB"/>
        </w:rPr>
        <w:t xml:space="preserve"> avoid debate and send a message of transparency and </w:t>
      </w:r>
      <w:proofErr w:type="gramStart"/>
      <w:r w:rsidR="00C010E1" w:rsidRPr="00D742AC">
        <w:rPr>
          <w:szCs w:val="24"/>
          <w:lang w:val="en-GB"/>
        </w:rPr>
        <w:t>openness</w:t>
      </w:r>
      <w:r w:rsidR="00896526" w:rsidRPr="00D742AC">
        <w:rPr>
          <w:szCs w:val="24"/>
          <w:lang w:val="en-GB"/>
        </w:rPr>
        <w:t>,</w:t>
      </w:r>
      <w:proofErr w:type="gramEnd"/>
      <w:r w:rsidRPr="00D742AC">
        <w:rPr>
          <w:szCs w:val="24"/>
          <w:lang w:val="en-GB"/>
        </w:rPr>
        <w:t xml:space="preserve"> prove even more problematic than critiques have acknowledged so far. If indeed EU official rhetoric is </w:t>
      </w:r>
      <w:r w:rsidR="00B8694F" w:rsidRPr="00D742AC">
        <w:rPr>
          <w:szCs w:val="24"/>
          <w:lang w:val="en-GB"/>
        </w:rPr>
        <w:t>simplistic,</w:t>
      </w:r>
      <w:r w:rsidRPr="00D742AC">
        <w:rPr>
          <w:szCs w:val="24"/>
          <w:lang w:val="en-GB"/>
        </w:rPr>
        <w:t xml:space="preserve"> as some have dismissively noticed, it does not exhaust the possibility of the images used. </w:t>
      </w:r>
      <w:r w:rsidR="007B4365" w:rsidRPr="00D742AC">
        <w:rPr>
          <w:szCs w:val="24"/>
          <w:lang w:val="en-GB"/>
        </w:rPr>
        <w:t xml:space="preserve">Secondly, bridges and doors are archetypal not only practically, but also symbolically. As </w:t>
      </w:r>
      <w:proofErr w:type="spellStart"/>
      <w:r w:rsidR="007B4365" w:rsidRPr="00D742AC">
        <w:rPr>
          <w:szCs w:val="24"/>
          <w:lang w:val="en-GB"/>
        </w:rPr>
        <w:t>Simmel</w:t>
      </w:r>
      <w:proofErr w:type="spellEnd"/>
      <w:r w:rsidR="007B4365" w:rsidRPr="00D742AC">
        <w:rPr>
          <w:szCs w:val="24"/>
          <w:lang w:val="en-GB"/>
        </w:rPr>
        <w:t xml:space="preserve"> shows, bridge and door are inherently symbolic, powerful images of their practical </w:t>
      </w:r>
      <w:proofErr w:type="gramStart"/>
      <w:r w:rsidR="007B4365" w:rsidRPr="00D742AC">
        <w:rPr>
          <w:szCs w:val="24"/>
          <w:lang w:val="en-GB"/>
        </w:rPr>
        <w:t>function, that</w:t>
      </w:r>
      <w:proofErr w:type="gramEnd"/>
      <w:r w:rsidR="007B4365" w:rsidRPr="00D742AC">
        <w:rPr>
          <w:szCs w:val="24"/>
          <w:lang w:val="en-GB"/>
        </w:rPr>
        <w:t xml:space="preserve"> is of the con</w:t>
      </w:r>
      <w:r w:rsidR="0011235D" w:rsidRPr="00D742AC">
        <w:rPr>
          <w:szCs w:val="24"/>
          <w:lang w:val="en-GB"/>
        </w:rPr>
        <w:t xml:space="preserve">necting/separating relationship. The </w:t>
      </w:r>
      <w:r w:rsidR="007B4365" w:rsidRPr="00D742AC">
        <w:rPr>
          <w:szCs w:val="24"/>
          <w:lang w:val="en-GB"/>
        </w:rPr>
        <w:t>bridges and doors</w:t>
      </w:r>
      <w:r w:rsidR="0011235D" w:rsidRPr="00D742AC">
        <w:rPr>
          <w:szCs w:val="24"/>
          <w:lang w:val="en-GB"/>
        </w:rPr>
        <w:t xml:space="preserve"> on euros</w:t>
      </w:r>
      <w:r w:rsidR="007B4365" w:rsidRPr="00D742AC">
        <w:rPr>
          <w:szCs w:val="24"/>
          <w:lang w:val="en-GB"/>
        </w:rPr>
        <w:t xml:space="preserve">, being abstract, emphasise this symbolic aspect. That is, they can be seen as ‘pure’ figures of the bridge and the door, directly recalling the complex relationship that links connection and separation. Thirdly, </w:t>
      </w:r>
      <w:r w:rsidRPr="00D742AC">
        <w:rPr>
          <w:szCs w:val="24"/>
          <w:lang w:val="en-GB"/>
        </w:rPr>
        <w:t>bridges and doors are not just architectural feature</w:t>
      </w:r>
      <w:r w:rsidR="00554346" w:rsidRPr="00D742AC">
        <w:rPr>
          <w:szCs w:val="24"/>
          <w:lang w:val="en-GB"/>
        </w:rPr>
        <w:t>s</w:t>
      </w:r>
      <w:r w:rsidR="00C010E1" w:rsidRPr="00D742AC">
        <w:rPr>
          <w:szCs w:val="24"/>
          <w:lang w:val="en-GB"/>
        </w:rPr>
        <w:t>;</w:t>
      </w:r>
      <w:r w:rsidRPr="00D742AC">
        <w:rPr>
          <w:szCs w:val="24"/>
          <w:lang w:val="en-GB"/>
        </w:rPr>
        <w:t xml:space="preserve"> they are basic, fundamental elements, for which we may even dare to use the dangerous word </w:t>
      </w:r>
      <w:r w:rsidR="00712F0D" w:rsidRPr="00D742AC">
        <w:rPr>
          <w:szCs w:val="24"/>
          <w:lang w:val="en-GB"/>
        </w:rPr>
        <w:t>‘</w:t>
      </w:r>
      <w:r w:rsidRPr="00D742AC">
        <w:rPr>
          <w:szCs w:val="24"/>
          <w:lang w:val="en-GB"/>
        </w:rPr>
        <w:t>universal</w:t>
      </w:r>
      <w:r w:rsidR="00712F0D" w:rsidRPr="00D742AC">
        <w:rPr>
          <w:szCs w:val="24"/>
          <w:lang w:val="en-GB"/>
        </w:rPr>
        <w:t>’</w:t>
      </w:r>
      <w:r w:rsidRPr="00D742AC">
        <w:rPr>
          <w:szCs w:val="24"/>
          <w:lang w:val="en-GB"/>
        </w:rPr>
        <w:t xml:space="preserve">. Castles, theatres: there could have been other architectural typologies usually considered as specifically European, at least to some extent. This is not the case </w:t>
      </w:r>
      <w:r w:rsidR="00554346" w:rsidRPr="00D742AC">
        <w:rPr>
          <w:szCs w:val="24"/>
          <w:lang w:val="en-GB"/>
        </w:rPr>
        <w:t>with</w:t>
      </w:r>
      <w:r w:rsidRPr="00D742AC">
        <w:rPr>
          <w:szCs w:val="24"/>
          <w:lang w:val="en-GB"/>
        </w:rPr>
        <w:t xml:space="preserve"> bridges and doors, which are far more cross-cultural</w:t>
      </w:r>
      <w:r w:rsidR="00250F00" w:rsidRPr="00D742AC">
        <w:rPr>
          <w:szCs w:val="24"/>
          <w:lang w:val="en-GB"/>
        </w:rPr>
        <w:t xml:space="preserve"> and fundamental</w:t>
      </w:r>
      <w:r w:rsidR="00B8694F" w:rsidRPr="00D742AC">
        <w:rPr>
          <w:szCs w:val="24"/>
          <w:lang w:val="en-GB"/>
        </w:rPr>
        <w:t>.</w:t>
      </w:r>
      <w:r w:rsidRPr="00D742AC">
        <w:rPr>
          <w:rStyle w:val="FootnoteReference"/>
          <w:szCs w:val="24"/>
          <w:lang w:val="en-GB"/>
        </w:rPr>
        <w:footnoteReference w:id="6"/>
      </w:r>
      <w:r w:rsidRPr="00D742AC">
        <w:rPr>
          <w:szCs w:val="24"/>
          <w:lang w:val="en-GB"/>
        </w:rPr>
        <w:t xml:space="preserve"> The choice is then not to try and define something thoroughly European, but to show a ‘universal’ subject, depicted in its European variant. Even the clear evolutionism suggested by the progression of denominations towards the future (from little money to big money, from the classical age to today) </w:t>
      </w:r>
      <w:r w:rsidR="00B8694F" w:rsidRPr="00D742AC">
        <w:rPr>
          <w:szCs w:val="24"/>
          <w:lang w:val="en-GB"/>
        </w:rPr>
        <w:t>may then appear</w:t>
      </w:r>
      <w:r w:rsidRPr="00D742AC">
        <w:rPr>
          <w:szCs w:val="24"/>
          <w:lang w:val="en-GB"/>
        </w:rPr>
        <w:t xml:space="preserve"> to refer more to a universalistic discourse of progress than a </w:t>
      </w:r>
      <w:proofErr w:type="spellStart"/>
      <w:r w:rsidRPr="00D742AC">
        <w:rPr>
          <w:szCs w:val="24"/>
          <w:lang w:val="en-GB"/>
        </w:rPr>
        <w:t>particularist</w:t>
      </w:r>
      <w:proofErr w:type="spellEnd"/>
      <w:r w:rsidRPr="00D742AC">
        <w:rPr>
          <w:szCs w:val="24"/>
          <w:lang w:val="en-GB"/>
        </w:rPr>
        <w:t xml:space="preserve">, </w:t>
      </w:r>
      <w:proofErr w:type="spellStart"/>
      <w:r w:rsidRPr="00D742AC">
        <w:rPr>
          <w:szCs w:val="24"/>
          <w:lang w:val="en-GB"/>
        </w:rPr>
        <w:t>identitarian</w:t>
      </w:r>
      <w:proofErr w:type="spellEnd"/>
      <w:r w:rsidRPr="00D742AC">
        <w:rPr>
          <w:szCs w:val="24"/>
          <w:lang w:val="en-GB"/>
        </w:rPr>
        <w:t xml:space="preserve"> one</w:t>
      </w:r>
      <w:r w:rsidR="006B62FE" w:rsidRPr="00D742AC">
        <w:rPr>
          <w:szCs w:val="24"/>
          <w:lang w:val="en-GB"/>
        </w:rPr>
        <w:t xml:space="preserve">. </w:t>
      </w:r>
    </w:p>
    <w:p w14:paraId="4679FDA0" w14:textId="49BB9907" w:rsidR="006F7004" w:rsidRPr="00D742AC" w:rsidRDefault="006B62FE" w:rsidP="00C823D4">
      <w:pPr>
        <w:pStyle w:val="BodyText"/>
        <w:spacing w:after="160" w:line="360" w:lineRule="auto"/>
        <w:ind w:firstLine="708"/>
        <w:jc w:val="both"/>
        <w:rPr>
          <w:szCs w:val="24"/>
          <w:lang w:val="en-GB"/>
        </w:rPr>
      </w:pPr>
      <w:r w:rsidRPr="002B7F54">
        <w:rPr>
          <w:szCs w:val="24"/>
          <w:lang w:val="en-GB"/>
        </w:rPr>
        <w:t>When we mo</w:t>
      </w:r>
      <w:r w:rsidR="00554346" w:rsidRPr="002B7F54">
        <w:rPr>
          <w:szCs w:val="24"/>
          <w:lang w:val="en-GB"/>
        </w:rPr>
        <w:t>v</w:t>
      </w:r>
      <w:r w:rsidRPr="002B7F54">
        <w:rPr>
          <w:szCs w:val="24"/>
          <w:lang w:val="en-GB"/>
        </w:rPr>
        <w:t xml:space="preserve">e beyond the national monopoly of </w:t>
      </w:r>
      <w:r w:rsidR="00C010E1" w:rsidRPr="002B7F54">
        <w:rPr>
          <w:szCs w:val="24"/>
          <w:lang w:val="en-GB"/>
        </w:rPr>
        <w:t>currency making</w:t>
      </w:r>
      <w:r w:rsidRPr="002B7F54">
        <w:rPr>
          <w:szCs w:val="24"/>
          <w:lang w:val="en-GB"/>
        </w:rPr>
        <w:t xml:space="preserve">, and of our imaginary of currencies and money, it emerges that currency iconography not only, or even primarily, </w:t>
      </w:r>
      <w:r w:rsidR="0011235D" w:rsidRPr="002B7F54">
        <w:rPr>
          <w:szCs w:val="24"/>
          <w:lang w:val="en-GB"/>
        </w:rPr>
        <w:t>visualises</w:t>
      </w:r>
      <w:r w:rsidRPr="002B7F54">
        <w:rPr>
          <w:szCs w:val="24"/>
          <w:lang w:val="en-GB"/>
        </w:rPr>
        <w:t xml:space="preserve"> narratives of identity</w:t>
      </w:r>
      <w:r w:rsidR="0011235D" w:rsidRPr="002B7F54">
        <w:rPr>
          <w:szCs w:val="24"/>
          <w:lang w:val="en-GB"/>
        </w:rPr>
        <w:t>. F</w:t>
      </w:r>
      <w:r w:rsidRPr="002B7F54">
        <w:rPr>
          <w:szCs w:val="24"/>
          <w:lang w:val="en-GB"/>
        </w:rPr>
        <w:t xml:space="preserve">irst of all </w:t>
      </w:r>
      <w:r w:rsidR="0011235D" w:rsidRPr="002B7F54">
        <w:rPr>
          <w:szCs w:val="24"/>
          <w:lang w:val="en-GB"/>
        </w:rPr>
        <w:t xml:space="preserve">it </w:t>
      </w:r>
      <w:r w:rsidRPr="002B7F54">
        <w:rPr>
          <w:szCs w:val="24"/>
          <w:lang w:val="en-GB"/>
        </w:rPr>
        <w:t xml:space="preserve">needs to symbolise a very </w:t>
      </w:r>
      <w:proofErr w:type="gramStart"/>
      <w:r w:rsidRPr="002B7F54">
        <w:rPr>
          <w:szCs w:val="24"/>
          <w:lang w:val="en-GB"/>
        </w:rPr>
        <w:t>much simplified</w:t>
      </w:r>
      <w:proofErr w:type="gramEnd"/>
      <w:r w:rsidRPr="002B7F54">
        <w:rPr>
          <w:szCs w:val="24"/>
          <w:lang w:val="en-GB"/>
        </w:rPr>
        <w:t xml:space="preserve"> economic narrative that evokes the source of authority, stability and the very</w:t>
      </w:r>
      <w:r w:rsidRPr="00D742AC">
        <w:rPr>
          <w:szCs w:val="24"/>
          <w:lang w:val="en-GB"/>
        </w:rPr>
        <w:t xml:space="preserve"> existence and operation of money via an appealing</w:t>
      </w:r>
      <w:r w:rsidR="0011235D" w:rsidRPr="00D742AC">
        <w:rPr>
          <w:szCs w:val="24"/>
          <w:lang w:val="en-GB"/>
        </w:rPr>
        <w:t>, confidence-inspiring</w:t>
      </w:r>
      <w:r w:rsidRPr="00D742AC">
        <w:rPr>
          <w:szCs w:val="24"/>
          <w:lang w:val="en-GB"/>
        </w:rPr>
        <w:t xml:space="preserve"> representation (this </w:t>
      </w:r>
      <w:r w:rsidRPr="00D742AC">
        <w:rPr>
          <w:szCs w:val="24"/>
          <w:lang w:val="en-GB"/>
        </w:rPr>
        <w:lastRenderedPageBreak/>
        <w:t xml:space="preserve">is the main argument of Papadopoulos 2015; see also </w:t>
      </w:r>
      <w:proofErr w:type="spellStart"/>
      <w:r w:rsidRPr="00D742AC">
        <w:rPr>
          <w:szCs w:val="24"/>
          <w:lang w:val="en-GB"/>
        </w:rPr>
        <w:t>Kaelberer</w:t>
      </w:r>
      <w:proofErr w:type="spellEnd"/>
      <w:r w:rsidRPr="00D742AC">
        <w:rPr>
          <w:szCs w:val="24"/>
          <w:lang w:val="en-GB"/>
        </w:rPr>
        <w:t xml:space="preserve"> 2004). </w:t>
      </w:r>
      <w:proofErr w:type="spellStart"/>
      <w:r w:rsidR="00D7305C" w:rsidRPr="00D742AC">
        <w:rPr>
          <w:szCs w:val="24"/>
          <w:lang w:val="en-GB"/>
        </w:rPr>
        <w:t>Simmel</w:t>
      </w:r>
      <w:proofErr w:type="spellEnd"/>
      <w:r w:rsidR="00D7305C" w:rsidRPr="00D742AC">
        <w:rPr>
          <w:szCs w:val="24"/>
          <w:lang w:val="en-GB"/>
        </w:rPr>
        <w:t xml:space="preserve">, this time in his main work </w:t>
      </w:r>
      <w:r w:rsidR="00D7305C" w:rsidRPr="00D742AC">
        <w:rPr>
          <w:i/>
          <w:szCs w:val="24"/>
          <w:lang w:val="en-GB"/>
        </w:rPr>
        <w:t>The Philosophy of Money</w:t>
      </w:r>
      <w:r w:rsidR="00712F0D" w:rsidRPr="00D742AC">
        <w:rPr>
          <w:szCs w:val="24"/>
          <w:lang w:val="en-GB"/>
        </w:rPr>
        <w:t xml:space="preserve"> </w:t>
      </w:r>
      <w:r w:rsidR="00926602" w:rsidRPr="00D742AC">
        <w:rPr>
          <w:szCs w:val="24"/>
          <w:lang w:val="en-GB"/>
        </w:rPr>
        <w:t>([</w:t>
      </w:r>
      <w:r w:rsidR="00D7305C" w:rsidRPr="00D742AC">
        <w:rPr>
          <w:szCs w:val="24"/>
          <w:lang w:val="en-GB"/>
        </w:rPr>
        <w:t>1900</w:t>
      </w:r>
      <w:r w:rsidR="00926602" w:rsidRPr="00D742AC">
        <w:rPr>
          <w:szCs w:val="24"/>
          <w:lang w:val="en-GB"/>
        </w:rPr>
        <w:t>]</w:t>
      </w:r>
      <w:r w:rsidR="00C34627" w:rsidRPr="00D742AC">
        <w:rPr>
          <w:szCs w:val="24"/>
          <w:lang w:val="en-GB"/>
        </w:rPr>
        <w:t xml:space="preserve"> </w:t>
      </w:r>
      <w:r w:rsidR="00926602" w:rsidRPr="00D742AC">
        <w:rPr>
          <w:szCs w:val="24"/>
          <w:lang w:val="en-GB"/>
        </w:rPr>
        <w:t>2004</w:t>
      </w:r>
      <w:r w:rsidR="00D7305C" w:rsidRPr="00D742AC">
        <w:rPr>
          <w:szCs w:val="24"/>
          <w:lang w:val="en-GB"/>
        </w:rPr>
        <w:t>)</w:t>
      </w:r>
      <w:r w:rsidR="00712F0D" w:rsidRPr="00D742AC">
        <w:rPr>
          <w:szCs w:val="24"/>
          <w:lang w:val="en-GB"/>
        </w:rPr>
        <w:t>,</w:t>
      </w:r>
      <w:r w:rsidR="00D7305C" w:rsidRPr="00D742AC">
        <w:rPr>
          <w:szCs w:val="24"/>
          <w:lang w:val="en-GB"/>
        </w:rPr>
        <w:t xml:space="preserve"> moves from the observation that currency embodies trust in the authority issuing it, and ultimately in </w:t>
      </w:r>
      <w:r w:rsidR="00712F0D" w:rsidRPr="00D742AC">
        <w:rPr>
          <w:szCs w:val="24"/>
          <w:lang w:val="en-GB"/>
        </w:rPr>
        <w:t xml:space="preserve">the </w:t>
      </w:r>
      <w:r w:rsidR="00D7305C" w:rsidRPr="00D742AC">
        <w:rPr>
          <w:szCs w:val="24"/>
          <w:lang w:val="en-GB"/>
        </w:rPr>
        <w:t>wider social organisation underpinning it.</w:t>
      </w:r>
      <w:r w:rsidR="00D7305C" w:rsidRPr="00D742AC">
        <w:rPr>
          <w:rStyle w:val="FootnoteReference"/>
          <w:szCs w:val="24"/>
          <w:lang w:val="en-GB"/>
        </w:rPr>
        <w:footnoteReference w:id="7"/>
      </w:r>
      <w:r w:rsidR="00D7305C" w:rsidRPr="00D742AC">
        <w:rPr>
          <w:szCs w:val="24"/>
          <w:lang w:val="en-GB"/>
        </w:rPr>
        <w:t xml:space="preserve"> </w:t>
      </w:r>
      <w:proofErr w:type="spellStart"/>
      <w:r w:rsidR="00D7305C" w:rsidRPr="00D742AC">
        <w:rPr>
          <w:szCs w:val="24"/>
          <w:lang w:val="en-GB"/>
        </w:rPr>
        <w:t>Simmel</w:t>
      </w:r>
      <w:proofErr w:type="spellEnd"/>
      <w:r w:rsidR="00D7305C" w:rsidRPr="00D742AC">
        <w:rPr>
          <w:szCs w:val="24"/>
          <w:lang w:val="en-GB"/>
        </w:rPr>
        <w:t xml:space="preserve"> is also particularly perceptive of how this fundamental dependency on trust finds a concrete shape on both metal and paper money. He notes, for instance, how </w:t>
      </w:r>
      <w:r w:rsidR="00824E44" w:rsidRPr="00D742AC">
        <w:rPr>
          <w:szCs w:val="24"/>
          <w:lang w:val="en-GB"/>
        </w:rPr>
        <w:t xml:space="preserve">coins in Malta bear the inscription </w:t>
      </w:r>
      <w:r w:rsidR="007B4365" w:rsidRPr="00D742AC">
        <w:rPr>
          <w:szCs w:val="24"/>
          <w:lang w:val="en-GB"/>
        </w:rPr>
        <w:t>‘</w:t>
      </w:r>
      <w:r w:rsidR="006F7004" w:rsidRPr="00D742AC">
        <w:rPr>
          <w:szCs w:val="24"/>
          <w:lang w:val="en-GB"/>
        </w:rPr>
        <w:t xml:space="preserve">non </w:t>
      </w:r>
      <w:proofErr w:type="spellStart"/>
      <w:r w:rsidR="006F7004" w:rsidRPr="00D742AC">
        <w:rPr>
          <w:szCs w:val="24"/>
          <w:lang w:val="en-GB"/>
        </w:rPr>
        <w:t>aes</w:t>
      </w:r>
      <w:proofErr w:type="spellEnd"/>
      <w:r w:rsidR="006F7004" w:rsidRPr="00D742AC">
        <w:rPr>
          <w:szCs w:val="24"/>
          <w:lang w:val="en-GB"/>
        </w:rPr>
        <w:t xml:space="preserve"> </w:t>
      </w:r>
      <w:proofErr w:type="spellStart"/>
      <w:r w:rsidR="006F7004" w:rsidRPr="00D742AC">
        <w:rPr>
          <w:szCs w:val="24"/>
          <w:lang w:val="en-GB"/>
        </w:rPr>
        <w:t>sed</w:t>
      </w:r>
      <w:proofErr w:type="spellEnd"/>
      <w:r w:rsidR="006F7004" w:rsidRPr="00D742AC">
        <w:rPr>
          <w:szCs w:val="24"/>
          <w:lang w:val="en-GB"/>
        </w:rPr>
        <w:t xml:space="preserve"> fides’ - not money but</w:t>
      </w:r>
      <w:r w:rsidR="007F0B40" w:rsidRPr="00D742AC">
        <w:rPr>
          <w:szCs w:val="24"/>
          <w:lang w:val="en-GB"/>
        </w:rPr>
        <w:t xml:space="preserve"> trust (</w:t>
      </w:r>
      <w:r w:rsidR="00211EFE" w:rsidRPr="00D742AC">
        <w:rPr>
          <w:szCs w:val="24"/>
          <w:lang w:val="en-GB"/>
        </w:rPr>
        <w:t>i</w:t>
      </w:r>
      <w:r w:rsidR="00926602" w:rsidRPr="00D742AC">
        <w:rPr>
          <w:szCs w:val="24"/>
          <w:lang w:val="en-GB"/>
        </w:rPr>
        <w:t>bid</w:t>
      </w:r>
      <w:proofErr w:type="gramStart"/>
      <w:r w:rsidR="00926602" w:rsidRPr="00D742AC">
        <w:rPr>
          <w:szCs w:val="24"/>
          <w:lang w:val="en-GB"/>
        </w:rPr>
        <w:t>.,</w:t>
      </w:r>
      <w:proofErr w:type="gramEnd"/>
      <w:r w:rsidR="00926602" w:rsidRPr="00D742AC">
        <w:rPr>
          <w:szCs w:val="24"/>
          <w:lang w:val="en-GB"/>
        </w:rPr>
        <w:t xml:space="preserve"> 177</w:t>
      </w:r>
      <w:r w:rsidR="006F7004" w:rsidRPr="00D742AC">
        <w:rPr>
          <w:szCs w:val="24"/>
          <w:lang w:val="en-GB"/>
        </w:rPr>
        <w:t>)</w:t>
      </w:r>
      <w:r w:rsidR="00B92CA6" w:rsidRPr="00D742AC">
        <w:rPr>
          <w:szCs w:val="24"/>
          <w:lang w:val="en-GB"/>
        </w:rPr>
        <w:t>,</w:t>
      </w:r>
      <w:r w:rsidR="00896526" w:rsidRPr="00D742AC">
        <w:rPr>
          <w:szCs w:val="24"/>
          <w:lang w:val="en-GB"/>
        </w:rPr>
        <w:t xml:space="preserve"> -</w:t>
      </w:r>
      <w:r w:rsidR="00B92CA6" w:rsidRPr="00D742AC">
        <w:rPr>
          <w:szCs w:val="24"/>
          <w:lang w:val="en-GB"/>
        </w:rPr>
        <w:t xml:space="preserve"> and </w:t>
      </w:r>
      <w:r w:rsidR="006F7004" w:rsidRPr="00D742AC">
        <w:rPr>
          <w:szCs w:val="24"/>
          <w:lang w:val="en-GB"/>
        </w:rPr>
        <w:t>how especially in early paper money</w:t>
      </w:r>
      <w:r w:rsidR="00211EFE" w:rsidRPr="00D742AC">
        <w:rPr>
          <w:szCs w:val="24"/>
          <w:lang w:val="en-GB"/>
        </w:rPr>
        <w:t>,</w:t>
      </w:r>
      <w:r w:rsidR="006F7004" w:rsidRPr="00D742AC">
        <w:rPr>
          <w:szCs w:val="24"/>
          <w:lang w:val="en-GB"/>
        </w:rPr>
        <w:t xml:space="preserve"> dimension tended to </w:t>
      </w:r>
      <w:r w:rsidR="00EF4132">
        <w:rPr>
          <w:szCs w:val="24"/>
          <w:lang w:val="en-GB"/>
        </w:rPr>
        <w:t>signify</w:t>
      </w:r>
      <w:r w:rsidR="006F7004" w:rsidRPr="00D742AC">
        <w:rPr>
          <w:szCs w:val="24"/>
          <w:lang w:val="en-GB"/>
        </w:rPr>
        <w:t xml:space="preserve"> value. With </w:t>
      </w:r>
      <w:r w:rsidR="00B92CA6" w:rsidRPr="00D742AC">
        <w:rPr>
          <w:szCs w:val="24"/>
          <w:lang w:val="en-GB"/>
        </w:rPr>
        <w:t xml:space="preserve">his typical attention for how the same meaning can be carried by opposite forms, </w:t>
      </w:r>
      <w:r w:rsidR="006F7004" w:rsidRPr="00D742AC">
        <w:rPr>
          <w:szCs w:val="24"/>
          <w:lang w:val="en-GB"/>
        </w:rPr>
        <w:t xml:space="preserve">he also noted </w:t>
      </w:r>
      <w:r w:rsidR="00712F0D" w:rsidRPr="00D742AC">
        <w:rPr>
          <w:szCs w:val="24"/>
          <w:lang w:val="en-GB"/>
        </w:rPr>
        <w:t>how</w:t>
      </w:r>
      <w:r w:rsidR="006F7004" w:rsidRPr="00D742AC">
        <w:rPr>
          <w:szCs w:val="24"/>
          <w:lang w:val="en-GB"/>
        </w:rPr>
        <w:t xml:space="preserve"> in some contexts banknotes </w:t>
      </w:r>
      <w:r w:rsidR="00C34627" w:rsidRPr="00D742AC">
        <w:rPr>
          <w:szCs w:val="24"/>
          <w:lang w:val="en-GB"/>
        </w:rPr>
        <w:t xml:space="preserve">to be accepted as genuine </w:t>
      </w:r>
      <w:r w:rsidR="006F7004" w:rsidRPr="00D742AC">
        <w:rPr>
          <w:szCs w:val="24"/>
          <w:lang w:val="en-GB"/>
        </w:rPr>
        <w:t>need to be ‘white and clean’</w:t>
      </w:r>
      <w:r w:rsidR="00C34627" w:rsidRPr="00D742AC">
        <w:rPr>
          <w:szCs w:val="24"/>
          <w:lang w:val="en-GB"/>
        </w:rPr>
        <w:t>, and i</w:t>
      </w:r>
      <w:r w:rsidR="007F0B40" w:rsidRPr="00D742AC">
        <w:rPr>
          <w:szCs w:val="24"/>
          <w:lang w:val="en-GB"/>
        </w:rPr>
        <w:t>n other cases ‘</w:t>
      </w:r>
      <w:r w:rsidR="00C34627" w:rsidRPr="00D742AC">
        <w:rPr>
          <w:szCs w:val="24"/>
          <w:lang w:val="en-GB"/>
        </w:rPr>
        <w:t>greasy and dirty</w:t>
      </w:r>
      <w:r w:rsidR="006F7004" w:rsidRPr="00D742AC">
        <w:rPr>
          <w:szCs w:val="24"/>
          <w:lang w:val="en-GB"/>
        </w:rPr>
        <w:t xml:space="preserve">’ </w:t>
      </w:r>
      <w:r w:rsidR="00C34627" w:rsidRPr="00D742AC">
        <w:rPr>
          <w:szCs w:val="24"/>
          <w:lang w:val="en-GB"/>
        </w:rPr>
        <w:t>(</w:t>
      </w:r>
      <w:r w:rsidR="00851695" w:rsidRPr="00D742AC">
        <w:rPr>
          <w:szCs w:val="24"/>
          <w:lang w:val="en-GB"/>
        </w:rPr>
        <w:t>i</w:t>
      </w:r>
      <w:r w:rsidR="00C34627" w:rsidRPr="00D742AC">
        <w:rPr>
          <w:szCs w:val="24"/>
          <w:lang w:val="en-GB"/>
        </w:rPr>
        <w:t>bid.</w:t>
      </w:r>
      <w:r w:rsidR="006F7004" w:rsidRPr="00D742AC">
        <w:rPr>
          <w:szCs w:val="24"/>
          <w:lang w:val="en-GB"/>
        </w:rPr>
        <w:t>). As we have seen, d</w:t>
      </w:r>
      <w:r w:rsidR="00632B1C" w:rsidRPr="00D742AC">
        <w:rPr>
          <w:szCs w:val="24"/>
          <w:lang w:val="en-GB"/>
        </w:rPr>
        <w:t>uri</w:t>
      </w:r>
      <w:r w:rsidR="00DD7BF2" w:rsidRPr="00D742AC">
        <w:rPr>
          <w:szCs w:val="24"/>
          <w:lang w:val="en-GB"/>
        </w:rPr>
        <w:t>n</w:t>
      </w:r>
      <w:r w:rsidR="00632B1C" w:rsidRPr="00D742AC">
        <w:rPr>
          <w:szCs w:val="24"/>
          <w:lang w:val="en-GB"/>
        </w:rPr>
        <w:t>g</w:t>
      </w:r>
      <w:r w:rsidR="00DD7BF2" w:rsidRPr="00D742AC">
        <w:rPr>
          <w:szCs w:val="24"/>
          <w:lang w:val="en-GB"/>
        </w:rPr>
        <w:t xml:space="preserve"> the design of the euro one of the main concerns of centr</w:t>
      </w:r>
      <w:r w:rsidR="00632B1C" w:rsidRPr="00D742AC">
        <w:rPr>
          <w:szCs w:val="24"/>
          <w:lang w:val="en-GB"/>
        </w:rPr>
        <w:t xml:space="preserve">al bankers was </w:t>
      </w:r>
      <w:r w:rsidR="00DD7BF2" w:rsidRPr="00D742AC">
        <w:rPr>
          <w:szCs w:val="24"/>
          <w:lang w:val="en-GB"/>
        </w:rPr>
        <w:t xml:space="preserve">how to inspire confidence in the </w:t>
      </w:r>
      <w:r w:rsidR="00632B1C" w:rsidRPr="00D742AC">
        <w:rPr>
          <w:szCs w:val="24"/>
          <w:lang w:val="en-GB"/>
        </w:rPr>
        <w:t xml:space="preserve">new </w:t>
      </w:r>
      <w:r w:rsidR="00DD7BF2" w:rsidRPr="00D742AC">
        <w:rPr>
          <w:szCs w:val="24"/>
          <w:lang w:val="en-GB"/>
        </w:rPr>
        <w:t>issuing authority</w:t>
      </w:r>
      <w:r w:rsidR="00250F00" w:rsidRPr="00D742AC">
        <w:rPr>
          <w:szCs w:val="24"/>
          <w:lang w:val="en-GB"/>
        </w:rPr>
        <w:t>, so that the euro could be accepted as ‘our money’</w:t>
      </w:r>
      <w:r w:rsidR="00211EFE" w:rsidRPr="00D742AC">
        <w:rPr>
          <w:szCs w:val="24"/>
          <w:lang w:val="en-GB"/>
        </w:rPr>
        <w:t>;</w:t>
      </w:r>
      <w:r w:rsidR="00632B1C" w:rsidRPr="00D742AC">
        <w:rPr>
          <w:szCs w:val="24"/>
          <w:lang w:val="en-GB"/>
        </w:rPr>
        <w:t xml:space="preserve"> </w:t>
      </w:r>
      <w:r w:rsidR="00632B1C" w:rsidRPr="002B7F54">
        <w:rPr>
          <w:szCs w:val="24"/>
          <w:lang w:val="en-GB"/>
        </w:rPr>
        <w:t xml:space="preserve">interestingly the very group set up by </w:t>
      </w:r>
      <w:r w:rsidR="00211EFE" w:rsidRPr="002B7F54">
        <w:rPr>
          <w:szCs w:val="24"/>
          <w:lang w:val="en-GB"/>
        </w:rPr>
        <w:t xml:space="preserve">the </w:t>
      </w:r>
      <w:r w:rsidR="00632B1C" w:rsidRPr="002B7F54">
        <w:rPr>
          <w:szCs w:val="24"/>
          <w:lang w:val="en-GB"/>
        </w:rPr>
        <w:t>EMI to ensure sufficient abstraction of the euro bridges and door</w:t>
      </w:r>
      <w:r w:rsidR="00DF6337" w:rsidRPr="002B7F54">
        <w:rPr>
          <w:szCs w:val="24"/>
          <w:lang w:val="en-GB"/>
        </w:rPr>
        <w:t>s</w:t>
      </w:r>
      <w:r w:rsidR="00632B1C" w:rsidRPr="002B7F54">
        <w:rPr>
          <w:szCs w:val="24"/>
          <w:lang w:val="en-GB"/>
        </w:rPr>
        <w:t xml:space="preserve"> also availed itself of engineers to make sure the </w:t>
      </w:r>
      <w:r w:rsidR="00DF6337" w:rsidRPr="002B7F54">
        <w:rPr>
          <w:szCs w:val="24"/>
          <w:lang w:val="en-GB"/>
        </w:rPr>
        <w:t>designs</w:t>
      </w:r>
      <w:r w:rsidR="00632B1C" w:rsidRPr="002B7F54">
        <w:rPr>
          <w:szCs w:val="24"/>
          <w:lang w:val="en-GB"/>
        </w:rPr>
        <w:t xml:space="preserve"> were </w:t>
      </w:r>
      <w:r w:rsidR="00DF6337" w:rsidRPr="002B7F54">
        <w:rPr>
          <w:szCs w:val="24"/>
          <w:lang w:val="en-GB"/>
        </w:rPr>
        <w:t>nevertheless realistic from a structural point of view</w:t>
      </w:r>
      <w:r w:rsidR="00632B1C" w:rsidRPr="002B7F54">
        <w:rPr>
          <w:szCs w:val="24"/>
          <w:lang w:val="en-GB"/>
        </w:rPr>
        <w:t>, and not so distorted as not to be functional and ‘sound’.</w:t>
      </w:r>
      <w:r w:rsidR="00632B1C" w:rsidRPr="00D742AC">
        <w:rPr>
          <w:szCs w:val="24"/>
          <w:lang w:val="en-GB"/>
        </w:rPr>
        <w:t xml:space="preserve"> As </w:t>
      </w:r>
      <w:proofErr w:type="spellStart"/>
      <w:r w:rsidR="00632B1C" w:rsidRPr="00D742AC">
        <w:rPr>
          <w:szCs w:val="24"/>
          <w:lang w:val="en-GB"/>
        </w:rPr>
        <w:t>Calligaro</w:t>
      </w:r>
      <w:proofErr w:type="spellEnd"/>
      <w:r w:rsidR="00632B1C" w:rsidRPr="00D742AC">
        <w:rPr>
          <w:szCs w:val="24"/>
          <w:lang w:val="en-GB"/>
        </w:rPr>
        <w:t xml:space="preserve"> reports from her interviews with involved experts: ‘</w:t>
      </w:r>
      <w:r w:rsidR="00DD7BF2" w:rsidRPr="00D742AC">
        <w:rPr>
          <w:szCs w:val="24"/>
          <w:lang w:val="en-GB"/>
        </w:rPr>
        <w:t>the EMI thought that the citizens would not trust a currency</w:t>
      </w:r>
      <w:r w:rsidR="00632B1C" w:rsidRPr="00D742AC">
        <w:rPr>
          <w:szCs w:val="24"/>
          <w:lang w:val="en-GB"/>
        </w:rPr>
        <w:t xml:space="preserve"> </w:t>
      </w:r>
      <w:r w:rsidR="00DD7BF2" w:rsidRPr="00D742AC">
        <w:rPr>
          <w:szCs w:val="24"/>
          <w:lang w:val="en-GB"/>
        </w:rPr>
        <w:t>representing a bridge that, constructed in the real world, would collapse</w:t>
      </w:r>
      <w:r w:rsidR="00C34627" w:rsidRPr="00D742AC">
        <w:rPr>
          <w:szCs w:val="24"/>
          <w:lang w:val="en-GB"/>
        </w:rPr>
        <w:t>’</w:t>
      </w:r>
      <w:r w:rsidR="00632B1C" w:rsidRPr="00D742AC">
        <w:rPr>
          <w:szCs w:val="24"/>
          <w:lang w:val="en-GB"/>
        </w:rPr>
        <w:t xml:space="preserve"> </w:t>
      </w:r>
      <w:r w:rsidR="00DD7BF2" w:rsidRPr="00D742AC">
        <w:rPr>
          <w:szCs w:val="24"/>
          <w:lang w:val="en-GB"/>
        </w:rPr>
        <w:t>(</w:t>
      </w:r>
      <w:proofErr w:type="spellStart"/>
      <w:r w:rsidR="00DD7BF2" w:rsidRPr="00D742AC">
        <w:rPr>
          <w:szCs w:val="24"/>
          <w:lang w:val="en-GB"/>
        </w:rPr>
        <w:t>Calligaro</w:t>
      </w:r>
      <w:proofErr w:type="spellEnd"/>
      <w:r w:rsidR="00DD7BF2" w:rsidRPr="00D742AC">
        <w:rPr>
          <w:szCs w:val="24"/>
          <w:lang w:val="en-GB"/>
        </w:rPr>
        <w:t xml:space="preserve"> </w:t>
      </w:r>
      <w:r w:rsidR="00632B1C" w:rsidRPr="00D742AC">
        <w:rPr>
          <w:szCs w:val="24"/>
          <w:lang w:val="en-GB"/>
        </w:rPr>
        <w:t xml:space="preserve">2013: </w:t>
      </w:r>
      <w:r w:rsidR="00DD7BF2" w:rsidRPr="00D742AC">
        <w:rPr>
          <w:szCs w:val="24"/>
          <w:lang w:val="en-GB"/>
        </w:rPr>
        <w:t>159)</w:t>
      </w:r>
      <w:r w:rsidR="00DF6337" w:rsidRPr="00D742AC">
        <w:rPr>
          <w:szCs w:val="24"/>
          <w:lang w:val="en-GB"/>
        </w:rPr>
        <w:t>.</w:t>
      </w:r>
      <w:r w:rsidR="006F7004" w:rsidRPr="00D742AC">
        <w:rPr>
          <w:szCs w:val="24"/>
          <w:lang w:val="en-GB"/>
        </w:rPr>
        <w:t xml:space="preserve"> </w:t>
      </w:r>
    </w:p>
    <w:p w14:paraId="5103AA9B" w14:textId="3CEA8C77" w:rsidR="001A4CAD" w:rsidRPr="00D742AC" w:rsidRDefault="00C34627" w:rsidP="00C823D4">
      <w:pPr>
        <w:pStyle w:val="BodyText"/>
        <w:spacing w:after="240" w:line="360" w:lineRule="auto"/>
        <w:ind w:firstLine="708"/>
        <w:jc w:val="both"/>
        <w:rPr>
          <w:szCs w:val="24"/>
          <w:lang w:val="en-GB"/>
        </w:rPr>
      </w:pPr>
      <w:r w:rsidRPr="00D742AC">
        <w:rPr>
          <w:snapToGrid w:val="0"/>
          <w:szCs w:val="24"/>
          <w:lang w:val="en-GB" w:eastAsia="it-IT"/>
        </w:rPr>
        <w:t>Far from</w:t>
      </w:r>
      <w:r w:rsidR="00851695" w:rsidRPr="00D742AC">
        <w:rPr>
          <w:snapToGrid w:val="0"/>
          <w:szCs w:val="24"/>
          <w:lang w:val="en-GB" w:eastAsia="it-IT"/>
        </w:rPr>
        <w:t xml:space="preserve"> </w:t>
      </w:r>
      <w:r w:rsidR="00211EFE" w:rsidRPr="00D742AC">
        <w:rPr>
          <w:snapToGrid w:val="0"/>
          <w:szCs w:val="24"/>
          <w:lang w:val="en-GB" w:eastAsia="it-IT"/>
        </w:rPr>
        <w:t>lack</w:t>
      </w:r>
      <w:r w:rsidR="00851695" w:rsidRPr="00D742AC">
        <w:rPr>
          <w:snapToGrid w:val="0"/>
          <w:szCs w:val="24"/>
          <w:lang w:val="en-GB" w:eastAsia="it-IT"/>
        </w:rPr>
        <w:t>ing in</w:t>
      </w:r>
      <w:r w:rsidR="00211EFE" w:rsidRPr="00D742AC">
        <w:rPr>
          <w:snapToGrid w:val="0"/>
          <w:szCs w:val="24"/>
          <w:lang w:val="en-GB" w:eastAsia="it-IT"/>
        </w:rPr>
        <w:t xml:space="preserve"> content,</w:t>
      </w:r>
      <w:r w:rsidRPr="00D742AC">
        <w:rPr>
          <w:snapToGrid w:val="0"/>
          <w:szCs w:val="24"/>
          <w:lang w:val="en-GB" w:eastAsia="it-IT"/>
        </w:rPr>
        <w:t xml:space="preserve"> t</w:t>
      </w:r>
      <w:r w:rsidR="001E04B9" w:rsidRPr="00D742AC">
        <w:rPr>
          <w:snapToGrid w:val="0"/>
          <w:szCs w:val="24"/>
          <w:lang w:val="en-GB" w:eastAsia="it-IT"/>
        </w:rPr>
        <w:t xml:space="preserve">he fact that ‘building Europe’ and ‘common European home’ are the central metaphors says much </w:t>
      </w:r>
      <w:r w:rsidR="00554346" w:rsidRPr="00D742AC">
        <w:rPr>
          <w:snapToGrid w:val="0"/>
          <w:szCs w:val="24"/>
          <w:lang w:val="en-GB" w:eastAsia="it-IT"/>
        </w:rPr>
        <w:t>about</w:t>
      </w:r>
      <w:r w:rsidR="001E04B9" w:rsidRPr="00D742AC">
        <w:rPr>
          <w:snapToGrid w:val="0"/>
          <w:szCs w:val="24"/>
          <w:lang w:val="en-GB" w:eastAsia="it-IT"/>
        </w:rPr>
        <w:t xml:space="preserve"> how attempts are made at imagining a new community</w:t>
      </w:r>
      <w:r w:rsidR="006F7004" w:rsidRPr="00D742AC">
        <w:rPr>
          <w:snapToGrid w:val="0"/>
          <w:szCs w:val="24"/>
          <w:lang w:val="en-GB" w:eastAsia="it-IT"/>
        </w:rPr>
        <w:t xml:space="preserve"> as a source of trust</w:t>
      </w:r>
      <w:r w:rsidR="001E04B9" w:rsidRPr="00D742AC">
        <w:rPr>
          <w:snapToGrid w:val="0"/>
          <w:szCs w:val="24"/>
          <w:lang w:val="en-GB" w:eastAsia="it-IT"/>
        </w:rPr>
        <w:t xml:space="preserve">. Because references to ‘natural’, </w:t>
      </w:r>
      <w:r w:rsidR="00081170" w:rsidRPr="00D742AC">
        <w:rPr>
          <w:snapToGrid w:val="0"/>
          <w:szCs w:val="24"/>
          <w:lang w:val="en-GB" w:eastAsia="it-IT"/>
        </w:rPr>
        <w:t xml:space="preserve">or </w:t>
      </w:r>
      <w:r w:rsidR="001E04B9" w:rsidRPr="00D742AC">
        <w:rPr>
          <w:snapToGrid w:val="0"/>
          <w:szCs w:val="24"/>
          <w:lang w:val="en-GB" w:eastAsia="it-IT"/>
        </w:rPr>
        <w:t xml:space="preserve">ancestral ties are not available, or too controversial, the fact that Europe is itself a construction cannot be denied, there is only the possibility of making </w:t>
      </w:r>
      <w:r w:rsidR="00554346" w:rsidRPr="00D742AC">
        <w:rPr>
          <w:snapToGrid w:val="0"/>
          <w:szCs w:val="24"/>
          <w:lang w:val="en-GB" w:eastAsia="it-IT"/>
        </w:rPr>
        <w:t xml:space="preserve">a </w:t>
      </w:r>
      <w:r w:rsidR="001E04B9" w:rsidRPr="00D742AC">
        <w:rPr>
          <w:snapToGrid w:val="0"/>
          <w:szCs w:val="24"/>
          <w:lang w:val="en-GB" w:eastAsia="it-IT"/>
        </w:rPr>
        <w:t>virtue out of necessity, and highlighting, celebrating the co</w:t>
      </w:r>
      <w:r w:rsidR="00DE79E5" w:rsidRPr="00D742AC">
        <w:rPr>
          <w:snapToGrid w:val="0"/>
          <w:szCs w:val="24"/>
          <w:lang w:val="en-GB" w:eastAsia="it-IT"/>
        </w:rPr>
        <w:t>nstruction process itself</w:t>
      </w:r>
      <w:r w:rsidR="001E04B9" w:rsidRPr="00D742AC">
        <w:rPr>
          <w:snapToGrid w:val="0"/>
          <w:szCs w:val="24"/>
          <w:lang w:val="en-GB" w:eastAsia="it-IT"/>
        </w:rPr>
        <w:t xml:space="preserve">. </w:t>
      </w:r>
      <w:r w:rsidR="008A4602" w:rsidRPr="00D742AC">
        <w:rPr>
          <w:snapToGrid w:val="0"/>
          <w:szCs w:val="24"/>
          <w:lang w:val="en-GB" w:eastAsia="it-IT"/>
        </w:rPr>
        <w:t xml:space="preserve">If </w:t>
      </w:r>
      <w:r w:rsidR="00081170" w:rsidRPr="00D742AC">
        <w:rPr>
          <w:szCs w:val="24"/>
          <w:lang w:val="en-GB"/>
        </w:rPr>
        <w:t xml:space="preserve">the European home seemed to remain an empty </w:t>
      </w:r>
      <w:r w:rsidR="001E04B9" w:rsidRPr="00D742AC">
        <w:rPr>
          <w:szCs w:val="24"/>
          <w:lang w:val="en-GB"/>
        </w:rPr>
        <w:t xml:space="preserve">metaphor because </w:t>
      </w:r>
      <w:r w:rsidR="00F17341" w:rsidRPr="00D742AC">
        <w:rPr>
          <w:szCs w:val="24"/>
          <w:lang w:val="en-GB"/>
        </w:rPr>
        <w:t xml:space="preserve">its content is never </w:t>
      </w:r>
      <w:r w:rsidR="001E04B9" w:rsidRPr="00D742AC">
        <w:rPr>
          <w:szCs w:val="24"/>
          <w:lang w:val="en-GB"/>
        </w:rPr>
        <w:t xml:space="preserve">well defined, the door and the bridge are </w:t>
      </w:r>
      <w:r w:rsidR="007204B9" w:rsidRPr="00D742AC">
        <w:rPr>
          <w:i/>
          <w:szCs w:val="24"/>
          <w:lang w:val="en-GB"/>
        </w:rPr>
        <w:t>ambiguous</w:t>
      </w:r>
      <w:r w:rsidR="001E04B9" w:rsidRPr="00D742AC">
        <w:rPr>
          <w:szCs w:val="24"/>
          <w:lang w:val="en-GB"/>
        </w:rPr>
        <w:t>,</w:t>
      </w:r>
      <w:r w:rsidR="00081170" w:rsidRPr="00D742AC">
        <w:rPr>
          <w:szCs w:val="24"/>
          <w:lang w:val="en-GB"/>
        </w:rPr>
        <w:t xml:space="preserve"> but not </w:t>
      </w:r>
      <w:r w:rsidR="00081170" w:rsidRPr="00D742AC">
        <w:rPr>
          <w:i/>
          <w:szCs w:val="24"/>
          <w:lang w:val="en-GB"/>
        </w:rPr>
        <w:t>generic</w:t>
      </w:r>
      <w:r w:rsidR="001E04B9" w:rsidRPr="00D742AC">
        <w:rPr>
          <w:szCs w:val="24"/>
          <w:lang w:val="en-GB"/>
        </w:rPr>
        <w:t xml:space="preserve"> </w:t>
      </w:r>
      <w:r w:rsidR="00F17341" w:rsidRPr="00D742AC">
        <w:rPr>
          <w:szCs w:val="24"/>
          <w:lang w:val="en-GB"/>
        </w:rPr>
        <w:t>metaphors; they are</w:t>
      </w:r>
      <w:r w:rsidR="00081170" w:rsidRPr="00D742AC">
        <w:rPr>
          <w:szCs w:val="24"/>
          <w:lang w:val="en-GB"/>
        </w:rPr>
        <w:t xml:space="preserve"> </w:t>
      </w:r>
      <w:r w:rsidR="001E04B9" w:rsidRPr="00D742AC">
        <w:rPr>
          <w:szCs w:val="24"/>
          <w:lang w:val="en-GB"/>
        </w:rPr>
        <w:t xml:space="preserve">pure thresholds, thus showing that the question is precisely not the content, but the act of building – connecting and separating – itself. </w:t>
      </w:r>
    </w:p>
    <w:p w14:paraId="14B4E117" w14:textId="77777777" w:rsidR="007F0B40" w:rsidRPr="00D742AC" w:rsidRDefault="001E04B9" w:rsidP="00C823D4">
      <w:pPr>
        <w:pStyle w:val="BodyText"/>
        <w:spacing w:after="240" w:line="360" w:lineRule="auto"/>
        <w:jc w:val="both"/>
        <w:rPr>
          <w:b/>
          <w:szCs w:val="24"/>
          <w:lang w:val="en-GB"/>
        </w:rPr>
      </w:pPr>
      <w:r w:rsidRPr="00D742AC">
        <w:rPr>
          <w:b/>
          <w:szCs w:val="24"/>
          <w:lang w:val="en-GB"/>
        </w:rPr>
        <w:t>Conclu</w:t>
      </w:r>
      <w:r w:rsidR="006D0DE7" w:rsidRPr="00D742AC">
        <w:rPr>
          <w:b/>
          <w:szCs w:val="24"/>
          <w:lang w:val="en-GB"/>
        </w:rPr>
        <w:t xml:space="preserve">ding remarks </w:t>
      </w:r>
    </w:p>
    <w:p w14:paraId="7A2BEE97" w14:textId="6AFBC749" w:rsidR="00F135E8" w:rsidRPr="00D742AC" w:rsidRDefault="00086CE3" w:rsidP="00C823D4">
      <w:pPr>
        <w:pStyle w:val="BodyText"/>
        <w:spacing w:after="160" w:line="360" w:lineRule="auto"/>
        <w:ind w:firstLine="360"/>
        <w:jc w:val="both"/>
        <w:rPr>
          <w:szCs w:val="24"/>
          <w:lang w:val="en-GB"/>
        </w:rPr>
      </w:pPr>
      <w:r w:rsidRPr="00D742AC">
        <w:rPr>
          <w:szCs w:val="24"/>
          <w:lang w:val="en-GB"/>
        </w:rPr>
        <w:lastRenderedPageBreak/>
        <w:t xml:space="preserve">In </w:t>
      </w:r>
      <w:r w:rsidR="00C010E1" w:rsidRPr="00D742AC">
        <w:rPr>
          <w:szCs w:val="24"/>
          <w:lang w:val="en-GB"/>
        </w:rPr>
        <w:t>light of this analys</w:t>
      </w:r>
      <w:r w:rsidR="00712F0D" w:rsidRPr="00D742AC">
        <w:rPr>
          <w:szCs w:val="24"/>
          <w:lang w:val="en-GB"/>
        </w:rPr>
        <w:t>i</w:t>
      </w:r>
      <w:r w:rsidR="00C010E1" w:rsidRPr="00D742AC">
        <w:rPr>
          <w:szCs w:val="24"/>
          <w:lang w:val="en-GB"/>
        </w:rPr>
        <w:t>s,</w:t>
      </w:r>
      <w:r w:rsidR="007F0B40" w:rsidRPr="00D742AC">
        <w:rPr>
          <w:szCs w:val="24"/>
          <w:lang w:val="en-GB"/>
        </w:rPr>
        <w:t xml:space="preserve"> the euro banknotes may thus be reconsidered</w:t>
      </w:r>
      <w:r w:rsidR="00C010E1" w:rsidRPr="00D742AC">
        <w:rPr>
          <w:szCs w:val="24"/>
          <w:lang w:val="en-GB"/>
        </w:rPr>
        <w:t>, in particular the related critiques of their abstract and post-cultural character</w:t>
      </w:r>
      <w:r w:rsidR="007F0B40" w:rsidRPr="00D742AC">
        <w:rPr>
          <w:szCs w:val="24"/>
          <w:lang w:val="en-GB"/>
        </w:rPr>
        <w:t>.</w:t>
      </w:r>
      <w:r w:rsidR="00844335" w:rsidRPr="00D742AC">
        <w:rPr>
          <w:szCs w:val="24"/>
          <w:lang w:val="en-GB"/>
        </w:rPr>
        <w:t xml:space="preserve"> </w:t>
      </w:r>
      <w:r w:rsidR="00947BF2" w:rsidRPr="00D742AC">
        <w:rPr>
          <w:szCs w:val="24"/>
          <w:lang w:val="en-GB"/>
        </w:rPr>
        <w:t>With regards to the post-cultural character, a</w:t>
      </w:r>
      <w:r w:rsidR="007F0B40" w:rsidRPr="00D742AC">
        <w:rPr>
          <w:szCs w:val="24"/>
          <w:lang w:val="en-GB"/>
        </w:rPr>
        <w:t xml:space="preserve"> comparison with national currencies interprets the lack of heroes, geniuses and landmarks as a retreat from culture because of</w:t>
      </w:r>
      <w:r w:rsidR="00851695" w:rsidRPr="00D742AC">
        <w:rPr>
          <w:szCs w:val="24"/>
          <w:lang w:val="en-GB"/>
        </w:rPr>
        <w:t xml:space="preserve"> the latter</w:t>
      </w:r>
      <w:r w:rsidR="00211EFE" w:rsidRPr="00D742AC">
        <w:rPr>
          <w:szCs w:val="24"/>
          <w:lang w:val="en-GB"/>
        </w:rPr>
        <w:t xml:space="preserve"> </w:t>
      </w:r>
      <w:r w:rsidR="007F0B40" w:rsidRPr="00D742AC">
        <w:rPr>
          <w:szCs w:val="24"/>
          <w:lang w:val="en-GB"/>
        </w:rPr>
        <w:t xml:space="preserve">being national. </w:t>
      </w:r>
      <w:r w:rsidR="007F0B40" w:rsidRPr="002B7F54">
        <w:rPr>
          <w:szCs w:val="24"/>
          <w:lang w:val="en-GB"/>
        </w:rPr>
        <w:t>However heroes, geniuses and landmarks are not only part of national cultures, they are usually part of high culture – and often of a highly Euro-centric, narrowly Greek-Roman-Christian version of it (undiscerning of its own non-</w:t>
      </w:r>
      <w:r w:rsidR="00211EFE" w:rsidRPr="002B7F54">
        <w:rPr>
          <w:szCs w:val="24"/>
          <w:lang w:val="en-GB"/>
        </w:rPr>
        <w:t>W</w:t>
      </w:r>
      <w:r w:rsidR="007F0B40" w:rsidRPr="002B7F54">
        <w:rPr>
          <w:szCs w:val="24"/>
          <w:lang w:val="en-GB"/>
        </w:rPr>
        <w:t>estern elements) – conceived of as an exclusive national heritage defining identity</w:t>
      </w:r>
      <w:r w:rsidR="00E4447D" w:rsidRPr="002B7F54">
        <w:rPr>
          <w:szCs w:val="24"/>
          <w:lang w:val="en-GB"/>
        </w:rPr>
        <w:t>, despite the pretence of an inclusive and horizontal imagined community</w:t>
      </w:r>
      <w:r w:rsidR="007F0B40" w:rsidRPr="002B7F54">
        <w:rPr>
          <w:szCs w:val="24"/>
          <w:lang w:val="en-GB"/>
        </w:rPr>
        <w:t>.</w:t>
      </w:r>
      <w:r w:rsidR="007F0B40" w:rsidRPr="00D742AC">
        <w:rPr>
          <w:szCs w:val="24"/>
          <w:lang w:val="en-GB"/>
        </w:rPr>
        <w:t xml:space="preserve"> To choose them would have meant not only to start the debate about what is European, but also to opt for that kind of foundation for European identity; something that, as Hymans (2004) shows, goes significantly against the grain of the current </w:t>
      </w:r>
      <w:r w:rsidR="007F0B40" w:rsidRPr="00D742AC">
        <w:rPr>
          <w:i/>
          <w:szCs w:val="24"/>
          <w:lang w:val="en-GB"/>
        </w:rPr>
        <w:t>Zeitgeist</w:t>
      </w:r>
      <w:r w:rsidR="00211EFE" w:rsidRPr="00D742AC">
        <w:rPr>
          <w:i/>
          <w:szCs w:val="24"/>
          <w:lang w:val="en-GB"/>
        </w:rPr>
        <w:t>,</w:t>
      </w:r>
      <w:r w:rsidR="007F0B40" w:rsidRPr="00D742AC">
        <w:rPr>
          <w:szCs w:val="24"/>
          <w:lang w:val="en-GB"/>
        </w:rPr>
        <w:t xml:space="preserve"> not just in Europe.</w:t>
      </w:r>
      <w:r w:rsidR="00F17341" w:rsidRPr="00D742AC">
        <w:rPr>
          <w:szCs w:val="24"/>
          <w:lang w:val="en-GB"/>
        </w:rPr>
        <w:t xml:space="preserve"> </w:t>
      </w:r>
      <w:r w:rsidR="007F0B40" w:rsidRPr="00D742AC">
        <w:rPr>
          <w:szCs w:val="24"/>
          <w:lang w:val="en-GB"/>
        </w:rPr>
        <w:t>One may thus argue that, on the contrary, to avoid them could be a hint of a departure not only from national cultural heritage</w:t>
      </w:r>
      <w:r w:rsidR="00F135E8" w:rsidRPr="00D742AC">
        <w:rPr>
          <w:szCs w:val="24"/>
          <w:lang w:val="en-GB"/>
        </w:rPr>
        <w:t>,</w:t>
      </w:r>
      <w:r w:rsidR="007F0B40" w:rsidRPr="00D742AC">
        <w:rPr>
          <w:szCs w:val="24"/>
          <w:lang w:val="en-GB"/>
        </w:rPr>
        <w:t xml:space="preserve"> </w:t>
      </w:r>
      <w:proofErr w:type="gramStart"/>
      <w:r w:rsidR="007F0B40" w:rsidRPr="00D742AC">
        <w:rPr>
          <w:szCs w:val="24"/>
          <w:lang w:val="en-GB"/>
        </w:rPr>
        <w:t>but</w:t>
      </w:r>
      <w:proofErr w:type="gramEnd"/>
      <w:r w:rsidR="007F0B40" w:rsidRPr="00D742AC">
        <w:rPr>
          <w:szCs w:val="24"/>
          <w:lang w:val="en-GB"/>
        </w:rPr>
        <w:t xml:space="preserve"> from that type of essentialist, particularistic </w:t>
      </w:r>
      <w:r w:rsidR="00C010E1" w:rsidRPr="00D742AC">
        <w:rPr>
          <w:szCs w:val="24"/>
          <w:lang w:val="en-GB"/>
        </w:rPr>
        <w:t xml:space="preserve">narrative of </w:t>
      </w:r>
      <w:r w:rsidR="007F0B40" w:rsidRPr="00D742AC">
        <w:rPr>
          <w:szCs w:val="24"/>
          <w:lang w:val="en-GB"/>
        </w:rPr>
        <w:t xml:space="preserve">cultural identity. This however does not imply an overall dismissal of cultural identity. As </w:t>
      </w:r>
      <w:proofErr w:type="spellStart"/>
      <w:r w:rsidR="007F0B40" w:rsidRPr="00D742AC">
        <w:rPr>
          <w:szCs w:val="24"/>
          <w:lang w:val="en-GB"/>
        </w:rPr>
        <w:t>Simmel</w:t>
      </w:r>
      <w:proofErr w:type="spellEnd"/>
      <w:r w:rsidR="007F0B40" w:rsidRPr="00D742AC">
        <w:rPr>
          <w:szCs w:val="24"/>
          <w:lang w:val="en-GB"/>
        </w:rPr>
        <w:t xml:space="preserve"> shows, bridges and doors are even quintessentially cultural and they may suggest a strategy for the foundation of </w:t>
      </w:r>
      <w:r w:rsidR="00712F0D" w:rsidRPr="00D742AC">
        <w:rPr>
          <w:szCs w:val="24"/>
          <w:lang w:val="en-GB"/>
        </w:rPr>
        <w:t xml:space="preserve">an </w:t>
      </w:r>
      <w:r w:rsidR="007F0B40" w:rsidRPr="00D742AC">
        <w:rPr>
          <w:szCs w:val="24"/>
          <w:lang w:val="en-GB"/>
        </w:rPr>
        <w:t>identity alternative to that of identification/exclusion: that is, an identity made of links that do not destroy the specificity and diversity of what they connect, that recognise in diversity the basis for connection, and in connection the basis for distinction.</w:t>
      </w:r>
      <w:r w:rsidR="00F135E8" w:rsidRPr="00D742AC">
        <w:rPr>
          <w:szCs w:val="24"/>
          <w:lang w:val="en-GB"/>
        </w:rPr>
        <w:t xml:space="preserve"> </w:t>
      </w:r>
      <w:r w:rsidR="007F0B40" w:rsidRPr="00D742AC">
        <w:rPr>
          <w:szCs w:val="24"/>
          <w:lang w:val="en-GB"/>
        </w:rPr>
        <w:t>Such an identity clearly does not exist in the current socio-political landscape, but it may</w:t>
      </w:r>
      <w:r w:rsidR="00C010E1" w:rsidRPr="00D742AC">
        <w:rPr>
          <w:szCs w:val="24"/>
          <w:lang w:val="en-GB"/>
        </w:rPr>
        <w:t xml:space="preserve"> be built, it may be a project, </w:t>
      </w:r>
      <w:r w:rsidR="00C010E1" w:rsidRPr="002B7F54">
        <w:rPr>
          <w:szCs w:val="24"/>
          <w:lang w:val="en-GB"/>
        </w:rPr>
        <w:t xml:space="preserve">and it may already suggest itself as </w:t>
      </w:r>
      <w:r w:rsidR="00712F0D" w:rsidRPr="002B7F54">
        <w:rPr>
          <w:szCs w:val="24"/>
          <w:lang w:val="en-GB"/>
        </w:rPr>
        <w:t xml:space="preserve">a </w:t>
      </w:r>
      <w:r w:rsidR="00C010E1" w:rsidRPr="002B7F54">
        <w:rPr>
          <w:szCs w:val="24"/>
          <w:lang w:val="en-GB"/>
        </w:rPr>
        <w:t>different narrative of identity.</w:t>
      </w:r>
    </w:p>
    <w:p w14:paraId="026D22C0" w14:textId="5D0C8BF2" w:rsidR="007F0B40" w:rsidRPr="00D742AC" w:rsidRDefault="007F0B40" w:rsidP="00C823D4">
      <w:pPr>
        <w:pStyle w:val="BodyText"/>
        <w:spacing w:after="160" w:line="360" w:lineRule="auto"/>
        <w:ind w:firstLine="360"/>
        <w:jc w:val="both"/>
        <w:rPr>
          <w:szCs w:val="24"/>
          <w:lang w:val="en-GB"/>
        </w:rPr>
      </w:pPr>
      <w:r w:rsidRPr="00D742AC">
        <w:rPr>
          <w:szCs w:val="24"/>
          <w:lang w:val="en-GB"/>
        </w:rPr>
        <w:t xml:space="preserve">This leads to the emphasis on construction, and </w:t>
      </w:r>
      <w:r w:rsidR="00554346" w:rsidRPr="00D742AC">
        <w:rPr>
          <w:szCs w:val="24"/>
          <w:lang w:val="en-GB"/>
        </w:rPr>
        <w:t>a</w:t>
      </w:r>
      <w:r w:rsidRPr="00D742AC">
        <w:rPr>
          <w:szCs w:val="24"/>
          <w:lang w:val="en-GB"/>
        </w:rPr>
        <w:t xml:space="preserve"> </w:t>
      </w:r>
      <w:r w:rsidR="00F135E8" w:rsidRPr="00D742AC">
        <w:rPr>
          <w:szCs w:val="24"/>
          <w:lang w:val="en-GB"/>
        </w:rPr>
        <w:t>discussion of the abstract character of e</w:t>
      </w:r>
      <w:r w:rsidRPr="00D742AC">
        <w:rPr>
          <w:szCs w:val="24"/>
          <w:lang w:val="en-GB"/>
        </w:rPr>
        <w:t>uro images. ‘Who crosses the bridge, who opens the gate, and who looks through the window remains a mystery’ (Meek, 2001)</w:t>
      </w:r>
      <w:r w:rsidR="009A1875" w:rsidRPr="00D742AC">
        <w:rPr>
          <w:szCs w:val="24"/>
          <w:lang w:val="en-GB"/>
        </w:rPr>
        <w:t>, the critique goes</w:t>
      </w:r>
      <w:r w:rsidRPr="00D742AC">
        <w:rPr>
          <w:szCs w:val="24"/>
          <w:lang w:val="en-GB"/>
        </w:rPr>
        <w:t xml:space="preserve">. However, the question may be misplaced. </w:t>
      </w:r>
      <w:proofErr w:type="gramStart"/>
      <w:r w:rsidRPr="00D742AC">
        <w:rPr>
          <w:szCs w:val="24"/>
          <w:lang w:val="en-GB"/>
        </w:rPr>
        <w:t>No-one</w:t>
      </w:r>
      <w:proofErr w:type="gramEnd"/>
      <w:r w:rsidRPr="00D742AC">
        <w:rPr>
          <w:szCs w:val="24"/>
          <w:lang w:val="en-GB"/>
        </w:rPr>
        <w:t xml:space="preserve"> crosses the bridge, because it does not </w:t>
      </w:r>
      <w:r w:rsidR="009A1875" w:rsidRPr="00D742AC">
        <w:rPr>
          <w:szCs w:val="24"/>
          <w:lang w:val="en-GB"/>
        </w:rPr>
        <w:t>yet exist</w:t>
      </w:r>
      <w:r w:rsidRPr="00D742AC">
        <w:rPr>
          <w:szCs w:val="24"/>
          <w:lang w:val="en-GB"/>
        </w:rPr>
        <w:t xml:space="preserve">: these bridges and </w:t>
      </w:r>
      <w:r w:rsidR="00F135E8" w:rsidRPr="00D742AC">
        <w:rPr>
          <w:szCs w:val="24"/>
          <w:lang w:val="en-GB"/>
        </w:rPr>
        <w:t>gateways</w:t>
      </w:r>
      <w:r w:rsidRPr="00D742AC">
        <w:rPr>
          <w:szCs w:val="24"/>
          <w:lang w:val="en-GB"/>
        </w:rPr>
        <w:t xml:space="preserve"> are yet to be built. Because of the way they are drawn and because of the la</w:t>
      </w:r>
      <w:r w:rsidR="00F135E8" w:rsidRPr="00D742AC">
        <w:rPr>
          <w:szCs w:val="24"/>
          <w:lang w:val="en-GB"/>
        </w:rPr>
        <w:t>ck of background, those o</w:t>
      </w:r>
      <w:r w:rsidR="00712F0D" w:rsidRPr="00D742AC">
        <w:rPr>
          <w:szCs w:val="24"/>
          <w:lang w:val="en-GB"/>
        </w:rPr>
        <w:t>n</w:t>
      </w:r>
      <w:r w:rsidR="00F135E8" w:rsidRPr="00D742AC">
        <w:rPr>
          <w:szCs w:val="24"/>
          <w:lang w:val="en-GB"/>
        </w:rPr>
        <w:t xml:space="preserve"> the e</w:t>
      </w:r>
      <w:r w:rsidRPr="00D742AC">
        <w:rPr>
          <w:szCs w:val="24"/>
          <w:lang w:val="en-GB"/>
        </w:rPr>
        <w:t>uro look like projects of bridges and doors, an architect’s technical sketch. They are virt</w:t>
      </w:r>
      <w:r w:rsidR="00F135E8" w:rsidRPr="00D742AC">
        <w:rPr>
          <w:szCs w:val="24"/>
          <w:lang w:val="en-GB"/>
        </w:rPr>
        <w:t>ual rather than</w:t>
      </w:r>
      <w:r w:rsidRPr="00D742AC">
        <w:rPr>
          <w:szCs w:val="24"/>
          <w:lang w:val="en-GB"/>
        </w:rPr>
        <w:t xml:space="preserve"> abstract, not in the sense that they are </w:t>
      </w:r>
      <w:r w:rsidR="00F135E8" w:rsidRPr="00D742AC">
        <w:rPr>
          <w:szCs w:val="24"/>
          <w:lang w:val="en-GB"/>
        </w:rPr>
        <w:t xml:space="preserve">generic </w:t>
      </w:r>
      <w:r w:rsidRPr="00D742AC">
        <w:rPr>
          <w:szCs w:val="24"/>
          <w:lang w:val="en-GB"/>
        </w:rPr>
        <w:t>ideal</w:t>
      </w:r>
      <w:r w:rsidR="00851695" w:rsidRPr="00D742AC">
        <w:rPr>
          <w:szCs w:val="24"/>
          <w:lang w:val="en-GB"/>
        </w:rPr>
        <w:t xml:space="preserve"> </w:t>
      </w:r>
      <w:r w:rsidRPr="00D742AC">
        <w:rPr>
          <w:szCs w:val="24"/>
          <w:lang w:val="en-GB"/>
        </w:rPr>
        <w:t>types, but because they are still projects (</w:t>
      </w:r>
      <w:r w:rsidR="00211EFE" w:rsidRPr="00D742AC">
        <w:rPr>
          <w:szCs w:val="24"/>
          <w:lang w:val="en-GB"/>
        </w:rPr>
        <w:t xml:space="preserve">in </w:t>
      </w:r>
      <w:r w:rsidRPr="00D742AC">
        <w:rPr>
          <w:szCs w:val="24"/>
          <w:lang w:val="en-GB"/>
        </w:rPr>
        <w:t xml:space="preserve">the stronger sense of </w:t>
      </w:r>
      <w:r w:rsidR="00851695" w:rsidRPr="00D742AC">
        <w:rPr>
          <w:szCs w:val="24"/>
          <w:lang w:val="en-GB"/>
        </w:rPr>
        <w:t>‘</w:t>
      </w:r>
      <w:r w:rsidRPr="00D742AC">
        <w:rPr>
          <w:szCs w:val="24"/>
          <w:lang w:val="en-GB"/>
        </w:rPr>
        <w:t>virtual</w:t>
      </w:r>
      <w:r w:rsidR="00851695" w:rsidRPr="00D742AC">
        <w:rPr>
          <w:szCs w:val="24"/>
          <w:lang w:val="en-GB"/>
        </w:rPr>
        <w:t>’</w:t>
      </w:r>
      <w:r w:rsidRPr="00D742AC">
        <w:rPr>
          <w:szCs w:val="24"/>
          <w:lang w:val="en-GB"/>
        </w:rPr>
        <w:t xml:space="preserve">, that is </w:t>
      </w:r>
      <w:r w:rsidR="00851695" w:rsidRPr="00D742AC">
        <w:rPr>
          <w:szCs w:val="24"/>
          <w:lang w:val="en-GB"/>
        </w:rPr>
        <w:t>‘</w:t>
      </w:r>
      <w:r w:rsidRPr="00D742AC">
        <w:rPr>
          <w:szCs w:val="24"/>
          <w:lang w:val="en-GB"/>
        </w:rPr>
        <w:t>potential</w:t>
      </w:r>
      <w:r w:rsidR="00851695" w:rsidRPr="00D742AC">
        <w:rPr>
          <w:szCs w:val="24"/>
          <w:lang w:val="en-GB"/>
        </w:rPr>
        <w:t>’</w:t>
      </w:r>
      <w:r w:rsidRPr="00D742AC">
        <w:rPr>
          <w:szCs w:val="24"/>
          <w:lang w:val="en-GB"/>
        </w:rPr>
        <w:t xml:space="preserve">). As such, they are images not so much of a specific landscape, place, community, but of what it means to build bridges and doors, that is, </w:t>
      </w:r>
      <w:r w:rsidRPr="002B7F54">
        <w:rPr>
          <w:szCs w:val="24"/>
          <w:lang w:val="en-GB"/>
        </w:rPr>
        <w:t xml:space="preserve">again with </w:t>
      </w:r>
      <w:proofErr w:type="spellStart"/>
      <w:r w:rsidRPr="002B7F54">
        <w:rPr>
          <w:szCs w:val="24"/>
          <w:lang w:val="en-GB"/>
        </w:rPr>
        <w:t>Simmel</w:t>
      </w:r>
      <w:proofErr w:type="spellEnd"/>
      <w:r w:rsidRPr="002B7F54">
        <w:rPr>
          <w:szCs w:val="24"/>
          <w:lang w:val="en-GB"/>
        </w:rPr>
        <w:t xml:space="preserve">, to </w:t>
      </w:r>
      <w:r w:rsidR="00712F0D" w:rsidRPr="002B7F54">
        <w:rPr>
          <w:szCs w:val="24"/>
          <w:lang w:val="en-GB"/>
        </w:rPr>
        <w:t xml:space="preserve">simultaneously </w:t>
      </w:r>
      <w:r w:rsidRPr="002B7F54">
        <w:rPr>
          <w:szCs w:val="24"/>
          <w:lang w:val="en-GB"/>
        </w:rPr>
        <w:t xml:space="preserve">connect the separated, </w:t>
      </w:r>
      <w:r w:rsidR="00A82880" w:rsidRPr="002B7F54">
        <w:rPr>
          <w:szCs w:val="24"/>
          <w:lang w:val="en-GB"/>
        </w:rPr>
        <w:t xml:space="preserve">and </w:t>
      </w:r>
      <w:r w:rsidRPr="002B7F54">
        <w:rPr>
          <w:szCs w:val="24"/>
          <w:lang w:val="en-GB"/>
        </w:rPr>
        <w:t>distinguish the connected</w:t>
      </w:r>
      <w:r w:rsidR="00851695" w:rsidRPr="002B7F54">
        <w:rPr>
          <w:szCs w:val="24"/>
          <w:lang w:val="en-GB"/>
        </w:rPr>
        <w:t>.</w:t>
      </w:r>
      <w:r w:rsidR="00851695" w:rsidRPr="00D742AC">
        <w:rPr>
          <w:szCs w:val="24"/>
          <w:lang w:val="en-GB"/>
        </w:rPr>
        <w:t xml:space="preserve"> </w:t>
      </w:r>
      <w:r w:rsidRPr="00D742AC">
        <w:rPr>
          <w:szCs w:val="24"/>
          <w:lang w:val="en-GB"/>
        </w:rPr>
        <w:t>Interestingly, this ambiguity strongly recalls accounts of the complex dynamic</w:t>
      </w:r>
      <w:r w:rsidR="00851695" w:rsidRPr="00D742AC">
        <w:rPr>
          <w:szCs w:val="24"/>
          <w:lang w:val="en-GB"/>
        </w:rPr>
        <w:t>s</w:t>
      </w:r>
      <w:r w:rsidRPr="00D742AC">
        <w:rPr>
          <w:szCs w:val="24"/>
          <w:lang w:val="en-GB"/>
        </w:rPr>
        <w:t xml:space="preserve"> of identity, based on the recognition of the difference </w:t>
      </w:r>
      <w:r w:rsidRPr="00D742AC">
        <w:rPr>
          <w:szCs w:val="24"/>
          <w:lang w:val="en-GB"/>
        </w:rPr>
        <w:lastRenderedPageBreak/>
        <w:t xml:space="preserve">within, as opposed to mere identification with, the same (Derrida, 1991; </w:t>
      </w:r>
      <w:proofErr w:type="spellStart"/>
      <w:r w:rsidRPr="00D742AC">
        <w:rPr>
          <w:szCs w:val="24"/>
          <w:lang w:val="en-GB"/>
        </w:rPr>
        <w:t>Ricoeur</w:t>
      </w:r>
      <w:proofErr w:type="spellEnd"/>
      <w:r w:rsidRPr="00D742AC">
        <w:rPr>
          <w:szCs w:val="24"/>
          <w:lang w:val="en-GB"/>
        </w:rPr>
        <w:t>, 1990</w:t>
      </w:r>
      <w:r w:rsidR="003000B8" w:rsidRPr="00D742AC">
        <w:rPr>
          <w:szCs w:val="24"/>
          <w:lang w:val="en-GB"/>
        </w:rPr>
        <w:t>; on Europe specifically see Morin 1987</w:t>
      </w:r>
      <w:r w:rsidRPr="00D742AC">
        <w:rPr>
          <w:szCs w:val="24"/>
          <w:lang w:val="en-GB"/>
        </w:rPr>
        <w:t>).</w:t>
      </w:r>
      <w:r w:rsidR="00C93DA3" w:rsidRPr="00D742AC">
        <w:rPr>
          <w:szCs w:val="24"/>
          <w:lang w:val="en-GB"/>
        </w:rPr>
        <w:t xml:space="preserve"> </w:t>
      </w:r>
    </w:p>
    <w:p w14:paraId="2FDAD806" w14:textId="70E3A2BE" w:rsidR="00AF0997" w:rsidRPr="00D742AC" w:rsidRDefault="007F0B40" w:rsidP="00C823D4">
      <w:pPr>
        <w:pStyle w:val="BodyText"/>
        <w:spacing w:after="240" w:line="360" w:lineRule="auto"/>
        <w:ind w:firstLine="360"/>
        <w:jc w:val="both"/>
        <w:rPr>
          <w:szCs w:val="24"/>
          <w:lang w:val="en-GB"/>
        </w:rPr>
      </w:pPr>
      <w:r w:rsidRPr="00D742AC">
        <w:rPr>
          <w:szCs w:val="24"/>
          <w:lang w:val="en-GB"/>
        </w:rPr>
        <w:t>Both these remarks show that the most significant aspect of these ambiguous metaphors lies in that they are architectural ones</w:t>
      </w:r>
      <w:r w:rsidR="00AF38F1" w:rsidRPr="00D742AC">
        <w:rPr>
          <w:szCs w:val="24"/>
          <w:lang w:val="en-GB"/>
        </w:rPr>
        <w:t xml:space="preserve"> and </w:t>
      </w:r>
      <w:r w:rsidR="00E53EF1" w:rsidRPr="00D742AC">
        <w:rPr>
          <w:szCs w:val="24"/>
          <w:lang w:val="en-GB"/>
        </w:rPr>
        <w:t>reflexively so</w:t>
      </w:r>
      <w:r w:rsidR="003000B8" w:rsidRPr="00D742AC">
        <w:rPr>
          <w:szCs w:val="24"/>
          <w:lang w:val="en-GB"/>
        </w:rPr>
        <w:t>,</w:t>
      </w:r>
      <w:r w:rsidR="00E53EF1" w:rsidRPr="00D742AC">
        <w:rPr>
          <w:szCs w:val="24"/>
          <w:lang w:val="en-GB"/>
        </w:rPr>
        <w:t xml:space="preserve"> they </w:t>
      </w:r>
      <w:r w:rsidR="00FD7264" w:rsidRPr="00D742AC">
        <w:rPr>
          <w:szCs w:val="24"/>
          <w:lang w:val="en-GB"/>
        </w:rPr>
        <w:t>do not hide</w:t>
      </w:r>
      <w:r w:rsidR="00851695" w:rsidRPr="00D742AC">
        <w:rPr>
          <w:szCs w:val="24"/>
          <w:lang w:val="en-GB"/>
        </w:rPr>
        <w:t>, they</w:t>
      </w:r>
      <w:r w:rsidR="00FD7264" w:rsidRPr="00D742AC">
        <w:rPr>
          <w:szCs w:val="24"/>
          <w:lang w:val="en-GB"/>
        </w:rPr>
        <w:t xml:space="preserve"> </w:t>
      </w:r>
      <w:r w:rsidR="00E53EF1" w:rsidRPr="00D742AC">
        <w:rPr>
          <w:szCs w:val="24"/>
          <w:lang w:val="en-GB"/>
        </w:rPr>
        <w:t>highlight instead the act of construction, and therefore their project nature. T</w:t>
      </w:r>
      <w:r w:rsidR="00AF38F1" w:rsidRPr="00D742AC">
        <w:rPr>
          <w:szCs w:val="24"/>
          <w:lang w:val="en-GB"/>
        </w:rPr>
        <w:t>ogether, they tell a story –</w:t>
      </w:r>
      <w:r w:rsidR="00E53EF1" w:rsidRPr="00D742AC">
        <w:rPr>
          <w:szCs w:val="24"/>
          <w:lang w:val="en-GB"/>
        </w:rPr>
        <w:t xml:space="preserve"> </w:t>
      </w:r>
      <w:r w:rsidR="00AF38F1" w:rsidRPr="00D742AC">
        <w:rPr>
          <w:szCs w:val="24"/>
          <w:lang w:val="en-GB"/>
        </w:rPr>
        <w:t xml:space="preserve">better </w:t>
      </w:r>
      <w:r w:rsidR="00F17341" w:rsidRPr="00D742AC">
        <w:rPr>
          <w:szCs w:val="24"/>
          <w:lang w:val="en-GB"/>
        </w:rPr>
        <w:t xml:space="preserve">still, </w:t>
      </w:r>
      <w:r w:rsidR="00AF38F1" w:rsidRPr="00D742AC">
        <w:rPr>
          <w:szCs w:val="24"/>
          <w:lang w:val="en-GB"/>
        </w:rPr>
        <w:t>a</w:t>
      </w:r>
      <w:r w:rsidR="00E53EF1" w:rsidRPr="00D742AC">
        <w:rPr>
          <w:szCs w:val="24"/>
          <w:lang w:val="en-GB"/>
        </w:rPr>
        <w:t xml:space="preserve"> story about</w:t>
      </w:r>
      <w:r w:rsidR="00AF38F1" w:rsidRPr="00D742AC">
        <w:rPr>
          <w:szCs w:val="24"/>
          <w:lang w:val="en-GB"/>
        </w:rPr>
        <w:t xml:space="preserve"> history</w:t>
      </w:r>
      <w:r w:rsidR="00F17341" w:rsidRPr="00D742AC">
        <w:rPr>
          <w:szCs w:val="24"/>
          <w:lang w:val="en-GB"/>
        </w:rPr>
        <w:t xml:space="preserve">. </w:t>
      </w:r>
      <w:r w:rsidR="00E22230" w:rsidRPr="00D742AC">
        <w:rPr>
          <w:szCs w:val="24"/>
          <w:lang w:val="en-GB"/>
        </w:rPr>
        <w:t>As muc</w:t>
      </w:r>
      <w:r w:rsidR="00C93DA3" w:rsidRPr="00D742AC">
        <w:rPr>
          <w:szCs w:val="24"/>
          <w:lang w:val="en-GB"/>
        </w:rPr>
        <w:t>h as the images are not about specific places, they are also, despite the theme, not about specific time</w:t>
      </w:r>
      <w:r w:rsidR="00E22230" w:rsidRPr="00D742AC">
        <w:rPr>
          <w:szCs w:val="24"/>
          <w:lang w:val="en-GB"/>
        </w:rPr>
        <w:t>s</w:t>
      </w:r>
      <w:r w:rsidR="00C93DA3" w:rsidRPr="00D742AC">
        <w:rPr>
          <w:szCs w:val="24"/>
          <w:lang w:val="en-GB"/>
        </w:rPr>
        <w:t xml:space="preserve">. </w:t>
      </w:r>
      <w:r w:rsidR="0075610B" w:rsidRPr="00D742AC">
        <w:rPr>
          <w:szCs w:val="24"/>
          <w:lang w:val="en-GB"/>
        </w:rPr>
        <w:t>As a</w:t>
      </w:r>
      <w:r w:rsidR="00E22230" w:rsidRPr="00D742AC">
        <w:rPr>
          <w:szCs w:val="24"/>
          <w:lang w:val="en-GB"/>
        </w:rPr>
        <w:t xml:space="preserve">ll historical references have been removed, what is left is history as a process, even history stripped to its narrative structure. The story they tell is </w:t>
      </w:r>
      <w:r w:rsidR="0075610B" w:rsidRPr="00D742AC">
        <w:rPr>
          <w:szCs w:val="24"/>
          <w:lang w:val="en-GB"/>
        </w:rPr>
        <w:t xml:space="preserve">then </w:t>
      </w:r>
      <w:r w:rsidR="00E22230" w:rsidRPr="00D742AC">
        <w:rPr>
          <w:szCs w:val="24"/>
          <w:lang w:val="en-GB"/>
        </w:rPr>
        <w:t>highly reflexive, designed more to instil trust that there is indeed a new age of Europe waiting</w:t>
      </w:r>
      <w:r w:rsidR="00086CE3" w:rsidRPr="00D742AC">
        <w:rPr>
          <w:szCs w:val="24"/>
          <w:lang w:val="en-GB"/>
        </w:rPr>
        <w:t xml:space="preserve"> ahead</w:t>
      </w:r>
      <w:r w:rsidR="00E22230" w:rsidRPr="00D742AC">
        <w:rPr>
          <w:szCs w:val="24"/>
          <w:lang w:val="en-GB"/>
        </w:rPr>
        <w:t xml:space="preserve">, than to illustrate past </w:t>
      </w:r>
      <w:r w:rsidR="00554346" w:rsidRPr="00D742AC">
        <w:rPr>
          <w:szCs w:val="24"/>
          <w:lang w:val="en-GB"/>
        </w:rPr>
        <w:t>ages</w:t>
      </w:r>
      <w:r w:rsidR="00E22230" w:rsidRPr="00D742AC">
        <w:rPr>
          <w:szCs w:val="24"/>
          <w:lang w:val="en-GB"/>
        </w:rPr>
        <w:t xml:space="preserve"> in detail.</w:t>
      </w:r>
      <w:r w:rsidR="00EC3E85" w:rsidRPr="00D742AC">
        <w:rPr>
          <w:szCs w:val="24"/>
          <w:lang w:val="en-GB"/>
        </w:rPr>
        <w:t xml:space="preserve"> The</w:t>
      </w:r>
      <w:r w:rsidR="009316AA" w:rsidRPr="00D742AC">
        <w:rPr>
          <w:szCs w:val="24"/>
          <w:lang w:val="en-GB"/>
        </w:rPr>
        <w:t xml:space="preserve"> confidence or trust </w:t>
      </w:r>
      <w:r w:rsidR="00EC3E85" w:rsidRPr="00D742AC">
        <w:rPr>
          <w:szCs w:val="24"/>
          <w:lang w:val="en-GB"/>
        </w:rPr>
        <w:t>the euro calls for is trust that</w:t>
      </w:r>
      <w:r w:rsidR="003000B8" w:rsidRPr="00D742AC">
        <w:rPr>
          <w:szCs w:val="24"/>
          <w:lang w:val="en-GB"/>
        </w:rPr>
        <w:t>,</w:t>
      </w:r>
      <w:r w:rsidR="00EC3E85" w:rsidRPr="00D742AC">
        <w:rPr>
          <w:szCs w:val="24"/>
          <w:lang w:val="en-GB"/>
        </w:rPr>
        <w:t xml:space="preserve"> </w:t>
      </w:r>
      <w:r w:rsidR="009316AA" w:rsidRPr="00D742AC">
        <w:rPr>
          <w:szCs w:val="24"/>
          <w:lang w:val="en-GB"/>
        </w:rPr>
        <w:t>building on these seven ‘ages and styles’ of Europe</w:t>
      </w:r>
      <w:r w:rsidR="00EC3E85" w:rsidRPr="00D742AC">
        <w:rPr>
          <w:szCs w:val="24"/>
          <w:lang w:val="en-GB"/>
        </w:rPr>
        <w:t xml:space="preserve">, the new project of European integration is </w:t>
      </w:r>
      <w:r w:rsidR="003000B8" w:rsidRPr="00D742AC">
        <w:rPr>
          <w:szCs w:val="24"/>
          <w:lang w:val="en-GB"/>
        </w:rPr>
        <w:t>likewise</w:t>
      </w:r>
      <w:r w:rsidR="00EC3E85" w:rsidRPr="00D742AC">
        <w:rPr>
          <w:szCs w:val="24"/>
          <w:lang w:val="en-GB"/>
        </w:rPr>
        <w:t xml:space="preserve"> safe and sound, it will not collapse, it is creating a space to be inhabited. </w:t>
      </w:r>
      <w:r w:rsidR="00F17341" w:rsidRPr="00D742AC">
        <w:rPr>
          <w:szCs w:val="24"/>
          <w:lang w:val="en-GB"/>
        </w:rPr>
        <w:t>T</w:t>
      </w:r>
      <w:r w:rsidR="00AF38F1" w:rsidRPr="00D742AC">
        <w:rPr>
          <w:szCs w:val="24"/>
          <w:lang w:val="en-GB"/>
        </w:rPr>
        <w:t xml:space="preserve">his is </w:t>
      </w:r>
      <w:r w:rsidR="00F17341" w:rsidRPr="00D742AC">
        <w:rPr>
          <w:szCs w:val="24"/>
          <w:lang w:val="en-GB"/>
        </w:rPr>
        <w:t xml:space="preserve">a finding that </w:t>
      </w:r>
      <w:r w:rsidR="00AF38F1" w:rsidRPr="00D742AC">
        <w:rPr>
          <w:szCs w:val="24"/>
          <w:lang w:val="en-GB"/>
        </w:rPr>
        <w:t xml:space="preserve">some may want to embrace and others criticise, but that it is first of all important to </w:t>
      </w:r>
      <w:r w:rsidR="00606659" w:rsidRPr="00D742AC">
        <w:rPr>
          <w:szCs w:val="24"/>
          <w:lang w:val="en-GB"/>
        </w:rPr>
        <w:t>understand</w:t>
      </w:r>
      <w:r w:rsidR="00AF38F1" w:rsidRPr="00D742AC">
        <w:rPr>
          <w:szCs w:val="24"/>
          <w:lang w:val="en-GB"/>
        </w:rPr>
        <w:t xml:space="preserve">. </w:t>
      </w:r>
      <w:r w:rsidRPr="00D742AC">
        <w:rPr>
          <w:szCs w:val="24"/>
          <w:lang w:val="en-GB"/>
        </w:rPr>
        <w:t>The different possible interpretations of the euro</w:t>
      </w:r>
      <w:r w:rsidR="00AF38F1" w:rsidRPr="00D742AC">
        <w:rPr>
          <w:szCs w:val="24"/>
          <w:lang w:val="en-GB"/>
        </w:rPr>
        <w:t xml:space="preserve"> – and th</w:t>
      </w:r>
      <w:r w:rsidR="009A1875" w:rsidRPr="00D742AC">
        <w:rPr>
          <w:szCs w:val="24"/>
          <w:lang w:val="en-GB"/>
        </w:rPr>
        <w:t>ere</w:t>
      </w:r>
      <w:r w:rsidR="00554346" w:rsidRPr="00D742AC">
        <w:rPr>
          <w:szCs w:val="24"/>
          <w:lang w:val="en-GB"/>
        </w:rPr>
        <w:t xml:space="preserve"> are</w:t>
      </w:r>
      <w:r w:rsidR="009A1875" w:rsidRPr="00D742AC">
        <w:rPr>
          <w:szCs w:val="24"/>
          <w:lang w:val="en-GB"/>
        </w:rPr>
        <w:t xml:space="preserve"> certainly more </w:t>
      </w:r>
      <w:r w:rsidR="00554346" w:rsidRPr="00D742AC">
        <w:rPr>
          <w:szCs w:val="24"/>
          <w:lang w:val="en-GB"/>
        </w:rPr>
        <w:t xml:space="preserve">still </w:t>
      </w:r>
      <w:r w:rsidR="009A1875" w:rsidRPr="00D742AC">
        <w:rPr>
          <w:szCs w:val="24"/>
          <w:lang w:val="en-GB"/>
        </w:rPr>
        <w:t>to be found</w:t>
      </w:r>
      <w:r w:rsidR="00E01809" w:rsidRPr="00D742AC">
        <w:rPr>
          <w:szCs w:val="24"/>
          <w:lang w:val="en-GB"/>
        </w:rPr>
        <w:t xml:space="preserve"> –</w:t>
      </w:r>
      <w:r w:rsidR="009A1875" w:rsidRPr="00D742AC">
        <w:rPr>
          <w:szCs w:val="24"/>
          <w:lang w:val="en-GB"/>
        </w:rPr>
        <w:t xml:space="preserve"> </w:t>
      </w:r>
      <w:r w:rsidRPr="00D742AC">
        <w:rPr>
          <w:szCs w:val="24"/>
          <w:lang w:val="en-GB"/>
        </w:rPr>
        <w:t xml:space="preserve">show just how </w:t>
      </w:r>
      <w:r w:rsidR="009A1875" w:rsidRPr="00D742AC">
        <w:rPr>
          <w:szCs w:val="24"/>
          <w:lang w:val="en-GB"/>
        </w:rPr>
        <w:t>contested</w:t>
      </w:r>
      <w:r w:rsidRPr="00D742AC">
        <w:rPr>
          <w:szCs w:val="24"/>
          <w:lang w:val="en-GB"/>
        </w:rPr>
        <w:t xml:space="preserve"> </w:t>
      </w:r>
      <w:r w:rsidR="009A1875" w:rsidRPr="00D742AC">
        <w:rPr>
          <w:szCs w:val="24"/>
          <w:lang w:val="en-GB"/>
        </w:rPr>
        <w:t>narratives of European identity still are</w:t>
      </w:r>
      <w:r w:rsidRPr="00D742AC">
        <w:rPr>
          <w:szCs w:val="24"/>
          <w:lang w:val="en-GB"/>
        </w:rPr>
        <w:t>, and how relevant it remains to tell and listen to the stories printed on our money.</w:t>
      </w:r>
    </w:p>
    <w:p w14:paraId="799E2177" w14:textId="77777777" w:rsidR="00BC16B5" w:rsidRPr="00D742AC" w:rsidRDefault="00BC16B5" w:rsidP="00C823D4">
      <w:pPr>
        <w:spacing w:after="240" w:line="360" w:lineRule="auto"/>
        <w:jc w:val="both"/>
        <w:rPr>
          <w:b/>
          <w:sz w:val="24"/>
          <w:szCs w:val="24"/>
          <w:lang w:val="en-GB"/>
        </w:rPr>
      </w:pPr>
    </w:p>
    <w:p w14:paraId="61CD3101" w14:textId="77777777" w:rsidR="00F85E84" w:rsidRPr="00D742AC" w:rsidRDefault="00FF55DB" w:rsidP="00C823D4">
      <w:pPr>
        <w:spacing w:after="240" w:line="360" w:lineRule="auto"/>
        <w:jc w:val="both"/>
        <w:rPr>
          <w:b/>
          <w:sz w:val="24"/>
          <w:szCs w:val="24"/>
          <w:lang w:val="en-GB"/>
        </w:rPr>
      </w:pPr>
      <w:r w:rsidRPr="00D742AC">
        <w:rPr>
          <w:b/>
          <w:sz w:val="24"/>
          <w:szCs w:val="24"/>
          <w:lang w:val="en-GB"/>
        </w:rPr>
        <w:t>Bibliography</w:t>
      </w:r>
    </w:p>
    <w:p w14:paraId="17DDEB1A" w14:textId="29F6E3AC" w:rsidR="00F85E84" w:rsidRPr="00D742AC" w:rsidRDefault="00F85E84" w:rsidP="00EB3757">
      <w:pPr>
        <w:widowControl w:val="0"/>
        <w:spacing w:after="240"/>
        <w:rPr>
          <w:snapToGrid w:val="0"/>
          <w:sz w:val="24"/>
          <w:szCs w:val="24"/>
          <w:lang w:val="en-GB"/>
        </w:rPr>
      </w:pPr>
      <w:proofErr w:type="gramStart"/>
      <w:r w:rsidRPr="00D742AC">
        <w:rPr>
          <w:snapToGrid w:val="0"/>
          <w:sz w:val="24"/>
          <w:szCs w:val="24"/>
          <w:lang w:val="en-GB"/>
        </w:rPr>
        <w:t>Anderson, B. 1983</w:t>
      </w:r>
      <w:r w:rsidR="002F64E3" w:rsidRPr="00D742AC">
        <w:rPr>
          <w:snapToGrid w:val="0"/>
          <w:sz w:val="24"/>
          <w:szCs w:val="24"/>
          <w:lang w:val="en-GB"/>
        </w:rPr>
        <w:t>.</w:t>
      </w:r>
      <w:proofErr w:type="gramEnd"/>
      <w:r w:rsidRPr="00D742AC">
        <w:rPr>
          <w:snapToGrid w:val="0"/>
          <w:sz w:val="24"/>
          <w:szCs w:val="24"/>
          <w:lang w:val="en-GB"/>
        </w:rPr>
        <w:t xml:space="preserve"> </w:t>
      </w:r>
      <w:r w:rsidRPr="00D742AC">
        <w:rPr>
          <w:i/>
          <w:snapToGrid w:val="0"/>
          <w:sz w:val="24"/>
          <w:szCs w:val="24"/>
          <w:lang w:val="en-GB"/>
        </w:rPr>
        <w:t>Imagined Communities</w:t>
      </w:r>
      <w:r w:rsidRPr="00D742AC">
        <w:rPr>
          <w:snapToGrid w:val="0"/>
          <w:sz w:val="24"/>
          <w:szCs w:val="24"/>
          <w:lang w:val="en-GB"/>
        </w:rPr>
        <w:t>. London: Verso.</w:t>
      </w:r>
    </w:p>
    <w:p w14:paraId="379101F6" w14:textId="47AFCF94" w:rsidR="00F85E84" w:rsidRPr="00D742AC" w:rsidRDefault="00F85E84" w:rsidP="00EB3757">
      <w:pPr>
        <w:widowControl w:val="0"/>
        <w:spacing w:after="240"/>
        <w:rPr>
          <w:snapToGrid w:val="0"/>
          <w:sz w:val="24"/>
          <w:szCs w:val="24"/>
          <w:lang w:val="en-GB"/>
        </w:rPr>
      </w:pPr>
      <w:proofErr w:type="spellStart"/>
      <w:proofErr w:type="gramStart"/>
      <w:r w:rsidRPr="00D742AC">
        <w:rPr>
          <w:snapToGrid w:val="0"/>
          <w:sz w:val="24"/>
          <w:szCs w:val="24"/>
          <w:lang w:val="en-GB"/>
        </w:rPr>
        <w:t>Billig</w:t>
      </w:r>
      <w:proofErr w:type="spellEnd"/>
      <w:r w:rsidRPr="00D742AC">
        <w:rPr>
          <w:snapToGrid w:val="0"/>
          <w:sz w:val="24"/>
          <w:szCs w:val="24"/>
          <w:lang w:val="en-GB"/>
        </w:rPr>
        <w:t>, M. 1995</w:t>
      </w:r>
      <w:r w:rsidR="002F64E3" w:rsidRPr="00D742AC">
        <w:rPr>
          <w:snapToGrid w:val="0"/>
          <w:sz w:val="24"/>
          <w:szCs w:val="24"/>
          <w:lang w:val="en-GB"/>
        </w:rPr>
        <w:t>.</w:t>
      </w:r>
      <w:proofErr w:type="gramEnd"/>
      <w:r w:rsidRPr="00D742AC">
        <w:rPr>
          <w:snapToGrid w:val="0"/>
          <w:sz w:val="24"/>
          <w:szCs w:val="24"/>
          <w:lang w:val="en-GB"/>
        </w:rPr>
        <w:t xml:space="preserve"> </w:t>
      </w:r>
      <w:r w:rsidRPr="00D742AC">
        <w:rPr>
          <w:i/>
          <w:snapToGrid w:val="0"/>
          <w:sz w:val="24"/>
          <w:szCs w:val="24"/>
          <w:lang w:val="en-GB"/>
        </w:rPr>
        <w:t>Banal Nationalism.</w:t>
      </w:r>
      <w:r w:rsidRPr="00D742AC">
        <w:rPr>
          <w:snapToGrid w:val="0"/>
          <w:sz w:val="24"/>
          <w:szCs w:val="24"/>
          <w:lang w:val="en-GB"/>
        </w:rPr>
        <w:t xml:space="preserve"> London: Sage.</w:t>
      </w:r>
    </w:p>
    <w:p w14:paraId="51051913" w14:textId="2D45FAB1" w:rsidR="002F2D3F" w:rsidRPr="00D742AC" w:rsidRDefault="002F2D3F" w:rsidP="00EB3757">
      <w:pPr>
        <w:widowControl w:val="0"/>
        <w:autoSpaceDE w:val="0"/>
        <w:autoSpaceDN w:val="0"/>
        <w:adjustRightInd w:val="0"/>
        <w:spacing w:after="240"/>
        <w:rPr>
          <w:sz w:val="24"/>
          <w:szCs w:val="24"/>
          <w:lang w:val="en-GB"/>
        </w:rPr>
      </w:pPr>
      <w:proofErr w:type="spellStart"/>
      <w:r w:rsidRPr="00D742AC">
        <w:rPr>
          <w:sz w:val="24"/>
          <w:szCs w:val="24"/>
          <w:lang w:val="en-GB"/>
        </w:rPr>
        <w:t>Bri</w:t>
      </w:r>
      <w:r w:rsidR="00C73406" w:rsidRPr="00D742AC">
        <w:rPr>
          <w:sz w:val="24"/>
          <w:szCs w:val="24"/>
          <w:lang w:val="en-GB"/>
        </w:rPr>
        <w:t>on</w:t>
      </w:r>
      <w:proofErr w:type="spellEnd"/>
      <w:r w:rsidR="00C73406" w:rsidRPr="00D742AC">
        <w:rPr>
          <w:sz w:val="24"/>
          <w:szCs w:val="24"/>
          <w:lang w:val="en-GB"/>
        </w:rPr>
        <w:t>, R. and Moreau, J</w:t>
      </w:r>
      <w:proofErr w:type="gramStart"/>
      <w:r w:rsidR="00C73406" w:rsidRPr="00D742AC">
        <w:rPr>
          <w:sz w:val="24"/>
          <w:szCs w:val="24"/>
          <w:lang w:val="en-GB"/>
        </w:rPr>
        <w:t>.-</w:t>
      </w:r>
      <w:proofErr w:type="gramEnd"/>
      <w:r w:rsidR="00C73406" w:rsidRPr="00D742AC">
        <w:rPr>
          <w:sz w:val="24"/>
          <w:szCs w:val="24"/>
          <w:lang w:val="en-GB"/>
        </w:rPr>
        <w:t>L. 2001</w:t>
      </w:r>
      <w:r w:rsidR="002F64E3" w:rsidRPr="00D742AC">
        <w:rPr>
          <w:sz w:val="24"/>
          <w:szCs w:val="24"/>
          <w:lang w:val="en-GB"/>
        </w:rPr>
        <w:t>.</w:t>
      </w:r>
      <w:r w:rsidRPr="00D742AC">
        <w:rPr>
          <w:sz w:val="24"/>
          <w:szCs w:val="24"/>
          <w:lang w:val="en-GB"/>
        </w:rPr>
        <w:t xml:space="preserve"> </w:t>
      </w:r>
      <w:r w:rsidRPr="00D742AC">
        <w:rPr>
          <w:i/>
          <w:iCs/>
          <w:sz w:val="24"/>
          <w:szCs w:val="24"/>
          <w:lang w:val="en-GB"/>
        </w:rPr>
        <w:t>A Flutter of Banknotes: From the First European Paper Money to the Euro</w:t>
      </w:r>
      <w:r w:rsidR="00C73406" w:rsidRPr="00D742AC">
        <w:rPr>
          <w:sz w:val="24"/>
          <w:szCs w:val="24"/>
          <w:lang w:val="en-GB"/>
        </w:rPr>
        <w:t>.</w:t>
      </w:r>
      <w:r w:rsidRPr="00D742AC">
        <w:rPr>
          <w:sz w:val="24"/>
          <w:szCs w:val="24"/>
          <w:lang w:val="en-GB"/>
        </w:rPr>
        <w:t xml:space="preserve"> </w:t>
      </w:r>
      <w:proofErr w:type="spellStart"/>
      <w:r w:rsidRPr="00D742AC">
        <w:rPr>
          <w:sz w:val="24"/>
          <w:szCs w:val="24"/>
          <w:lang w:val="en-GB"/>
        </w:rPr>
        <w:t>Antwerpen</w:t>
      </w:r>
      <w:proofErr w:type="spellEnd"/>
      <w:r w:rsidRPr="00D742AC">
        <w:rPr>
          <w:sz w:val="24"/>
          <w:szCs w:val="24"/>
          <w:lang w:val="en-GB"/>
        </w:rPr>
        <w:t xml:space="preserve">: </w:t>
      </w:r>
      <w:proofErr w:type="spellStart"/>
      <w:r w:rsidRPr="00D742AC">
        <w:rPr>
          <w:sz w:val="24"/>
          <w:szCs w:val="24"/>
          <w:lang w:val="en-GB"/>
        </w:rPr>
        <w:t>Mercatorfonds</w:t>
      </w:r>
      <w:proofErr w:type="spellEnd"/>
      <w:r w:rsidRPr="00D742AC">
        <w:rPr>
          <w:sz w:val="24"/>
          <w:szCs w:val="24"/>
          <w:lang w:val="en-GB"/>
        </w:rPr>
        <w:t>.</w:t>
      </w:r>
    </w:p>
    <w:p w14:paraId="4B9FDE85" w14:textId="0B31EB9E" w:rsidR="00B504D5" w:rsidRPr="00D742AC" w:rsidRDefault="00B504D5" w:rsidP="002873EE">
      <w:pPr>
        <w:pStyle w:val="Heading2"/>
        <w:spacing w:after="240"/>
        <w:rPr>
          <w:b w:val="0"/>
          <w:i/>
          <w:szCs w:val="24"/>
          <w:lang w:val="en-GB"/>
        </w:rPr>
      </w:pPr>
      <w:proofErr w:type="spellStart"/>
      <w:proofErr w:type="gramStart"/>
      <w:r w:rsidRPr="00D742AC">
        <w:rPr>
          <w:b w:val="0"/>
          <w:szCs w:val="24"/>
          <w:lang w:val="en-GB"/>
        </w:rPr>
        <w:t>Calligaro</w:t>
      </w:r>
      <w:proofErr w:type="spellEnd"/>
      <w:r w:rsidR="003D4941" w:rsidRPr="00D742AC">
        <w:rPr>
          <w:b w:val="0"/>
          <w:szCs w:val="24"/>
          <w:lang w:val="en-GB"/>
        </w:rPr>
        <w:t>, O. 2013</w:t>
      </w:r>
      <w:r w:rsidR="002F64E3" w:rsidRPr="00D742AC">
        <w:rPr>
          <w:b w:val="0"/>
          <w:szCs w:val="24"/>
          <w:lang w:val="en-GB"/>
        </w:rPr>
        <w:t>.</w:t>
      </w:r>
      <w:proofErr w:type="gramEnd"/>
      <w:r w:rsidR="003D4941" w:rsidRPr="00D742AC">
        <w:rPr>
          <w:b w:val="0"/>
          <w:szCs w:val="24"/>
          <w:lang w:val="en-GB"/>
        </w:rPr>
        <w:t xml:space="preserve"> </w:t>
      </w:r>
      <w:r w:rsidR="003D4941" w:rsidRPr="00D742AC">
        <w:rPr>
          <w:b w:val="0"/>
          <w:i/>
          <w:szCs w:val="24"/>
          <w:lang w:val="en-GB"/>
        </w:rPr>
        <w:t xml:space="preserve">Negotiating Europe. </w:t>
      </w:r>
      <w:proofErr w:type="gramStart"/>
      <w:r w:rsidR="003D4941" w:rsidRPr="00D742AC">
        <w:rPr>
          <w:b w:val="0"/>
          <w:i/>
          <w:szCs w:val="24"/>
          <w:lang w:val="en-GB"/>
        </w:rPr>
        <w:t xml:space="preserve">EU Promotion of </w:t>
      </w:r>
      <w:proofErr w:type="spellStart"/>
      <w:r w:rsidR="003D4941" w:rsidRPr="00D742AC">
        <w:rPr>
          <w:b w:val="0"/>
          <w:i/>
          <w:szCs w:val="24"/>
          <w:lang w:val="en-GB"/>
        </w:rPr>
        <w:t>Europeanness</w:t>
      </w:r>
      <w:proofErr w:type="spellEnd"/>
      <w:r w:rsidR="003D4941" w:rsidRPr="00D742AC">
        <w:rPr>
          <w:b w:val="0"/>
          <w:i/>
          <w:szCs w:val="24"/>
          <w:lang w:val="en-GB"/>
        </w:rPr>
        <w:t xml:space="preserve"> since the 1950s.</w:t>
      </w:r>
      <w:proofErr w:type="gramEnd"/>
      <w:r w:rsidR="003D4941" w:rsidRPr="00D742AC">
        <w:rPr>
          <w:b w:val="0"/>
          <w:szCs w:val="24"/>
          <w:lang w:val="en-GB"/>
        </w:rPr>
        <w:t xml:space="preserve"> </w:t>
      </w:r>
      <w:r w:rsidR="006E29EF" w:rsidRPr="00D742AC">
        <w:rPr>
          <w:b w:val="0"/>
          <w:szCs w:val="24"/>
          <w:lang w:val="en-GB"/>
        </w:rPr>
        <w:t xml:space="preserve">Basingstoke: </w:t>
      </w:r>
      <w:r w:rsidR="003D4941" w:rsidRPr="00D742AC">
        <w:rPr>
          <w:b w:val="0"/>
          <w:szCs w:val="24"/>
          <w:lang w:val="en-GB"/>
        </w:rPr>
        <w:t>Palgrave</w:t>
      </w:r>
      <w:r w:rsidR="006E29EF" w:rsidRPr="00D742AC">
        <w:rPr>
          <w:b w:val="0"/>
          <w:szCs w:val="24"/>
          <w:lang w:val="en-GB"/>
        </w:rPr>
        <w:t xml:space="preserve"> Macmillan.</w:t>
      </w:r>
    </w:p>
    <w:p w14:paraId="4F286E61" w14:textId="6CD2CF86" w:rsidR="003000B8" w:rsidRPr="00D742AC" w:rsidRDefault="003000B8" w:rsidP="002873EE">
      <w:pPr>
        <w:pStyle w:val="Heading1"/>
        <w:spacing w:after="240"/>
        <w:rPr>
          <w:szCs w:val="24"/>
          <w:lang w:val="en-GB"/>
        </w:rPr>
      </w:pPr>
      <w:proofErr w:type="spellStart"/>
      <w:proofErr w:type="gramStart"/>
      <w:r w:rsidRPr="00D742AC">
        <w:rPr>
          <w:szCs w:val="24"/>
          <w:lang w:val="en-GB"/>
        </w:rPr>
        <w:t>Cavalli</w:t>
      </w:r>
      <w:proofErr w:type="spellEnd"/>
      <w:r w:rsidRPr="00D742AC">
        <w:rPr>
          <w:szCs w:val="24"/>
          <w:lang w:val="en-GB"/>
        </w:rPr>
        <w:t>,</w:t>
      </w:r>
      <w:r w:rsidR="0048385C" w:rsidRPr="00D742AC">
        <w:rPr>
          <w:szCs w:val="24"/>
          <w:lang w:val="en-GB"/>
        </w:rPr>
        <w:t xml:space="preserve"> A. 2013</w:t>
      </w:r>
      <w:r w:rsidR="002F64E3" w:rsidRPr="00D742AC">
        <w:rPr>
          <w:szCs w:val="24"/>
          <w:lang w:val="en-GB"/>
        </w:rPr>
        <w:t>.</w:t>
      </w:r>
      <w:proofErr w:type="gramEnd"/>
      <w:r w:rsidR="0048385C" w:rsidRPr="00D742AC">
        <w:rPr>
          <w:szCs w:val="24"/>
          <w:lang w:val="en-GB"/>
        </w:rPr>
        <w:t xml:space="preserve"> </w:t>
      </w:r>
      <w:r w:rsidR="002F64E3" w:rsidRPr="00D742AC">
        <w:rPr>
          <w:szCs w:val="24"/>
          <w:lang w:val="en-GB"/>
        </w:rPr>
        <w:t>“</w:t>
      </w:r>
      <w:proofErr w:type="spellStart"/>
      <w:r w:rsidR="0048385C" w:rsidRPr="00D742AC">
        <w:rPr>
          <w:szCs w:val="24"/>
          <w:lang w:val="en-GB"/>
        </w:rPr>
        <w:t>Rileggere</w:t>
      </w:r>
      <w:proofErr w:type="spellEnd"/>
      <w:r w:rsidR="0048385C" w:rsidRPr="00D742AC">
        <w:rPr>
          <w:szCs w:val="24"/>
          <w:lang w:val="en-GB"/>
        </w:rPr>
        <w:t xml:space="preserve"> </w:t>
      </w:r>
      <w:proofErr w:type="spellStart"/>
      <w:r w:rsidR="0048385C" w:rsidRPr="00D742AC">
        <w:rPr>
          <w:szCs w:val="24"/>
          <w:lang w:val="en-GB"/>
        </w:rPr>
        <w:t>i</w:t>
      </w:r>
      <w:proofErr w:type="spellEnd"/>
      <w:r w:rsidR="0048385C" w:rsidRPr="00D742AC">
        <w:rPr>
          <w:szCs w:val="24"/>
          <w:lang w:val="en-GB"/>
        </w:rPr>
        <w:t xml:space="preserve"> </w:t>
      </w:r>
      <w:proofErr w:type="spellStart"/>
      <w:r w:rsidR="0048385C" w:rsidRPr="00D742AC">
        <w:rPr>
          <w:szCs w:val="24"/>
          <w:lang w:val="en-GB"/>
        </w:rPr>
        <w:t>classici</w:t>
      </w:r>
      <w:proofErr w:type="spellEnd"/>
      <w:r w:rsidR="0048385C" w:rsidRPr="00D742AC">
        <w:rPr>
          <w:szCs w:val="24"/>
          <w:lang w:val="en-GB"/>
        </w:rPr>
        <w:t xml:space="preserve"> per </w:t>
      </w:r>
      <w:proofErr w:type="spellStart"/>
      <w:r w:rsidR="0048385C" w:rsidRPr="00D742AC">
        <w:rPr>
          <w:szCs w:val="24"/>
          <w:lang w:val="en-GB"/>
        </w:rPr>
        <w:t>orientarsi</w:t>
      </w:r>
      <w:proofErr w:type="spellEnd"/>
      <w:r w:rsidR="0048385C" w:rsidRPr="00D742AC">
        <w:rPr>
          <w:szCs w:val="24"/>
          <w:lang w:val="en-GB"/>
        </w:rPr>
        <w:t xml:space="preserve"> </w:t>
      </w:r>
      <w:proofErr w:type="spellStart"/>
      <w:r w:rsidR="0048385C" w:rsidRPr="00D742AC">
        <w:rPr>
          <w:szCs w:val="24"/>
          <w:lang w:val="en-GB"/>
        </w:rPr>
        <w:t>nel</w:t>
      </w:r>
      <w:proofErr w:type="spellEnd"/>
      <w:r w:rsidR="0048385C" w:rsidRPr="00D742AC">
        <w:rPr>
          <w:szCs w:val="24"/>
          <w:lang w:val="en-GB"/>
        </w:rPr>
        <w:t xml:space="preserve"> </w:t>
      </w:r>
      <w:proofErr w:type="spellStart"/>
      <w:r w:rsidR="0048385C" w:rsidRPr="00D742AC">
        <w:rPr>
          <w:szCs w:val="24"/>
          <w:lang w:val="en-GB"/>
        </w:rPr>
        <w:t>presente</w:t>
      </w:r>
      <w:proofErr w:type="spellEnd"/>
      <w:r w:rsidR="0048385C" w:rsidRPr="00D742AC">
        <w:rPr>
          <w:szCs w:val="24"/>
          <w:lang w:val="en-GB"/>
        </w:rPr>
        <w:t xml:space="preserve">: Georg </w:t>
      </w:r>
      <w:proofErr w:type="spellStart"/>
      <w:r w:rsidR="0048385C" w:rsidRPr="00D742AC">
        <w:rPr>
          <w:szCs w:val="24"/>
          <w:lang w:val="en-GB"/>
        </w:rPr>
        <w:t>Simmel</w:t>
      </w:r>
      <w:proofErr w:type="spellEnd"/>
      <w:r w:rsidR="0048385C" w:rsidRPr="00D742AC">
        <w:rPr>
          <w:szCs w:val="24"/>
          <w:lang w:val="en-GB"/>
        </w:rPr>
        <w:t xml:space="preserve"> e la </w:t>
      </w:r>
      <w:proofErr w:type="spellStart"/>
      <w:r w:rsidR="0048385C" w:rsidRPr="00D742AC">
        <w:rPr>
          <w:szCs w:val="24"/>
          <w:lang w:val="en-GB"/>
        </w:rPr>
        <w:t>crisi</w:t>
      </w:r>
      <w:proofErr w:type="spellEnd"/>
      <w:r w:rsidR="0048385C" w:rsidRPr="00D742AC">
        <w:rPr>
          <w:szCs w:val="24"/>
          <w:lang w:val="en-GB"/>
        </w:rPr>
        <w:t xml:space="preserve"> </w:t>
      </w:r>
      <w:proofErr w:type="spellStart"/>
      <w:r w:rsidR="0048385C" w:rsidRPr="00D742AC">
        <w:rPr>
          <w:szCs w:val="24"/>
          <w:lang w:val="en-GB"/>
        </w:rPr>
        <w:t>dell’euro</w:t>
      </w:r>
      <w:proofErr w:type="spellEnd"/>
      <w:r w:rsidR="002F64E3" w:rsidRPr="00D742AC">
        <w:rPr>
          <w:szCs w:val="24"/>
          <w:lang w:val="en-GB"/>
        </w:rPr>
        <w:t>”.</w:t>
      </w:r>
      <w:r w:rsidR="0048385C" w:rsidRPr="00D742AC">
        <w:rPr>
          <w:szCs w:val="24"/>
          <w:lang w:val="en-GB"/>
        </w:rPr>
        <w:t xml:space="preserve"> </w:t>
      </w:r>
      <w:r w:rsidR="002F64E3" w:rsidRPr="00D742AC">
        <w:rPr>
          <w:szCs w:val="24"/>
          <w:lang w:val="en-GB"/>
        </w:rPr>
        <w:t>I</w:t>
      </w:r>
      <w:r w:rsidRPr="00D742AC">
        <w:rPr>
          <w:szCs w:val="24"/>
          <w:lang w:val="en-GB"/>
        </w:rPr>
        <w:t>n</w:t>
      </w:r>
      <w:r w:rsidR="002F64E3" w:rsidRPr="00D742AC">
        <w:rPr>
          <w:szCs w:val="24"/>
          <w:lang w:val="en-GB"/>
        </w:rPr>
        <w:t>:</w:t>
      </w:r>
      <w:r w:rsidRPr="00D742AC">
        <w:rPr>
          <w:szCs w:val="24"/>
          <w:lang w:val="en-GB"/>
        </w:rPr>
        <w:t xml:space="preserve"> </w:t>
      </w:r>
      <w:proofErr w:type="spellStart"/>
      <w:r w:rsidRPr="00D742AC">
        <w:rPr>
          <w:szCs w:val="24"/>
          <w:lang w:val="en-GB"/>
        </w:rPr>
        <w:t>Gandullia</w:t>
      </w:r>
      <w:proofErr w:type="spellEnd"/>
      <w:r w:rsidRPr="00D742AC">
        <w:rPr>
          <w:szCs w:val="24"/>
          <w:lang w:val="en-GB"/>
        </w:rPr>
        <w:t xml:space="preserve">, L. </w:t>
      </w:r>
      <w:proofErr w:type="spellStart"/>
      <w:r w:rsidRPr="00D742AC">
        <w:rPr>
          <w:szCs w:val="24"/>
          <w:lang w:val="en-GB"/>
        </w:rPr>
        <w:t>Preda</w:t>
      </w:r>
      <w:proofErr w:type="spellEnd"/>
      <w:r w:rsidRPr="00D742AC">
        <w:rPr>
          <w:szCs w:val="24"/>
          <w:lang w:val="en-GB"/>
        </w:rPr>
        <w:t xml:space="preserve">, D. </w:t>
      </w:r>
      <w:r w:rsidR="002F64E3" w:rsidRPr="00D742AC">
        <w:rPr>
          <w:szCs w:val="24"/>
          <w:lang w:val="en-GB"/>
        </w:rPr>
        <w:t xml:space="preserve">and </w:t>
      </w:r>
      <w:proofErr w:type="spellStart"/>
      <w:r w:rsidRPr="00D742AC">
        <w:rPr>
          <w:szCs w:val="24"/>
          <w:lang w:val="en-GB"/>
        </w:rPr>
        <w:t>Varnier</w:t>
      </w:r>
      <w:proofErr w:type="spellEnd"/>
      <w:r w:rsidRPr="00D742AC">
        <w:rPr>
          <w:szCs w:val="24"/>
          <w:lang w:val="en-GB"/>
        </w:rPr>
        <w:t>, G.B. (eds</w:t>
      </w:r>
      <w:r w:rsidR="002F64E3" w:rsidRPr="00D742AC">
        <w:rPr>
          <w:szCs w:val="24"/>
          <w:lang w:val="en-GB"/>
        </w:rPr>
        <w:t>.</w:t>
      </w:r>
      <w:r w:rsidRPr="00D742AC">
        <w:rPr>
          <w:szCs w:val="24"/>
          <w:lang w:val="en-GB"/>
        </w:rPr>
        <w:t>)</w:t>
      </w:r>
      <w:r w:rsidR="002F64E3" w:rsidRPr="00D742AC">
        <w:rPr>
          <w:szCs w:val="24"/>
          <w:lang w:val="en-GB"/>
        </w:rPr>
        <w:t>,</w:t>
      </w:r>
      <w:r w:rsidRPr="00D742AC">
        <w:rPr>
          <w:szCs w:val="24"/>
          <w:lang w:val="en-GB"/>
        </w:rPr>
        <w:t xml:space="preserve"> </w:t>
      </w:r>
      <w:r w:rsidR="0048385C" w:rsidRPr="00D742AC">
        <w:rPr>
          <w:i/>
          <w:szCs w:val="24"/>
          <w:lang w:val="en-GB"/>
        </w:rPr>
        <w:t xml:space="preserve">Italia, Europa, Mondo, </w:t>
      </w:r>
      <w:r w:rsidR="0048385C" w:rsidRPr="00D742AC">
        <w:rPr>
          <w:szCs w:val="24"/>
          <w:lang w:val="en-GB"/>
        </w:rPr>
        <w:t xml:space="preserve">Milano: </w:t>
      </w:r>
      <w:proofErr w:type="spellStart"/>
      <w:r w:rsidR="0048385C" w:rsidRPr="00D742AC">
        <w:rPr>
          <w:szCs w:val="24"/>
          <w:lang w:val="en-GB"/>
        </w:rPr>
        <w:t>FrancoAngeli</w:t>
      </w:r>
      <w:proofErr w:type="spellEnd"/>
      <w:r w:rsidR="0048385C" w:rsidRPr="00D742AC">
        <w:rPr>
          <w:szCs w:val="24"/>
          <w:lang w:val="en-GB"/>
        </w:rPr>
        <w:t>.</w:t>
      </w:r>
    </w:p>
    <w:p w14:paraId="5D1F65D0" w14:textId="5BA5C99C" w:rsidR="00F85E84" w:rsidRPr="00D742AC" w:rsidRDefault="00F85E84" w:rsidP="00EB3757">
      <w:pPr>
        <w:spacing w:after="240"/>
        <w:rPr>
          <w:sz w:val="24"/>
          <w:szCs w:val="24"/>
          <w:lang w:val="en-GB"/>
        </w:rPr>
      </w:pPr>
      <w:proofErr w:type="spellStart"/>
      <w:r w:rsidRPr="00D742AC">
        <w:rPr>
          <w:sz w:val="24"/>
          <w:szCs w:val="24"/>
          <w:lang w:val="en-GB"/>
        </w:rPr>
        <w:t>Delanty</w:t>
      </w:r>
      <w:proofErr w:type="spellEnd"/>
      <w:r w:rsidRPr="00D742AC">
        <w:rPr>
          <w:sz w:val="24"/>
          <w:szCs w:val="24"/>
          <w:lang w:val="en-GB"/>
        </w:rPr>
        <w:t>, G. and Jones, P. 2002</w:t>
      </w:r>
      <w:r w:rsidR="002F64E3" w:rsidRPr="00D742AC">
        <w:rPr>
          <w:sz w:val="24"/>
          <w:szCs w:val="24"/>
          <w:lang w:val="en-GB"/>
        </w:rPr>
        <w:t>.</w:t>
      </w:r>
      <w:r w:rsidRPr="00D742AC">
        <w:rPr>
          <w:sz w:val="24"/>
          <w:szCs w:val="24"/>
          <w:lang w:val="en-GB"/>
        </w:rPr>
        <w:t xml:space="preserve"> </w:t>
      </w:r>
      <w:r w:rsidR="002F64E3" w:rsidRPr="00D742AC">
        <w:rPr>
          <w:sz w:val="24"/>
          <w:szCs w:val="24"/>
          <w:lang w:val="en-GB"/>
        </w:rPr>
        <w:t>“</w:t>
      </w:r>
      <w:r w:rsidRPr="00D742AC">
        <w:rPr>
          <w:sz w:val="24"/>
          <w:szCs w:val="24"/>
          <w:lang w:val="en-GB"/>
        </w:rPr>
        <w:t>European Identity and Architecture</w:t>
      </w:r>
      <w:r w:rsidR="002F64E3" w:rsidRPr="00D742AC">
        <w:rPr>
          <w:sz w:val="24"/>
          <w:szCs w:val="24"/>
          <w:lang w:val="en-GB"/>
        </w:rPr>
        <w:t>”. In:</w:t>
      </w:r>
      <w:r w:rsidRPr="00D742AC">
        <w:rPr>
          <w:sz w:val="24"/>
          <w:szCs w:val="24"/>
          <w:lang w:val="en-GB"/>
        </w:rPr>
        <w:t xml:space="preserve"> </w:t>
      </w:r>
      <w:r w:rsidRPr="00D742AC">
        <w:rPr>
          <w:i/>
          <w:sz w:val="24"/>
          <w:szCs w:val="24"/>
          <w:lang w:val="en-GB"/>
        </w:rPr>
        <w:t>European Journal of Social Theory</w:t>
      </w:r>
      <w:r w:rsidRPr="00D742AC">
        <w:rPr>
          <w:sz w:val="24"/>
          <w:szCs w:val="24"/>
          <w:lang w:val="en-GB"/>
        </w:rPr>
        <w:t xml:space="preserve"> 5(4</w:t>
      </w:r>
      <w:r w:rsidR="003D4941" w:rsidRPr="00D742AC">
        <w:rPr>
          <w:sz w:val="24"/>
          <w:szCs w:val="24"/>
          <w:lang w:val="en-GB"/>
        </w:rPr>
        <w:t>)</w:t>
      </w:r>
      <w:r w:rsidR="002F64E3" w:rsidRPr="00D742AC">
        <w:rPr>
          <w:sz w:val="24"/>
          <w:szCs w:val="24"/>
          <w:lang w:val="en-GB"/>
        </w:rPr>
        <w:t>, pp.</w:t>
      </w:r>
      <w:r w:rsidR="003D4941" w:rsidRPr="00D742AC">
        <w:rPr>
          <w:sz w:val="24"/>
          <w:szCs w:val="24"/>
          <w:lang w:val="en-GB"/>
        </w:rPr>
        <w:t xml:space="preserve"> 453-466.</w:t>
      </w:r>
    </w:p>
    <w:p w14:paraId="1891CFF4" w14:textId="29F99050" w:rsidR="00F85E84" w:rsidRPr="00D742AC" w:rsidRDefault="00F85E84" w:rsidP="00EB3757">
      <w:pPr>
        <w:spacing w:after="240"/>
        <w:rPr>
          <w:snapToGrid w:val="0"/>
          <w:sz w:val="24"/>
          <w:szCs w:val="24"/>
          <w:lang w:val="en-GB"/>
        </w:rPr>
      </w:pPr>
      <w:r w:rsidRPr="00D742AC">
        <w:rPr>
          <w:snapToGrid w:val="0"/>
          <w:sz w:val="24"/>
          <w:szCs w:val="24"/>
          <w:lang w:val="en-GB"/>
        </w:rPr>
        <w:t>Derrida, J. 1991</w:t>
      </w:r>
      <w:r w:rsidR="004E7312" w:rsidRPr="00D742AC">
        <w:rPr>
          <w:snapToGrid w:val="0"/>
          <w:sz w:val="24"/>
          <w:szCs w:val="24"/>
          <w:lang w:val="en-GB"/>
        </w:rPr>
        <w:t>.</w:t>
      </w:r>
      <w:r w:rsidRPr="00D742AC">
        <w:rPr>
          <w:snapToGrid w:val="0"/>
          <w:sz w:val="24"/>
          <w:szCs w:val="24"/>
          <w:lang w:val="en-GB"/>
        </w:rPr>
        <w:t xml:space="preserve"> </w:t>
      </w:r>
      <w:proofErr w:type="spellStart"/>
      <w:proofErr w:type="gramStart"/>
      <w:r w:rsidRPr="00D742AC">
        <w:rPr>
          <w:i/>
          <w:snapToGrid w:val="0"/>
          <w:sz w:val="24"/>
          <w:szCs w:val="24"/>
          <w:lang w:val="en-GB"/>
        </w:rPr>
        <w:t>L'autre</w:t>
      </w:r>
      <w:proofErr w:type="spellEnd"/>
      <w:r w:rsidRPr="00D742AC">
        <w:rPr>
          <w:i/>
          <w:snapToGrid w:val="0"/>
          <w:sz w:val="24"/>
          <w:szCs w:val="24"/>
          <w:lang w:val="en-GB"/>
        </w:rPr>
        <w:t xml:space="preserve"> cap</w:t>
      </w:r>
      <w:r w:rsidRPr="00D742AC">
        <w:rPr>
          <w:snapToGrid w:val="0"/>
          <w:sz w:val="24"/>
          <w:szCs w:val="24"/>
          <w:lang w:val="en-GB"/>
        </w:rPr>
        <w:t>.</w:t>
      </w:r>
      <w:proofErr w:type="gramEnd"/>
      <w:r w:rsidRPr="00D742AC">
        <w:rPr>
          <w:i/>
          <w:snapToGrid w:val="0"/>
          <w:sz w:val="24"/>
          <w:szCs w:val="24"/>
          <w:lang w:val="en-GB"/>
        </w:rPr>
        <w:t xml:space="preserve"> </w:t>
      </w:r>
      <w:r w:rsidRPr="00D742AC">
        <w:rPr>
          <w:snapToGrid w:val="0"/>
          <w:sz w:val="24"/>
          <w:szCs w:val="24"/>
          <w:lang w:val="en-GB"/>
        </w:rPr>
        <w:t>Paris: Les Editions de Minuit.</w:t>
      </w:r>
    </w:p>
    <w:p w14:paraId="2CE392FE" w14:textId="20C308EC" w:rsidR="002F2D3F" w:rsidRPr="00D742AC" w:rsidRDefault="002F2D3F" w:rsidP="002873EE">
      <w:pPr>
        <w:spacing w:after="240"/>
        <w:rPr>
          <w:sz w:val="24"/>
          <w:szCs w:val="24"/>
          <w:lang w:val="en-GB"/>
        </w:rPr>
      </w:pPr>
      <w:proofErr w:type="gramStart"/>
      <w:r w:rsidRPr="00D742AC">
        <w:rPr>
          <w:sz w:val="24"/>
          <w:szCs w:val="24"/>
          <w:lang w:val="en-GB"/>
        </w:rPr>
        <w:lastRenderedPageBreak/>
        <w:t>Dodd, N. 2016</w:t>
      </w:r>
      <w:r w:rsidR="004E7312" w:rsidRPr="00D742AC">
        <w:rPr>
          <w:sz w:val="24"/>
          <w:szCs w:val="24"/>
          <w:lang w:val="en-GB"/>
        </w:rPr>
        <w:t>.</w:t>
      </w:r>
      <w:proofErr w:type="gramEnd"/>
      <w:r w:rsidR="00E77A61" w:rsidRPr="00D742AC">
        <w:rPr>
          <w:sz w:val="24"/>
          <w:szCs w:val="24"/>
          <w:lang w:val="en-GB"/>
        </w:rPr>
        <w:t xml:space="preserve"> </w:t>
      </w:r>
      <w:proofErr w:type="gramStart"/>
      <w:r w:rsidR="00E77A61" w:rsidRPr="00D742AC">
        <w:rPr>
          <w:i/>
          <w:sz w:val="24"/>
          <w:szCs w:val="24"/>
          <w:lang w:val="en-GB"/>
        </w:rPr>
        <w:t>The Social Life of Money.</w:t>
      </w:r>
      <w:proofErr w:type="gramEnd"/>
      <w:r w:rsidR="00E77A61" w:rsidRPr="00D742AC">
        <w:rPr>
          <w:i/>
          <w:sz w:val="24"/>
          <w:szCs w:val="24"/>
          <w:lang w:val="en-GB"/>
        </w:rPr>
        <w:t xml:space="preserve"> </w:t>
      </w:r>
      <w:r w:rsidR="00E77A61" w:rsidRPr="00D742AC">
        <w:rPr>
          <w:sz w:val="24"/>
          <w:szCs w:val="24"/>
          <w:lang w:val="en-GB"/>
        </w:rPr>
        <w:t xml:space="preserve">Princeton and </w:t>
      </w:r>
      <w:r w:rsidR="004E7312" w:rsidRPr="00D742AC">
        <w:rPr>
          <w:sz w:val="24"/>
          <w:szCs w:val="24"/>
          <w:lang w:val="en-GB"/>
        </w:rPr>
        <w:t>Oxford</w:t>
      </w:r>
      <w:r w:rsidR="00E77A61" w:rsidRPr="00D742AC">
        <w:rPr>
          <w:sz w:val="24"/>
          <w:szCs w:val="24"/>
          <w:lang w:val="en-GB"/>
        </w:rPr>
        <w:t>: Princeton University press.</w:t>
      </w:r>
    </w:p>
    <w:p w14:paraId="371218C2" w14:textId="5406290C" w:rsidR="002F2D3F" w:rsidRPr="00D742AC" w:rsidRDefault="002F2D3F" w:rsidP="00EB3757">
      <w:pPr>
        <w:widowControl w:val="0"/>
        <w:autoSpaceDE w:val="0"/>
        <w:autoSpaceDN w:val="0"/>
        <w:adjustRightInd w:val="0"/>
        <w:spacing w:after="240"/>
        <w:rPr>
          <w:sz w:val="24"/>
          <w:szCs w:val="24"/>
          <w:lang w:val="en-GB"/>
        </w:rPr>
      </w:pPr>
      <w:r w:rsidRPr="00D742AC">
        <w:rPr>
          <w:sz w:val="24"/>
          <w:szCs w:val="24"/>
          <w:lang w:val="en-GB"/>
        </w:rPr>
        <w:t>European Central Bank</w:t>
      </w:r>
      <w:r w:rsidR="004E7312" w:rsidRPr="00D742AC">
        <w:rPr>
          <w:sz w:val="24"/>
          <w:szCs w:val="24"/>
          <w:lang w:val="en-GB"/>
        </w:rPr>
        <w:t xml:space="preserve">. </w:t>
      </w:r>
      <w:r w:rsidRPr="00D742AC">
        <w:rPr>
          <w:sz w:val="24"/>
          <w:szCs w:val="24"/>
          <w:lang w:val="en-GB"/>
        </w:rPr>
        <w:t>2007</w:t>
      </w:r>
      <w:r w:rsidR="004E7312" w:rsidRPr="00D742AC">
        <w:rPr>
          <w:sz w:val="24"/>
          <w:szCs w:val="24"/>
          <w:lang w:val="en-GB"/>
        </w:rPr>
        <w:t>.</w:t>
      </w:r>
      <w:r w:rsidRPr="00D742AC">
        <w:rPr>
          <w:sz w:val="24"/>
          <w:szCs w:val="24"/>
          <w:lang w:val="en-GB"/>
        </w:rPr>
        <w:t xml:space="preserve"> </w:t>
      </w:r>
      <w:r w:rsidRPr="00D742AC">
        <w:rPr>
          <w:i/>
          <w:iCs/>
          <w:sz w:val="24"/>
          <w:szCs w:val="24"/>
          <w:lang w:val="en-GB"/>
        </w:rPr>
        <w:t xml:space="preserve">How the Euro became Our Money. </w:t>
      </w:r>
      <w:proofErr w:type="gramStart"/>
      <w:r w:rsidRPr="00D742AC">
        <w:rPr>
          <w:i/>
          <w:iCs/>
          <w:sz w:val="24"/>
          <w:szCs w:val="24"/>
          <w:lang w:val="en-GB"/>
        </w:rPr>
        <w:t>A Short History of</w:t>
      </w:r>
      <w:r w:rsidR="004E7312" w:rsidRPr="00D742AC">
        <w:rPr>
          <w:i/>
          <w:iCs/>
          <w:sz w:val="24"/>
          <w:szCs w:val="24"/>
          <w:lang w:val="en-GB"/>
        </w:rPr>
        <w:t xml:space="preserve"> </w:t>
      </w:r>
      <w:r w:rsidRPr="00D742AC">
        <w:rPr>
          <w:i/>
          <w:iCs/>
          <w:sz w:val="24"/>
          <w:szCs w:val="24"/>
          <w:lang w:val="en-GB"/>
        </w:rPr>
        <w:t>the Euro Banknotes and Coins</w:t>
      </w:r>
      <w:r w:rsidR="00C73406" w:rsidRPr="00D742AC">
        <w:rPr>
          <w:sz w:val="24"/>
          <w:szCs w:val="24"/>
          <w:lang w:val="en-GB"/>
        </w:rPr>
        <w:t>.</w:t>
      </w:r>
      <w:proofErr w:type="gramEnd"/>
      <w:r w:rsidRPr="00D742AC">
        <w:rPr>
          <w:sz w:val="24"/>
          <w:szCs w:val="24"/>
          <w:lang w:val="en-GB"/>
        </w:rPr>
        <w:t xml:space="preserve"> </w:t>
      </w:r>
      <w:r w:rsidR="00C73406" w:rsidRPr="00D742AC">
        <w:rPr>
          <w:sz w:val="24"/>
          <w:szCs w:val="24"/>
          <w:lang w:val="en-GB"/>
        </w:rPr>
        <w:t xml:space="preserve">Frankfurt: </w:t>
      </w:r>
      <w:r w:rsidRPr="00D742AC">
        <w:rPr>
          <w:sz w:val="24"/>
          <w:szCs w:val="24"/>
          <w:lang w:val="en-GB"/>
        </w:rPr>
        <w:t>European Central Bank.</w:t>
      </w:r>
    </w:p>
    <w:p w14:paraId="4C4C8A9D" w14:textId="3D55E98D" w:rsidR="00B60228" w:rsidRPr="00D742AC" w:rsidRDefault="00B60228" w:rsidP="00EB3757">
      <w:pPr>
        <w:pStyle w:val="Default"/>
        <w:spacing w:after="240"/>
        <w:rPr>
          <w:color w:val="auto"/>
          <w:lang w:val="en-GB"/>
        </w:rPr>
      </w:pPr>
      <w:r w:rsidRPr="00D742AC">
        <w:rPr>
          <w:color w:val="auto"/>
          <w:lang w:val="en-GB"/>
        </w:rPr>
        <w:t>Fishman R. and Messina A. (</w:t>
      </w:r>
      <w:r w:rsidR="004E7312" w:rsidRPr="00D742AC">
        <w:rPr>
          <w:color w:val="auto"/>
          <w:lang w:val="en-GB"/>
        </w:rPr>
        <w:t>e</w:t>
      </w:r>
      <w:r w:rsidRPr="00D742AC">
        <w:rPr>
          <w:color w:val="auto"/>
          <w:lang w:val="en-GB"/>
        </w:rPr>
        <w:t>ds.) 2006</w:t>
      </w:r>
      <w:r w:rsidR="004E7312" w:rsidRPr="00D742AC">
        <w:rPr>
          <w:color w:val="auto"/>
          <w:lang w:val="en-GB"/>
        </w:rPr>
        <w:t>.</w:t>
      </w:r>
      <w:r w:rsidRPr="00D742AC">
        <w:rPr>
          <w:color w:val="auto"/>
          <w:lang w:val="en-GB"/>
        </w:rPr>
        <w:t xml:space="preserve"> </w:t>
      </w:r>
      <w:r w:rsidRPr="00D742AC">
        <w:rPr>
          <w:i/>
          <w:iCs/>
          <w:color w:val="auto"/>
          <w:lang w:val="en-GB"/>
        </w:rPr>
        <w:t>The Year of the Euro: The Cultural, Social, and Political Import of Europe’s Common Currency</w:t>
      </w:r>
      <w:r w:rsidR="00C73406" w:rsidRPr="00D742AC">
        <w:rPr>
          <w:color w:val="auto"/>
          <w:lang w:val="en-GB"/>
        </w:rPr>
        <w:t>. Notre Dame, I</w:t>
      </w:r>
      <w:r w:rsidR="004E7312" w:rsidRPr="00D742AC">
        <w:rPr>
          <w:color w:val="auto"/>
          <w:lang w:val="en-GB"/>
        </w:rPr>
        <w:t>n</w:t>
      </w:r>
      <w:r w:rsidR="00C73406" w:rsidRPr="00D742AC">
        <w:rPr>
          <w:color w:val="auto"/>
          <w:lang w:val="en-GB"/>
        </w:rPr>
        <w:t xml:space="preserve">: </w:t>
      </w:r>
      <w:r w:rsidRPr="00D742AC">
        <w:rPr>
          <w:color w:val="auto"/>
          <w:lang w:val="en-GB"/>
        </w:rPr>
        <w:t>University of Notre Dame Press</w:t>
      </w:r>
      <w:r w:rsidR="004E7312" w:rsidRPr="00D742AC">
        <w:rPr>
          <w:color w:val="auto"/>
          <w:lang w:val="en-GB"/>
        </w:rPr>
        <w:t>.</w:t>
      </w:r>
    </w:p>
    <w:p w14:paraId="2F6E9575" w14:textId="34BB427B" w:rsidR="00B60228" w:rsidRPr="00D742AC" w:rsidRDefault="00B60228" w:rsidP="00EB3757">
      <w:pPr>
        <w:pStyle w:val="Default"/>
        <w:spacing w:after="240"/>
        <w:rPr>
          <w:color w:val="auto"/>
          <w:lang w:val="en-GB"/>
        </w:rPr>
      </w:pPr>
      <w:proofErr w:type="spellStart"/>
      <w:r w:rsidRPr="00D742AC">
        <w:rPr>
          <w:color w:val="auto"/>
          <w:lang w:val="en-GB"/>
        </w:rPr>
        <w:t>Fornäs</w:t>
      </w:r>
      <w:proofErr w:type="spellEnd"/>
      <w:r w:rsidRPr="00D742AC">
        <w:rPr>
          <w:color w:val="auto"/>
          <w:lang w:val="en-GB"/>
        </w:rPr>
        <w:t xml:space="preserve"> J. 2012</w:t>
      </w:r>
      <w:r w:rsidR="004E7312" w:rsidRPr="00D742AC">
        <w:rPr>
          <w:color w:val="auto"/>
          <w:lang w:val="en-GB"/>
        </w:rPr>
        <w:t>.</w:t>
      </w:r>
      <w:r w:rsidRPr="00D742AC">
        <w:rPr>
          <w:color w:val="auto"/>
          <w:lang w:val="en-GB"/>
        </w:rPr>
        <w:t xml:space="preserve"> </w:t>
      </w:r>
      <w:r w:rsidRPr="00D742AC">
        <w:rPr>
          <w:i/>
          <w:iCs/>
          <w:color w:val="auto"/>
          <w:lang w:val="en-GB"/>
        </w:rPr>
        <w:t xml:space="preserve">Signifying </w:t>
      </w:r>
      <w:r w:rsidR="004E7312" w:rsidRPr="00D742AC">
        <w:rPr>
          <w:i/>
          <w:iCs/>
          <w:color w:val="auto"/>
          <w:lang w:val="en-GB"/>
        </w:rPr>
        <w:t>E</w:t>
      </w:r>
      <w:r w:rsidRPr="00D742AC">
        <w:rPr>
          <w:i/>
          <w:iCs/>
          <w:color w:val="auto"/>
          <w:lang w:val="en-GB"/>
        </w:rPr>
        <w:t>urope</w:t>
      </w:r>
      <w:r w:rsidR="00C73406" w:rsidRPr="00D742AC">
        <w:rPr>
          <w:color w:val="auto"/>
          <w:lang w:val="en-GB"/>
        </w:rPr>
        <w:t>.</w:t>
      </w:r>
      <w:r w:rsidR="003F0634" w:rsidRPr="00D742AC">
        <w:rPr>
          <w:color w:val="auto"/>
          <w:lang w:val="en-GB"/>
        </w:rPr>
        <w:t xml:space="preserve"> Bristol: Intellect.</w:t>
      </w:r>
    </w:p>
    <w:p w14:paraId="40687CF9" w14:textId="7D45737D" w:rsidR="00F85E84" w:rsidRPr="00D742AC" w:rsidRDefault="00F85E84" w:rsidP="00EB3757">
      <w:pPr>
        <w:spacing w:after="240"/>
        <w:rPr>
          <w:sz w:val="24"/>
          <w:szCs w:val="24"/>
          <w:lang w:val="en-GB"/>
        </w:rPr>
      </w:pPr>
      <w:r w:rsidRPr="00D742AC">
        <w:rPr>
          <w:sz w:val="24"/>
          <w:szCs w:val="24"/>
          <w:lang w:val="en-GB"/>
        </w:rPr>
        <w:t xml:space="preserve">Gilbert, E. and </w:t>
      </w:r>
      <w:proofErr w:type="spellStart"/>
      <w:r w:rsidRPr="00D742AC">
        <w:rPr>
          <w:sz w:val="24"/>
          <w:szCs w:val="24"/>
          <w:lang w:val="en-GB"/>
        </w:rPr>
        <w:t>Helleiner</w:t>
      </w:r>
      <w:proofErr w:type="spellEnd"/>
      <w:r w:rsidRPr="00D742AC">
        <w:rPr>
          <w:sz w:val="24"/>
          <w:szCs w:val="24"/>
          <w:lang w:val="en-GB"/>
        </w:rPr>
        <w:t>, E. (eds.) 1999</w:t>
      </w:r>
      <w:r w:rsidR="004E7312" w:rsidRPr="00D742AC">
        <w:rPr>
          <w:sz w:val="24"/>
          <w:szCs w:val="24"/>
          <w:lang w:val="en-GB"/>
        </w:rPr>
        <w:t>.</w:t>
      </w:r>
      <w:r w:rsidRPr="00D742AC">
        <w:rPr>
          <w:sz w:val="24"/>
          <w:szCs w:val="24"/>
          <w:lang w:val="en-GB"/>
        </w:rPr>
        <w:t xml:space="preserve"> </w:t>
      </w:r>
      <w:r w:rsidRPr="00D742AC">
        <w:rPr>
          <w:i/>
          <w:sz w:val="24"/>
          <w:szCs w:val="24"/>
          <w:lang w:val="en-GB"/>
        </w:rPr>
        <w:t>Nation-states and money: The past, present and future of national currencies.</w:t>
      </w:r>
      <w:r w:rsidRPr="00D742AC">
        <w:rPr>
          <w:sz w:val="24"/>
          <w:szCs w:val="24"/>
          <w:lang w:val="en-GB"/>
        </w:rPr>
        <w:t xml:space="preserve"> New York: </w:t>
      </w:r>
      <w:proofErr w:type="spellStart"/>
      <w:r w:rsidRPr="00D742AC">
        <w:rPr>
          <w:sz w:val="24"/>
          <w:szCs w:val="24"/>
          <w:lang w:val="en-GB"/>
        </w:rPr>
        <w:t>Routledge</w:t>
      </w:r>
      <w:proofErr w:type="spellEnd"/>
      <w:r w:rsidRPr="00D742AC">
        <w:rPr>
          <w:sz w:val="24"/>
          <w:szCs w:val="24"/>
          <w:lang w:val="en-GB"/>
        </w:rPr>
        <w:t>.</w:t>
      </w:r>
    </w:p>
    <w:p w14:paraId="038F43A3" w14:textId="1934DA49" w:rsidR="00F85E84" w:rsidRPr="00D742AC" w:rsidRDefault="00F85E84" w:rsidP="00EB3757">
      <w:pPr>
        <w:spacing w:after="240"/>
        <w:rPr>
          <w:sz w:val="24"/>
          <w:szCs w:val="24"/>
          <w:lang w:val="en-GB"/>
        </w:rPr>
      </w:pPr>
      <w:proofErr w:type="spellStart"/>
      <w:proofErr w:type="gramStart"/>
      <w:r w:rsidRPr="00D742AC">
        <w:rPr>
          <w:sz w:val="24"/>
          <w:szCs w:val="24"/>
          <w:lang w:val="en-GB"/>
        </w:rPr>
        <w:t>Gregotti</w:t>
      </w:r>
      <w:proofErr w:type="spellEnd"/>
      <w:r w:rsidRPr="00D742AC">
        <w:rPr>
          <w:sz w:val="24"/>
          <w:szCs w:val="24"/>
          <w:lang w:val="en-GB"/>
        </w:rPr>
        <w:t>, V. 1999</w:t>
      </w:r>
      <w:r w:rsidR="004E7312" w:rsidRPr="00D742AC">
        <w:rPr>
          <w:sz w:val="24"/>
          <w:szCs w:val="24"/>
          <w:lang w:val="en-GB"/>
        </w:rPr>
        <w:t>.</w:t>
      </w:r>
      <w:proofErr w:type="gramEnd"/>
      <w:r w:rsidRPr="00D742AC">
        <w:rPr>
          <w:sz w:val="24"/>
          <w:szCs w:val="24"/>
          <w:lang w:val="en-GB"/>
        </w:rPr>
        <w:t xml:space="preserve"> </w:t>
      </w:r>
      <w:proofErr w:type="spellStart"/>
      <w:proofErr w:type="gramStart"/>
      <w:r w:rsidRPr="00D742AC">
        <w:rPr>
          <w:i/>
          <w:sz w:val="24"/>
          <w:szCs w:val="24"/>
          <w:lang w:val="en-GB"/>
        </w:rPr>
        <w:t>L’eredità</w:t>
      </w:r>
      <w:proofErr w:type="spellEnd"/>
      <w:r w:rsidRPr="00D742AC">
        <w:rPr>
          <w:i/>
          <w:sz w:val="24"/>
          <w:szCs w:val="24"/>
          <w:lang w:val="en-GB"/>
        </w:rPr>
        <w:t xml:space="preserve"> </w:t>
      </w:r>
      <w:proofErr w:type="spellStart"/>
      <w:r w:rsidRPr="00D742AC">
        <w:rPr>
          <w:i/>
          <w:sz w:val="24"/>
          <w:szCs w:val="24"/>
          <w:lang w:val="en-GB"/>
        </w:rPr>
        <w:t>dell’architettura</w:t>
      </w:r>
      <w:proofErr w:type="spellEnd"/>
      <w:r w:rsidRPr="00D742AC">
        <w:rPr>
          <w:i/>
          <w:sz w:val="24"/>
          <w:szCs w:val="24"/>
          <w:lang w:val="en-GB"/>
        </w:rPr>
        <w:t xml:space="preserve"> </w:t>
      </w:r>
      <w:proofErr w:type="spellStart"/>
      <w:r w:rsidRPr="00D742AC">
        <w:rPr>
          <w:i/>
          <w:sz w:val="24"/>
          <w:szCs w:val="24"/>
          <w:lang w:val="en-GB"/>
        </w:rPr>
        <w:t>europea</w:t>
      </w:r>
      <w:proofErr w:type="spellEnd"/>
      <w:r w:rsidRPr="00D742AC">
        <w:rPr>
          <w:i/>
          <w:sz w:val="24"/>
          <w:szCs w:val="24"/>
          <w:lang w:val="en-GB"/>
        </w:rPr>
        <w:t xml:space="preserve"> e la </w:t>
      </w:r>
      <w:proofErr w:type="spellStart"/>
      <w:r w:rsidRPr="00D742AC">
        <w:rPr>
          <w:i/>
          <w:sz w:val="24"/>
          <w:szCs w:val="24"/>
          <w:lang w:val="en-GB"/>
        </w:rPr>
        <w:t>sua</w:t>
      </w:r>
      <w:proofErr w:type="spellEnd"/>
      <w:r w:rsidRPr="00D742AC">
        <w:rPr>
          <w:i/>
          <w:sz w:val="24"/>
          <w:szCs w:val="24"/>
          <w:lang w:val="en-GB"/>
        </w:rPr>
        <w:t xml:space="preserve"> </w:t>
      </w:r>
      <w:proofErr w:type="spellStart"/>
      <w:r w:rsidRPr="00D742AC">
        <w:rPr>
          <w:i/>
          <w:sz w:val="24"/>
          <w:szCs w:val="24"/>
          <w:lang w:val="en-GB"/>
        </w:rPr>
        <w:t>crisi</w:t>
      </w:r>
      <w:proofErr w:type="spellEnd"/>
      <w:r w:rsidRPr="00D742AC">
        <w:rPr>
          <w:sz w:val="24"/>
          <w:szCs w:val="24"/>
          <w:lang w:val="en-GB"/>
        </w:rPr>
        <w:t>.</w:t>
      </w:r>
      <w:proofErr w:type="gramEnd"/>
      <w:r w:rsidRPr="00D742AC">
        <w:rPr>
          <w:sz w:val="24"/>
          <w:szCs w:val="24"/>
          <w:lang w:val="en-GB"/>
        </w:rPr>
        <w:t xml:space="preserve"> Torino: </w:t>
      </w:r>
      <w:proofErr w:type="spellStart"/>
      <w:r w:rsidRPr="00D742AC">
        <w:rPr>
          <w:sz w:val="24"/>
          <w:szCs w:val="24"/>
          <w:lang w:val="en-GB"/>
        </w:rPr>
        <w:t>Einaudi</w:t>
      </w:r>
      <w:proofErr w:type="spellEnd"/>
      <w:r w:rsidRPr="00D742AC">
        <w:rPr>
          <w:sz w:val="24"/>
          <w:szCs w:val="24"/>
          <w:lang w:val="en-GB"/>
        </w:rPr>
        <w:t>.</w:t>
      </w:r>
    </w:p>
    <w:p w14:paraId="2A227C43" w14:textId="18BA0A91" w:rsidR="00DE7ADF" w:rsidRPr="00D742AC" w:rsidRDefault="00F85E84" w:rsidP="00EB3757">
      <w:pPr>
        <w:widowControl w:val="0"/>
        <w:autoSpaceDE w:val="0"/>
        <w:autoSpaceDN w:val="0"/>
        <w:adjustRightInd w:val="0"/>
        <w:spacing w:after="240"/>
        <w:rPr>
          <w:sz w:val="24"/>
          <w:szCs w:val="24"/>
          <w:lang w:val="en-GB"/>
        </w:rPr>
      </w:pPr>
      <w:proofErr w:type="spellStart"/>
      <w:proofErr w:type="gramStart"/>
      <w:r w:rsidRPr="00D742AC">
        <w:rPr>
          <w:sz w:val="24"/>
          <w:szCs w:val="24"/>
          <w:lang w:val="en-GB"/>
        </w:rPr>
        <w:t>Helleiner</w:t>
      </w:r>
      <w:proofErr w:type="spellEnd"/>
      <w:r w:rsidRPr="00D742AC">
        <w:rPr>
          <w:sz w:val="24"/>
          <w:szCs w:val="24"/>
          <w:lang w:val="en-GB"/>
        </w:rPr>
        <w:t>, E. 2002</w:t>
      </w:r>
      <w:r w:rsidR="004E7312" w:rsidRPr="00D742AC">
        <w:rPr>
          <w:sz w:val="24"/>
          <w:szCs w:val="24"/>
          <w:lang w:val="en-GB"/>
        </w:rPr>
        <w:t>.</w:t>
      </w:r>
      <w:proofErr w:type="gramEnd"/>
      <w:r w:rsidRPr="00D742AC">
        <w:rPr>
          <w:sz w:val="24"/>
          <w:szCs w:val="24"/>
          <w:lang w:val="en-GB"/>
        </w:rPr>
        <w:t xml:space="preserve"> </w:t>
      </w:r>
      <w:proofErr w:type="gramStart"/>
      <w:r w:rsidR="004E7312" w:rsidRPr="00D742AC">
        <w:rPr>
          <w:sz w:val="24"/>
          <w:szCs w:val="24"/>
          <w:lang w:val="en-GB"/>
        </w:rPr>
        <w:t>“</w:t>
      </w:r>
      <w:r w:rsidRPr="00D742AC">
        <w:rPr>
          <w:sz w:val="24"/>
          <w:szCs w:val="24"/>
          <w:lang w:val="en-GB"/>
        </w:rPr>
        <w:t>One Money</w:t>
      </w:r>
      <w:proofErr w:type="gramEnd"/>
      <w:r w:rsidRPr="00D742AC">
        <w:rPr>
          <w:sz w:val="24"/>
          <w:szCs w:val="24"/>
          <w:lang w:val="en-GB"/>
        </w:rPr>
        <w:t>, One People? Political Identity and the Euro</w:t>
      </w:r>
      <w:r w:rsidR="004E7312" w:rsidRPr="00D742AC">
        <w:rPr>
          <w:sz w:val="24"/>
          <w:szCs w:val="24"/>
          <w:lang w:val="en-GB"/>
        </w:rPr>
        <w:t>”</w:t>
      </w:r>
      <w:r w:rsidRPr="00D742AC">
        <w:rPr>
          <w:sz w:val="24"/>
          <w:szCs w:val="24"/>
          <w:lang w:val="en-GB"/>
        </w:rPr>
        <w:t xml:space="preserve">. </w:t>
      </w:r>
      <w:r w:rsidR="004E7312" w:rsidRPr="00D742AC">
        <w:rPr>
          <w:sz w:val="24"/>
          <w:szCs w:val="24"/>
          <w:lang w:val="en-GB"/>
        </w:rPr>
        <w:t>I</w:t>
      </w:r>
      <w:r w:rsidRPr="00D742AC">
        <w:rPr>
          <w:sz w:val="24"/>
          <w:szCs w:val="24"/>
          <w:lang w:val="en-GB"/>
        </w:rPr>
        <w:t>n</w:t>
      </w:r>
      <w:r w:rsidR="004E7312" w:rsidRPr="00D742AC">
        <w:rPr>
          <w:sz w:val="24"/>
          <w:szCs w:val="24"/>
          <w:lang w:val="en-GB"/>
        </w:rPr>
        <w:t>:</w:t>
      </w:r>
      <w:r w:rsidRPr="00D742AC">
        <w:rPr>
          <w:sz w:val="24"/>
          <w:szCs w:val="24"/>
          <w:lang w:val="en-GB"/>
        </w:rPr>
        <w:t xml:space="preserve"> </w:t>
      </w:r>
      <w:r w:rsidR="00DE7ADF" w:rsidRPr="00D742AC">
        <w:rPr>
          <w:sz w:val="24"/>
          <w:szCs w:val="24"/>
          <w:lang w:val="en-GB"/>
        </w:rPr>
        <w:t>TIPEC Working Papers 01/6</w:t>
      </w:r>
    </w:p>
    <w:p w14:paraId="66186F2D" w14:textId="0BCC8448" w:rsidR="00F85E84" w:rsidRPr="00D742AC" w:rsidRDefault="00F85E84" w:rsidP="00EB3757">
      <w:pPr>
        <w:widowControl w:val="0"/>
        <w:autoSpaceDE w:val="0"/>
        <w:autoSpaceDN w:val="0"/>
        <w:adjustRightInd w:val="0"/>
        <w:spacing w:after="240"/>
        <w:rPr>
          <w:snapToGrid w:val="0"/>
          <w:sz w:val="24"/>
          <w:szCs w:val="24"/>
          <w:lang w:val="en-GB"/>
        </w:rPr>
      </w:pPr>
      <w:r w:rsidRPr="00D742AC">
        <w:rPr>
          <w:sz w:val="24"/>
          <w:szCs w:val="24"/>
          <w:lang w:val="en-GB"/>
        </w:rPr>
        <w:t xml:space="preserve">Patrick </w:t>
      </w:r>
      <w:proofErr w:type="spellStart"/>
      <w:r w:rsidRPr="00D742AC">
        <w:rPr>
          <w:snapToGrid w:val="0"/>
          <w:sz w:val="24"/>
          <w:szCs w:val="24"/>
          <w:lang w:val="en-GB"/>
        </w:rPr>
        <w:t>Hobsbawm</w:t>
      </w:r>
      <w:proofErr w:type="spellEnd"/>
      <w:r w:rsidRPr="00D742AC">
        <w:rPr>
          <w:snapToGrid w:val="0"/>
          <w:sz w:val="24"/>
          <w:szCs w:val="24"/>
          <w:lang w:val="en-GB"/>
        </w:rPr>
        <w:t>, E. 1983</w:t>
      </w:r>
      <w:r w:rsidR="004E7312" w:rsidRPr="00D742AC">
        <w:rPr>
          <w:snapToGrid w:val="0"/>
          <w:sz w:val="24"/>
          <w:szCs w:val="24"/>
          <w:lang w:val="en-GB"/>
        </w:rPr>
        <w:t>,</w:t>
      </w:r>
      <w:r w:rsidRPr="00D742AC">
        <w:rPr>
          <w:snapToGrid w:val="0"/>
          <w:sz w:val="24"/>
          <w:szCs w:val="24"/>
          <w:lang w:val="en-GB"/>
        </w:rPr>
        <w:t xml:space="preserve"> </w:t>
      </w:r>
      <w:r w:rsidR="004E7312" w:rsidRPr="00D742AC">
        <w:rPr>
          <w:snapToGrid w:val="0"/>
          <w:sz w:val="24"/>
          <w:szCs w:val="24"/>
          <w:lang w:val="en-GB"/>
        </w:rPr>
        <w:t>“</w:t>
      </w:r>
      <w:r w:rsidRPr="00D742AC">
        <w:rPr>
          <w:snapToGrid w:val="0"/>
          <w:sz w:val="24"/>
          <w:szCs w:val="24"/>
          <w:lang w:val="en-GB"/>
        </w:rPr>
        <w:t>Mass-producing traditions: Europe, 1870-1914</w:t>
      </w:r>
      <w:r w:rsidR="004E7312" w:rsidRPr="00D742AC">
        <w:rPr>
          <w:snapToGrid w:val="0"/>
          <w:sz w:val="24"/>
          <w:szCs w:val="24"/>
          <w:lang w:val="en-GB"/>
        </w:rPr>
        <w:t>”.</w:t>
      </w:r>
      <w:r w:rsidRPr="00D742AC">
        <w:rPr>
          <w:snapToGrid w:val="0"/>
          <w:sz w:val="24"/>
          <w:szCs w:val="24"/>
          <w:lang w:val="en-GB"/>
        </w:rPr>
        <w:t xml:space="preserve"> </w:t>
      </w:r>
      <w:r w:rsidR="004E7312" w:rsidRPr="00D742AC">
        <w:rPr>
          <w:snapToGrid w:val="0"/>
          <w:sz w:val="24"/>
          <w:szCs w:val="24"/>
          <w:lang w:val="en-GB"/>
        </w:rPr>
        <w:t>I</w:t>
      </w:r>
      <w:r w:rsidRPr="00D742AC">
        <w:rPr>
          <w:snapToGrid w:val="0"/>
          <w:sz w:val="24"/>
          <w:szCs w:val="24"/>
          <w:lang w:val="en-GB"/>
        </w:rPr>
        <w:t>n</w:t>
      </w:r>
      <w:r w:rsidR="004E7312" w:rsidRPr="00D742AC">
        <w:rPr>
          <w:snapToGrid w:val="0"/>
          <w:sz w:val="24"/>
          <w:szCs w:val="24"/>
          <w:lang w:val="en-GB"/>
        </w:rPr>
        <w:t>:</w:t>
      </w:r>
      <w:r w:rsidRPr="00D742AC">
        <w:rPr>
          <w:snapToGrid w:val="0"/>
          <w:sz w:val="24"/>
          <w:szCs w:val="24"/>
          <w:lang w:val="en-GB"/>
        </w:rPr>
        <w:t xml:space="preserve"> E. </w:t>
      </w:r>
      <w:proofErr w:type="spellStart"/>
      <w:r w:rsidRPr="00D742AC">
        <w:rPr>
          <w:snapToGrid w:val="0"/>
          <w:sz w:val="24"/>
          <w:szCs w:val="24"/>
          <w:lang w:val="en-GB"/>
        </w:rPr>
        <w:t>Hobsbawm</w:t>
      </w:r>
      <w:proofErr w:type="spellEnd"/>
      <w:r w:rsidRPr="00D742AC">
        <w:rPr>
          <w:snapToGrid w:val="0"/>
          <w:sz w:val="24"/>
          <w:szCs w:val="24"/>
          <w:lang w:val="en-GB"/>
        </w:rPr>
        <w:t xml:space="preserve"> and T. Ranger (eds.)</w:t>
      </w:r>
      <w:r w:rsidR="004E7312" w:rsidRPr="00D742AC">
        <w:rPr>
          <w:snapToGrid w:val="0"/>
          <w:sz w:val="24"/>
          <w:szCs w:val="24"/>
          <w:lang w:val="en-GB"/>
        </w:rPr>
        <w:t>,</w:t>
      </w:r>
      <w:r w:rsidRPr="00D742AC">
        <w:rPr>
          <w:snapToGrid w:val="0"/>
          <w:sz w:val="24"/>
          <w:szCs w:val="24"/>
          <w:lang w:val="en-GB"/>
        </w:rPr>
        <w:t xml:space="preserve"> </w:t>
      </w:r>
      <w:r w:rsidRPr="00D742AC">
        <w:rPr>
          <w:i/>
          <w:snapToGrid w:val="0"/>
          <w:sz w:val="24"/>
          <w:szCs w:val="24"/>
          <w:lang w:val="en-GB"/>
        </w:rPr>
        <w:t>The Invention of Tradition</w:t>
      </w:r>
      <w:r w:rsidRPr="00D742AC">
        <w:rPr>
          <w:snapToGrid w:val="0"/>
          <w:sz w:val="24"/>
          <w:szCs w:val="24"/>
          <w:lang w:val="en-GB"/>
        </w:rPr>
        <w:t>. Cambridge: Cambridge U. Press.</w:t>
      </w:r>
    </w:p>
    <w:p w14:paraId="526DF66D" w14:textId="5BF528FE" w:rsidR="00B60228" w:rsidRPr="00D742AC" w:rsidRDefault="00C73406" w:rsidP="00EB3757">
      <w:pPr>
        <w:spacing w:after="240"/>
        <w:rPr>
          <w:sz w:val="24"/>
          <w:szCs w:val="24"/>
          <w:lang w:val="en-GB"/>
        </w:rPr>
      </w:pPr>
      <w:proofErr w:type="gramStart"/>
      <w:r w:rsidRPr="00D742AC">
        <w:rPr>
          <w:sz w:val="24"/>
          <w:szCs w:val="24"/>
          <w:lang w:val="en-GB"/>
        </w:rPr>
        <w:t>Hymans, J. E.C. 2004</w:t>
      </w:r>
      <w:r w:rsidR="00DE7ADF" w:rsidRPr="00D742AC">
        <w:rPr>
          <w:sz w:val="24"/>
          <w:szCs w:val="24"/>
          <w:lang w:val="en-GB"/>
        </w:rPr>
        <w:t>.</w:t>
      </w:r>
      <w:proofErr w:type="gramEnd"/>
      <w:r w:rsidRPr="00D742AC">
        <w:rPr>
          <w:sz w:val="24"/>
          <w:szCs w:val="24"/>
          <w:lang w:val="en-GB"/>
        </w:rPr>
        <w:t xml:space="preserve"> </w:t>
      </w:r>
      <w:r w:rsidR="00DE7ADF" w:rsidRPr="00D742AC">
        <w:rPr>
          <w:sz w:val="24"/>
          <w:szCs w:val="24"/>
          <w:lang w:val="en-GB"/>
        </w:rPr>
        <w:t>“</w:t>
      </w:r>
      <w:r w:rsidR="00B60228" w:rsidRPr="00D742AC">
        <w:rPr>
          <w:sz w:val="24"/>
          <w:szCs w:val="24"/>
          <w:lang w:val="en-GB"/>
        </w:rPr>
        <w:t xml:space="preserve">The changing </w:t>
      </w:r>
      <w:proofErr w:type="spellStart"/>
      <w:r w:rsidR="00B60228" w:rsidRPr="00D742AC">
        <w:rPr>
          <w:sz w:val="24"/>
          <w:szCs w:val="24"/>
          <w:lang w:val="en-GB"/>
        </w:rPr>
        <w:t>color</w:t>
      </w:r>
      <w:proofErr w:type="spellEnd"/>
      <w:r w:rsidR="00B60228" w:rsidRPr="00D742AC">
        <w:rPr>
          <w:sz w:val="24"/>
          <w:szCs w:val="24"/>
          <w:lang w:val="en-GB"/>
        </w:rPr>
        <w:t xml:space="preserve"> of money: European currency iconography and collective identity</w:t>
      </w:r>
      <w:r w:rsidR="00DE7ADF" w:rsidRPr="00D742AC">
        <w:rPr>
          <w:sz w:val="24"/>
          <w:szCs w:val="24"/>
          <w:lang w:val="en-GB"/>
        </w:rPr>
        <w:t>”. In:</w:t>
      </w:r>
      <w:r w:rsidR="00B60228" w:rsidRPr="00D742AC">
        <w:rPr>
          <w:i/>
          <w:sz w:val="24"/>
          <w:szCs w:val="24"/>
          <w:lang w:val="en-GB"/>
        </w:rPr>
        <w:t xml:space="preserve"> European Journal of International Relations</w:t>
      </w:r>
      <w:r w:rsidRPr="00D742AC">
        <w:rPr>
          <w:sz w:val="24"/>
          <w:szCs w:val="24"/>
          <w:lang w:val="en-GB"/>
        </w:rPr>
        <w:t xml:space="preserve"> 10</w:t>
      </w:r>
      <w:r w:rsidR="00B60228" w:rsidRPr="00D742AC">
        <w:rPr>
          <w:sz w:val="24"/>
          <w:szCs w:val="24"/>
          <w:lang w:val="en-GB"/>
        </w:rPr>
        <w:t>(1)</w:t>
      </w:r>
      <w:r w:rsidR="00DE7ADF" w:rsidRPr="00D742AC">
        <w:rPr>
          <w:sz w:val="24"/>
          <w:szCs w:val="24"/>
          <w:lang w:val="en-GB"/>
        </w:rPr>
        <w:t>, pp.</w:t>
      </w:r>
      <w:r w:rsidR="00B60228" w:rsidRPr="00D742AC">
        <w:rPr>
          <w:sz w:val="24"/>
          <w:szCs w:val="24"/>
          <w:lang w:val="en-GB"/>
        </w:rPr>
        <w:t xml:space="preserve"> 5-31.</w:t>
      </w:r>
    </w:p>
    <w:p w14:paraId="5F938EB5" w14:textId="3795ABCD" w:rsidR="00B60228" w:rsidRPr="00D742AC" w:rsidRDefault="00C73406" w:rsidP="00EB3757">
      <w:pPr>
        <w:pStyle w:val="Default"/>
        <w:spacing w:after="240"/>
        <w:rPr>
          <w:color w:val="auto"/>
          <w:lang w:val="en-GB"/>
        </w:rPr>
      </w:pPr>
      <w:proofErr w:type="spellStart"/>
      <w:proofErr w:type="gramStart"/>
      <w:r w:rsidRPr="00D742AC">
        <w:rPr>
          <w:color w:val="auto"/>
          <w:lang w:val="en-GB"/>
        </w:rPr>
        <w:t>Kalberer</w:t>
      </w:r>
      <w:proofErr w:type="spellEnd"/>
      <w:r w:rsidRPr="00D742AC">
        <w:rPr>
          <w:color w:val="auto"/>
          <w:lang w:val="en-GB"/>
        </w:rPr>
        <w:t>, M. 2004</w:t>
      </w:r>
      <w:r w:rsidR="00DE7ADF" w:rsidRPr="00D742AC">
        <w:rPr>
          <w:color w:val="auto"/>
          <w:lang w:val="en-GB"/>
        </w:rPr>
        <w:t>.</w:t>
      </w:r>
      <w:proofErr w:type="gramEnd"/>
      <w:r w:rsidRPr="00D742AC">
        <w:rPr>
          <w:color w:val="auto"/>
          <w:lang w:val="en-GB"/>
        </w:rPr>
        <w:t xml:space="preserve"> </w:t>
      </w:r>
      <w:r w:rsidR="00DE7ADF" w:rsidRPr="00D742AC">
        <w:rPr>
          <w:color w:val="auto"/>
          <w:lang w:val="en-GB"/>
        </w:rPr>
        <w:t>“</w:t>
      </w:r>
      <w:r w:rsidR="00B60228" w:rsidRPr="00D742AC">
        <w:rPr>
          <w:color w:val="auto"/>
          <w:lang w:val="en-GB"/>
        </w:rPr>
        <w:t>The Euro and European Identity: Symbols, Power and the Polit</w:t>
      </w:r>
      <w:r w:rsidRPr="00D742AC">
        <w:rPr>
          <w:color w:val="auto"/>
          <w:lang w:val="en-GB"/>
        </w:rPr>
        <w:t>ics of European Monetary Union</w:t>
      </w:r>
      <w:r w:rsidR="00DE7ADF" w:rsidRPr="00D742AC">
        <w:rPr>
          <w:color w:val="auto"/>
          <w:lang w:val="en-GB"/>
        </w:rPr>
        <w:t>”. In:</w:t>
      </w:r>
      <w:r w:rsidR="00B60228" w:rsidRPr="00D742AC">
        <w:rPr>
          <w:color w:val="auto"/>
          <w:lang w:val="en-GB"/>
        </w:rPr>
        <w:t xml:space="preserve"> </w:t>
      </w:r>
      <w:r w:rsidR="00B60228" w:rsidRPr="00D742AC">
        <w:rPr>
          <w:i/>
          <w:color w:val="auto"/>
          <w:lang w:val="en-GB"/>
        </w:rPr>
        <w:t>Review of International Studies</w:t>
      </w:r>
      <w:r w:rsidRPr="00D742AC">
        <w:rPr>
          <w:color w:val="auto"/>
          <w:lang w:val="en-GB"/>
        </w:rPr>
        <w:t xml:space="preserve"> 30</w:t>
      </w:r>
      <w:r w:rsidR="00B60228" w:rsidRPr="00D742AC">
        <w:rPr>
          <w:color w:val="auto"/>
          <w:lang w:val="en-GB"/>
        </w:rPr>
        <w:t>(2)</w:t>
      </w:r>
      <w:r w:rsidR="00DE7ADF" w:rsidRPr="00D742AC">
        <w:rPr>
          <w:color w:val="auto"/>
          <w:lang w:val="en-GB"/>
        </w:rPr>
        <w:t>, pp.</w:t>
      </w:r>
      <w:r w:rsidR="00B60228" w:rsidRPr="00D742AC">
        <w:rPr>
          <w:color w:val="auto"/>
          <w:lang w:val="en-GB"/>
        </w:rPr>
        <w:t xml:space="preserve"> 161-178</w:t>
      </w:r>
      <w:r w:rsidR="008D6AB1" w:rsidRPr="00D742AC">
        <w:rPr>
          <w:color w:val="auto"/>
          <w:lang w:val="en-GB"/>
        </w:rPr>
        <w:t>.</w:t>
      </w:r>
      <w:r w:rsidR="00B60228" w:rsidRPr="00D742AC">
        <w:rPr>
          <w:color w:val="auto"/>
          <w:lang w:val="en-GB"/>
        </w:rPr>
        <w:t xml:space="preserve"> </w:t>
      </w:r>
    </w:p>
    <w:p w14:paraId="3AD6B129" w14:textId="4740EE84" w:rsidR="00B60228" w:rsidRPr="00D742AC" w:rsidRDefault="00B60228" w:rsidP="00EB3757">
      <w:pPr>
        <w:pStyle w:val="Heading1"/>
        <w:spacing w:after="240"/>
        <w:rPr>
          <w:szCs w:val="24"/>
          <w:lang w:val="en-GB"/>
        </w:rPr>
      </w:pPr>
      <w:proofErr w:type="spellStart"/>
      <w:r w:rsidRPr="00D742AC">
        <w:rPr>
          <w:szCs w:val="24"/>
          <w:lang w:val="en-GB"/>
        </w:rPr>
        <w:t>Kaelberer</w:t>
      </w:r>
      <w:proofErr w:type="spellEnd"/>
      <w:r w:rsidRPr="00D742AC">
        <w:rPr>
          <w:szCs w:val="24"/>
          <w:lang w:val="en-GB"/>
        </w:rPr>
        <w:t>, M.  2010</w:t>
      </w:r>
      <w:r w:rsidR="002873EE" w:rsidRPr="00D742AC">
        <w:rPr>
          <w:szCs w:val="24"/>
          <w:lang w:val="en-GB"/>
        </w:rPr>
        <w:t>.</w:t>
      </w:r>
      <w:r w:rsidRPr="00D742AC">
        <w:rPr>
          <w:szCs w:val="24"/>
          <w:lang w:val="en-GB"/>
        </w:rPr>
        <w:t xml:space="preserve"> </w:t>
      </w:r>
      <w:r w:rsidR="002873EE" w:rsidRPr="00D742AC">
        <w:rPr>
          <w:szCs w:val="24"/>
          <w:lang w:val="en-GB"/>
        </w:rPr>
        <w:t>“</w:t>
      </w:r>
      <w:r w:rsidRPr="00D742AC">
        <w:rPr>
          <w:szCs w:val="24"/>
          <w:lang w:val="en-GB"/>
        </w:rPr>
        <w:t xml:space="preserve">The Euro and the European </w:t>
      </w:r>
      <w:r w:rsidRPr="00D742AC">
        <w:rPr>
          <w:i/>
          <w:iCs/>
          <w:szCs w:val="24"/>
          <w:lang w:val="en-GB"/>
        </w:rPr>
        <w:t>Demos</w:t>
      </w:r>
      <w:r w:rsidRPr="00D742AC">
        <w:rPr>
          <w:szCs w:val="24"/>
          <w:lang w:val="en-GB"/>
        </w:rPr>
        <w:t>: Money and Community beyond the Nation-state</w:t>
      </w:r>
      <w:r w:rsidR="002873EE" w:rsidRPr="00D742AC">
        <w:rPr>
          <w:szCs w:val="24"/>
          <w:lang w:val="en-GB"/>
        </w:rPr>
        <w:t>”. In:</w:t>
      </w:r>
      <w:r w:rsidRPr="00D742AC">
        <w:rPr>
          <w:szCs w:val="24"/>
          <w:lang w:val="en-GB"/>
        </w:rPr>
        <w:t xml:space="preserve"> </w:t>
      </w:r>
      <w:r w:rsidRPr="00D742AC">
        <w:rPr>
          <w:i/>
          <w:szCs w:val="24"/>
          <w:lang w:val="en-GB"/>
        </w:rPr>
        <w:t>Global Society</w:t>
      </w:r>
      <w:r w:rsidRPr="00D742AC">
        <w:rPr>
          <w:szCs w:val="24"/>
          <w:lang w:val="en-GB"/>
        </w:rPr>
        <w:t xml:space="preserve"> 24(4)</w:t>
      </w:r>
      <w:r w:rsidR="002873EE" w:rsidRPr="00D742AC">
        <w:rPr>
          <w:szCs w:val="24"/>
          <w:lang w:val="en-GB"/>
        </w:rPr>
        <w:t>, pp.</w:t>
      </w:r>
      <w:r w:rsidRPr="00D742AC">
        <w:rPr>
          <w:szCs w:val="24"/>
          <w:lang w:val="en-GB"/>
        </w:rPr>
        <w:t xml:space="preserve"> 487-505.</w:t>
      </w:r>
    </w:p>
    <w:p w14:paraId="595751F4" w14:textId="403268B7" w:rsidR="00F85E84" w:rsidRPr="00D742AC" w:rsidRDefault="00F85E84" w:rsidP="00EB3757">
      <w:pPr>
        <w:spacing w:after="240"/>
        <w:rPr>
          <w:sz w:val="24"/>
          <w:szCs w:val="24"/>
          <w:lang w:val="en-GB"/>
        </w:rPr>
      </w:pPr>
      <w:r w:rsidRPr="00D742AC">
        <w:rPr>
          <w:sz w:val="24"/>
          <w:szCs w:val="24"/>
          <w:lang w:val="en-GB"/>
        </w:rPr>
        <w:t>Marx, K. [1867] 1974</w:t>
      </w:r>
      <w:r w:rsidR="002873EE" w:rsidRPr="00D742AC">
        <w:rPr>
          <w:sz w:val="24"/>
          <w:szCs w:val="24"/>
          <w:lang w:val="en-GB"/>
        </w:rPr>
        <w:t>.</w:t>
      </w:r>
      <w:r w:rsidRPr="00D742AC">
        <w:rPr>
          <w:sz w:val="24"/>
          <w:szCs w:val="24"/>
          <w:lang w:val="en-GB"/>
        </w:rPr>
        <w:t xml:space="preserve"> </w:t>
      </w:r>
      <w:r w:rsidRPr="00D742AC">
        <w:rPr>
          <w:i/>
          <w:sz w:val="24"/>
          <w:szCs w:val="24"/>
          <w:lang w:val="en-GB"/>
        </w:rPr>
        <w:t xml:space="preserve">Capital, </w:t>
      </w:r>
      <w:proofErr w:type="spellStart"/>
      <w:r w:rsidRPr="00D742AC">
        <w:rPr>
          <w:i/>
          <w:sz w:val="24"/>
          <w:szCs w:val="24"/>
          <w:lang w:val="en-GB"/>
        </w:rPr>
        <w:t>Vol.I</w:t>
      </w:r>
      <w:proofErr w:type="spellEnd"/>
      <w:r w:rsidRPr="00D742AC">
        <w:rPr>
          <w:i/>
          <w:sz w:val="24"/>
          <w:szCs w:val="24"/>
          <w:lang w:val="en-GB"/>
        </w:rPr>
        <w:t xml:space="preserve">.  </w:t>
      </w:r>
      <w:r w:rsidRPr="00D742AC">
        <w:rPr>
          <w:sz w:val="24"/>
          <w:szCs w:val="24"/>
          <w:lang w:val="en-GB"/>
        </w:rPr>
        <w:t xml:space="preserve">London: Lawrence and </w:t>
      </w:r>
      <w:proofErr w:type="spellStart"/>
      <w:r w:rsidRPr="00D742AC">
        <w:rPr>
          <w:sz w:val="24"/>
          <w:szCs w:val="24"/>
          <w:lang w:val="en-GB"/>
        </w:rPr>
        <w:t>Wishart</w:t>
      </w:r>
      <w:proofErr w:type="spellEnd"/>
      <w:r w:rsidRPr="00D742AC">
        <w:rPr>
          <w:sz w:val="24"/>
          <w:szCs w:val="24"/>
          <w:lang w:val="en-GB"/>
        </w:rPr>
        <w:t>.</w:t>
      </w:r>
    </w:p>
    <w:p w14:paraId="05EFD23D" w14:textId="2EBF21BA" w:rsidR="00F85E84" w:rsidRPr="00D742AC" w:rsidRDefault="00F85E84" w:rsidP="00EB3757">
      <w:pPr>
        <w:pStyle w:val="BodyText"/>
        <w:spacing w:after="240"/>
        <w:rPr>
          <w:szCs w:val="24"/>
          <w:lang w:val="en-GB"/>
        </w:rPr>
      </w:pPr>
      <w:r w:rsidRPr="00D742AC">
        <w:rPr>
          <w:szCs w:val="24"/>
          <w:lang w:val="en-GB"/>
        </w:rPr>
        <w:t>Meek, J. 2001</w:t>
      </w:r>
      <w:r w:rsidR="002873EE" w:rsidRPr="00D742AC">
        <w:rPr>
          <w:szCs w:val="24"/>
          <w:lang w:val="en-GB"/>
        </w:rPr>
        <w:t>.</w:t>
      </w:r>
      <w:r w:rsidRPr="00D742AC">
        <w:rPr>
          <w:szCs w:val="24"/>
          <w:lang w:val="en-GB"/>
        </w:rPr>
        <w:t xml:space="preserve"> </w:t>
      </w:r>
      <w:r w:rsidR="002873EE" w:rsidRPr="00D742AC">
        <w:rPr>
          <w:szCs w:val="24"/>
          <w:lang w:val="en-GB"/>
        </w:rPr>
        <w:t>“</w:t>
      </w:r>
      <w:r w:rsidRPr="00D742AC">
        <w:rPr>
          <w:szCs w:val="24"/>
          <w:lang w:val="en-GB"/>
        </w:rPr>
        <w:t>This bland, pretty Europe sells gritty reality short</w:t>
      </w:r>
      <w:r w:rsidR="002873EE" w:rsidRPr="00D742AC">
        <w:rPr>
          <w:szCs w:val="24"/>
          <w:lang w:val="en-GB"/>
        </w:rPr>
        <w:t>”. In:</w:t>
      </w:r>
      <w:r w:rsidRPr="00D742AC">
        <w:rPr>
          <w:szCs w:val="24"/>
          <w:lang w:val="en-GB"/>
        </w:rPr>
        <w:t xml:space="preserve"> </w:t>
      </w:r>
      <w:r w:rsidRPr="00D742AC">
        <w:rPr>
          <w:i/>
          <w:szCs w:val="24"/>
          <w:lang w:val="en-GB"/>
        </w:rPr>
        <w:t xml:space="preserve">The Guardian, </w:t>
      </w:r>
      <w:r w:rsidRPr="00D742AC">
        <w:rPr>
          <w:szCs w:val="24"/>
          <w:lang w:val="en-GB"/>
        </w:rPr>
        <w:t xml:space="preserve">30/8 </w:t>
      </w:r>
    </w:p>
    <w:p w14:paraId="5C612468" w14:textId="72F9A9BF" w:rsidR="00B60228" w:rsidRPr="00D742AC" w:rsidRDefault="00B60228" w:rsidP="00EB3757">
      <w:pPr>
        <w:widowControl w:val="0"/>
        <w:autoSpaceDE w:val="0"/>
        <w:autoSpaceDN w:val="0"/>
        <w:adjustRightInd w:val="0"/>
        <w:spacing w:after="240"/>
        <w:rPr>
          <w:sz w:val="24"/>
          <w:szCs w:val="24"/>
          <w:lang w:val="en-GB"/>
        </w:rPr>
      </w:pPr>
      <w:r w:rsidRPr="00D742AC">
        <w:rPr>
          <w:sz w:val="24"/>
          <w:szCs w:val="24"/>
          <w:lang w:val="en-GB"/>
        </w:rPr>
        <w:t xml:space="preserve">Mori, R. 2000, </w:t>
      </w:r>
      <w:r w:rsidRPr="00D742AC">
        <w:rPr>
          <w:i/>
          <w:iCs/>
          <w:sz w:val="24"/>
          <w:szCs w:val="24"/>
          <w:lang w:val="en-GB"/>
        </w:rPr>
        <w:t xml:space="preserve">Un </w:t>
      </w:r>
      <w:proofErr w:type="spellStart"/>
      <w:r w:rsidRPr="00D742AC">
        <w:rPr>
          <w:i/>
          <w:iCs/>
          <w:sz w:val="24"/>
          <w:szCs w:val="24"/>
          <w:lang w:val="en-GB"/>
        </w:rPr>
        <w:t>biglietto</w:t>
      </w:r>
      <w:proofErr w:type="spellEnd"/>
      <w:r w:rsidRPr="00D742AC">
        <w:rPr>
          <w:i/>
          <w:iCs/>
          <w:sz w:val="24"/>
          <w:szCs w:val="24"/>
          <w:lang w:val="en-GB"/>
        </w:rPr>
        <w:t xml:space="preserve"> per </w:t>
      </w:r>
      <w:proofErr w:type="spellStart"/>
      <w:r w:rsidRPr="00D742AC">
        <w:rPr>
          <w:i/>
          <w:iCs/>
          <w:sz w:val="24"/>
          <w:szCs w:val="24"/>
          <w:lang w:val="en-GB"/>
        </w:rPr>
        <w:t>l’Europa</w:t>
      </w:r>
      <w:proofErr w:type="spellEnd"/>
      <w:r w:rsidRPr="00D742AC">
        <w:rPr>
          <w:i/>
          <w:iCs/>
          <w:sz w:val="24"/>
          <w:szCs w:val="24"/>
          <w:lang w:val="en-GB"/>
        </w:rPr>
        <w:t xml:space="preserve">. La </w:t>
      </w:r>
      <w:proofErr w:type="spellStart"/>
      <w:r w:rsidRPr="00D742AC">
        <w:rPr>
          <w:i/>
          <w:iCs/>
          <w:sz w:val="24"/>
          <w:szCs w:val="24"/>
          <w:lang w:val="en-GB"/>
        </w:rPr>
        <w:t>progettazione</w:t>
      </w:r>
      <w:proofErr w:type="spellEnd"/>
      <w:r w:rsidRPr="00D742AC">
        <w:rPr>
          <w:i/>
          <w:iCs/>
          <w:sz w:val="24"/>
          <w:szCs w:val="24"/>
          <w:lang w:val="en-GB"/>
        </w:rPr>
        <w:t xml:space="preserve"> </w:t>
      </w:r>
      <w:proofErr w:type="spellStart"/>
      <w:proofErr w:type="gramStart"/>
      <w:r w:rsidRPr="00D742AC">
        <w:rPr>
          <w:i/>
          <w:iCs/>
          <w:sz w:val="24"/>
          <w:szCs w:val="24"/>
          <w:lang w:val="en-GB"/>
        </w:rPr>
        <w:t>della</w:t>
      </w:r>
      <w:proofErr w:type="spellEnd"/>
      <w:proofErr w:type="gramEnd"/>
      <w:r w:rsidRPr="00D742AC">
        <w:rPr>
          <w:i/>
          <w:iCs/>
          <w:sz w:val="24"/>
          <w:szCs w:val="24"/>
          <w:lang w:val="en-GB"/>
        </w:rPr>
        <w:t xml:space="preserve"> prima </w:t>
      </w:r>
      <w:proofErr w:type="spellStart"/>
      <w:r w:rsidRPr="00D742AC">
        <w:rPr>
          <w:i/>
          <w:iCs/>
          <w:sz w:val="24"/>
          <w:szCs w:val="24"/>
          <w:lang w:val="en-GB"/>
        </w:rPr>
        <w:t>serie</w:t>
      </w:r>
      <w:proofErr w:type="spellEnd"/>
      <w:r w:rsidRPr="00D742AC">
        <w:rPr>
          <w:i/>
          <w:iCs/>
          <w:sz w:val="24"/>
          <w:szCs w:val="24"/>
          <w:lang w:val="en-GB"/>
        </w:rPr>
        <w:t xml:space="preserve"> di </w:t>
      </w:r>
      <w:proofErr w:type="spellStart"/>
      <w:r w:rsidRPr="00D742AC">
        <w:rPr>
          <w:i/>
          <w:iCs/>
          <w:sz w:val="24"/>
          <w:szCs w:val="24"/>
          <w:lang w:val="en-GB"/>
        </w:rPr>
        <w:t>banconote</w:t>
      </w:r>
      <w:proofErr w:type="spellEnd"/>
      <w:r w:rsidRPr="00D742AC">
        <w:rPr>
          <w:i/>
          <w:iCs/>
          <w:sz w:val="24"/>
          <w:szCs w:val="24"/>
          <w:lang w:val="en-GB"/>
        </w:rPr>
        <w:t xml:space="preserve"> </w:t>
      </w:r>
      <w:proofErr w:type="spellStart"/>
      <w:r w:rsidRPr="00D742AC">
        <w:rPr>
          <w:i/>
          <w:iCs/>
          <w:sz w:val="24"/>
          <w:szCs w:val="24"/>
          <w:lang w:val="en-GB"/>
        </w:rPr>
        <w:t>europee</w:t>
      </w:r>
      <w:proofErr w:type="spellEnd"/>
      <w:r w:rsidR="00FD1D14" w:rsidRPr="00D742AC">
        <w:rPr>
          <w:sz w:val="24"/>
          <w:szCs w:val="24"/>
          <w:lang w:val="en-GB"/>
        </w:rPr>
        <w:t>.</w:t>
      </w:r>
      <w:r w:rsidRPr="00D742AC">
        <w:rPr>
          <w:sz w:val="24"/>
          <w:szCs w:val="24"/>
          <w:lang w:val="en-GB"/>
        </w:rPr>
        <w:t xml:space="preserve"> Milano: </w:t>
      </w:r>
      <w:proofErr w:type="spellStart"/>
      <w:r w:rsidRPr="00D742AC">
        <w:rPr>
          <w:sz w:val="24"/>
          <w:szCs w:val="24"/>
          <w:lang w:val="en-GB"/>
        </w:rPr>
        <w:t>Bancaria</w:t>
      </w:r>
      <w:proofErr w:type="spellEnd"/>
      <w:r w:rsidRPr="00D742AC">
        <w:rPr>
          <w:sz w:val="24"/>
          <w:szCs w:val="24"/>
          <w:lang w:val="en-GB"/>
        </w:rPr>
        <w:t xml:space="preserve"> </w:t>
      </w:r>
      <w:proofErr w:type="spellStart"/>
      <w:r w:rsidRPr="00D742AC">
        <w:rPr>
          <w:sz w:val="24"/>
          <w:szCs w:val="24"/>
          <w:lang w:val="en-GB"/>
        </w:rPr>
        <w:t>Editrice</w:t>
      </w:r>
      <w:proofErr w:type="spellEnd"/>
      <w:r w:rsidRPr="00D742AC">
        <w:rPr>
          <w:sz w:val="24"/>
          <w:szCs w:val="24"/>
          <w:lang w:val="en-GB"/>
        </w:rPr>
        <w:t>.</w:t>
      </w:r>
    </w:p>
    <w:p w14:paraId="15BE971B" w14:textId="517996B6" w:rsidR="00F85E84" w:rsidRPr="00D742AC" w:rsidRDefault="00F85E84" w:rsidP="00EB3757">
      <w:pPr>
        <w:widowControl w:val="0"/>
        <w:spacing w:after="240"/>
        <w:rPr>
          <w:snapToGrid w:val="0"/>
          <w:sz w:val="24"/>
          <w:szCs w:val="24"/>
          <w:lang w:val="en-GB"/>
        </w:rPr>
      </w:pPr>
      <w:proofErr w:type="gramStart"/>
      <w:r w:rsidRPr="00D742AC">
        <w:rPr>
          <w:snapToGrid w:val="0"/>
          <w:sz w:val="24"/>
          <w:szCs w:val="24"/>
          <w:lang w:val="en-GB"/>
        </w:rPr>
        <w:t>Morin, E. 1987</w:t>
      </w:r>
      <w:r w:rsidR="002873EE" w:rsidRPr="00D742AC">
        <w:rPr>
          <w:snapToGrid w:val="0"/>
          <w:sz w:val="24"/>
          <w:szCs w:val="24"/>
          <w:lang w:val="en-GB"/>
        </w:rPr>
        <w:t>.</w:t>
      </w:r>
      <w:proofErr w:type="gramEnd"/>
      <w:r w:rsidRPr="00D742AC">
        <w:rPr>
          <w:snapToGrid w:val="0"/>
          <w:sz w:val="24"/>
          <w:szCs w:val="24"/>
          <w:lang w:val="en-GB"/>
        </w:rPr>
        <w:t xml:space="preserve"> </w:t>
      </w:r>
      <w:proofErr w:type="spellStart"/>
      <w:r w:rsidRPr="00D742AC">
        <w:rPr>
          <w:i/>
          <w:snapToGrid w:val="0"/>
          <w:sz w:val="24"/>
          <w:szCs w:val="24"/>
          <w:lang w:val="en-GB"/>
        </w:rPr>
        <w:t>Penser</w:t>
      </w:r>
      <w:proofErr w:type="spellEnd"/>
      <w:r w:rsidRPr="00D742AC">
        <w:rPr>
          <w:i/>
          <w:snapToGrid w:val="0"/>
          <w:sz w:val="24"/>
          <w:szCs w:val="24"/>
          <w:lang w:val="en-GB"/>
        </w:rPr>
        <w:t xml:space="preserve"> </w:t>
      </w:r>
      <w:proofErr w:type="spellStart"/>
      <w:r w:rsidRPr="00D742AC">
        <w:rPr>
          <w:i/>
          <w:snapToGrid w:val="0"/>
          <w:sz w:val="24"/>
          <w:szCs w:val="24"/>
          <w:lang w:val="en-GB"/>
        </w:rPr>
        <w:t>l'Europe</w:t>
      </w:r>
      <w:proofErr w:type="spellEnd"/>
      <w:r w:rsidRPr="00D742AC">
        <w:rPr>
          <w:i/>
          <w:snapToGrid w:val="0"/>
          <w:sz w:val="24"/>
          <w:szCs w:val="24"/>
          <w:lang w:val="en-GB"/>
        </w:rPr>
        <w:t>.</w:t>
      </w:r>
      <w:r w:rsidRPr="00D742AC">
        <w:rPr>
          <w:snapToGrid w:val="0"/>
          <w:sz w:val="24"/>
          <w:szCs w:val="24"/>
          <w:lang w:val="en-GB"/>
        </w:rPr>
        <w:t xml:space="preserve"> Paris: </w:t>
      </w:r>
      <w:proofErr w:type="spellStart"/>
      <w:r w:rsidRPr="00D742AC">
        <w:rPr>
          <w:snapToGrid w:val="0"/>
          <w:sz w:val="24"/>
          <w:szCs w:val="24"/>
          <w:lang w:val="en-GB"/>
        </w:rPr>
        <w:t>Gallimard</w:t>
      </w:r>
      <w:proofErr w:type="spellEnd"/>
      <w:r w:rsidRPr="00D742AC">
        <w:rPr>
          <w:snapToGrid w:val="0"/>
          <w:sz w:val="24"/>
          <w:szCs w:val="24"/>
          <w:lang w:val="en-GB"/>
        </w:rPr>
        <w:t>.</w:t>
      </w:r>
    </w:p>
    <w:p w14:paraId="5DBAD349" w14:textId="145708E2" w:rsidR="00B60228" w:rsidRPr="00D742AC" w:rsidRDefault="00B60228" w:rsidP="00EB3757">
      <w:pPr>
        <w:widowControl w:val="0"/>
        <w:autoSpaceDE w:val="0"/>
        <w:autoSpaceDN w:val="0"/>
        <w:adjustRightInd w:val="0"/>
        <w:spacing w:after="240"/>
        <w:rPr>
          <w:sz w:val="24"/>
          <w:szCs w:val="24"/>
          <w:lang w:val="en-GB"/>
        </w:rPr>
      </w:pPr>
      <w:proofErr w:type="gramStart"/>
      <w:r w:rsidRPr="00D742AC">
        <w:rPr>
          <w:sz w:val="24"/>
          <w:szCs w:val="24"/>
          <w:lang w:val="en-GB"/>
        </w:rPr>
        <w:t xml:space="preserve">Moro, G. (ed.) </w:t>
      </w:r>
      <w:r w:rsidRPr="00D742AC">
        <w:rPr>
          <w:i/>
          <w:iCs/>
          <w:sz w:val="24"/>
          <w:szCs w:val="24"/>
          <w:lang w:val="en-GB"/>
        </w:rPr>
        <w:t>The Single Currency and European Citizenship.</w:t>
      </w:r>
      <w:proofErr w:type="gramEnd"/>
      <w:r w:rsidRPr="00D742AC">
        <w:rPr>
          <w:i/>
          <w:iCs/>
          <w:sz w:val="24"/>
          <w:szCs w:val="24"/>
          <w:lang w:val="en-GB"/>
        </w:rPr>
        <w:t xml:space="preserve"> Unveiling the Other</w:t>
      </w:r>
      <w:r w:rsidR="002873EE" w:rsidRPr="00D742AC">
        <w:rPr>
          <w:i/>
          <w:iCs/>
          <w:sz w:val="24"/>
          <w:szCs w:val="24"/>
          <w:lang w:val="en-GB"/>
        </w:rPr>
        <w:t xml:space="preserve"> </w:t>
      </w:r>
      <w:r w:rsidRPr="00D742AC">
        <w:rPr>
          <w:i/>
          <w:iCs/>
          <w:sz w:val="24"/>
          <w:szCs w:val="24"/>
          <w:lang w:val="en-GB"/>
        </w:rPr>
        <w:t>Side of the Coin</w:t>
      </w:r>
      <w:r w:rsidR="00FD1D14" w:rsidRPr="00D742AC">
        <w:rPr>
          <w:sz w:val="24"/>
          <w:szCs w:val="24"/>
          <w:lang w:val="en-GB"/>
        </w:rPr>
        <w:t xml:space="preserve">. London and </w:t>
      </w:r>
      <w:r w:rsidRPr="00D742AC">
        <w:rPr>
          <w:sz w:val="24"/>
          <w:szCs w:val="24"/>
          <w:lang w:val="en-GB"/>
        </w:rPr>
        <w:t>New York: Continuum.</w:t>
      </w:r>
    </w:p>
    <w:p w14:paraId="63487A6C" w14:textId="17C8AC47" w:rsidR="00B60228" w:rsidRPr="00D742AC" w:rsidRDefault="00B60228" w:rsidP="00EB3757">
      <w:pPr>
        <w:pStyle w:val="Heading1"/>
        <w:spacing w:after="240"/>
        <w:rPr>
          <w:szCs w:val="24"/>
          <w:lang w:val="en-GB"/>
        </w:rPr>
      </w:pPr>
      <w:proofErr w:type="gramStart"/>
      <w:r w:rsidRPr="00D742AC">
        <w:rPr>
          <w:szCs w:val="24"/>
          <w:lang w:val="en-GB"/>
        </w:rPr>
        <w:t>Papadop</w:t>
      </w:r>
      <w:r w:rsidR="00FD1D14" w:rsidRPr="00D742AC">
        <w:rPr>
          <w:szCs w:val="24"/>
          <w:lang w:val="en-GB"/>
        </w:rPr>
        <w:t xml:space="preserve">oulos, G. 2015 </w:t>
      </w:r>
      <w:r w:rsidR="002873EE" w:rsidRPr="00D742AC">
        <w:rPr>
          <w:szCs w:val="24"/>
          <w:lang w:val="en-GB"/>
        </w:rPr>
        <w:t>“</w:t>
      </w:r>
      <w:r w:rsidRPr="00D742AC">
        <w:rPr>
          <w:szCs w:val="24"/>
          <w:lang w:val="en-GB"/>
        </w:rPr>
        <w:t>Currency and the Collective Representations of Au</w:t>
      </w:r>
      <w:r w:rsidR="00FD1D14" w:rsidRPr="00D742AC">
        <w:rPr>
          <w:szCs w:val="24"/>
          <w:lang w:val="en-GB"/>
        </w:rPr>
        <w:t>thority, Nationality, and Value</w:t>
      </w:r>
      <w:r w:rsidR="002873EE" w:rsidRPr="00D742AC">
        <w:rPr>
          <w:szCs w:val="24"/>
          <w:lang w:val="en-GB"/>
        </w:rPr>
        <w:t>”.</w:t>
      </w:r>
      <w:proofErr w:type="gramEnd"/>
      <w:r w:rsidR="002873EE" w:rsidRPr="00D742AC">
        <w:rPr>
          <w:szCs w:val="24"/>
          <w:lang w:val="en-GB"/>
        </w:rPr>
        <w:t xml:space="preserve"> In:</w:t>
      </w:r>
      <w:r w:rsidRPr="00D742AC">
        <w:rPr>
          <w:szCs w:val="24"/>
          <w:lang w:val="en-GB"/>
        </w:rPr>
        <w:t xml:space="preserve"> </w:t>
      </w:r>
      <w:r w:rsidRPr="00D742AC">
        <w:rPr>
          <w:i/>
          <w:szCs w:val="24"/>
          <w:lang w:val="en-GB"/>
        </w:rPr>
        <w:t xml:space="preserve">Journal of Cultural </w:t>
      </w:r>
      <w:proofErr w:type="gramStart"/>
      <w:r w:rsidRPr="00D742AC">
        <w:rPr>
          <w:i/>
          <w:szCs w:val="24"/>
          <w:lang w:val="en-GB"/>
        </w:rPr>
        <w:t>Economy</w:t>
      </w:r>
      <w:r w:rsidR="00FD1D14" w:rsidRPr="00D742AC">
        <w:rPr>
          <w:szCs w:val="24"/>
          <w:lang w:val="en-GB"/>
        </w:rPr>
        <w:t xml:space="preserve">  8</w:t>
      </w:r>
      <w:proofErr w:type="gramEnd"/>
      <w:r w:rsidR="00FD1D14" w:rsidRPr="00D742AC">
        <w:rPr>
          <w:szCs w:val="24"/>
          <w:lang w:val="en-GB"/>
        </w:rPr>
        <w:t xml:space="preserve"> (4)</w:t>
      </w:r>
      <w:r w:rsidR="002873EE" w:rsidRPr="00D742AC">
        <w:rPr>
          <w:szCs w:val="24"/>
          <w:lang w:val="en-GB"/>
        </w:rPr>
        <w:t>, pp.</w:t>
      </w:r>
      <w:r w:rsidRPr="00D742AC">
        <w:rPr>
          <w:szCs w:val="24"/>
          <w:lang w:val="en-GB"/>
        </w:rPr>
        <w:t xml:space="preserve"> 521-534.</w:t>
      </w:r>
    </w:p>
    <w:p w14:paraId="6E8D7871" w14:textId="10AC54B1" w:rsidR="00B60228" w:rsidRPr="00D742AC" w:rsidRDefault="00B60228" w:rsidP="00EB3757">
      <w:pPr>
        <w:pStyle w:val="Heading1"/>
        <w:spacing w:after="240"/>
        <w:rPr>
          <w:szCs w:val="24"/>
          <w:lang w:val="en-GB"/>
        </w:rPr>
      </w:pPr>
      <w:r w:rsidRPr="00D742AC">
        <w:rPr>
          <w:rStyle w:val="maintitle"/>
          <w:szCs w:val="24"/>
          <w:lang w:val="en-GB"/>
        </w:rPr>
        <w:t>Penrose, J. 2011</w:t>
      </w:r>
      <w:r w:rsidR="002873EE" w:rsidRPr="00D742AC">
        <w:rPr>
          <w:rStyle w:val="maintitle"/>
          <w:szCs w:val="24"/>
          <w:lang w:val="en-GB"/>
        </w:rPr>
        <w:t>.</w:t>
      </w:r>
      <w:r w:rsidRPr="00D742AC">
        <w:rPr>
          <w:rStyle w:val="maintitle"/>
          <w:szCs w:val="24"/>
          <w:lang w:val="en-GB"/>
        </w:rPr>
        <w:t xml:space="preserve"> </w:t>
      </w:r>
      <w:r w:rsidR="002873EE" w:rsidRPr="00D742AC">
        <w:rPr>
          <w:rStyle w:val="maintitle"/>
          <w:szCs w:val="24"/>
          <w:lang w:val="en-GB"/>
        </w:rPr>
        <w:t>“</w:t>
      </w:r>
      <w:r w:rsidRPr="00D742AC">
        <w:rPr>
          <w:szCs w:val="24"/>
          <w:lang w:val="en-GB"/>
        </w:rPr>
        <w:t xml:space="preserve">Designing the nation. </w:t>
      </w:r>
      <w:proofErr w:type="gramStart"/>
      <w:r w:rsidRPr="00D742AC">
        <w:rPr>
          <w:szCs w:val="24"/>
          <w:lang w:val="en-GB"/>
        </w:rPr>
        <w:t>Banknotes, banal nationalism and altern</w:t>
      </w:r>
      <w:r w:rsidR="00FD1D14" w:rsidRPr="00D742AC">
        <w:rPr>
          <w:szCs w:val="24"/>
          <w:lang w:val="en-GB"/>
        </w:rPr>
        <w:t>ative conceptions of the state</w:t>
      </w:r>
      <w:r w:rsidR="002873EE" w:rsidRPr="00D742AC">
        <w:rPr>
          <w:szCs w:val="24"/>
          <w:lang w:val="en-GB"/>
        </w:rPr>
        <w:t>”.</w:t>
      </w:r>
      <w:proofErr w:type="gramEnd"/>
      <w:r w:rsidR="002873EE" w:rsidRPr="00D742AC">
        <w:rPr>
          <w:szCs w:val="24"/>
          <w:lang w:val="en-GB"/>
        </w:rPr>
        <w:t xml:space="preserve"> In:</w:t>
      </w:r>
      <w:r w:rsidRPr="00D742AC">
        <w:rPr>
          <w:szCs w:val="24"/>
          <w:lang w:val="en-GB"/>
        </w:rPr>
        <w:t xml:space="preserve"> </w:t>
      </w:r>
      <w:r w:rsidRPr="00D742AC">
        <w:rPr>
          <w:i/>
          <w:szCs w:val="24"/>
          <w:lang w:val="en-GB"/>
        </w:rPr>
        <w:t>Political Geography</w:t>
      </w:r>
      <w:r w:rsidR="00FD1D14" w:rsidRPr="00D742AC">
        <w:rPr>
          <w:szCs w:val="24"/>
          <w:lang w:val="en-GB"/>
        </w:rPr>
        <w:t xml:space="preserve"> 30(8)</w:t>
      </w:r>
      <w:r w:rsidR="002873EE" w:rsidRPr="00D742AC">
        <w:rPr>
          <w:szCs w:val="24"/>
          <w:lang w:val="en-GB"/>
        </w:rPr>
        <w:t>, pp.</w:t>
      </w:r>
      <w:r w:rsidR="00FD1D14" w:rsidRPr="00D742AC">
        <w:rPr>
          <w:szCs w:val="24"/>
          <w:lang w:val="en-GB"/>
        </w:rPr>
        <w:t xml:space="preserve"> 429-</w:t>
      </w:r>
      <w:r w:rsidRPr="00D742AC">
        <w:rPr>
          <w:szCs w:val="24"/>
          <w:lang w:val="en-GB"/>
        </w:rPr>
        <w:t>440</w:t>
      </w:r>
      <w:r w:rsidR="00B504D5" w:rsidRPr="00D742AC">
        <w:rPr>
          <w:szCs w:val="24"/>
          <w:lang w:val="en-GB"/>
        </w:rPr>
        <w:t>.</w:t>
      </w:r>
    </w:p>
    <w:p w14:paraId="445286E1" w14:textId="4DD247ED" w:rsidR="00B60228" w:rsidRPr="00D742AC" w:rsidRDefault="00FD1D14" w:rsidP="00EB3757">
      <w:pPr>
        <w:spacing w:after="240"/>
        <w:rPr>
          <w:sz w:val="24"/>
          <w:szCs w:val="24"/>
          <w:lang w:val="en-GB"/>
        </w:rPr>
      </w:pPr>
      <w:proofErr w:type="spellStart"/>
      <w:proofErr w:type="gramStart"/>
      <w:r w:rsidRPr="00D742AC">
        <w:rPr>
          <w:sz w:val="24"/>
          <w:szCs w:val="24"/>
          <w:lang w:val="en-GB"/>
        </w:rPr>
        <w:t>Raento</w:t>
      </w:r>
      <w:proofErr w:type="spellEnd"/>
      <w:r w:rsidRPr="00D742AC">
        <w:rPr>
          <w:sz w:val="24"/>
          <w:szCs w:val="24"/>
          <w:lang w:val="en-GB"/>
        </w:rPr>
        <w:t xml:space="preserve"> </w:t>
      </w:r>
      <w:r w:rsidRPr="00D742AC">
        <w:rPr>
          <w:i/>
          <w:sz w:val="24"/>
          <w:szCs w:val="24"/>
          <w:lang w:val="en-GB"/>
        </w:rPr>
        <w:t>et al</w:t>
      </w:r>
      <w:r w:rsidRPr="00D742AC">
        <w:rPr>
          <w:sz w:val="24"/>
          <w:szCs w:val="24"/>
          <w:lang w:val="en-GB"/>
        </w:rPr>
        <w:t>. 2004</w:t>
      </w:r>
      <w:r w:rsidR="002873EE" w:rsidRPr="00D742AC">
        <w:rPr>
          <w:sz w:val="24"/>
          <w:szCs w:val="24"/>
          <w:lang w:val="en-GB"/>
        </w:rPr>
        <w:t>.</w:t>
      </w:r>
      <w:proofErr w:type="gramEnd"/>
      <w:r w:rsidRPr="00D742AC">
        <w:rPr>
          <w:sz w:val="24"/>
          <w:szCs w:val="24"/>
          <w:lang w:val="en-GB"/>
        </w:rPr>
        <w:t xml:space="preserve"> </w:t>
      </w:r>
      <w:r w:rsidR="002873EE" w:rsidRPr="00D742AC">
        <w:rPr>
          <w:sz w:val="24"/>
          <w:szCs w:val="24"/>
          <w:lang w:val="en-GB"/>
        </w:rPr>
        <w:t>“</w:t>
      </w:r>
      <w:r w:rsidR="00B60228" w:rsidRPr="00D742AC">
        <w:rPr>
          <w:sz w:val="24"/>
          <w:szCs w:val="24"/>
          <w:lang w:val="en-GB"/>
        </w:rPr>
        <w:t>Striking stories: a political geography of euro coinage</w:t>
      </w:r>
      <w:r w:rsidR="002873EE" w:rsidRPr="00D742AC">
        <w:rPr>
          <w:sz w:val="24"/>
          <w:szCs w:val="24"/>
          <w:lang w:val="en-GB"/>
        </w:rPr>
        <w:t>”. In:</w:t>
      </w:r>
      <w:r w:rsidR="00B60228" w:rsidRPr="00D742AC">
        <w:rPr>
          <w:sz w:val="24"/>
          <w:szCs w:val="24"/>
          <w:lang w:val="en-GB"/>
        </w:rPr>
        <w:t xml:space="preserve"> </w:t>
      </w:r>
      <w:r w:rsidR="00B60228" w:rsidRPr="00D742AC">
        <w:rPr>
          <w:i/>
          <w:iCs/>
          <w:sz w:val="24"/>
          <w:szCs w:val="24"/>
          <w:lang w:val="en-GB"/>
        </w:rPr>
        <w:t xml:space="preserve">Political Geography </w:t>
      </w:r>
      <w:r w:rsidR="00C73406" w:rsidRPr="00D742AC">
        <w:rPr>
          <w:sz w:val="24"/>
          <w:szCs w:val="24"/>
          <w:lang w:val="en-GB"/>
        </w:rPr>
        <w:t>23 (8)</w:t>
      </w:r>
      <w:r w:rsidR="002873EE" w:rsidRPr="00D742AC">
        <w:rPr>
          <w:sz w:val="24"/>
          <w:szCs w:val="24"/>
          <w:lang w:val="en-GB"/>
        </w:rPr>
        <w:t>, pp.</w:t>
      </w:r>
      <w:r w:rsidR="00C73406" w:rsidRPr="00D742AC">
        <w:rPr>
          <w:sz w:val="24"/>
          <w:szCs w:val="24"/>
          <w:lang w:val="en-GB"/>
        </w:rPr>
        <w:t xml:space="preserve"> 929-956.</w:t>
      </w:r>
    </w:p>
    <w:p w14:paraId="2D0D3B15" w14:textId="7971A3BD" w:rsidR="00F85E84" w:rsidRPr="00D742AC" w:rsidRDefault="00F85E84" w:rsidP="00EB3757">
      <w:pPr>
        <w:spacing w:after="240"/>
        <w:rPr>
          <w:sz w:val="24"/>
          <w:szCs w:val="24"/>
          <w:lang w:val="en-GB"/>
        </w:rPr>
      </w:pPr>
      <w:proofErr w:type="spellStart"/>
      <w:r w:rsidRPr="00D742AC">
        <w:rPr>
          <w:sz w:val="24"/>
          <w:szCs w:val="24"/>
          <w:lang w:val="en-GB"/>
        </w:rPr>
        <w:lastRenderedPageBreak/>
        <w:t>Ricoeur</w:t>
      </w:r>
      <w:proofErr w:type="spellEnd"/>
      <w:r w:rsidRPr="00D742AC">
        <w:rPr>
          <w:sz w:val="24"/>
          <w:szCs w:val="24"/>
          <w:lang w:val="en-GB"/>
        </w:rPr>
        <w:t>, P. 1990</w:t>
      </w:r>
      <w:r w:rsidR="002873EE" w:rsidRPr="00D742AC">
        <w:rPr>
          <w:sz w:val="24"/>
          <w:szCs w:val="24"/>
          <w:lang w:val="en-GB"/>
        </w:rPr>
        <w:t>.</w:t>
      </w:r>
      <w:r w:rsidRPr="00D742AC">
        <w:rPr>
          <w:sz w:val="24"/>
          <w:szCs w:val="24"/>
          <w:lang w:val="en-GB"/>
        </w:rPr>
        <w:t xml:space="preserve"> </w:t>
      </w:r>
      <w:proofErr w:type="spellStart"/>
      <w:r w:rsidRPr="00D742AC">
        <w:rPr>
          <w:i/>
          <w:sz w:val="24"/>
          <w:szCs w:val="24"/>
          <w:lang w:val="en-GB"/>
        </w:rPr>
        <w:t>Soi-même</w:t>
      </w:r>
      <w:proofErr w:type="spellEnd"/>
      <w:r w:rsidRPr="00D742AC">
        <w:rPr>
          <w:i/>
          <w:sz w:val="24"/>
          <w:szCs w:val="24"/>
          <w:lang w:val="en-GB"/>
        </w:rPr>
        <w:t xml:space="preserve"> </w:t>
      </w:r>
      <w:proofErr w:type="spellStart"/>
      <w:r w:rsidRPr="00D742AC">
        <w:rPr>
          <w:i/>
          <w:sz w:val="24"/>
          <w:szCs w:val="24"/>
          <w:lang w:val="en-GB"/>
        </w:rPr>
        <w:t>comme</w:t>
      </w:r>
      <w:proofErr w:type="spellEnd"/>
      <w:r w:rsidRPr="00D742AC">
        <w:rPr>
          <w:i/>
          <w:sz w:val="24"/>
          <w:szCs w:val="24"/>
          <w:lang w:val="en-GB"/>
        </w:rPr>
        <w:t xml:space="preserve"> </w:t>
      </w:r>
      <w:proofErr w:type="gramStart"/>
      <w:r w:rsidRPr="00D742AC">
        <w:rPr>
          <w:i/>
          <w:sz w:val="24"/>
          <w:szCs w:val="24"/>
          <w:lang w:val="en-GB"/>
        </w:rPr>
        <w:t>un</w:t>
      </w:r>
      <w:proofErr w:type="gramEnd"/>
      <w:r w:rsidRPr="00D742AC">
        <w:rPr>
          <w:i/>
          <w:sz w:val="24"/>
          <w:szCs w:val="24"/>
          <w:lang w:val="en-GB"/>
        </w:rPr>
        <w:t xml:space="preserve"> </w:t>
      </w:r>
      <w:proofErr w:type="spellStart"/>
      <w:r w:rsidRPr="00D742AC">
        <w:rPr>
          <w:i/>
          <w:sz w:val="24"/>
          <w:szCs w:val="24"/>
          <w:lang w:val="en-GB"/>
        </w:rPr>
        <w:t>autre</w:t>
      </w:r>
      <w:proofErr w:type="spellEnd"/>
      <w:r w:rsidRPr="00D742AC">
        <w:rPr>
          <w:sz w:val="24"/>
          <w:szCs w:val="24"/>
          <w:lang w:val="en-GB"/>
        </w:rPr>
        <w:t xml:space="preserve">. Paris: </w:t>
      </w:r>
      <w:proofErr w:type="spellStart"/>
      <w:r w:rsidRPr="00D742AC">
        <w:rPr>
          <w:sz w:val="24"/>
          <w:szCs w:val="24"/>
          <w:lang w:val="en-GB"/>
        </w:rPr>
        <w:t>Seuil</w:t>
      </w:r>
      <w:proofErr w:type="spellEnd"/>
      <w:r w:rsidRPr="00D742AC">
        <w:rPr>
          <w:sz w:val="24"/>
          <w:szCs w:val="24"/>
          <w:lang w:val="en-GB"/>
        </w:rPr>
        <w:t>.</w:t>
      </w:r>
    </w:p>
    <w:p w14:paraId="6FA06A32" w14:textId="7609CAC1" w:rsidR="003D4941" w:rsidRPr="00D742AC" w:rsidRDefault="003D4941" w:rsidP="00EB3757">
      <w:pPr>
        <w:spacing w:after="240"/>
        <w:rPr>
          <w:snapToGrid w:val="0"/>
          <w:sz w:val="24"/>
          <w:szCs w:val="24"/>
          <w:lang w:val="en-GB" w:eastAsia="it-IT"/>
        </w:rPr>
      </w:pPr>
      <w:proofErr w:type="gramStart"/>
      <w:r w:rsidRPr="00D742AC">
        <w:rPr>
          <w:snapToGrid w:val="0"/>
          <w:sz w:val="24"/>
          <w:szCs w:val="24"/>
          <w:lang w:val="en-GB" w:eastAsia="it-IT"/>
        </w:rPr>
        <w:t>Sassatelli, M. 2009</w:t>
      </w:r>
      <w:r w:rsidR="002873EE" w:rsidRPr="00D742AC">
        <w:rPr>
          <w:snapToGrid w:val="0"/>
          <w:sz w:val="24"/>
          <w:szCs w:val="24"/>
          <w:lang w:val="en-GB" w:eastAsia="it-IT"/>
        </w:rPr>
        <w:t>.</w:t>
      </w:r>
      <w:proofErr w:type="gramEnd"/>
      <w:r w:rsidR="006E29EF" w:rsidRPr="00D742AC">
        <w:rPr>
          <w:snapToGrid w:val="0"/>
          <w:sz w:val="24"/>
          <w:szCs w:val="24"/>
          <w:lang w:val="en-GB" w:eastAsia="it-IT"/>
        </w:rPr>
        <w:t xml:space="preserve"> </w:t>
      </w:r>
      <w:r w:rsidR="006E29EF" w:rsidRPr="00D742AC">
        <w:rPr>
          <w:i/>
          <w:snapToGrid w:val="0"/>
          <w:sz w:val="24"/>
          <w:szCs w:val="24"/>
          <w:lang w:val="en-GB" w:eastAsia="it-IT"/>
        </w:rPr>
        <w:t xml:space="preserve">Becoming Europeans. </w:t>
      </w:r>
      <w:proofErr w:type="gramStart"/>
      <w:r w:rsidR="006E29EF" w:rsidRPr="00D742AC">
        <w:rPr>
          <w:i/>
          <w:snapToGrid w:val="0"/>
          <w:sz w:val="24"/>
          <w:szCs w:val="24"/>
          <w:lang w:val="en-GB" w:eastAsia="it-IT"/>
        </w:rPr>
        <w:t>Cultural identity and cultural policies</w:t>
      </w:r>
      <w:r w:rsidR="006E29EF" w:rsidRPr="00D742AC">
        <w:rPr>
          <w:snapToGrid w:val="0"/>
          <w:sz w:val="24"/>
          <w:szCs w:val="24"/>
          <w:lang w:val="en-GB" w:eastAsia="it-IT"/>
        </w:rPr>
        <w:t>.</w:t>
      </w:r>
      <w:proofErr w:type="gramEnd"/>
      <w:r w:rsidR="006E29EF" w:rsidRPr="00D742AC">
        <w:rPr>
          <w:snapToGrid w:val="0"/>
          <w:sz w:val="24"/>
          <w:szCs w:val="24"/>
          <w:lang w:val="en-GB" w:eastAsia="it-IT"/>
        </w:rPr>
        <w:t xml:space="preserve"> Basingstoke: Palgrave Macmillan.</w:t>
      </w:r>
    </w:p>
    <w:p w14:paraId="7816EAA2" w14:textId="0A4B8558" w:rsidR="00F85E84" w:rsidRPr="00D742AC" w:rsidRDefault="00F85E84" w:rsidP="00EB3757">
      <w:pPr>
        <w:widowControl w:val="0"/>
        <w:spacing w:after="240"/>
        <w:rPr>
          <w:snapToGrid w:val="0"/>
          <w:sz w:val="24"/>
          <w:szCs w:val="24"/>
          <w:lang w:val="en-GB" w:eastAsia="it-IT"/>
        </w:rPr>
      </w:pPr>
      <w:r w:rsidRPr="00D742AC">
        <w:rPr>
          <w:snapToGrid w:val="0"/>
          <w:sz w:val="24"/>
          <w:szCs w:val="24"/>
          <w:lang w:val="en-GB" w:eastAsia="it-IT"/>
        </w:rPr>
        <w:t>Shore, C. 1997</w:t>
      </w:r>
      <w:r w:rsidR="002873EE" w:rsidRPr="00D742AC">
        <w:rPr>
          <w:snapToGrid w:val="0"/>
          <w:sz w:val="24"/>
          <w:szCs w:val="24"/>
          <w:lang w:val="en-GB" w:eastAsia="it-IT"/>
        </w:rPr>
        <w:t>.</w:t>
      </w:r>
      <w:r w:rsidRPr="00D742AC">
        <w:rPr>
          <w:snapToGrid w:val="0"/>
          <w:sz w:val="24"/>
          <w:szCs w:val="24"/>
          <w:lang w:val="en-GB" w:eastAsia="it-IT"/>
        </w:rPr>
        <w:t xml:space="preserve"> </w:t>
      </w:r>
      <w:proofErr w:type="gramStart"/>
      <w:r w:rsidR="002873EE" w:rsidRPr="00D742AC">
        <w:rPr>
          <w:snapToGrid w:val="0"/>
          <w:sz w:val="24"/>
          <w:szCs w:val="24"/>
          <w:lang w:val="en-GB" w:eastAsia="it-IT"/>
        </w:rPr>
        <w:t>“</w:t>
      </w:r>
      <w:r w:rsidRPr="00D742AC">
        <w:rPr>
          <w:snapToGrid w:val="0"/>
          <w:sz w:val="24"/>
          <w:szCs w:val="24"/>
          <w:lang w:val="en-GB" w:eastAsia="it-IT"/>
        </w:rPr>
        <w:t>Metaphors of Europe</w:t>
      </w:r>
      <w:r w:rsidR="002873EE" w:rsidRPr="00D742AC">
        <w:rPr>
          <w:snapToGrid w:val="0"/>
          <w:sz w:val="24"/>
          <w:szCs w:val="24"/>
          <w:lang w:val="en-GB" w:eastAsia="it-IT"/>
        </w:rPr>
        <w:t>”.</w:t>
      </w:r>
      <w:proofErr w:type="gramEnd"/>
      <w:r w:rsidR="002873EE" w:rsidRPr="00D742AC">
        <w:rPr>
          <w:snapToGrid w:val="0"/>
          <w:sz w:val="24"/>
          <w:szCs w:val="24"/>
          <w:lang w:val="en-GB" w:eastAsia="it-IT"/>
        </w:rPr>
        <w:t xml:space="preserve"> I</w:t>
      </w:r>
      <w:r w:rsidRPr="00D742AC">
        <w:rPr>
          <w:snapToGrid w:val="0"/>
          <w:sz w:val="24"/>
          <w:szCs w:val="24"/>
          <w:lang w:val="en-GB" w:eastAsia="it-IT"/>
        </w:rPr>
        <w:t>n</w:t>
      </w:r>
      <w:r w:rsidR="008D6AB1" w:rsidRPr="00D742AC">
        <w:rPr>
          <w:snapToGrid w:val="0"/>
          <w:sz w:val="24"/>
          <w:szCs w:val="24"/>
          <w:lang w:val="en-GB" w:eastAsia="it-IT"/>
        </w:rPr>
        <w:t>:</w:t>
      </w:r>
      <w:r w:rsidRPr="00D742AC">
        <w:rPr>
          <w:snapToGrid w:val="0"/>
          <w:sz w:val="24"/>
          <w:szCs w:val="24"/>
          <w:lang w:val="en-GB" w:eastAsia="it-IT"/>
        </w:rPr>
        <w:t xml:space="preserve"> S. Nugent and C. Shore (eds.) </w:t>
      </w:r>
      <w:proofErr w:type="gramStart"/>
      <w:r w:rsidRPr="00D742AC">
        <w:rPr>
          <w:i/>
          <w:snapToGrid w:val="0"/>
          <w:sz w:val="24"/>
          <w:szCs w:val="24"/>
          <w:lang w:val="en-GB" w:eastAsia="it-IT"/>
        </w:rPr>
        <w:t>An</w:t>
      </w:r>
      <w:r w:rsidR="00FD1D14" w:rsidRPr="00D742AC">
        <w:rPr>
          <w:i/>
          <w:snapToGrid w:val="0"/>
          <w:sz w:val="24"/>
          <w:szCs w:val="24"/>
          <w:lang w:val="en-GB" w:eastAsia="it-IT"/>
        </w:rPr>
        <w:t>thropology and Cultural Studies.</w:t>
      </w:r>
      <w:proofErr w:type="gramEnd"/>
      <w:r w:rsidRPr="00D742AC">
        <w:rPr>
          <w:i/>
          <w:snapToGrid w:val="0"/>
          <w:sz w:val="24"/>
          <w:szCs w:val="24"/>
          <w:lang w:val="en-GB" w:eastAsia="it-IT"/>
        </w:rPr>
        <w:t xml:space="preserve"> </w:t>
      </w:r>
      <w:r w:rsidRPr="00D742AC">
        <w:rPr>
          <w:snapToGrid w:val="0"/>
          <w:sz w:val="24"/>
          <w:szCs w:val="24"/>
          <w:lang w:val="en-GB" w:eastAsia="it-IT"/>
        </w:rPr>
        <w:t>London: Pluto.</w:t>
      </w:r>
    </w:p>
    <w:p w14:paraId="22344D67" w14:textId="5EBEF38C" w:rsidR="00F85E84" w:rsidRPr="00D742AC" w:rsidRDefault="00F85E84" w:rsidP="00EB3757">
      <w:pPr>
        <w:widowControl w:val="0"/>
        <w:spacing w:after="240"/>
        <w:rPr>
          <w:snapToGrid w:val="0"/>
          <w:sz w:val="24"/>
          <w:szCs w:val="24"/>
          <w:lang w:val="en-GB" w:eastAsia="it-IT"/>
        </w:rPr>
      </w:pPr>
      <w:r w:rsidRPr="00D742AC">
        <w:rPr>
          <w:snapToGrid w:val="0"/>
          <w:sz w:val="24"/>
          <w:szCs w:val="24"/>
          <w:lang w:val="en-GB" w:eastAsia="it-IT"/>
        </w:rPr>
        <w:t>Shore, C. 2000</w:t>
      </w:r>
      <w:r w:rsidR="008D6AB1" w:rsidRPr="00D742AC">
        <w:rPr>
          <w:snapToGrid w:val="0"/>
          <w:sz w:val="24"/>
          <w:szCs w:val="24"/>
          <w:lang w:val="en-GB" w:eastAsia="it-IT"/>
        </w:rPr>
        <w:t>.</w:t>
      </w:r>
      <w:r w:rsidRPr="00D742AC">
        <w:rPr>
          <w:snapToGrid w:val="0"/>
          <w:sz w:val="24"/>
          <w:szCs w:val="24"/>
          <w:lang w:val="en-GB" w:eastAsia="it-IT"/>
        </w:rPr>
        <w:t xml:space="preserve"> </w:t>
      </w:r>
      <w:r w:rsidRPr="00D742AC">
        <w:rPr>
          <w:i/>
          <w:snapToGrid w:val="0"/>
          <w:sz w:val="24"/>
          <w:szCs w:val="24"/>
          <w:lang w:val="en-GB" w:eastAsia="it-IT"/>
        </w:rPr>
        <w:t xml:space="preserve">Building Europe. </w:t>
      </w:r>
      <w:proofErr w:type="gramStart"/>
      <w:r w:rsidRPr="00D742AC">
        <w:rPr>
          <w:i/>
          <w:snapToGrid w:val="0"/>
          <w:sz w:val="24"/>
          <w:szCs w:val="24"/>
          <w:lang w:val="en-GB" w:eastAsia="it-IT"/>
        </w:rPr>
        <w:t>The Cultural Politics of European Integration</w:t>
      </w:r>
      <w:r w:rsidRPr="00D742AC">
        <w:rPr>
          <w:snapToGrid w:val="0"/>
          <w:sz w:val="24"/>
          <w:szCs w:val="24"/>
          <w:lang w:val="en-GB" w:eastAsia="it-IT"/>
        </w:rPr>
        <w:t>.</w:t>
      </w:r>
      <w:proofErr w:type="gramEnd"/>
      <w:r w:rsidRPr="00D742AC">
        <w:rPr>
          <w:snapToGrid w:val="0"/>
          <w:sz w:val="24"/>
          <w:szCs w:val="24"/>
          <w:lang w:val="en-GB" w:eastAsia="it-IT"/>
        </w:rPr>
        <w:t xml:space="preserve"> London: </w:t>
      </w:r>
      <w:proofErr w:type="spellStart"/>
      <w:r w:rsidRPr="00D742AC">
        <w:rPr>
          <w:snapToGrid w:val="0"/>
          <w:sz w:val="24"/>
          <w:szCs w:val="24"/>
          <w:lang w:val="en-GB" w:eastAsia="it-IT"/>
        </w:rPr>
        <w:t>Routledge</w:t>
      </w:r>
      <w:proofErr w:type="spellEnd"/>
      <w:r w:rsidRPr="00D742AC">
        <w:rPr>
          <w:snapToGrid w:val="0"/>
          <w:sz w:val="24"/>
          <w:szCs w:val="24"/>
          <w:lang w:val="en-GB" w:eastAsia="it-IT"/>
        </w:rPr>
        <w:t>.</w:t>
      </w:r>
    </w:p>
    <w:p w14:paraId="4B8A2855" w14:textId="28C156BB" w:rsidR="00F85E84" w:rsidRPr="00D742AC" w:rsidRDefault="00F85E84" w:rsidP="00EB3757">
      <w:pPr>
        <w:spacing w:after="240"/>
        <w:rPr>
          <w:sz w:val="24"/>
          <w:szCs w:val="24"/>
          <w:lang w:val="en-GB"/>
        </w:rPr>
      </w:pPr>
      <w:proofErr w:type="spellStart"/>
      <w:proofErr w:type="gramStart"/>
      <w:r w:rsidRPr="00D742AC">
        <w:rPr>
          <w:sz w:val="24"/>
          <w:szCs w:val="24"/>
          <w:lang w:val="en-GB"/>
        </w:rPr>
        <w:t>Simmel</w:t>
      </w:r>
      <w:proofErr w:type="spellEnd"/>
      <w:r w:rsidRPr="00D742AC">
        <w:rPr>
          <w:sz w:val="24"/>
          <w:szCs w:val="24"/>
          <w:lang w:val="en-GB"/>
        </w:rPr>
        <w:t xml:space="preserve">, G. [1900] </w:t>
      </w:r>
      <w:r w:rsidR="00E53EF1" w:rsidRPr="00D742AC">
        <w:rPr>
          <w:sz w:val="24"/>
          <w:szCs w:val="24"/>
          <w:lang w:val="en-GB"/>
        </w:rPr>
        <w:t>2004</w:t>
      </w:r>
      <w:r w:rsidR="008D6AB1" w:rsidRPr="00D742AC">
        <w:rPr>
          <w:sz w:val="24"/>
          <w:szCs w:val="24"/>
          <w:lang w:val="en-GB"/>
        </w:rPr>
        <w:t>.</w:t>
      </w:r>
      <w:proofErr w:type="gramEnd"/>
      <w:r w:rsidRPr="00D742AC">
        <w:rPr>
          <w:sz w:val="24"/>
          <w:szCs w:val="24"/>
          <w:lang w:val="en-GB"/>
        </w:rPr>
        <w:t xml:space="preserve"> </w:t>
      </w:r>
      <w:proofErr w:type="gramStart"/>
      <w:r w:rsidRPr="00D742AC">
        <w:rPr>
          <w:i/>
          <w:sz w:val="24"/>
          <w:szCs w:val="24"/>
          <w:lang w:val="en-GB"/>
        </w:rPr>
        <w:t>The Philosophy of Money</w:t>
      </w:r>
      <w:r w:rsidRPr="00D742AC">
        <w:rPr>
          <w:sz w:val="24"/>
          <w:szCs w:val="24"/>
          <w:lang w:val="en-GB"/>
        </w:rPr>
        <w:t>.</w:t>
      </w:r>
      <w:proofErr w:type="gramEnd"/>
      <w:r w:rsidRPr="00D742AC">
        <w:rPr>
          <w:sz w:val="24"/>
          <w:szCs w:val="24"/>
          <w:lang w:val="en-GB"/>
        </w:rPr>
        <w:t xml:space="preserve"> London: </w:t>
      </w:r>
      <w:proofErr w:type="spellStart"/>
      <w:r w:rsidRPr="00D742AC">
        <w:rPr>
          <w:sz w:val="24"/>
          <w:szCs w:val="24"/>
          <w:lang w:val="en-GB"/>
        </w:rPr>
        <w:t>Routledge</w:t>
      </w:r>
      <w:proofErr w:type="spellEnd"/>
      <w:r w:rsidRPr="00D742AC">
        <w:rPr>
          <w:sz w:val="24"/>
          <w:szCs w:val="24"/>
          <w:lang w:val="en-GB"/>
        </w:rPr>
        <w:t xml:space="preserve">. </w:t>
      </w:r>
    </w:p>
    <w:p w14:paraId="0E3A1C66" w14:textId="58C32F32" w:rsidR="00F85E84" w:rsidRPr="00D742AC" w:rsidRDefault="00F85E84" w:rsidP="00EB3757">
      <w:pPr>
        <w:spacing w:after="240"/>
        <w:rPr>
          <w:sz w:val="24"/>
          <w:szCs w:val="24"/>
          <w:lang w:val="en-GB"/>
        </w:rPr>
      </w:pPr>
      <w:proofErr w:type="spellStart"/>
      <w:proofErr w:type="gramStart"/>
      <w:r w:rsidRPr="00D742AC">
        <w:rPr>
          <w:sz w:val="24"/>
          <w:szCs w:val="24"/>
          <w:lang w:val="en-GB"/>
        </w:rPr>
        <w:t>Simmel</w:t>
      </w:r>
      <w:proofErr w:type="spellEnd"/>
      <w:r w:rsidRPr="00D742AC">
        <w:rPr>
          <w:sz w:val="24"/>
          <w:szCs w:val="24"/>
          <w:lang w:val="en-GB"/>
        </w:rPr>
        <w:t>, G. [1909] 1994</w:t>
      </w:r>
      <w:r w:rsidR="008D6AB1" w:rsidRPr="00D742AC">
        <w:rPr>
          <w:sz w:val="24"/>
          <w:szCs w:val="24"/>
          <w:lang w:val="en-GB"/>
        </w:rPr>
        <w:t>.</w:t>
      </w:r>
      <w:proofErr w:type="gramEnd"/>
      <w:r w:rsidRPr="00D742AC">
        <w:rPr>
          <w:sz w:val="24"/>
          <w:szCs w:val="24"/>
          <w:lang w:val="en-GB"/>
        </w:rPr>
        <w:t xml:space="preserve"> </w:t>
      </w:r>
      <w:r w:rsidR="008D6AB1" w:rsidRPr="00D742AC">
        <w:rPr>
          <w:sz w:val="24"/>
          <w:szCs w:val="24"/>
          <w:lang w:val="en-GB"/>
        </w:rPr>
        <w:t>“</w:t>
      </w:r>
      <w:r w:rsidRPr="00D742AC">
        <w:rPr>
          <w:sz w:val="24"/>
          <w:szCs w:val="24"/>
          <w:lang w:val="en-GB"/>
        </w:rPr>
        <w:t>Bridge and Door</w:t>
      </w:r>
      <w:r w:rsidR="008D6AB1" w:rsidRPr="00D742AC">
        <w:rPr>
          <w:sz w:val="24"/>
          <w:szCs w:val="24"/>
          <w:lang w:val="en-GB"/>
        </w:rPr>
        <w:t>”. In:</w:t>
      </w:r>
      <w:r w:rsidRPr="00D742AC">
        <w:rPr>
          <w:sz w:val="24"/>
          <w:szCs w:val="24"/>
          <w:lang w:val="en-GB"/>
        </w:rPr>
        <w:t xml:space="preserve"> </w:t>
      </w:r>
      <w:r w:rsidR="00FD1D14" w:rsidRPr="00D742AC">
        <w:rPr>
          <w:i/>
          <w:sz w:val="24"/>
          <w:szCs w:val="24"/>
          <w:lang w:val="en-GB"/>
        </w:rPr>
        <w:t>Theory, Culture &amp; Society</w:t>
      </w:r>
      <w:r w:rsidRPr="00D742AC">
        <w:rPr>
          <w:i/>
          <w:sz w:val="24"/>
          <w:szCs w:val="24"/>
          <w:lang w:val="en-GB"/>
        </w:rPr>
        <w:t xml:space="preserve"> </w:t>
      </w:r>
      <w:r w:rsidRPr="00D742AC">
        <w:rPr>
          <w:sz w:val="24"/>
          <w:szCs w:val="24"/>
          <w:lang w:val="en-GB"/>
        </w:rPr>
        <w:t>11</w:t>
      </w:r>
      <w:r w:rsidR="008D6AB1" w:rsidRPr="00D742AC">
        <w:rPr>
          <w:sz w:val="24"/>
          <w:szCs w:val="24"/>
          <w:lang w:val="en-GB"/>
        </w:rPr>
        <w:t xml:space="preserve">, </w:t>
      </w:r>
      <w:proofErr w:type="gramStart"/>
      <w:r w:rsidR="008D6AB1" w:rsidRPr="00D742AC">
        <w:rPr>
          <w:sz w:val="24"/>
          <w:szCs w:val="24"/>
          <w:lang w:val="en-GB"/>
        </w:rPr>
        <w:t>pp</w:t>
      </w:r>
      <w:proofErr w:type="gramEnd"/>
      <w:r w:rsidR="008D6AB1" w:rsidRPr="00D742AC">
        <w:rPr>
          <w:sz w:val="24"/>
          <w:szCs w:val="24"/>
          <w:lang w:val="en-GB"/>
        </w:rPr>
        <w:t xml:space="preserve">. </w:t>
      </w:r>
      <w:r w:rsidRPr="00D742AC">
        <w:rPr>
          <w:sz w:val="24"/>
          <w:szCs w:val="24"/>
          <w:lang w:val="en-GB"/>
        </w:rPr>
        <w:t>5-10</w:t>
      </w:r>
      <w:r w:rsidR="00FD1D14" w:rsidRPr="00D742AC">
        <w:rPr>
          <w:sz w:val="24"/>
          <w:szCs w:val="24"/>
          <w:lang w:val="en-GB"/>
        </w:rPr>
        <w:t>.</w:t>
      </w:r>
    </w:p>
    <w:p w14:paraId="66602E86" w14:textId="3255D472" w:rsidR="00F85E84" w:rsidRPr="00D742AC" w:rsidRDefault="00F85E84" w:rsidP="00EB3757">
      <w:pPr>
        <w:widowControl w:val="0"/>
        <w:spacing w:after="240"/>
        <w:rPr>
          <w:snapToGrid w:val="0"/>
          <w:sz w:val="24"/>
          <w:szCs w:val="24"/>
          <w:lang w:val="en-GB"/>
        </w:rPr>
      </w:pPr>
      <w:proofErr w:type="gramStart"/>
      <w:r w:rsidRPr="00D742AC">
        <w:rPr>
          <w:snapToGrid w:val="0"/>
          <w:sz w:val="24"/>
          <w:szCs w:val="24"/>
          <w:lang w:val="en-GB"/>
        </w:rPr>
        <w:t>Smith, A. D. 1992</w:t>
      </w:r>
      <w:r w:rsidR="008D6AB1" w:rsidRPr="00D742AC">
        <w:rPr>
          <w:snapToGrid w:val="0"/>
          <w:sz w:val="24"/>
          <w:szCs w:val="24"/>
          <w:lang w:val="en-GB"/>
        </w:rPr>
        <w:t>.</w:t>
      </w:r>
      <w:proofErr w:type="gramEnd"/>
      <w:r w:rsidRPr="00D742AC">
        <w:rPr>
          <w:snapToGrid w:val="0"/>
          <w:sz w:val="24"/>
          <w:szCs w:val="24"/>
          <w:lang w:val="en-GB"/>
        </w:rPr>
        <w:t xml:space="preserve"> </w:t>
      </w:r>
      <w:proofErr w:type="gramStart"/>
      <w:r w:rsidR="008D6AB1" w:rsidRPr="00D742AC">
        <w:rPr>
          <w:snapToGrid w:val="0"/>
          <w:sz w:val="24"/>
          <w:szCs w:val="24"/>
          <w:lang w:val="en-GB"/>
        </w:rPr>
        <w:t>“</w:t>
      </w:r>
      <w:r w:rsidRPr="00D742AC">
        <w:rPr>
          <w:snapToGrid w:val="0"/>
          <w:sz w:val="24"/>
          <w:szCs w:val="24"/>
          <w:lang w:val="en-GB"/>
        </w:rPr>
        <w:t>National Identity and the idea of European unity</w:t>
      </w:r>
      <w:r w:rsidR="008D6AB1" w:rsidRPr="00D742AC">
        <w:rPr>
          <w:snapToGrid w:val="0"/>
          <w:sz w:val="24"/>
          <w:szCs w:val="24"/>
          <w:lang w:val="en-GB"/>
        </w:rPr>
        <w:t>”.</w:t>
      </w:r>
      <w:proofErr w:type="gramEnd"/>
      <w:r w:rsidR="008D6AB1" w:rsidRPr="00D742AC">
        <w:rPr>
          <w:snapToGrid w:val="0"/>
          <w:sz w:val="24"/>
          <w:szCs w:val="24"/>
          <w:lang w:val="en-GB"/>
        </w:rPr>
        <w:t xml:space="preserve"> In:</w:t>
      </w:r>
      <w:r w:rsidRPr="00D742AC">
        <w:rPr>
          <w:snapToGrid w:val="0"/>
          <w:sz w:val="24"/>
          <w:szCs w:val="24"/>
          <w:lang w:val="en-GB"/>
        </w:rPr>
        <w:t xml:space="preserve"> </w:t>
      </w:r>
      <w:r w:rsidRPr="00D742AC">
        <w:rPr>
          <w:i/>
          <w:snapToGrid w:val="0"/>
          <w:sz w:val="24"/>
          <w:szCs w:val="24"/>
          <w:lang w:val="en-GB"/>
        </w:rPr>
        <w:t>International Affairs</w:t>
      </w:r>
      <w:r w:rsidRPr="00D742AC">
        <w:rPr>
          <w:snapToGrid w:val="0"/>
          <w:sz w:val="24"/>
          <w:szCs w:val="24"/>
          <w:lang w:val="en-GB"/>
        </w:rPr>
        <w:t xml:space="preserve"> 68(1)</w:t>
      </w:r>
      <w:r w:rsidR="008D6AB1" w:rsidRPr="00D742AC">
        <w:rPr>
          <w:snapToGrid w:val="0"/>
          <w:sz w:val="24"/>
          <w:szCs w:val="24"/>
          <w:lang w:val="en-GB"/>
        </w:rPr>
        <w:t>, pp.</w:t>
      </w:r>
      <w:r w:rsidRPr="00D742AC">
        <w:rPr>
          <w:snapToGrid w:val="0"/>
          <w:sz w:val="24"/>
          <w:szCs w:val="24"/>
          <w:lang w:val="en-GB"/>
        </w:rPr>
        <w:t xml:space="preserve"> 55-76.</w:t>
      </w:r>
    </w:p>
    <w:p w14:paraId="12E5B0BC" w14:textId="5F07F5A4" w:rsidR="00B60228" w:rsidRPr="00D742AC" w:rsidRDefault="00B60228" w:rsidP="00EB3757">
      <w:pPr>
        <w:spacing w:after="240"/>
        <w:rPr>
          <w:rStyle w:val="a"/>
          <w:sz w:val="24"/>
          <w:szCs w:val="24"/>
          <w:lang w:val="en-GB"/>
        </w:rPr>
      </w:pPr>
      <w:proofErr w:type="spellStart"/>
      <w:r w:rsidRPr="00D742AC">
        <w:rPr>
          <w:rStyle w:val="enhanced-author"/>
          <w:sz w:val="24"/>
          <w:szCs w:val="24"/>
          <w:lang w:val="en-GB"/>
        </w:rPr>
        <w:t>Sørensen</w:t>
      </w:r>
      <w:proofErr w:type="spellEnd"/>
      <w:r w:rsidRPr="00D742AC">
        <w:rPr>
          <w:rStyle w:val="enhanced-author"/>
          <w:sz w:val="24"/>
          <w:szCs w:val="24"/>
          <w:lang w:val="en-GB"/>
        </w:rPr>
        <w:t>, A.R. 2014</w:t>
      </w:r>
      <w:r w:rsidR="008D6AB1" w:rsidRPr="00D742AC">
        <w:rPr>
          <w:rStyle w:val="enhanced-author"/>
          <w:sz w:val="24"/>
          <w:szCs w:val="24"/>
          <w:lang w:val="en-GB"/>
        </w:rPr>
        <w:t>.</w:t>
      </w:r>
      <w:r w:rsidRPr="00D742AC">
        <w:rPr>
          <w:rStyle w:val="a"/>
          <w:sz w:val="24"/>
          <w:szCs w:val="24"/>
          <w:lang w:val="en-GB"/>
        </w:rPr>
        <w:t xml:space="preserve"> </w:t>
      </w:r>
      <w:r w:rsidR="008D6AB1" w:rsidRPr="00D742AC">
        <w:rPr>
          <w:rStyle w:val="a"/>
          <w:sz w:val="24"/>
          <w:szCs w:val="24"/>
          <w:lang w:val="en-GB"/>
        </w:rPr>
        <w:t>“</w:t>
      </w:r>
      <w:r w:rsidR="00AA016D" w:rsidRPr="00D742AC">
        <w:rPr>
          <w:sz w:val="24"/>
          <w:szCs w:val="24"/>
          <w:lang w:val="en-GB"/>
        </w:rPr>
        <w:t>Too Weird for Banknotes</w:t>
      </w:r>
      <w:r w:rsidRPr="00D742AC">
        <w:rPr>
          <w:sz w:val="24"/>
          <w:szCs w:val="24"/>
          <w:lang w:val="en-GB"/>
        </w:rPr>
        <w:t>: Legitimacy and Identity in the Production of Danish Banknotes 1947–2007</w:t>
      </w:r>
      <w:r w:rsidR="008D6AB1" w:rsidRPr="00D742AC">
        <w:rPr>
          <w:sz w:val="24"/>
          <w:szCs w:val="24"/>
          <w:lang w:val="en-GB"/>
        </w:rPr>
        <w:t>”. In:</w:t>
      </w:r>
      <w:r w:rsidRPr="00D742AC">
        <w:rPr>
          <w:i/>
          <w:sz w:val="24"/>
          <w:szCs w:val="24"/>
          <w:lang w:val="en-GB"/>
        </w:rPr>
        <w:t xml:space="preserve"> </w:t>
      </w:r>
      <w:r w:rsidRPr="00D742AC">
        <w:rPr>
          <w:rStyle w:val="a"/>
          <w:i/>
          <w:sz w:val="24"/>
          <w:szCs w:val="24"/>
          <w:lang w:val="en-GB"/>
        </w:rPr>
        <w:t>J</w:t>
      </w:r>
      <w:r w:rsidRPr="00D742AC">
        <w:rPr>
          <w:rStyle w:val="current-selection"/>
          <w:i/>
          <w:sz w:val="24"/>
          <w:szCs w:val="24"/>
          <w:lang w:val="en-GB"/>
        </w:rPr>
        <w:t>ournal</w:t>
      </w:r>
      <w:r w:rsidRPr="00D742AC">
        <w:rPr>
          <w:rStyle w:val="a"/>
          <w:i/>
          <w:sz w:val="24"/>
          <w:szCs w:val="24"/>
          <w:lang w:val="en-GB"/>
        </w:rPr>
        <w:t xml:space="preserve"> </w:t>
      </w:r>
      <w:r w:rsidRPr="00D742AC">
        <w:rPr>
          <w:rStyle w:val="current-selection"/>
          <w:i/>
          <w:sz w:val="24"/>
          <w:szCs w:val="24"/>
          <w:lang w:val="en-GB"/>
        </w:rPr>
        <w:t>of</w:t>
      </w:r>
      <w:r w:rsidRPr="00D742AC">
        <w:rPr>
          <w:rStyle w:val="a"/>
          <w:i/>
          <w:sz w:val="24"/>
          <w:szCs w:val="24"/>
          <w:lang w:val="en-GB"/>
        </w:rPr>
        <w:t xml:space="preserve"> </w:t>
      </w:r>
      <w:r w:rsidRPr="00D742AC">
        <w:rPr>
          <w:rStyle w:val="current-selection"/>
          <w:i/>
          <w:sz w:val="24"/>
          <w:szCs w:val="24"/>
          <w:lang w:val="en-GB"/>
        </w:rPr>
        <w:t>Historical</w:t>
      </w:r>
      <w:r w:rsidRPr="00D742AC">
        <w:rPr>
          <w:rStyle w:val="a"/>
          <w:i/>
          <w:sz w:val="24"/>
          <w:szCs w:val="24"/>
          <w:lang w:val="en-GB"/>
        </w:rPr>
        <w:t xml:space="preserve"> </w:t>
      </w:r>
      <w:r w:rsidRPr="00D742AC">
        <w:rPr>
          <w:rStyle w:val="current-selection"/>
          <w:i/>
          <w:sz w:val="24"/>
          <w:szCs w:val="24"/>
          <w:lang w:val="en-GB"/>
        </w:rPr>
        <w:t>Sociology</w:t>
      </w:r>
      <w:r w:rsidRPr="00D742AC">
        <w:rPr>
          <w:rStyle w:val="a"/>
          <w:sz w:val="24"/>
          <w:szCs w:val="24"/>
          <w:lang w:val="en-GB"/>
        </w:rPr>
        <w:t xml:space="preserve"> </w:t>
      </w:r>
      <w:r w:rsidR="00FD1D14" w:rsidRPr="00D742AC">
        <w:rPr>
          <w:rStyle w:val="a"/>
          <w:sz w:val="24"/>
          <w:szCs w:val="24"/>
          <w:lang w:val="en-GB"/>
        </w:rPr>
        <w:t>29</w:t>
      </w:r>
      <w:r w:rsidR="00E77A61" w:rsidRPr="00D742AC">
        <w:rPr>
          <w:rStyle w:val="a"/>
          <w:sz w:val="24"/>
          <w:szCs w:val="24"/>
          <w:lang w:val="en-GB"/>
        </w:rPr>
        <w:t>(2)</w:t>
      </w:r>
      <w:r w:rsidR="008D6AB1" w:rsidRPr="00D742AC">
        <w:rPr>
          <w:rStyle w:val="a"/>
          <w:sz w:val="24"/>
          <w:szCs w:val="24"/>
          <w:lang w:val="en-GB"/>
        </w:rPr>
        <w:t>, pp.</w:t>
      </w:r>
      <w:r w:rsidR="00E77A61" w:rsidRPr="00D742AC">
        <w:rPr>
          <w:rStyle w:val="a"/>
          <w:sz w:val="24"/>
          <w:szCs w:val="24"/>
          <w:lang w:val="en-GB"/>
        </w:rPr>
        <w:t xml:space="preserve"> 182- 206</w:t>
      </w:r>
      <w:r w:rsidR="008D6AB1" w:rsidRPr="00D742AC">
        <w:rPr>
          <w:rStyle w:val="a"/>
          <w:sz w:val="24"/>
          <w:szCs w:val="24"/>
          <w:lang w:val="en-GB"/>
        </w:rPr>
        <w:t>.</w:t>
      </w:r>
      <w:r w:rsidRPr="00D742AC">
        <w:rPr>
          <w:rStyle w:val="a"/>
          <w:sz w:val="24"/>
          <w:szCs w:val="24"/>
          <w:lang w:val="en-GB"/>
        </w:rPr>
        <w:t xml:space="preserve"> </w:t>
      </w:r>
    </w:p>
    <w:p w14:paraId="10B9DEE9" w14:textId="1A267216" w:rsidR="00F85E84" w:rsidRPr="00D742AC" w:rsidRDefault="00F85E84" w:rsidP="00EB3757">
      <w:pPr>
        <w:spacing w:after="240"/>
        <w:rPr>
          <w:i/>
          <w:sz w:val="24"/>
          <w:szCs w:val="24"/>
          <w:lang w:val="en-GB"/>
        </w:rPr>
      </w:pPr>
      <w:proofErr w:type="spellStart"/>
      <w:proofErr w:type="gramStart"/>
      <w:r w:rsidRPr="00D742AC">
        <w:rPr>
          <w:sz w:val="24"/>
          <w:szCs w:val="24"/>
          <w:lang w:val="en-GB"/>
        </w:rPr>
        <w:t>Théret</w:t>
      </w:r>
      <w:proofErr w:type="spellEnd"/>
      <w:r w:rsidRPr="00D742AC">
        <w:rPr>
          <w:sz w:val="24"/>
          <w:szCs w:val="24"/>
          <w:lang w:val="en-GB"/>
        </w:rPr>
        <w:t>, B. 2001</w:t>
      </w:r>
      <w:r w:rsidR="008D6AB1" w:rsidRPr="00D742AC">
        <w:rPr>
          <w:sz w:val="24"/>
          <w:szCs w:val="24"/>
          <w:lang w:val="en-GB"/>
        </w:rPr>
        <w:t>.</w:t>
      </w:r>
      <w:proofErr w:type="gramEnd"/>
      <w:r w:rsidRPr="00D742AC">
        <w:rPr>
          <w:sz w:val="24"/>
          <w:szCs w:val="24"/>
          <w:lang w:val="en-GB"/>
        </w:rPr>
        <w:t xml:space="preserve"> </w:t>
      </w:r>
      <w:r w:rsidR="008D6AB1" w:rsidRPr="00D742AC">
        <w:rPr>
          <w:sz w:val="24"/>
          <w:szCs w:val="24"/>
          <w:lang w:val="en-GB"/>
        </w:rPr>
        <w:t>“</w:t>
      </w:r>
      <w:proofErr w:type="spellStart"/>
      <w:r w:rsidRPr="00D742AC">
        <w:rPr>
          <w:sz w:val="24"/>
          <w:szCs w:val="24"/>
          <w:lang w:val="en-GB"/>
        </w:rPr>
        <w:t>Une</w:t>
      </w:r>
      <w:proofErr w:type="spellEnd"/>
      <w:r w:rsidRPr="00D742AC">
        <w:rPr>
          <w:sz w:val="24"/>
          <w:szCs w:val="24"/>
          <w:lang w:val="en-GB"/>
        </w:rPr>
        <w:t xml:space="preserve"> </w:t>
      </w:r>
      <w:proofErr w:type="spellStart"/>
      <w:r w:rsidRPr="00D742AC">
        <w:rPr>
          <w:sz w:val="24"/>
          <w:szCs w:val="24"/>
          <w:lang w:val="en-GB"/>
        </w:rPr>
        <w:t>monnaie</w:t>
      </w:r>
      <w:proofErr w:type="spellEnd"/>
      <w:r w:rsidRPr="00D742AC">
        <w:rPr>
          <w:sz w:val="24"/>
          <w:szCs w:val="24"/>
          <w:lang w:val="en-GB"/>
        </w:rPr>
        <w:t xml:space="preserve"> sans </w:t>
      </w:r>
      <w:proofErr w:type="spellStart"/>
      <w:r w:rsidRPr="00D742AC">
        <w:rPr>
          <w:sz w:val="24"/>
          <w:szCs w:val="24"/>
          <w:lang w:val="en-GB"/>
        </w:rPr>
        <w:t>âme</w:t>
      </w:r>
      <w:proofErr w:type="spellEnd"/>
      <w:r w:rsidRPr="00D742AC">
        <w:rPr>
          <w:sz w:val="24"/>
          <w:szCs w:val="24"/>
          <w:lang w:val="en-GB"/>
        </w:rPr>
        <w:t xml:space="preserve"> </w:t>
      </w:r>
      <w:proofErr w:type="spellStart"/>
      <w:r w:rsidRPr="00D742AC">
        <w:rPr>
          <w:sz w:val="24"/>
          <w:szCs w:val="24"/>
          <w:lang w:val="en-GB"/>
        </w:rPr>
        <w:t>ni</w:t>
      </w:r>
      <w:proofErr w:type="spellEnd"/>
      <w:r w:rsidRPr="00D742AC">
        <w:rPr>
          <w:sz w:val="24"/>
          <w:szCs w:val="24"/>
          <w:lang w:val="en-GB"/>
        </w:rPr>
        <w:t xml:space="preserve"> culture. </w:t>
      </w:r>
      <w:proofErr w:type="spellStart"/>
      <w:r w:rsidRPr="00D742AC">
        <w:rPr>
          <w:sz w:val="24"/>
          <w:szCs w:val="24"/>
          <w:lang w:val="en-GB"/>
        </w:rPr>
        <w:t>L’euro</w:t>
      </w:r>
      <w:proofErr w:type="spellEnd"/>
      <w:r w:rsidRPr="00D742AC">
        <w:rPr>
          <w:sz w:val="24"/>
          <w:szCs w:val="24"/>
          <w:lang w:val="en-GB"/>
        </w:rPr>
        <w:t xml:space="preserve"> en </w:t>
      </w:r>
      <w:proofErr w:type="spellStart"/>
      <w:proofErr w:type="gramStart"/>
      <w:r w:rsidRPr="00D742AC">
        <w:rPr>
          <w:sz w:val="24"/>
          <w:szCs w:val="24"/>
          <w:lang w:val="en-GB"/>
        </w:rPr>
        <w:t>ses</w:t>
      </w:r>
      <w:proofErr w:type="spellEnd"/>
      <w:proofErr w:type="gramEnd"/>
      <w:r w:rsidRPr="00D742AC">
        <w:rPr>
          <w:sz w:val="24"/>
          <w:szCs w:val="24"/>
          <w:lang w:val="en-GB"/>
        </w:rPr>
        <w:t xml:space="preserve"> </w:t>
      </w:r>
      <w:proofErr w:type="spellStart"/>
      <w:r w:rsidRPr="00D742AC">
        <w:rPr>
          <w:sz w:val="24"/>
          <w:szCs w:val="24"/>
          <w:lang w:val="en-GB"/>
        </w:rPr>
        <w:t>tristes</w:t>
      </w:r>
      <w:proofErr w:type="spellEnd"/>
      <w:r w:rsidRPr="00D742AC">
        <w:rPr>
          <w:sz w:val="24"/>
          <w:szCs w:val="24"/>
          <w:lang w:val="en-GB"/>
        </w:rPr>
        <w:t xml:space="preserve"> </w:t>
      </w:r>
      <w:proofErr w:type="spellStart"/>
      <w:r w:rsidR="008D6AB1" w:rsidRPr="00D742AC">
        <w:rPr>
          <w:sz w:val="24"/>
          <w:szCs w:val="24"/>
          <w:lang w:val="en-GB"/>
        </w:rPr>
        <w:t>symbol</w:t>
      </w:r>
      <w:r w:rsidR="001134FF" w:rsidRPr="00D742AC">
        <w:rPr>
          <w:sz w:val="24"/>
          <w:szCs w:val="24"/>
          <w:lang w:val="en-GB"/>
        </w:rPr>
        <w:t>e</w:t>
      </w:r>
      <w:r w:rsidR="008D6AB1" w:rsidRPr="00D742AC">
        <w:rPr>
          <w:sz w:val="24"/>
          <w:szCs w:val="24"/>
          <w:lang w:val="en-GB"/>
        </w:rPr>
        <w:t>s</w:t>
      </w:r>
      <w:proofErr w:type="spellEnd"/>
      <w:r w:rsidR="008D6AB1" w:rsidRPr="00D742AC">
        <w:rPr>
          <w:sz w:val="24"/>
          <w:szCs w:val="24"/>
          <w:lang w:val="en-GB"/>
        </w:rPr>
        <w:t>”. In: </w:t>
      </w:r>
      <w:r w:rsidRPr="00D742AC">
        <w:rPr>
          <w:i/>
          <w:sz w:val="24"/>
          <w:szCs w:val="24"/>
          <w:lang w:val="en-GB"/>
        </w:rPr>
        <w:t xml:space="preserve">Le monde </w:t>
      </w:r>
      <w:proofErr w:type="spellStart"/>
      <w:r w:rsidRPr="00D742AC">
        <w:rPr>
          <w:i/>
          <w:sz w:val="24"/>
          <w:szCs w:val="24"/>
          <w:lang w:val="en-GB"/>
        </w:rPr>
        <w:t>diplomatique</w:t>
      </w:r>
      <w:proofErr w:type="spellEnd"/>
      <w:r w:rsidR="008D6AB1" w:rsidRPr="00D742AC">
        <w:rPr>
          <w:sz w:val="24"/>
          <w:szCs w:val="24"/>
          <w:lang w:val="en-GB"/>
        </w:rPr>
        <w:t>,</w:t>
      </w:r>
      <w:r w:rsidRPr="00D742AC">
        <w:rPr>
          <w:i/>
          <w:sz w:val="24"/>
          <w:szCs w:val="24"/>
          <w:lang w:val="en-GB"/>
        </w:rPr>
        <w:t xml:space="preserve"> </w:t>
      </w:r>
      <w:proofErr w:type="spellStart"/>
      <w:r w:rsidR="008D6AB1" w:rsidRPr="00D742AC">
        <w:rPr>
          <w:sz w:val="24"/>
          <w:szCs w:val="24"/>
          <w:lang w:val="en-GB"/>
        </w:rPr>
        <w:t>d</w:t>
      </w:r>
      <w:r w:rsidRPr="00D742AC">
        <w:rPr>
          <w:sz w:val="24"/>
          <w:szCs w:val="24"/>
          <w:lang w:val="en-GB"/>
        </w:rPr>
        <w:t>écembre</w:t>
      </w:r>
      <w:proofErr w:type="spellEnd"/>
      <w:r w:rsidR="008D6AB1" w:rsidRPr="00D742AC">
        <w:rPr>
          <w:sz w:val="24"/>
          <w:szCs w:val="24"/>
          <w:lang w:val="en-GB"/>
        </w:rPr>
        <w:t xml:space="preserve">, </w:t>
      </w:r>
      <w:proofErr w:type="gramStart"/>
      <w:r w:rsidR="008D6AB1" w:rsidRPr="00D742AC">
        <w:rPr>
          <w:sz w:val="24"/>
          <w:szCs w:val="24"/>
          <w:lang w:val="en-GB"/>
        </w:rPr>
        <w:t>pp</w:t>
      </w:r>
      <w:proofErr w:type="gramEnd"/>
      <w:r w:rsidR="008D6AB1" w:rsidRPr="00D742AC">
        <w:rPr>
          <w:sz w:val="24"/>
          <w:szCs w:val="24"/>
          <w:lang w:val="en-GB"/>
        </w:rPr>
        <w:t>.</w:t>
      </w:r>
      <w:r w:rsidRPr="00D742AC">
        <w:rPr>
          <w:sz w:val="24"/>
          <w:szCs w:val="24"/>
          <w:lang w:val="en-GB"/>
        </w:rPr>
        <w:t xml:space="preserve"> 4-5.</w:t>
      </w:r>
    </w:p>
    <w:p w14:paraId="45A9567A" w14:textId="3B5B39DA" w:rsidR="003000B8" w:rsidRPr="00D742AC" w:rsidRDefault="003000B8" w:rsidP="00EB3757">
      <w:pPr>
        <w:spacing w:after="240"/>
        <w:rPr>
          <w:sz w:val="24"/>
          <w:szCs w:val="24"/>
          <w:lang w:val="en-GB"/>
        </w:rPr>
      </w:pPr>
      <w:r w:rsidRPr="00D742AC">
        <w:rPr>
          <w:sz w:val="24"/>
          <w:szCs w:val="24"/>
          <w:lang w:val="en-GB"/>
        </w:rPr>
        <w:t xml:space="preserve">Van </w:t>
      </w:r>
      <w:proofErr w:type="spellStart"/>
      <w:r w:rsidRPr="00D742AC">
        <w:rPr>
          <w:sz w:val="24"/>
          <w:szCs w:val="24"/>
          <w:lang w:val="en-GB"/>
        </w:rPr>
        <w:t>Middelaar</w:t>
      </w:r>
      <w:proofErr w:type="spellEnd"/>
      <w:r w:rsidRPr="00D742AC">
        <w:rPr>
          <w:sz w:val="24"/>
          <w:szCs w:val="24"/>
          <w:lang w:val="en-GB"/>
        </w:rPr>
        <w:t>, L. 2013</w:t>
      </w:r>
      <w:r w:rsidR="008D6AB1" w:rsidRPr="00D742AC">
        <w:rPr>
          <w:sz w:val="24"/>
          <w:szCs w:val="24"/>
          <w:lang w:val="en-GB"/>
        </w:rPr>
        <w:t>.</w:t>
      </w:r>
      <w:r w:rsidRPr="00D742AC">
        <w:rPr>
          <w:sz w:val="24"/>
          <w:szCs w:val="24"/>
          <w:lang w:val="en-GB"/>
        </w:rPr>
        <w:t xml:space="preserve"> </w:t>
      </w:r>
      <w:proofErr w:type="gramStart"/>
      <w:r w:rsidRPr="00D742AC">
        <w:rPr>
          <w:i/>
          <w:sz w:val="24"/>
          <w:szCs w:val="24"/>
          <w:lang w:val="en-GB"/>
        </w:rPr>
        <w:t>The Passage to Europe.</w:t>
      </w:r>
      <w:proofErr w:type="gramEnd"/>
      <w:r w:rsidRPr="00D742AC">
        <w:rPr>
          <w:i/>
          <w:sz w:val="24"/>
          <w:szCs w:val="24"/>
          <w:lang w:val="en-GB"/>
        </w:rPr>
        <w:t xml:space="preserve"> How a Continent Became a Union</w:t>
      </w:r>
      <w:r w:rsidRPr="00D742AC">
        <w:rPr>
          <w:sz w:val="24"/>
          <w:szCs w:val="24"/>
          <w:lang w:val="en-GB"/>
        </w:rPr>
        <w:t>, New Haven and London: Yale University Press.</w:t>
      </w:r>
    </w:p>
    <w:p w14:paraId="0C676B41" w14:textId="37469A3A" w:rsidR="00376B8D" w:rsidRPr="00D742AC" w:rsidRDefault="00376B8D" w:rsidP="00EB3757">
      <w:pPr>
        <w:spacing w:after="240"/>
        <w:rPr>
          <w:sz w:val="24"/>
          <w:szCs w:val="24"/>
          <w:lang w:val="en-GB"/>
        </w:rPr>
      </w:pPr>
      <w:r w:rsidRPr="00D742AC">
        <w:rPr>
          <w:sz w:val="24"/>
          <w:szCs w:val="24"/>
          <w:lang w:val="en-GB"/>
        </w:rPr>
        <w:t>White</w:t>
      </w:r>
      <w:r w:rsidR="00E77A61" w:rsidRPr="00D742AC">
        <w:rPr>
          <w:sz w:val="24"/>
          <w:szCs w:val="24"/>
          <w:lang w:val="en-GB"/>
        </w:rPr>
        <w:t xml:space="preserve">, H. </w:t>
      </w:r>
      <w:r w:rsidRPr="00D742AC">
        <w:rPr>
          <w:sz w:val="24"/>
          <w:szCs w:val="24"/>
          <w:lang w:val="en-GB"/>
        </w:rPr>
        <w:t>1987</w:t>
      </w:r>
      <w:r w:rsidR="008D6AB1" w:rsidRPr="00D742AC">
        <w:rPr>
          <w:sz w:val="24"/>
          <w:szCs w:val="24"/>
          <w:lang w:val="en-GB"/>
        </w:rPr>
        <w:t>.</w:t>
      </w:r>
      <w:r w:rsidR="00E77A61" w:rsidRPr="00D742AC">
        <w:rPr>
          <w:sz w:val="24"/>
          <w:szCs w:val="24"/>
          <w:lang w:val="en-GB"/>
        </w:rPr>
        <w:t xml:space="preserve"> </w:t>
      </w:r>
      <w:proofErr w:type="gramStart"/>
      <w:r w:rsidR="00E77A61" w:rsidRPr="00D742AC">
        <w:rPr>
          <w:i/>
          <w:sz w:val="24"/>
          <w:szCs w:val="24"/>
          <w:lang w:val="en-GB"/>
        </w:rPr>
        <w:t>The Content of the Form.</w:t>
      </w:r>
      <w:proofErr w:type="gramEnd"/>
      <w:r w:rsidR="00E77A61" w:rsidRPr="00D742AC">
        <w:rPr>
          <w:i/>
          <w:sz w:val="24"/>
          <w:szCs w:val="24"/>
          <w:lang w:val="en-GB"/>
        </w:rPr>
        <w:t xml:space="preserve"> </w:t>
      </w:r>
      <w:proofErr w:type="gramStart"/>
      <w:r w:rsidR="00E77A61" w:rsidRPr="00D742AC">
        <w:rPr>
          <w:i/>
          <w:sz w:val="24"/>
          <w:szCs w:val="24"/>
          <w:lang w:val="en-GB"/>
        </w:rPr>
        <w:t>Narrative discourse and historical representation</w:t>
      </w:r>
      <w:r w:rsidR="00E77A61" w:rsidRPr="00D742AC">
        <w:rPr>
          <w:sz w:val="24"/>
          <w:szCs w:val="24"/>
          <w:lang w:val="en-GB"/>
        </w:rPr>
        <w:t>.</w:t>
      </w:r>
      <w:proofErr w:type="gramEnd"/>
      <w:r w:rsidR="00E77A61" w:rsidRPr="00D742AC">
        <w:rPr>
          <w:sz w:val="24"/>
          <w:szCs w:val="24"/>
          <w:lang w:val="en-GB"/>
        </w:rPr>
        <w:t xml:space="preserve"> Baltimore: John Hopkins University Press.</w:t>
      </w:r>
    </w:p>
    <w:p w14:paraId="768A436C" w14:textId="20ECC860" w:rsidR="00F85E84" w:rsidRPr="00D742AC" w:rsidRDefault="00F85E84" w:rsidP="00EB3757">
      <w:pPr>
        <w:spacing w:after="240"/>
        <w:rPr>
          <w:sz w:val="24"/>
          <w:szCs w:val="24"/>
          <w:lang w:val="en-GB"/>
        </w:rPr>
      </w:pPr>
      <w:proofErr w:type="spellStart"/>
      <w:proofErr w:type="gramStart"/>
      <w:r w:rsidRPr="00D742AC">
        <w:rPr>
          <w:sz w:val="24"/>
          <w:szCs w:val="24"/>
          <w:lang w:val="en-GB"/>
        </w:rPr>
        <w:t>Zakaria</w:t>
      </w:r>
      <w:proofErr w:type="spellEnd"/>
      <w:r w:rsidRPr="00D742AC">
        <w:rPr>
          <w:sz w:val="24"/>
          <w:szCs w:val="24"/>
          <w:lang w:val="en-GB"/>
        </w:rPr>
        <w:t>, F. 1999</w:t>
      </w:r>
      <w:r w:rsidR="008D6AB1" w:rsidRPr="00D742AC">
        <w:rPr>
          <w:sz w:val="24"/>
          <w:szCs w:val="24"/>
          <w:lang w:val="en-GB"/>
        </w:rPr>
        <w:t>.</w:t>
      </w:r>
      <w:proofErr w:type="gramEnd"/>
      <w:r w:rsidRPr="00D742AC">
        <w:rPr>
          <w:sz w:val="24"/>
          <w:szCs w:val="24"/>
          <w:lang w:val="en-GB"/>
        </w:rPr>
        <w:t xml:space="preserve"> </w:t>
      </w:r>
      <w:proofErr w:type="gramStart"/>
      <w:r w:rsidR="008D6AB1" w:rsidRPr="00D742AC">
        <w:rPr>
          <w:sz w:val="24"/>
          <w:szCs w:val="24"/>
          <w:lang w:val="en-GB"/>
        </w:rPr>
        <w:t>“</w:t>
      </w:r>
      <w:r w:rsidRPr="00D742AC">
        <w:rPr>
          <w:sz w:val="24"/>
          <w:szCs w:val="24"/>
          <w:lang w:val="en-GB"/>
        </w:rPr>
        <w:t>Money for Mars</w:t>
      </w:r>
      <w:r w:rsidR="008D6AB1" w:rsidRPr="00D742AC">
        <w:rPr>
          <w:sz w:val="24"/>
          <w:szCs w:val="24"/>
          <w:lang w:val="en-GB"/>
        </w:rPr>
        <w:t>”.</w:t>
      </w:r>
      <w:proofErr w:type="gramEnd"/>
      <w:r w:rsidR="008D6AB1" w:rsidRPr="00D742AC">
        <w:rPr>
          <w:sz w:val="24"/>
          <w:szCs w:val="24"/>
          <w:lang w:val="en-GB"/>
        </w:rPr>
        <w:t xml:space="preserve"> In:</w:t>
      </w:r>
      <w:r w:rsidRPr="00D742AC">
        <w:rPr>
          <w:sz w:val="24"/>
          <w:szCs w:val="24"/>
          <w:lang w:val="en-GB"/>
        </w:rPr>
        <w:t xml:space="preserve"> </w:t>
      </w:r>
      <w:proofErr w:type="gramStart"/>
      <w:r w:rsidRPr="00D742AC">
        <w:rPr>
          <w:i/>
          <w:sz w:val="24"/>
          <w:szCs w:val="24"/>
          <w:lang w:val="en-GB"/>
        </w:rPr>
        <w:t>Newsweek</w:t>
      </w:r>
      <w:r w:rsidRPr="00D742AC">
        <w:rPr>
          <w:sz w:val="24"/>
          <w:szCs w:val="24"/>
          <w:lang w:val="en-GB"/>
        </w:rPr>
        <w:t xml:space="preserve">  Jan</w:t>
      </w:r>
      <w:proofErr w:type="gramEnd"/>
      <w:r w:rsidRPr="00D742AC">
        <w:rPr>
          <w:sz w:val="24"/>
          <w:szCs w:val="24"/>
          <w:lang w:val="en-GB"/>
        </w:rPr>
        <w:t>. 11</w:t>
      </w:r>
      <w:r w:rsidR="008D6AB1" w:rsidRPr="00D742AC">
        <w:rPr>
          <w:sz w:val="24"/>
          <w:szCs w:val="24"/>
          <w:lang w:val="en-GB"/>
        </w:rPr>
        <w:t>.</w:t>
      </w:r>
    </w:p>
    <w:p w14:paraId="314989E2" w14:textId="5BF9E687" w:rsidR="00F85E84" w:rsidRPr="00D742AC" w:rsidRDefault="00F85E84" w:rsidP="00EB3757">
      <w:pPr>
        <w:spacing w:after="240"/>
        <w:rPr>
          <w:sz w:val="24"/>
          <w:szCs w:val="24"/>
          <w:lang w:val="en-GB"/>
        </w:rPr>
      </w:pPr>
      <w:proofErr w:type="spellStart"/>
      <w:proofErr w:type="gramStart"/>
      <w:r w:rsidRPr="00D742AC">
        <w:rPr>
          <w:sz w:val="24"/>
          <w:szCs w:val="24"/>
          <w:lang w:val="en-GB"/>
        </w:rPr>
        <w:t>Zelizer</w:t>
      </w:r>
      <w:proofErr w:type="spellEnd"/>
      <w:r w:rsidRPr="00D742AC">
        <w:rPr>
          <w:sz w:val="24"/>
          <w:szCs w:val="24"/>
          <w:lang w:val="en-GB"/>
        </w:rPr>
        <w:t>, V. 1994</w:t>
      </w:r>
      <w:r w:rsidR="008D6AB1" w:rsidRPr="00D742AC">
        <w:rPr>
          <w:sz w:val="24"/>
          <w:szCs w:val="24"/>
          <w:lang w:val="en-GB"/>
        </w:rPr>
        <w:t>.</w:t>
      </w:r>
      <w:proofErr w:type="gramEnd"/>
      <w:r w:rsidRPr="00D742AC">
        <w:rPr>
          <w:sz w:val="24"/>
          <w:szCs w:val="24"/>
          <w:lang w:val="en-GB"/>
        </w:rPr>
        <w:t xml:space="preserve"> </w:t>
      </w:r>
      <w:proofErr w:type="gramStart"/>
      <w:r w:rsidRPr="00D742AC">
        <w:rPr>
          <w:i/>
          <w:sz w:val="24"/>
          <w:szCs w:val="24"/>
          <w:lang w:val="en-GB"/>
        </w:rPr>
        <w:t>The Social meaning of money</w:t>
      </w:r>
      <w:r w:rsidRPr="00D742AC">
        <w:rPr>
          <w:sz w:val="24"/>
          <w:szCs w:val="24"/>
          <w:lang w:val="en-GB"/>
        </w:rPr>
        <w:t>.</w:t>
      </w:r>
      <w:proofErr w:type="gramEnd"/>
      <w:r w:rsidRPr="00D742AC">
        <w:rPr>
          <w:sz w:val="24"/>
          <w:szCs w:val="24"/>
          <w:lang w:val="en-GB"/>
        </w:rPr>
        <w:t xml:space="preserve"> Princeton: Princeton U. Press.</w:t>
      </w:r>
    </w:p>
    <w:p w14:paraId="6D3B827C" w14:textId="77777777" w:rsidR="00F85E84" w:rsidRPr="00D742AC" w:rsidRDefault="00F85E84" w:rsidP="00EB3757">
      <w:pPr>
        <w:spacing w:after="240"/>
        <w:ind w:firstLine="360"/>
        <w:rPr>
          <w:sz w:val="24"/>
          <w:szCs w:val="24"/>
          <w:lang w:val="en-GB"/>
        </w:rPr>
      </w:pPr>
    </w:p>
    <w:p w14:paraId="1F09B1A8" w14:textId="77777777" w:rsidR="00F85E84" w:rsidRPr="00D742AC" w:rsidRDefault="00F85E84" w:rsidP="00EB3757">
      <w:pPr>
        <w:spacing w:after="240"/>
        <w:rPr>
          <w:sz w:val="24"/>
          <w:szCs w:val="24"/>
          <w:lang w:val="en-GB"/>
        </w:rPr>
      </w:pPr>
    </w:p>
    <w:p w14:paraId="51F12F01" w14:textId="77777777" w:rsidR="00631A3C" w:rsidRPr="00D742AC" w:rsidRDefault="00631A3C" w:rsidP="00EB3757">
      <w:pPr>
        <w:spacing w:after="240"/>
        <w:rPr>
          <w:sz w:val="24"/>
          <w:szCs w:val="24"/>
          <w:lang w:val="en-GB"/>
        </w:rPr>
      </w:pPr>
    </w:p>
    <w:sectPr w:rsidR="00631A3C" w:rsidRPr="00D742AC" w:rsidSect="00771DA6">
      <w:footerReference w:type="even" r:id="rId8"/>
      <w:footerReference w:type="default" r:id="rId9"/>
      <w:endnotePr>
        <w:numFmt w:val="decimal"/>
        <w:numRestart w:val="eachSect"/>
      </w:endnotePr>
      <w:type w:val="continuous"/>
      <w:pgSz w:w="11906" w:h="16838"/>
      <w:pgMar w:top="1417" w:right="1417" w:bottom="1417" w:left="1417" w:header="720" w:footer="720" w:gutter="0"/>
      <w:cols w:space="720"/>
      <w:docGrid w:linePitch="13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7C87C" w14:textId="77777777" w:rsidR="00961E93" w:rsidRDefault="00961E93">
      <w:r>
        <w:separator/>
      </w:r>
    </w:p>
  </w:endnote>
  <w:endnote w:type="continuationSeparator" w:id="0">
    <w:p w14:paraId="6FFD899B" w14:textId="77777777" w:rsidR="00961E93" w:rsidRDefault="0096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0080" w14:textId="77777777" w:rsidR="00961E93" w:rsidRDefault="00961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9E951" w14:textId="77777777" w:rsidR="00961E93" w:rsidRDefault="00961E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28409"/>
      <w:docPartObj>
        <w:docPartGallery w:val="Page Numbers (Bottom of Page)"/>
        <w:docPartUnique/>
      </w:docPartObj>
    </w:sdtPr>
    <w:sdtContent>
      <w:p w14:paraId="33671573" w14:textId="77777777" w:rsidR="00961E93" w:rsidRDefault="00961E93">
        <w:pPr>
          <w:pStyle w:val="Footer"/>
          <w:jc w:val="center"/>
        </w:pPr>
        <w:r>
          <w:fldChar w:fldCharType="begin"/>
        </w:r>
        <w:r>
          <w:instrText>PAGE   \* MERGEFORMAT</w:instrText>
        </w:r>
        <w:r>
          <w:fldChar w:fldCharType="separate"/>
        </w:r>
        <w:r w:rsidR="00B6514A" w:rsidRPr="00B6514A">
          <w:rPr>
            <w:noProof/>
            <w:lang w:val="fr-FR"/>
          </w:rPr>
          <w:t>1</w:t>
        </w:r>
        <w:r>
          <w:fldChar w:fldCharType="end"/>
        </w:r>
      </w:p>
    </w:sdtContent>
  </w:sdt>
  <w:p w14:paraId="14AEA95B" w14:textId="77777777" w:rsidR="00961E93" w:rsidRDefault="00961E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52350" w14:textId="77777777" w:rsidR="00961E93" w:rsidRDefault="00961E93">
      <w:r>
        <w:separator/>
      </w:r>
    </w:p>
  </w:footnote>
  <w:footnote w:type="continuationSeparator" w:id="0">
    <w:p w14:paraId="378CF332" w14:textId="77777777" w:rsidR="00961E93" w:rsidRDefault="00961E93">
      <w:r>
        <w:continuationSeparator/>
      </w:r>
    </w:p>
  </w:footnote>
  <w:footnote w:id="1">
    <w:p w14:paraId="60B8C8CB" w14:textId="1D0DB5D7" w:rsidR="00961E93" w:rsidRPr="00312D12" w:rsidRDefault="00961E93" w:rsidP="00312D12">
      <w:pPr>
        <w:pStyle w:val="FootnoteText"/>
        <w:rPr>
          <w:sz w:val="22"/>
          <w:szCs w:val="22"/>
          <w:lang w:val="en-GB"/>
        </w:rPr>
      </w:pPr>
      <w:r w:rsidRPr="00312D12">
        <w:rPr>
          <w:rStyle w:val="FootnoteReference"/>
          <w:sz w:val="22"/>
          <w:szCs w:val="22"/>
          <w:lang w:val="en-GB"/>
        </w:rPr>
        <w:footnoteRef/>
      </w:r>
      <w:r w:rsidRPr="00312D12">
        <w:rPr>
          <w:sz w:val="22"/>
          <w:szCs w:val="22"/>
          <w:lang w:val="en-GB"/>
        </w:rPr>
        <w:t xml:space="preserve"> The Guardian, June 10th 2015</w:t>
      </w:r>
      <w:r>
        <w:rPr>
          <w:sz w:val="22"/>
          <w:szCs w:val="22"/>
          <w:lang w:val="en-GB"/>
        </w:rPr>
        <w:t xml:space="preserve">. At </w:t>
      </w:r>
      <w:r w:rsidRPr="00312D12">
        <w:rPr>
          <w:sz w:val="22"/>
          <w:szCs w:val="22"/>
          <w:lang w:val="en-GB"/>
        </w:rPr>
        <w:t xml:space="preserve"> </w:t>
      </w:r>
      <w:r>
        <w:rPr>
          <w:sz w:val="22"/>
          <w:szCs w:val="22"/>
          <w:lang w:val="en-GB"/>
        </w:rPr>
        <w:t>&lt;</w:t>
      </w:r>
      <w:hyperlink r:id="rId1" w:history="1">
        <w:r w:rsidRPr="00312D12">
          <w:rPr>
            <w:rStyle w:val="Hyperlink"/>
            <w:color w:val="auto"/>
            <w:sz w:val="22"/>
            <w:szCs w:val="22"/>
            <w:lang w:val="en-GB"/>
          </w:rPr>
          <w:t>https://www.theguardian.com/business/shortcuts/2015/jun/10/euro-coin-row-france-wins-the-battle-belgium-wins-the-war</w:t>
        </w:r>
      </w:hyperlink>
      <w:r>
        <w:rPr>
          <w:rStyle w:val="Hyperlink"/>
          <w:color w:val="auto"/>
          <w:sz w:val="22"/>
          <w:szCs w:val="22"/>
          <w:lang w:val="en-GB"/>
        </w:rPr>
        <w:t>&gt;</w:t>
      </w:r>
      <w:r w:rsidRPr="00312D12">
        <w:rPr>
          <w:sz w:val="22"/>
          <w:szCs w:val="22"/>
          <w:lang w:val="en-GB"/>
        </w:rPr>
        <w:t xml:space="preserve"> (accessed December 2016). </w:t>
      </w:r>
    </w:p>
  </w:footnote>
  <w:footnote w:id="2">
    <w:p w14:paraId="2BFC0F61" w14:textId="3205C90E" w:rsidR="00961E93" w:rsidRPr="00312D12" w:rsidRDefault="00961E93" w:rsidP="00312D12">
      <w:pPr>
        <w:rPr>
          <w:sz w:val="22"/>
          <w:szCs w:val="22"/>
          <w:lang w:val="en-GB"/>
        </w:rPr>
      </w:pPr>
      <w:r w:rsidRPr="00312D12">
        <w:rPr>
          <w:rStyle w:val="FootnoteReference"/>
          <w:sz w:val="22"/>
          <w:szCs w:val="22"/>
          <w:lang w:val="en-GB"/>
        </w:rPr>
        <w:footnoteRef/>
      </w:r>
      <w:r w:rsidRPr="00312D12">
        <w:rPr>
          <w:sz w:val="22"/>
          <w:szCs w:val="22"/>
          <w:lang w:val="en-GB"/>
        </w:rPr>
        <w:t xml:space="preserve"> The literature in the area usually aims to establish a causal link. The dominant approach sees the state as pedagogue trying to bring about change via currency iconography (see Gilbert and </w:t>
      </w:r>
      <w:proofErr w:type="spellStart"/>
      <w:r w:rsidRPr="00312D12">
        <w:rPr>
          <w:sz w:val="22"/>
          <w:szCs w:val="22"/>
          <w:lang w:val="en-GB"/>
        </w:rPr>
        <w:t>Helleiner</w:t>
      </w:r>
      <w:proofErr w:type="spellEnd"/>
      <w:r w:rsidRPr="00312D12">
        <w:rPr>
          <w:sz w:val="22"/>
          <w:szCs w:val="22"/>
          <w:lang w:val="en-GB"/>
        </w:rPr>
        <w:t xml:space="preserve"> 1999, building on national cases from the 19</w:t>
      </w:r>
      <w:r w:rsidRPr="00312D12">
        <w:rPr>
          <w:sz w:val="22"/>
          <w:szCs w:val="22"/>
          <w:vertAlign w:val="superscript"/>
          <w:lang w:val="en-GB"/>
        </w:rPr>
        <w:t>th</w:t>
      </w:r>
      <w:r w:rsidRPr="00312D12">
        <w:rPr>
          <w:sz w:val="22"/>
          <w:szCs w:val="22"/>
          <w:lang w:val="en-GB"/>
        </w:rPr>
        <w:t xml:space="preserve"> century onwards). Others have critici</w:t>
      </w:r>
      <w:r>
        <w:rPr>
          <w:sz w:val="22"/>
          <w:szCs w:val="22"/>
          <w:lang w:val="en-GB"/>
        </w:rPr>
        <w:t>s</w:t>
      </w:r>
      <w:r w:rsidRPr="00312D12">
        <w:rPr>
          <w:sz w:val="22"/>
          <w:szCs w:val="22"/>
          <w:lang w:val="en-GB"/>
        </w:rPr>
        <w:t xml:space="preserve">ed this, arguing for the opposite by claiming states adapt their imagery to dominant values so as to gain legitimacy (Hymans 2004). </w:t>
      </w:r>
    </w:p>
  </w:footnote>
  <w:footnote w:id="3">
    <w:p w14:paraId="7FE6CAD6" w14:textId="18E795E5" w:rsidR="00961E93" w:rsidRPr="00312D12" w:rsidRDefault="00961E93" w:rsidP="00312D12">
      <w:pPr>
        <w:pStyle w:val="FootnoteText"/>
        <w:rPr>
          <w:sz w:val="22"/>
          <w:szCs w:val="22"/>
        </w:rPr>
      </w:pPr>
      <w:r w:rsidRPr="00312D12">
        <w:rPr>
          <w:rStyle w:val="FootnoteReference"/>
          <w:sz w:val="22"/>
          <w:szCs w:val="22"/>
        </w:rPr>
        <w:footnoteRef/>
      </w:r>
      <w:r w:rsidRPr="00312D12">
        <w:rPr>
          <w:sz w:val="22"/>
          <w:szCs w:val="22"/>
        </w:rPr>
        <w:t xml:space="preserve"> </w:t>
      </w:r>
      <w:r>
        <w:rPr>
          <w:sz w:val="22"/>
          <w:szCs w:val="22"/>
          <w:lang w:val="en-GB"/>
        </w:rPr>
        <w:t>T</w:t>
      </w:r>
      <w:r w:rsidRPr="00312D12">
        <w:rPr>
          <w:sz w:val="22"/>
          <w:szCs w:val="22"/>
          <w:lang w:val="en-GB"/>
        </w:rPr>
        <w:t xml:space="preserve">he wider popular reception of the euro iconography since its launch is beyond the scope of this </w:t>
      </w:r>
      <w:r>
        <w:rPr>
          <w:sz w:val="22"/>
          <w:szCs w:val="22"/>
          <w:lang w:val="en-GB"/>
        </w:rPr>
        <w:t>article,</w:t>
      </w:r>
      <w:r w:rsidRPr="00312D12">
        <w:rPr>
          <w:sz w:val="22"/>
          <w:szCs w:val="22"/>
          <w:lang w:val="en-GB"/>
        </w:rPr>
        <w:t xml:space="preserve"> which, in focusing on institutional narratives and public debate, aims at questioning the a</w:t>
      </w:r>
      <w:r>
        <w:rPr>
          <w:sz w:val="22"/>
          <w:szCs w:val="22"/>
          <w:lang w:val="en-GB"/>
        </w:rPr>
        <w:t xml:space="preserve">vailable narratives of </w:t>
      </w:r>
      <w:proofErr w:type="gramStart"/>
      <w:r>
        <w:rPr>
          <w:sz w:val="22"/>
          <w:szCs w:val="22"/>
          <w:lang w:val="en-GB"/>
        </w:rPr>
        <w:t>identity</w:t>
      </w:r>
      <w:proofErr w:type="gramEnd"/>
      <w:r w:rsidRPr="00312D12">
        <w:rPr>
          <w:sz w:val="22"/>
          <w:szCs w:val="22"/>
          <w:lang w:val="en-GB"/>
        </w:rPr>
        <w:t xml:space="preserve"> the euro can be mobilised for and contributes to establish.</w:t>
      </w:r>
    </w:p>
  </w:footnote>
  <w:footnote w:id="4">
    <w:p w14:paraId="54006256" w14:textId="0006A03B" w:rsidR="00961E93" w:rsidRPr="00312D12" w:rsidRDefault="00961E93" w:rsidP="00312D12">
      <w:pPr>
        <w:rPr>
          <w:sz w:val="22"/>
          <w:szCs w:val="22"/>
          <w:lang w:val="en-GB"/>
        </w:rPr>
      </w:pPr>
      <w:r w:rsidRPr="00312D12">
        <w:rPr>
          <w:rStyle w:val="FootnoteReference"/>
          <w:sz w:val="22"/>
          <w:szCs w:val="22"/>
          <w:lang w:val="en-GB"/>
        </w:rPr>
        <w:footnoteRef/>
      </w:r>
      <w:r w:rsidRPr="00312D12">
        <w:rPr>
          <w:sz w:val="22"/>
          <w:szCs w:val="22"/>
          <w:lang w:val="en-GB"/>
        </w:rPr>
        <w:t xml:space="preserve"> Perhaps because allegorical thus in need of a dose of ‘reality’, this particular portrait is far from anonymous, with lots of detail provided in official texts (see press communication</w:t>
      </w:r>
      <w:r>
        <w:rPr>
          <w:sz w:val="22"/>
          <w:szCs w:val="22"/>
          <w:lang w:val="en-GB"/>
        </w:rPr>
        <w:t>,</w:t>
      </w:r>
      <w:r w:rsidRPr="00312D12">
        <w:rPr>
          <w:sz w:val="22"/>
          <w:szCs w:val="22"/>
          <w:lang w:val="en-GB"/>
        </w:rPr>
        <w:t xml:space="preserve"> at</w:t>
      </w:r>
      <w:r>
        <w:rPr>
          <w:sz w:val="22"/>
          <w:szCs w:val="22"/>
          <w:lang w:val="en-GB"/>
        </w:rPr>
        <w:t>: &lt;</w:t>
      </w:r>
      <w:hyperlink r:id="rId2" w:history="1">
        <w:r w:rsidRPr="00312D12">
          <w:rPr>
            <w:rStyle w:val="Hyperlink"/>
            <w:color w:val="auto"/>
            <w:sz w:val="22"/>
            <w:szCs w:val="22"/>
            <w:lang w:val="en-GB"/>
          </w:rPr>
          <w:t>www.ecb.europa.eu/euro/pdf/material/discover10/WEB_ECB_Public_BRO_10Euro.en.pdf?1c4892eea24fe0e0a6149872c928c2b3</w:t>
        </w:r>
      </w:hyperlink>
      <w:r>
        <w:rPr>
          <w:rStyle w:val="Hyperlink"/>
          <w:color w:val="auto"/>
          <w:sz w:val="22"/>
          <w:szCs w:val="22"/>
          <w:lang w:val="en-GB"/>
        </w:rPr>
        <w:t>&gt;</w:t>
      </w:r>
      <w:r>
        <w:rPr>
          <w:sz w:val="22"/>
          <w:szCs w:val="22"/>
          <w:lang w:val="en-GB"/>
        </w:rPr>
        <w:t xml:space="preserve"> (</w:t>
      </w:r>
      <w:r w:rsidRPr="00312D12">
        <w:rPr>
          <w:sz w:val="22"/>
          <w:szCs w:val="22"/>
          <w:lang w:val="en-GB"/>
        </w:rPr>
        <w:t>accessed December 2016)</w:t>
      </w:r>
    </w:p>
    <w:p w14:paraId="2DC95AFB" w14:textId="77777777" w:rsidR="00961E93" w:rsidRPr="00853E32" w:rsidRDefault="00961E93" w:rsidP="00392FA1">
      <w:pPr>
        <w:pStyle w:val="FootnoteText"/>
        <w:jc w:val="both"/>
        <w:rPr>
          <w:rFonts w:asciiTheme="majorHAnsi" w:hAnsiTheme="majorHAnsi"/>
          <w:lang w:val="en-GB"/>
        </w:rPr>
      </w:pPr>
    </w:p>
  </w:footnote>
  <w:footnote w:id="5">
    <w:p w14:paraId="20B40B94" w14:textId="77777777" w:rsidR="00961E93" w:rsidRPr="00EB3757" w:rsidRDefault="00961E93">
      <w:pPr>
        <w:pStyle w:val="FootnoteText"/>
        <w:rPr>
          <w:sz w:val="22"/>
          <w:szCs w:val="22"/>
        </w:rPr>
      </w:pPr>
      <w:r w:rsidRPr="00EB3757">
        <w:rPr>
          <w:rStyle w:val="FootnoteReference"/>
          <w:sz w:val="22"/>
          <w:szCs w:val="22"/>
        </w:rPr>
        <w:footnoteRef/>
      </w:r>
      <w:r w:rsidRPr="00EB3757">
        <w:rPr>
          <w:sz w:val="22"/>
          <w:szCs w:val="22"/>
        </w:rPr>
        <w:t xml:space="preserve"> </w:t>
      </w:r>
      <w:proofErr w:type="spellStart"/>
      <w:r w:rsidRPr="00EB3757">
        <w:rPr>
          <w:sz w:val="22"/>
          <w:szCs w:val="22"/>
        </w:rPr>
        <w:t>This</w:t>
      </w:r>
      <w:proofErr w:type="spellEnd"/>
      <w:r w:rsidRPr="00EB3757">
        <w:rPr>
          <w:sz w:val="22"/>
          <w:szCs w:val="22"/>
        </w:rPr>
        <w:t xml:space="preserve"> </w:t>
      </w:r>
      <w:proofErr w:type="spellStart"/>
      <w:r w:rsidRPr="00EB3757">
        <w:rPr>
          <w:sz w:val="22"/>
          <w:szCs w:val="22"/>
        </w:rPr>
        <w:t>is</w:t>
      </w:r>
      <w:proofErr w:type="spellEnd"/>
      <w:r w:rsidRPr="00EB3757">
        <w:rPr>
          <w:sz w:val="22"/>
          <w:szCs w:val="22"/>
        </w:rPr>
        <w:t xml:space="preserve"> </w:t>
      </w:r>
      <w:proofErr w:type="spellStart"/>
      <w:r w:rsidRPr="00EB3757">
        <w:rPr>
          <w:sz w:val="22"/>
          <w:szCs w:val="22"/>
        </w:rPr>
        <w:t>however</w:t>
      </w:r>
      <w:proofErr w:type="spellEnd"/>
      <w:r w:rsidRPr="00EB3757">
        <w:rPr>
          <w:sz w:val="22"/>
          <w:szCs w:val="22"/>
        </w:rPr>
        <w:t xml:space="preserve"> </w:t>
      </w:r>
      <w:proofErr w:type="spellStart"/>
      <w:r w:rsidRPr="00EB3757">
        <w:rPr>
          <w:sz w:val="22"/>
          <w:szCs w:val="22"/>
        </w:rPr>
        <w:t>not</w:t>
      </w:r>
      <w:proofErr w:type="spellEnd"/>
      <w:r w:rsidRPr="00EB3757">
        <w:rPr>
          <w:sz w:val="22"/>
          <w:szCs w:val="22"/>
        </w:rPr>
        <w:t xml:space="preserve"> an </w:t>
      </w:r>
      <w:proofErr w:type="spellStart"/>
      <w:r w:rsidRPr="00EB3757">
        <w:rPr>
          <w:sz w:val="22"/>
          <w:szCs w:val="22"/>
        </w:rPr>
        <w:t>isolated</w:t>
      </w:r>
      <w:proofErr w:type="spellEnd"/>
      <w:r w:rsidRPr="00EB3757">
        <w:rPr>
          <w:sz w:val="22"/>
          <w:szCs w:val="22"/>
        </w:rPr>
        <w:t xml:space="preserve"> case, </w:t>
      </w:r>
      <w:proofErr w:type="spellStart"/>
      <w:r w:rsidRPr="00EB3757">
        <w:rPr>
          <w:sz w:val="22"/>
          <w:szCs w:val="22"/>
        </w:rPr>
        <w:t>as</w:t>
      </w:r>
      <w:proofErr w:type="spellEnd"/>
      <w:r w:rsidRPr="00EB3757">
        <w:rPr>
          <w:sz w:val="22"/>
          <w:szCs w:val="22"/>
        </w:rPr>
        <w:t xml:space="preserve"> </w:t>
      </w:r>
      <w:proofErr w:type="spellStart"/>
      <w:r w:rsidRPr="00EB3757">
        <w:rPr>
          <w:sz w:val="22"/>
          <w:szCs w:val="22"/>
        </w:rPr>
        <w:t>many</w:t>
      </w:r>
      <w:proofErr w:type="spellEnd"/>
      <w:r w:rsidRPr="00EB3757">
        <w:rPr>
          <w:sz w:val="22"/>
          <w:szCs w:val="22"/>
        </w:rPr>
        <w:t xml:space="preserve"> </w:t>
      </w:r>
      <w:proofErr w:type="spellStart"/>
      <w:r w:rsidRPr="00EB3757">
        <w:rPr>
          <w:sz w:val="22"/>
          <w:szCs w:val="22"/>
        </w:rPr>
        <w:t>banknote</w:t>
      </w:r>
      <w:proofErr w:type="spellEnd"/>
      <w:r w:rsidRPr="00EB3757">
        <w:rPr>
          <w:sz w:val="22"/>
          <w:szCs w:val="22"/>
        </w:rPr>
        <w:t xml:space="preserve"> </w:t>
      </w:r>
      <w:proofErr w:type="spellStart"/>
      <w:r w:rsidRPr="00EB3757">
        <w:rPr>
          <w:sz w:val="22"/>
          <w:szCs w:val="22"/>
        </w:rPr>
        <w:t>designs</w:t>
      </w:r>
      <w:proofErr w:type="spellEnd"/>
      <w:r w:rsidRPr="00EB3757">
        <w:rPr>
          <w:sz w:val="22"/>
          <w:szCs w:val="22"/>
        </w:rPr>
        <w:t xml:space="preserve"> are </w:t>
      </w:r>
      <w:proofErr w:type="spellStart"/>
      <w:r w:rsidRPr="00EB3757">
        <w:rPr>
          <w:sz w:val="22"/>
          <w:szCs w:val="22"/>
        </w:rPr>
        <w:t>copyrighted</w:t>
      </w:r>
      <w:proofErr w:type="spellEnd"/>
      <w:r w:rsidRPr="00EB3757">
        <w:rPr>
          <w:sz w:val="22"/>
          <w:szCs w:val="22"/>
        </w:rPr>
        <w:t xml:space="preserve"> and some </w:t>
      </w:r>
      <w:proofErr w:type="spellStart"/>
      <w:r w:rsidRPr="00EB3757">
        <w:rPr>
          <w:sz w:val="22"/>
          <w:szCs w:val="22"/>
        </w:rPr>
        <w:t>also</w:t>
      </w:r>
      <w:proofErr w:type="spellEnd"/>
      <w:r w:rsidRPr="00EB3757">
        <w:rPr>
          <w:sz w:val="22"/>
          <w:szCs w:val="22"/>
        </w:rPr>
        <w:t xml:space="preserve"> </w:t>
      </w:r>
      <w:proofErr w:type="spellStart"/>
      <w:r w:rsidRPr="00EB3757">
        <w:rPr>
          <w:sz w:val="22"/>
          <w:szCs w:val="22"/>
        </w:rPr>
        <w:t>carry</w:t>
      </w:r>
      <w:proofErr w:type="spellEnd"/>
      <w:r w:rsidRPr="00EB3757">
        <w:rPr>
          <w:sz w:val="22"/>
          <w:szCs w:val="22"/>
        </w:rPr>
        <w:t xml:space="preserve"> the copyright </w:t>
      </w:r>
      <w:proofErr w:type="spellStart"/>
      <w:r w:rsidRPr="00EB3757">
        <w:rPr>
          <w:sz w:val="22"/>
          <w:szCs w:val="22"/>
        </w:rPr>
        <w:t>notice</w:t>
      </w:r>
      <w:proofErr w:type="spellEnd"/>
      <w:r w:rsidRPr="00EB3757">
        <w:rPr>
          <w:sz w:val="22"/>
          <w:szCs w:val="22"/>
        </w:rPr>
        <w:t xml:space="preserve">, </w:t>
      </w:r>
      <w:proofErr w:type="spellStart"/>
      <w:r w:rsidRPr="00EB3757">
        <w:rPr>
          <w:sz w:val="22"/>
          <w:szCs w:val="22"/>
        </w:rPr>
        <w:t>notably</w:t>
      </w:r>
      <w:proofErr w:type="spellEnd"/>
      <w:r w:rsidRPr="00EB3757">
        <w:rPr>
          <w:sz w:val="22"/>
          <w:szCs w:val="22"/>
        </w:rPr>
        <w:t xml:space="preserve"> the </w:t>
      </w:r>
      <w:proofErr w:type="spellStart"/>
      <w:r w:rsidRPr="00EB3757">
        <w:rPr>
          <w:sz w:val="22"/>
          <w:szCs w:val="22"/>
        </w:rPr>
        <w:t>British</w:t>
      </w:r>
      <w:proofErr w:type="spellEnd"/>
      <w:r w:rsidRPr="00EB3757">
        <w:rPr>
          <w:sz w:val="22"/>
          <w:szCs w:val="22"/>
        </w:rPr>
        <w:t xml:space="preserve"> </w:t>
      </w:r>
      <w:proofErr w:type="spellStart"/>
      <w:r w:rsidRPr="00EB3757">
        <w:rPr>
          <w:sz w:val="22"/>
          <w:szCs w:val="22"/>
        </w:rPr>
        <w:t>pound</w:t>
      </w:r>
      <w:proofErr w:type="spellEnd"/>
      <w:r w:rsidRPr="00EB3757">
        <w:rPr>
          <w:sz w:val="22"/>
          <w:szCs w:val="22"/>
        </w:rPr>
        <w:t>.</w:t>
      </w:r>
    </w:p>
  </w:footnote>
  <w:footnote w:id="6">
    <w:p w14:paraId="362CEFAD" w14:textId="5C41D3BB" w:rsidR="00961E93" w:rsidRPr="00C823D4" w:rsidRDefault="00961E93" w:rsidP="00C823D4">
      <w:pPr>
        <w:pStyle w:val="FootnoteText"/>
        <w:rPr>
          <w:sz w:val="22"/>
          <w:szCs w:val="22"/>
          <w:lang w:val="en-GB"/>
        </w:rPr>
      </w:pPr>
      <w:r w:rsidRPr="00C823D4">
        <w:rPr>
          <w:rStyle w:val="FootnoteReference"/>
          <w:sz w:val="22"/>
          <w:szCs w:val="22"/>
          <w:lang w:val="en-GB"/>
        </w:rPr>
        <w:footnoteRef/>
      </w:r>
      <w:r w:rsidRPr="00C823D4">
        <w:rPr>
          <w:sz w:val="22"/>
          <w:szCs w:val="22"/>
          <w:lang w:val="en-GB"/>
        </w:rPr>
        <w:t xml:space="preserve"> Attempts at defining inherently European elements are easily criticised, in architecture as elsewhere. An example is the arch: even though it is often appropriated as a typically European element, some note that its origins are outside Europe (cf. </w:t>
      </w:r>
      <w:proofErr w:type="spellStart"/>
      <w:r w:rsidRPr="00C823D4">
        <w:rPr>
          <w:sz w:val="22"/>
          <w:szCs w:val="22"/>
          <w:lang w:val="en-GB"/>
        </w:rPr>
        <w:t>Gregotti</w:t>
      </w:r>
      <w:proofErr w:type="spellEnd"/>
      <w:r w:rsidRPr="00C823D4">
        <w:rPr>
          <w:sz w:val="22"/>
          <w:szCs w:val="22"/>
          <w:lang w:val="en-GB"/>
        </w:rPr>
        <w:t>, 1999:19).</w:t>
      </w:r>
    </w:p>
  </w:footnote>
  <w:footnote w:id="7">
    <w:p w14:paraId="74F3A18D" w14:textId="7C18D746" w:rsidR="00961E93" w:rsidRPr="00C823D4" w:rsidRDefault="00961E93" w:rsidP="00C823D4">
      <w:pPr>
        <w:pStyle w:val="FootnoteText"/>
        <w:rPr>
          <w:sz w:val="22"/>
          <w:szCs w:val="22"/>
          <w:lang w:val="en-GB"/>
        </w:rPr>
      </w:pPr>
      <w:r w:rsidRPr="00C823D4">
        <w:rPr>
          <w:rStyle w:val="FootnoteReference"/>
          <w:sz w:val="22"/>
          <w:szCs w:val="22"/>
          <w:lang w:val="en-GB"/>
        </w:rPr>
        <w:footnoteRef/>
      </w:r>
      <w:r w:rsidRPr="00C823D4">
        <w:rPr>
          <w:sz w:val="22"/>
          <w:szCs w:val="22"/>
          <w:lang w:val="en-GB"/>
        </w:rPr>
        <w:t xml:space="preserve"> An interesting debate is open as to whether in </w:t>
      </w:r>
      <w:proofErr w:type="spellStart"/>
      <w:r w:rsidRPr="00C823D4">
        <w:rPr>
          <w:sz w:val="22"/>
          <w:szCs w:val="22"/>
          <w:lang w:val="en-GB"/>
        </w:rPr>
        <w:t>Simmel</w:t>
      </w:r>
      <w:proofErr w:type="spellEnd"/>
      <w:r w:rsidRPr="00C823D4">
        <w:rPr>
          <w:sz w:val="22"/>
          <w:szCs w:val="22"/>
          <w:lang w:val="en-GB"/>
        </w:rPr>
        <w:t xml:space="preserve">, as in other founders of sociology, this means by default the </w:t>
      </w:r>
      <w:r>
        <w:rPr>
          <w:sz w:val="22"/>
          <w:szCs w:val="22"/>
          <w:lang w:val="en-GB"/>
        </w:rPr>
        <w:t>s</w:t>
      </w:r>
      <w:r w:rsidRPr="00C823D4">
        <w:rPr>
          <w:sz w:val="22"/>
          <w:szCs w:val="22"/>
          <w:lang w:val="en-GB"/>
        </w:rPr>
        <w:t xml:space="preserve">tate – thus establishing an as yet insurmountable deficit for the euro (see for instance </w:t>
      </w:r>
      <w:proofErr w:type="spellStart"/>
      <w:r w:rsidRPr="00C823D4">
        <w:rPr>
          <w:sz w:val="22"/>
          <w:szCs w:val="22"/>
          <w:lang w:val="en-GB"/>
        </w:rPr>
        <w:t>Cavalli</w:t>
      </w:r>
      <w:proofErr w:type="spellEnd"/>
      <w:r w:rsidRPr="00C823D4">
        <w:rPr>
          <w:sz w:val="22"/>
          <w:szCs w:val="22"/>
          <w:lang w:val="en-GB"/>
        </w:rPr>
        <w:t xml:space="preserve"> 2014) – or whether instead </w:t>
      </w:r>
      <w:proofErr w:type="spellStart"/>
      <w:r w:rsidRPr="00C823D4">
        <w:rPr>
          <w:sz w:val="22"/>
          <w:szCs w:val="22"/>
          <w:lang w:val="en-GB"/>
        </w:rPr>
        <w:t>Simmel</w:t>
      </w:r>
      <w:proofErr w:type="spellEnd"/>
      <w:r w:rsidRPr="00C823D4">
        <w:rPr>
          <w:sz w:val="22"/>
          <w:szCs w:val="22"/>
          <w:lang w:val="en-GB"/>
        </w:rPr>
        <w:t xml:space="preserve"> can be exempted of the critique of methodological nationalism due to his </w:t>
      </w:r>
      <w:proofErr w:type="spellStart"/>
      <w:r w:rsidRPr="00C823D4">
        <w:rPr>
          <w:sz w:val="22"/>
          <w:szCs w:val="22"/>
          <w:lang w:val="en-GB"/>
        </w:rPr>
        <w:t>processual</w:t>
      </w:r>
      <w:proofErr w:type="spellEnd"/>
      <w:r w:rsidRPr="00C823D4">
        <w:rPr>
          <w:sz w:val="22"/>
          <w:szCs w:val="22"/>
          <w:lang w:val="en-GB"/>
        </w:rPr>
        <w:t xml:space="preserve"> notion of society, making his analysis useful in our era of both currency homogeni</w:t>
      </w:r>
      <w:r>
        <w:rPr>
          <w:sz w:val="22"/>
          <w:szCs w:val="22"/>
          <w:lang w:val="en-GB"/>
        </w:rPr>
        <w:t>s</w:t>
      </w:r>
      <w:r w:rsidRPr="00C823D4">
        <w:rPr>
          <w:sz w:val="22"/>
          <w:szCs w:val="22"/>
          <w:lang w:val="en-GB"/>
        </w:rPr>
        <w:t xml:space="preserve">ation and diversification (and thus leaving the </w:t>
      </w:r>
      <w:r>
        <w:rPr>
          <w:sz w:val="22"/>
          <w:szCs w:val="22"/>
          <w:lang w:val="en-GB"/>
        </w:rPr>
        <w:t>verdict</w:t>
      </w:r>
      <w:r w:rsidRPr="00C823D4">
        <w:rPr>
          <w:sz w:val="22"/>
          <w:szCs w:val="22"/>
          <w:lang w:val="en-GB"/>
        </w:rPr>
        <w:t xml:space="preserve"> much more </w:t>
      </w:r>
      <w:r>
        <w:rPr>
          <w:sz w:val="22"/>
          <w:szCs w:val="22"/>
          <w:lang w:val="en-GB"/>
        </w:rPr>
        <w:t>open</w:t>
      </w:r>
      <w:r w:rsidRPr="00C823D4">
        <w:rPr>
          <w:sz w:val="22"/>
          <w:szCs w:val="22"/>
          <w:lang w:val="en-GB"/>
        </w:rPr>
        <w:t xml:space="preserve"> as to the future or the </w:t>
      </w:r>
      <w:r w:rsidRPr="00896526">
        <w:rPr>
          <w:sz w:val="22"/>
          <w:szCs w:val="22"/>
          <w:lang w:val="en-GB"/>
        </w:rPr>
        <w:t>euro; Dodd</w:t>
      </w:r>
      <w:r w:rsidRPr="00C823D4">
        <w:rPr>
          <w:sz w:val="22"/>
          <w:szCs w:val="22"/>
          <w:lang w:val="en-GB"/>
        </w:rPr>
        <w:t xml:space="preserve"> 2016 makes this point particularly explicitly).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EB8"/>
    <w:multiLevelType w:val="singleLevel"/>
    <w:tmpl w:val="0410000F"/>
    <w:lvl w:ilvl="0">
      <w:start w:val="3"/>
      <w:numFmt w:val="decimal"/>
      <w:lvlText w:val="%1."/>
      <w:lvlJc w:val="left"/>
      <w:pPr>
        <w:tabs>
          <w:tab w:val="num" w:pos="360"/>
        </w:tabs>
        <w:ind w:left="360" w:hanging="360"/>
      </w:pPr>
      <w:rPr>
        <w:rFonts w:hint="default"/>
      </w:rPr>
    </w:lvl>
  </w:abstractNum>
  <w:abstractNum w:abstractNumId="1">
    <w:nsid w:val="208B1C7D"/>
    <w:multiLevelType w:val="singleLevel"/>
    <w:tmpl w:val="0410000F"/>
    <w:lvl w:ilvl="0">
      <w:start w:val="5"/>
      <w:numFmt w:val="decimal"/>
      <w:lvlText w:val="%1."/>
      <w:lvlJc w:val="left"/>
      <w:pPr>
        <w:tabs>
          <w:tab w:val="num" w:pos="360"/>
        </w:tabs>
        <w:ind w:left="360" w:hanging="360"/>
      </w:pPr>
      <w:rPr>
        <w:rFonts w:hint="default"/>
      </w:rPr>
    </w:lvl>
  </w:abstractNum>
  <w:abstractNum w:abstractNumId="2">
    <w:nsid w:val="36482C8B"/>
    <w:multiLevelType w:val="multilevel"/>
    <w:tmpl w:val="065C3C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0EB47AC"/>
    <w:multiLevelType w:val="singleLevel"/>
    <w:tmpl w:val="0410000F"/>
    <w:lvl w:ilvl="0">
      <w:start w:val="4"/>
      <w:numFmt w:val="decimal"/>
      <w:lvlText w:val="%1."/>
      <w:lvlJc w:val="left"/>
      <w:pPr>
        <w:tabs>
          <w:tab w:val="num" w:pos="360"/>
        </w:tabs>
        <w:ind w:left="360" w:hanging="360"/>
      </w:pPr>
      <w:rPr>
        <w:rFonts w:hint="default"/>
      </w:rPr>
    </w:lvl>
  </w:abstractNum>
  <w:abstractNum w:abstractNumId="4">
    <w:nsid w:val="4F01256F"/>
    <w:multiLevelType w:val="singleLevel"/>
    <w:tmpl w:val="0410000F"/>
    <w:lvl w:ilvl="0">
      <w:start w:val="2"/>
      <w:numFmt w:val="decimal"/>
      <w:lvlText w:val="%1."/>
      <w:lvlJc w:val="left"/>
      <w:pPr>
        <w:tabs>
          <w:tab w:val="num" w:pos="360"/>
        </w:tabs>
        <w:ind w:left="360" w:hanging="360"/>
      </w:pPr>
      <w:rPr>
        <w:rFonts w:hint="default"/>
      </w:rPr>
    </w:lvl>
  </w:abstractNum>
  <w:abstractNum w:abstractNumId="5">
    <w:nsid w:val="4F831D11"/>
    <w:multiLevelType w:val="multilevel"/>
    <w:tmpl w:val="94AA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C865DF"/>
    <w:multiLevelType w:val="singleLevel"/>
    <w:tmpl w:val="0410000F"/>
    <w:lvl w:ilvl="0">
      <w:start w:val="2"/>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genaar">
    <w15:presenceInfo w15:providerId="None" w15:userId="Eigen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revisionView w:markup="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4E"/>
    <w:rsid w:val="000103FA"/>
    <w:rsid w:val="0001723D"/>
    <w:rsid w:val="00027479"/>
    <w:rsid w:val="00050656"/>
    <w:rsid w:val="0005392C"/>
    <w:rsid w:val="000552F3"/>
    <w:rsid w:val="000554A7"/>
    <w:rsid w:val="0005592A"/>
    <w:rsid w:val="00055B36"/>
    <w:rsid w:val="0005792E"/>
    <w:rsid w:val="00064E2F"/>
    <w:rsid w:val="0007580C"/>
    <w:rsid w:val="00081170"/>
    <w:rsid w:val="000822D9"/>
    <w:rsid w:val="000839F6"/>
    <w:rsid w:val="00086CE3"/>
    <w:rsid w:val="00087BA8"/>
    <w:rsid w:val="000A5C58"/>
    <w:rsid w:val="000B06FF"/>
    <w:rsid w:val="000B4FD3"/>
    <w:rsid w:val="000B67EF"/>
    <w:rsid w:val="000C1516"/>
    <w:rsid w:val="000C1E10"/>
    <w:rsid w:val="000C7FA5"/>
    <w:rsid w:val="000D16DA"/>
    <w:rsid w:val="000D77F7"/>
    <w:rsid w:val="000E2374"/>
    <w:rsid w:val="000E2B20"/>
    <w:rsid w:val="000E303B"/>
    <w:rsid w:val="000E72F6"/>
    <w:rsid w:val="000F1D92"/>
    <w:rsid w:val="000F382C"/>
    <w:rsid w:val="000F6392"/>
    <w:rsid w:val="000F77A9"/>
    <w:rsid w:val="00102301"/>
    <w:rsid w:val="001025F8"/>
    <w:rsid w:val="00103EC8"/>
    <w:rsid w:val="00105227"/>
    <w:rsid w:val="00105480"/>
    <w:rsid w:val="0011235D"/>
    <w:rsid w:val="001129FE"/>
    <w:rsid w:val="001134FF"/>
    <w:rsid w:val="001164F0"/>
    <w:rsid w:val="00116A1A"/>
    <w:rsid w:val="00121649"/>
    <w:rsid w:val="00143A8B"/>
    <w:rsid w:val="00155176"/>
    <w:rsid w:val="001576D9"/>
    <w:rsid w:val="0016449E"/>
    <w:rsid w:val="00167ED1"/>
    <w:rsid w:val="001726A0"/>
    <w:rsid w:val="00177418"/>
    <w:rsid w:val="0018170F"/>
    <w:rsid w:val="00181A7A"/>
    <w:rsid w:val="00185F1B"/>
    <w:rsid w:val="0019790C"/>
    <w:rsid w:val="001A3D02"/>
    <w:rsid w:val="001A3E75"/>
    <w:rsid w:val="001A4CAD"/>
    <w:rsid w:val="001A5E3E"/>
    <w:rsid w:val="001B0372"/>
    <w:rsid w:val="001B06AF"/>
    <w:rsid w:val="001B1672"/>
    <w:rsid w:val="001B75DA"/>
    <w:rsid w:val="001D15B3"/>
    <w:rsid w:val="001D3C0C"/>
    <w:rsid w:val="001D4581"/>
    <w:rsid w:val="001D7905"/>
    <w:rsid w:val="001D7984"/>
    <w:rsid w:val="001E04B9"/>
    <w:rsid w:val="001F20A9"/>
    <w:rsid w:val="001F3A61"/>
    <w:rsid w:val="00201CD0"/>
    <w:rsid w:val="002107C4"/>
    <w:rsid w:val="00210FEE"/>
    <w:rsid w:val="00211EFE"/>
    <w:rsid w:val="00216D15"/>
    <w:rsid w:val="002203F5"/>
    <w:rsid w:val="002218BC"/>
    <w:rsid w:val="00225E1B"/>
    <w:rsid w:val="00231547"/>
    <w:rsid w:val="00233363"/>
    <w:rsid w:val="00233BCF"/>
    <w:rsid w:val="002445A8"/>
    <w:rsid w:val="002454F6"/>
    <w:rsid w:val="00246087"/>
    <w:rsid w:val="00246C49"/>
    <w:rsid w:val="00250F00"/>
    <w:rsid w:val="00257D75"/>
    <w:rsid w:val="00264155"/>
    <w:rsid w:val="00267E8E"/>
    <w:rsid w:val="00273CE1"/>
    <w:rsid w:val="0028344B"/>
    <w:rsid w:val="00286A93"/>
    <w:rsid w:val="002873EE"/>
    <w:rsid w:val="002927CC"/>
    <w:rsid w:val="0029453E"/>
    <w:rsid w:val="002A04AF"/>
    <w:rsid w:val="002A0D58"/>
    <w:rsid w:val="002A2B49"/>
    <w:rsid w:val="002A5EF9"/>
    <w:rsid w:val="002B3F0C"/>
    <w:rsid w:val="002B7F54"/>
    <w:rsid w:val="002C273B"/>
    <w:rsid w:val="002C4CBB"/>
    <w:rsid w:val="002C5573"/>
    <w:rsid w:val="002E25E0"/>
    <w:rsid w:val="002E4B24"/>
    <w:rsid w:val="002F2D3F"/>
    <w:rsid w:val="002F2E60"/>
    <w:rsid w:val="002F5895"/>
    <w:rsid w:val="002F64E3"/>
    <w:rsid w:val="003000B8"/>
    <w:rsid w:val="00300A58"/>
    <w:rsid w:val="00302DB0"/>
    <w:rsid w:val="00312D12"/>
    <w:rsid w:val="00317064"/>
    <w:rsid w:val="00333CB8"/>
    <w:rsid w:val="00333E0D"/>
    <w:rsid w:val="00353FF6"/>
    <w:rsid w:val="003542DA"/>
    <w:rsid w:val="00364FDD"/>
    <w:rsid w:val="00365A71"/>
    <w:rsid w:val="003734B4"/>
    <w:rsid w:val="00376B8D"/>
    <w:rsid w:val="00386E94"/>
    <w:rsid w:val="00392FA1"/>
    <w:rsid w:val="003A1CAB"/>
    <w:rsid w:val="003A2E36"/>
    <w:rsid w:val="003B4A07"/>
    <w:rsid w:val="003D110B"/>
    <w:rsid w:val="003D4941"/>
    <w:rsid w:val="003E07F4"/>
    <w:rsid w:val="003E3BCA"/>
    <w:rsid w:val="003F0634"/>
    <w:rsid w:val="004010CB"/>
    <w:rsid w:val="004012C4"/>
    <w:rsid w:val="00403C50"/>
    <w:rsid w:val="00404FB9"/>
    <w:rsid w:val="004061C3"/>
    <w:rsid w:val="004131A1"/>
    <w:rsid w:val="004131FA"/>
    <w:rsid w:val="0041351F"/>
    <w:rsid w:val="00413675"/>
    <w:rsid w:val="004147CE"/>
    <w:rsid w:val="00416277"/>
    <w:rsid w:val="00416C75"/>
    <w:rsid w:val="004173DD"/>
    <w:rsid w:val="004345EF"/>
    <w:rsid w:val="0044012E"/>
    <w:rsid w:val="00443B02"/>
    <w:rsid w:val="004522D5"/>
    <w:rsid w:val="004524D1"/>
    <w:rsid w:val="00454B9A"/>
    <w:rsid w:val="00467ABA"/>
    <w:rsid w:val="0047059C"/>
    <w:rsid w:val="0048014A"/>
    <w:rsid w:val="0048385C"/>
    <w:rsid w:val="00484E1A"/>
    <w:rsid w:val="00490E3C"/>
    <w:rsid w:val="004A34B0"/>
    <w:rsid w:val="004A41AE"/>
    <w:rsid w:val="004A47DA"/>
    <w:rsid w:val="004A5E3B"/>
    <w:rsid w:val="004A6221"/>
    <w:rsid w:val="004B7917"/>
    <w:rsid w:val="004B7F5C"/>
    <w:rsid w:val="004C59DF"/>
    <w:rsid w:val="004D79AA"/>
    <w:rsid w:val="004E15D5"/>
    <w:rsid w:val="004E5AC2"/>
    <w:rsid w:val="004E7312"/>
    <w:rsid w:val="004F205F"/>
    <w:rsid w:val="004F24F0"/>
    <w:rsid w:val="004F5F0C"/>
    <w:rsid w:val="004F76CE"/>
    <w:rsid w:val="00502A4B"/>
    <w:rsid w:val="00517B8A"/>
    <w:rsid w:val="00530342"/>
    <w:rsid w:val="0053066A"/>
    <w:rsid w:val="00542168"/>
    <w:rsid w:val="00542C96"/>
    <w:rsid w:val="0054539D"/>
    <w:rsid w:val="00546793"/>
    <w:rsid w:val="00553AFC"/>
    <w:rsid w:val="00554346"/>
    <w:rsid w:val="00573E2A"/>
    <w:rsid w:val="005776A9"/>
    <w:rsid w:val="00581C35"/>
    <w:rsid w:val="005873FB"/>
    <w:rsid w:val="00587C59"/>
    <w:rsid w:val="00590FC3"/>
    <w:rsid w:val="00593389"/>
    <w:rsid w:val="00597319"/>
    <w:rsid w:val="005B766A"/>
    <w:rsid w:val="005C3AD7"/>
    <w:rsid w:val="005D30F8"/>
    <w:rsid w:val="005D4EFC"/>
    <w:rsid w:val="005E1B94"/>
    <w:rsid w:val="005E53BF"/>
    <w:rsid w:val="005F0B00"/>
    <w:rsid w:val="005F26B4"/>
    <w:rsid w:val="005F31C3"/>
    <w:rsid w:val="005F607B"/>
    <w:rsid w:val="005F7E90"/>
    <w:rsid w:val="00600DE0"/>
    <w:rsid w:val="00603626"/>
    <w:rsid w:val="006059A6"/>
    <w:rsid w:val="00606659"/>
    <w:rsid w:val="00607F69"/>
    <w:rsid w:val="00611FE7"/>
    <w:rsid w:val="00614BEB"/>
    <w:rsid w:val="00614E00"/>
    <w:rsid w:val="00631A3C"/>
    <w:rsid w:val="00632B1C"/>
    <w:rsid w:val="00644698"/>
    <w:rsid w:val="00646623"/>
    <w:rsid w:val="006536C7"/>
    <w:rsid w:val="0065729A"/>
    <w:rsid w:val="00662BAB"/>
    <w:rsid w:val="00677C0A"/>
    <w:rsid w:val="00685602"/>
    <w:rsid w:val="00685EFA"/>
    <w:rsid w:val="0068675D"/>
    <w:rsid w:val="006B1327"/>
    <w:rsid w:val="006B32B1"/>
    <w:rsid w:val="006B62FE"/>
    <w:rsid w:val="006C28DB"/>
    <w:rsid w:val="006C3548"/>
    <w:rsid w:val="006D0DE7"/>
    <w:rsid w:val="006D3077"/>
    <w:rsid w:val="006D48D6"/>
    <w:rsid w:val="006E29EF"/>
    <w:rsid w:val="006E2C39"/>
    <w:rsid w:val="006F44DD"/>
    <w:rsid w:val="006F7004"/>
    <w:rsid w:val="00712F0D"/>
    <w:rsid w:val="00716AF5"/>
    <w:rsid w:val="007204B9"/>
    <w:rsid w:val="0072104C"/>
    <w:rsid w:val="00733A1C"/>
    <w:rsid w:val="00740BED"/>
    <w:rsid w:val="00741FA5"/>
    <w:rsid w:val="00744243"/>
    <w:rsid w:val="00747EC7"/>
    <w:rsid w:val="007517EA"/>
    <w:rsid w:val="00752E1D"/>
    <w:rsid w:val="0075610B"/>
    <w:rsid w:val="00761524"/>
    <w:rsid w:val="0077089B"/>
    <w:rsid w:val="00771DA6"/>
    <w:rsid w:val="00774998"/>
    <w:rsid w:val="0077685F"/>
    <w:rsid w:val="007777EB"/>
    <w:rsid w:val="00783B04"/>
    <w:rsid w:val="00791A56"/>
    <w:rsid w:val="00792717"/>
    <w:rsid w:val="00797F20"/>
    <w:rsid w:val="007A1C41"/>
    <w:rsid w:val="007A20C8"/>
    <w:rsid w:val="007B2C96"/>
    <w:rsid w:val="007B30B2"/>
    <w:rsid w:val="007B4365"/>
    <w:rsid w:val="007B6287"/>
    <w:rsid w:val="007B62D4"/>
    <w:rsid w:val="007C1571"/>
    <w:rsid w:val="007C792A"/>
    <w:rsid w:val="007C7D4F"/>
    <w:rsid w:val="007D7D88"/>
    <w:rsid w:val="007E07EB"/>
    <w:rsid w:val="007E33EC"/>
    <w:rsid w:val="007E5CE9"/>
    <w:rsid w:val="007F0B40"/>
    <w:rsid w:val="007F2429"/>
    <w:rsid w:val="007F5E90"/>
    <w:rsid w:val="008041DF"/>
    <w:rsid w:val="00805218"/>
    <w:rsid w:val="0081202D"/>
    <w:rsid w:val="008120FD"/>
    <w:rsid w:val="00820AA5"/>
    <w:rsid w:val="00822F5C"/>
    <w:rsid w:val="00824557"/>
    <w:rsid w:val="00824E44"/>
    <w:rsid w:val="0082611A"/>
    <w:rsid w:val="00827B20"/>
    <w:rsid w:val="00831AD5"/>
    <w:rsid w:val="00844335"/>
    <w:rsid w:val="008465ED"/>
    <w:rsid w:val="00851695"/>
    <w:rsid w:val="00852C97"/>
    <w:rsid w:val="00853E32"/>
    <w:rsid w:val="008638C7"/>
    <w:rsid w:val="008679BF"/>
    <w:rsid w:val="00871F50"/>
    <w:rsid w:val="00871F9E"/>
    <w:rsid w:val="00872390"/>
    <w:rsid w:val="0087423E"/>
    <w:rsid w:val="008748A4"/>
    <w:rsid w:val="00876543"/>
    <w:rsid w:val="008777D6"/>
    <w:rsid w:val="00880B56"/>
    <w:rsid w:val="008838DD"/>
    <w:rsid w:val="00896526"/>
    <w:rsid w:val="008A0164"/>
    <w:rsid w:val="008A2A4A"/>
    <w:rsid w:val="008A4602"/>
    <w:rsid w:val="008B11E1"/>
    <w:rsid w:val="008C5C45"/>
    <w:rsid w:val="008C7EE5"/>
    <w:rsid w:val="008D4481"/>
    <w:rsid w:val="008D6AB1"/>
    <w:rsid w:val="008D767D"/>
    <w:rsid w:val="008E1E21"/>
    <w:rsid w:val="008E3551"/>
    <w:rsid w:val="008F284E"/>
    <w:rsid w:val="00901B78"/>
    <w:rsid w:val="00910F25"/>
    <w:rsid w:val="00926602"/>
    <w:rsid w:val="009316AA"/>
    <w:rsid w:val="009316D4"/>
    <w:rsid w:val="00931EB2"/>
    <w:rsid w:val="00947BF2"/>
    <w:rsid w:val="009531A9"/>
    <w:rsid w:val="00955618"/>
    <w:rsid w:val="00955AED"/>
    <w:rsid w:val="00961E93"/>
    <w:rsid w:val="00970562"/>
    <w:rsid w:val="00972602"/>
    <w:rsid w:val="00977346"/>
    <w:rsid w:val="00982552"/>
    <w:rsid w:val="009830C7"/>
    <w:rsid w:val="0098381B"/>
    <w:rsid w:val="00983DF7"/>
    <w:rsid w:val="00986080"/>
    <w:rsid w:val="009873C8"/>
    <w:rsid w:val="0099231A"/>
    <w:rsid w:val="00996ED9"/>
    <w:rsid w:val="00997ABA"/>
    <w:rsid w:val="009A1875"/>
    <w:rsid w:val="009B132C"/>
    <w:rsid w:val="009B308B"/>
    <w:rsid w:val="009C13BB"/>
    <w:rsid w:val="009D035A"/>
    <w:rsid w:val="009D0988"/>
    <w:rsid w:val="009D410A"/>
    <w:rsid w:val="009E50F9"/>
    <w:rsid w:val="009E6C4E"/>
    <w:rsid w:val="009F0E8D"/>
    <w:rsid w:val="009F1BE8"/>
    <w:rsid w:val="009F4F85"/>
    <w:rsid w:val="009F77A0"/>
    <w:rsid w:val="00A01199"/>
    <w:rsid w:val="00A04E48"/>
    <w:rsid w:val="00A072B9"/>
    <w:rsid w:val="00A10579"/>
    <w:rsid w:val="00A12FFF"/>
    <w:rsid w:val="00A15652"/>
    <w:rsid w:val="00A2314E"/>
    <w:rsid w:val="00A26FD5"/>
    <w:rsid w:val="00A368DE"/>
    <w:rsid w:val="00A374AC"/>
    <w:rsid w:val="00A41752"/>
    <w:rsid w:val="00A46309"/>
    <w:rsid w:val="00A6630C"/>
    <w:rsid w:val="00A82880"/>
    <w:rsid w:val="00A85870"/>
    <w:rsid w:val="00A8601C"/>
    <w:rsid w:val="00A87C8C"/>
    <w:rsid w:val="00A91027"/>
    <w:rsid w:val="00A92CDF"/>
    <w:rsid w:val="00AA016D"/>
    <w:rsid w:val="00AA48D6"/>
    <w:rsid w:val="00AA690B"/>
    <w:rsid w:val="00AA7AA6"/>
    <w:rsid w:val="00AB264E"/>
    <w:rsid w:val="00AC038F"/>
    <w:rsid w:val="00AC1496"/>
    <w:rsid w:val="00AC313B"/>
    <w:rsid w:val="00AD1BFA"/>
    <w:rsid w:val="00AE0FD6"/>
    <w:rsid w:val="00AE14A4"/>
    <w:rsid w:val="00AF0997"/>
    <w:rsid w:val="00AF38F1"/>
    <w:rsid w:val="00AF4B63"/>
    <w:rsid w:val="00B03A78"/>
    <w:rsid w:val="00B06E82"/>
    <w:rsid w:val="00B07892"/>
    <w:rsid w:val="00B124B7"/>
    <w:rsid w:val="00B132C3"/>
    <w:rsid w:val="00B140EA"/>
    <w:rsid w:val="00B201C9"/>
    <w:rsid w:val="00B2437A"/>
    <w:rsid w:val="00B27E81"/>
    <w:rsid w:val="00B42725"/>
    <w:rsid w:val="00B4314D"/>
    <w:rsid w:val="00B44860"/>
    <w:rsid w:val="00B45BFA"/>
    <w:rsid w:val="00B46AE7"/>
    <w:rsid w:val="00B504D5"/>
    <w:rsid w:val="00B52430"/>
    <w:rsid w:val="00B5753E"/>
    <w:rsid w:val="00B60228"/>
    <w:rsid w:val="00B61C59"/>
    <w:rsid w:val="00B6246A"/>
    <w:rsid w:val="00B624BB"/>
    <w:rsid w:val="00B6514A"/>
    <w:rsid w:val="00B76F8B"/>
    <w:rsid w:val="00B77BE1"/>
    <w:rsid w:val="00B8694F"/>
    <w:rsid w:val="00B92CA6"/>
    <w:rsid w:val="00B94C02"/>
    <w:rsid w:val="00BA6026"/>
    <w:rsid w:val="00BB10A6"/>
    <w:rsid w:val="00BB12D8"/>
    <w:rsid w:val="00BB2913"/>
    <w:rsid w:val="00BB42D5"/>
    <w:rsid w:val="00BC16B5"/>
    <w:rsid w:val="00BD033E"/>
    <w:rsid w:val="00BD06D1"/>
    <w:rsid w:val="00BD07C4"/>
    <w:rsid w:val="00BD21DC"/>
    <w:rsid w:val="00BD28F4"/>
    <w:rsid w:val="00BF1AEF"/>
    <w:rsid w:val="00BF45DF"/>
    <w:rsid w:val="00C010E1"/>
    <w:rsid w:val="00C15F72"/>
    <w:rsid w:val="00C23BBF"/>
    <w:rsid w:val="00C31549"/>
    <w:rsid w:val="00C34627"/>
    <w:rsid w:val="00C37A65"/>
    <w:rsid w:val="00C43D1A"/>
    <w:rsid w:val="00C44FF6"/>
    <w:rsid w:val="00C463C3"/>
    <w:rsid w:val="00C5439A"/>
    <w:rsid w:val="00C61634"/>
    <w:rsid w:val="00C73406"/>
    <w:rsid w:val="00C823D4"/>
    <w:rsid w:val="00C93DA3"/>
    <w:rsid w:val="00C955B3"/>
    <w:rsid w:val="00C962A5"/>
    <w:rsid w:val="00CA063F"/>
    <w:rsid w:val="00CA657E"/>
    <w:rsid w:val="00CB4245"/>
    <w:rsid w:val="00CB54D7"/>
    <w:rsid w:val="00CB68C9"/>
    <w:rsid w:val="00CC03CD"/>
    <w:rsid w:val="00CC4CB6"/>
    <w:rsid w:val="00CC6803"/>
    <w:rsid w:val="00CC7267"/>
    <w:rsid w:val="00CE1C64"/>
    <w:rsid w:val="00CE2F59"/>
    <w:rsid w:val="00CE5ADE"/>
    <w:rsid w:val="00CF1C7C"/>
    <w:rsid w:val="00CF4145"/>
    <w:rsid w:val="00CF4F46"/>
    <w:rsid w:val="00D0268F"/>
    <w:rsid w:val="00D04101"/>
    <w:rsid w:val="00D045A0"/>
    <w:rsid w:val="00D1205D"/>
    <w:rsid w:val="00D1298B"/>
    <w:rsid w:val="00D15174"/>
    <w:rsid w:val="00D23DAA"/>
    <w:rsid w:val="00D24002"/>
    <w:rsid w:val="00D30894"/>
    <w:rsid w:val="00D42361"/>
    <w:rsid w:val="00D46007"/>
    <w:rsid w:val="00D525ED"/>
    <w:rsid w:val="00D5306F"/>
    <w:rsid w:val="00D57068"/>
    <w:rsid w:val="00D623C2"/>
    <w:rsid w:val="00D648E1"/>
    <w:rsid w:val="00D67DA1"/>
    <w:rsid w:val="00D7305C"/>
    <w:rsid w:val="00D742AC"/>
    <w:rsid w:val="00DA004F"/>
    <w:rsid w:val="00DA55B4"/>
    <w:rsid w:val="00DA629D"/>
    <w:rsid w:val="00DA7A67"/>
    <w:rsid w:val="00DB404C"/>
    <w:rsid w:val="00DB4785"/>
    <w:rsid w:val="00DB73CC"/>
    <w:rsid w:val="00DC0048"/>
    <w:rsid w:val="00DD069A"/>
    <w:rsid w:val="00DD3DFA"/>
    <w:rsid w:val="00DD7720"/>
    <w:rsid w:val="00DD787D"/>
    <w:rsid w:val="00DD7BF2"/>
    <w:rsid w:val="00DE74AF"/>
    <w:rsid w:val="00DE750D"/>
    <w:rsid w:val="00DE79E5"/>
    <w:rsid w:val="00DE7ADF"/>
    <w:rsid w:val="00DF51A2"/>
    <w:rsid w:val="00DF5C75"/>
    <w:rsid w:val="00DF5F8F"/>
    <w:rsid w:val="00DF6337"/>
    <w:rsid w:val="00E01809"/>
    <w:rsid w:val="00E01D63"/>
    <w:rsid w:val="00E11E9F"/>
    <w:rsid w:val="00E12E70"/>
    <w:rsid w:val="00E16B1A"/>
    <w:rsid w:val="00E16FAE"/>
    <w:rsid w:val="00E221EF"/>
    <w:rsid w:val="00E22230"/>
    <w:rsid w:val="00E3054B"/>
    <w:rsid w:val="00E37F00"/>
    <w:rsid w:val="00E4447D"/>
    <w:rsid w:val="00E52C2A"/>
    <w:rsid w:val="00E53EF1"/>
    <w:rsid w:val="00E55AEC"/>
    <w:rsid w:val="00E75D3E"/>
    <w:rsid w:val="00E76F36"/>
    <w:rsid w:val="00E77A61"/>
    <w:rsid w:val="00E81167"/>
    <w:rsid w:val="00E83E78"/>
    <w:rsid w:val="00E87664"/>
    <w:rsid w:val="00E92582"/>
    <w:rsid w:val="00E932BA"/>
    <w:rsid w:val="00EA17A2"/>
    <w:rsid w:val="00EA2722"/>
    <w:rsid w:val="00EA27BE"/>
    <w:rsid w:val="00EA3D0E"/>
    <w:rsid w:val="00EA59FF"/>
    <w:rsid w:val="00EA7A6D"/>
    <w:rsid w:val="00EB3757"/>
    <w:rsid w:val="00EC2EE3"/>
    <w:rsid w:val="00EC3E85"/>
    <w:rsid w:val="00EC4624"/>
    <w:rsid w:val="00EC5F01"/>
    <w:rsid w:val="00ED0877"/>
    <w:rsid w:val="00ED44E5"/>
    <w:rsid w:val="00ED5BD9"/>
    <w:rsid w:val="00EE14C6"/>
    <w:rsid w:val="00EE47C1"/>
    <w:rsid w:val="00EE6225"/>
    <w:rsid w:val="00EE6E2D"/>
    <w:rsid w:val="00EE7430"/>
    <w:rsid w:val="00EF006A"/>
    <w:rsid w:val="00EF0A16"/>
    <w:rsid w:val="00EF3F91"/>
    <w:rsid w:val="00EF4132"/>
    <w:rsid w:val="00EF5EE5"/>
    <w:rsid w:val="00F135E8"/>
    <w:rsid w:val="00F17341"/>
    <w:rsid w:val="00F21680"/>
    <w:rsid w:val="00F222D6"/>
    <w:rsid w:val="00F24E08"/>
    <w:rsid w:val="00F26B6F"/>
    <w:rsid w:val="00F34AE2"/>
    <w:rsid w:val="00F41742"/>
    <w:rsid w:val="00F55517"/>
    <w:rsid w:val="00F60765"/>
    <w:rsid w:val="00F6251D"/>
    <w:rsid w:val="00F65F19"/>
    <w:rsid w:val="00F67055"/>
    <w:rsid w:val="00F731EF"/>
    <w:rsid w:val="00F736BE"/>
    <w:rsid w:val="00F85E84"/>
    <w:rsid w:val="00F864CF"/>
    <w:rsid w:val="00F91712"/>
    <w:rsid w:val="00F91DE4"/>
    <w:rsid w:val="00F9627E"/>
    <w:rsid w:val="00FA41D1"/>
    <w:rsid w:val="00FA439E"/>
    <w:rsid w:val="00FB0A56"/>
    <w:rsid w:val="00FD1D14"/>
    <w:rsid w:val="00FD7264"/>
    <w:rsid w:val="00FD767F"/>
    <w:rsid w:val="00FE33D2"/>
    <w:rsid w:val="00FE6B1A"/>
    <w:rsid w:val="00FF55DB"/>
    <w:rsid w:val="00FF64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6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D8"/>
  </w:style>
  <w:style w:type="paragraph" w:styleId="Heading1">
    <w:name w:val="heading 1"/>
    <w:basedOn w:val="Normal"/>
    <w:next w:val="Normal"/>
    <w:qFormat/>
    <w:rsid w:val="00BB12D8"/>
    <w:pPr>
      <w:keepNext/>
      <w:outlineLvl w:val="0"/>
    </w:pPr>
    <w:rPr>
      <w:sz w:val="24"/>
    </w:rPr>
  </w:style>
  <w:style w:type="paragraph" w:styleId="Heading2">
    <w:name w:val="heading 2"/>
    <w:basedOn w:val="Normal"/>
    <w:next w:val="Normal"/>
    <w:qFormat/>
    <w:rsid w:val="00BB12D8"/>
    <w:pPr>
      <w:keepNext/>
      <w:outlineLvl w:val="1"/>
    </w:pPr>
    <w:rPr>
      <w:b/>
      <w:sz w:val="24"/>
    </w:rPr>
  </w:style>
  <w:style w:type="paragraph" w:styleId="Heading3">
    <w:name w:val="heading 3"/>
    <w:basedOn w:val="Normal"/>
    <w:next w:val="Normal"/>
    <w:qFormat/>
    <w:rsid w:val="00BB12D8"/>
    <w:pPr>
      <w:keepNext/>
      <w:spacing w:line="320" w:lineRule="exact"/>
      <w:ind w:firstLine="360"/>
      <w:jc w:val="both"/>
      <w:outlineLvl w:val="2"/>
    </w:pPr>
    <w:rPr>
      <w:b/>
      <w:sz w:val="24"/>
      <w:lang w:val="en-GB"/>
    </w:rPr>
  </w:style>
  <w:style w:type="paragraph" w:styleId="Heading4">
    <w:name w:val="heading 4"/>
    <w:basedOn w:val="Normal"/>
    <w:next w:val="Normal"/>
    <w:qFormat/>
    <w:rsid w:val="00BB12D8"/>
    <w:pPr>
      <w:keepNext/>
      <w:spacing w:line="320" w:lineRule="exact"/>
      <w:ind w:firstLine="360"/>
      <w:jc w:val="both"/>
      <w:outlineLvl w:val="3"/>
    </w:pPr>
    <w:rPr>
      <w:b/>
    </w:rPr>
  </w:style>
  <w:style w:type="paragraph" w:styleId="Heading5">
    <w:name w:val="heading 5"/>
    <w:basedOn w:val="Normal"/>
    <w:next w:val="Normal"/>
    <w:qFormat/>
    <w:rsid w:val="00BB12D8"/>
    <w:pPr>
      <w:keepNext/>
      <w:spacing w:line="320" w:lineRule="exact"/>
      <w:outlineLvl w:val="4"/>
    </w:pPr>
    <w:rPr>
      <w:b/>
      <w:sz w:val="22"/>
      <w:lang w:val="en-GB"/>
    </w:rPr>
  </w:style>
  <w:style w:type="paragraph" w:styleId="Heading6">
    <w:name w:val="heading 6"/>
    <w:basedOn w:val="Normal"/>
    <w:next w:val="Normal"/>
    <w:qFormat/>
    <w:rsid w:val="00BB12D8"/>
    <w:pPr>
      <w:keepNext/>
      <w:spacing w:line="320" w:lineRule="exact"/>
      <w:ind w:left="708" w:firstLine="708"/>
      <w:outlineLvl w:val="5"/>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12D8"/>
    <w:rPr>
      <w:sz w:val="24"/>
    </w:rPr>
  </w:style>
  <w:style w:type="paragraph" w:styleId="FootnoteText">
    <w:name w:val="footnote text"/>
    <w:basedOn w:val="Normal"/>
    <w:link w:val="FootnoteTextChar"/>
    <w:semiHidden/>
    <w:rsid w:val="00BB12D8"/>
  </w:style>
  <w:style w:type="character" w:styleId="FootnoteReference">
    <w:name w:val="footnote reference"/>
    <w:semiHidden/>
    <w:rsid w:val="00BB12D8"/>
    <w:rPr>
      <w:vertAlign w:val="superscript"/>
    </w:rPr>
  </w:style>
  <w:style w:type="character" w:styleId="Hyperlink">
    <w:name w:val="Hyperlink"/>
    <w:uiPriority w:val="99"/>
    <w:semiHidden/>
    <w:rsid w:val="00BB12D8"/>
    <w:rPr>
      <w:color w:val="0000FF"/>
      <w:u w:val="single"/>
    </w:rPr>
  </w:style>
  <w:style w:type="paragraph" w:styleId="BodyText2">
    <w:name w:val="Body Text 2"/>
    <w:basedOn w:val="Normal"/>
    <w:semiHidden/>
    <w:rsid w:val="00BB12D8"/>
    <w:pPr>
      <w:jc w:val="right"/>
    </w:pPr>
  </w:style>
  <w:style w:type="paragraph" w:styleId="BodyText3">
    <w:name w:val="Body Text 3"/>
    <w:basedOn w:val="Normal"/>
    <w:semiHidden/>
    <w:rsid w:val="00BB12D8"/>
    <w:pPr>
      <w:jc w:val="both"/>
    </w:pPr>
    <w:rPr>
      <w:sz w:val="24"/>
      <w:lang w:val="en-GB"/>
    </w:rPr>
  </w:style>
  <w:style w:type="paragraph" w:styleId="BodyTextIndent">
    <w:name w:val="Body Text Indent"/>
    <w:basedOn w:val="Normal"/>
    <w:semiHidden/>
    <w:rsid w:val="00BB12D8"/>
    <w:pPr>
      <w:ind w:firstLine="708"/>
      <w:jc w:val="both"/>
    </w:pPr>
    <w:rPr>
      <w:sz w:val="24"/>
      <w:u w:val="single"/>
      <w:lang w:val="en-GB"/>
    </w:rPr>
  </w:style>
  <w:style w:type="paragraph" w:styleId="BlockText">
    <w:name w:val="Block Text"/>
    <w:basedOn w:val="Normal"/>
    <w:semiHidden/>
    <w:rsid w:val="00BB12D8"/>
    <w:pPr>
      <w:ind w:left="567" w:right="567"/>
      <w:jc w:val="both"/>
    </w:pPr>
  </w:style>
  <w:style w:type="paragraph" w:styleId="BodyTextIndent2">
    <w:name w:val="Body Text Indent 2"/>
    <w:basedOn w:val="Normal"/>
    <w:semiHidden/>
    <w:rsid w:val="00BB12D8"/>
    <w:pPr>
      <w:ind w:firstLine="708"/>
      <w:jc w:val="both"/>
    </w:pPr>
    <w:rPr>
      <w:lang w:val="en-GB"/>
    </w:rPr>
  </w:style>
  <w:style w:type="paragraph" w:styleId="BodyTextIndent3">
    <w:name w:val="Body Text Indent 3"/>
    <w:basedOn w:val="Normal"/>
    <w:semiHidden/>
    <w:rsid w:val="00BB12D8"/>
    <w:pPr>
      <w:ind w:firstLine="708"/>
      <w:jc w:val="both"/>
    </w:pPr>
    <w:rPr>
      <w:sz w:val="24"/>
      <w:lang w:val="en-GB"/>
    </w:rPr>
  </w:style>
  <w:style w:type="paragraph" w:styleId="EndnoteText">
    <w:name w:val="endnote text"/>
    <w:basedOn w:val="Normal"/>
    <w:semiHidden/>
    <w:rsid w:val="00BB12D8"/>
  </w:style>
  <w:style w:type="character" w:styleId="EndnoteReference">
    <w:name w:val="endnote reference"/>
    <w:semiHidden/>
    <w:rsid w:val="00BB12D8"/>
    <w:rPr>
      <w:vertAlign w:val="superscript"/>
    </w:rPr>
  </w:style>
  <w:style w:type="paragraph" w:styleId="Footer">
    <w:name w:val="footer"/>
    <w:basedOn w:val="Normal"/>
    <w:link w:val="FooterChar"/>
    <w:uiPriority w:val="99"/>
    <w:rsid w:val="00BB12D8"/>
    <w:pPr>
      <w:tabs>
        <w:tab w:val="center" w:pos="4819"/>
        <w:tab w:val="right" w:pos="9638"/>
      </w:tabs>
    </w:pPr>
  </w:style>
  <w:style w:type="character" w:styleId="PageNumber">
    <w:name w:val="page number"/>
    <w:basedOn w:val="DefaultParagraphFont"/>
    <w:semiHidden/>
    <w:rsid w:val="00BB12D8"/>
  </w:style>
  <w:style w:type="character" w:customStyle="1" w:styleId="highlight">
    <w:name w:val="highlight"/>
    <w:rsid w:val="00A10579"/>
  </w:style>
  <w:style w:type="character" w:customStyle="1" w:styleId="current-selection">
    <w:name w:val="current-selection"/>
    <w:rsid w:val="008748A4"/>
  </w:style>
  <w:style w:type="character" w:customStyle="1" w:styleId="a">
    <w:name w:val="_"/>
    <w:rsid w:val="008748A4"/>
  </w:style>
  <w:style w:type="character" w:customStyle="1" w:styleId="enhanced-author">
    <w:name w:val="enhanced-author"/>
    <w:rsid w:val="008748A4"/>
  </w:style>
  <w:style w:type="paragraph" w:customStyle="1" w:styleId="first">
    <w:name w:val="first"/>
    <w:basedOn w:val="Normal"/>
    <w:rsid w:val="008748A4"/>
    <w:pPr>
      <w:spacing w:before="100" w:beforeAutospacing="1" w:after="100" w:afterAutospacing="1"/>
    </w:pPr>
    <w:rPr>
      <w:rFonts w:ascii="Times" w:hAnsi="Times"/>
    </w:rPr>
  </w:style>
  <w:style w:type="character" w:styleId="Strong">
    <w:name w:val="Strong"/>
    <w:uiPriority w:val="22"/>
    <w:qFormat/>
    <w:rsid w:val="008748A4"/>
    <w:rPr>
      <w:b/>
      <w:bCs/>
    </w:rPr>
  </w:style>
  <w:style w:type="paragraph" w:styleId="NormalWeb">
    <w:name w:val="Normal (Web)"/>
    <w:basedOn w:val="Normal"/>
    <w:uiPriority w:val="99"/>
    <w:semiHidden/>
    <w:unhideWhenUsed/>
    <w:rsid w:val="008748A4"/>
    <w:pPr>
      <w:spacing w:before="100" w:beforeAutospacing="1" w:after="100" w:afterAutospacing="1"/>
    </w:pPr>
    <w:rPr>
      <w:rFonts w:ascii="Times" w:hAnsi="Times"/>
    </w:rPr>
  </w:style>
  <w:style w:type="character" w:styleId="FollowedHyperlink">
    <w:name w:val="FollowedHyperlink"/>
    <w:uiPriority w:val="99"/>
    <w:semiHidden/>
    <w:unhideWhenUsed/>
    <w:rsid w:val="008748A4"/>
    <w:rPr>
      <w:color w:val="800080"/>
      <w:u w:val="single"/>
    </w:rPr>
  </w:style>
  <w:style w:type="character" w:customStyle="1" w:styleId="hlfld-contribauthor">
    <w:name w:val="hlfld-contribauthor"/>
    <w:rsid w:val="00631A3C"/>
  </w:style>
  <w:style w:type="character" w:customStyle="1" w:styleId="author">
    <w:name w:val="author"/>
    <w:rsid w:val="00631A3C"/>
  </w:style>
  <w:style w:type="character" w:customStyle="1" w:styleId="maintitle">
    <w:name w:val="maintitle"/>
    <w:rsid w:val="00631A3C"/>
  </w:style>
  <w:style w:type="paragraph" w:customStyle="1" w:styleId="articledetails">
    <w:name w:val="articledetails"/>
    <w:basedOn w:val="Normal"/>
    <w:rsid w:val="00631A3C"/>
    <w:pPr>
      <w:spacing w:before="100" w:beforeAutospacing="1" w:after="100" w:afterAutospacing="1"/>
    </w:pPr>
    <w:rPr>
      <w:rFonts w:ascii="Times" w:hAnsi="Times"/>
    </w:rPr>
  </w:style>
  <w:style w:type="paragraph" w:customStyle="1" w:styleId="Default">
    <w:name w:val="Default"/>
    <w:rsid w:val="00C5439A"/>
    <w:pPr>
      <w:widowControl w:val="0"/>
      <w:autoSpaceDE w:val="0"/>
      <w:autoSpaceDN w:val="0"/>
      <w:adjustRightInd w:val="0"/>
    </w:pPr>
    <w:rPr>
      <w:color w:val="000000"/>
      <w:sz w:val="24"/>
      <w:szCs w:val="24"/>
      <w:lang w:val="en-US"/>
    </w:rPr>
  </w:style>
  <w:style w:type="character" w:customStyle="1" w:styleId="addmd">
    <w:name w:val="addmd"/>
    <w:rsid w:val="00B624BB"/>
  </w:style>
  <w:style w:type="character" w:customStyle="1" w:styleId="st">
    <w:name w:val="st"/>
    <w:rsid w:val="000B67EF"/>
  </w:style>
  <w:style w:type="character" w:customStyle="1" w:styleId="BodyTextChar">
    <w:name w:val="Body Text Char"/>
    <w:link w:val="BodyText"/>
    <w:semiHidden/>
    <w:rsid w:val="004010CB"/>
    <w:rPr>
      <w:sz w:val="24"/>
    </w:rPr>
  </w:style>
  <w:style w:type="character" w:customStyle="1" w:styleId="FootnoteTextChar">
    <w:name w:val="Footnote Text Char"/>
    <w:link w:val="FootnoteText"/>
    <w:semiHidden/>
    <w:rsid w:val="00F91712"/>
  </w:style>
  <w:style w:type="character" w:customStyle="1" w:styleId="rphighlightallclass">
    <w:name w:val="rphighlightallclass"/>
    <w:basedOn w:val="DefaultParagraphFont"/>
    <w:rsid w:val="003A2E36"/>
  </w:style>
  <w:style w:type="character" w:customStyle="1" w:styleId="pel">
    <w:name w:val="_pe_l"/>
    <w:basedOn w:val="DefaultParagraphFont"/>
    <w:rsid w:val="003A2E36"/>
  </w:style>
  <w:style w:type="character" w:customStyle="1" w:styleId="bidi">
    <w:name w:val="bidi"/>
    <w:basedOn w:val="DefaultParagraphFont"/>
    <w:rsid w:val="003A2E36"/>
  </w:style>
  <w:style w:type="paragraph" w:styleId="Header">
    <w:name w:val="header"/>
    <w:basedOn w:val="Normal"/>
    <w:link w:val="HeaderChar"/>
    <w:uiPriority w:val="99"/>
    <w:unhideWhenUsed/>
    <w:rsid w:val="00312D12"/>
    <w:pPr>
      <w:tabs>
        <w:tab w:val="center" w:pos="4536"/>
        <w:tab w:val="right" w:pos="9072"/>
      </w:tabs>
    </w:pPr>
  </w:style>
  <w:style w:type="character" w:customStyle="1" w:styleId="HeaderChar">
    <w:name w:val="Header Char"/>
    <w:basedOn w:val="DefaultParagraphFont"/>
    <w:link w:val="Header"/>
    <w:uiPriority w:val="99"/>
    <w:rsid w:val="00312D12"/>
  </w:style>
  <w:style w:type="character" w:customStyle="1" w:styleId="FooterChar">
    <w:name w:val="Footer Char"/>
    <w:basedOn w:val="DefaultParagraphFont"/>
    <w:link w:val="Footer"/>
    <w:uiPriority w:val="99"/>
    <w:rsid w:val="00312D12"/>
  </w:style>
  <w:style w:type="paragraph" w:styleId="BalloonText">
    <w:name w:val="Balloon Text"/>
    <w:basedOn w:val="Normal"/>
    <w:link w:val="BalloonTextChar"/>
    <w:uiPriority w:val="99"/>
    <w:semiHidden/>
    <w:unhideWhenUsed/>
    <w:rsid w:val="00874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3E"/>
    <w:rPr>
      <w:rFonts w:ascii="Segoe UI" w:hAnsi="Segoe UI" w:cs="Segoe UI"/>
      <w:sz w:val="18"/>
      <w:szCs w:val="18"/>
    </w:rPr>
  </w:style>
  <w:style w:type="paragraph" w:styleId="Revision">
    <w:name w:val="Revision"/>
    <w:hidden/>
    <w:uiPriority w:val="99"/>
    <w:semiHidden/>
    <w:rsid w:val="00443B02"/>
  </w:style>
  <w:style w:type="character" w:styleId="CommentReference">
    <w:name w:val="annotation reference"/>
    <w:basedOn w:val="DefaultParagraphFont"/>
    <w:uiPriority w:val="99"/>
    <w:semiHidden/>
    <w:unhideWhenUsed/>
    <w:rsid w:val="00443B02"/>
    <w:rPr>
      <w:sz w:val="18"/>
      <w:szCs w:val="18"/>
    </w:rPr>
  </w:style>
  <w:style w:type="paragraph" w:styleId="CommentText">
    <w:name w:val="annotation text"/>
    <w:basedOn w:val="Normal"/>
    <w:link w:val="CommentTextChar"/>
    <w:uiPriority w:val="99"/>
    <w:semiHidden/>
    <w:unhideWhenUsed/>
    <w:rsid w:val="00443B02"/>
    <w:rPr>
      <w:sz w:val="24"/>
      <w:szCs w:val="24"/>
    </w:rPr>
  </w:style>
  <w:style w:type="character" w:customStyle="1" w:styleId="CommentTextChar">
    <w:name w:val="Comment Text Char"/>
    <w:basedOn w:val="DefaultParagraphFont"/>
    <w:link w:val="CommentText"/>
    <w:uiPriority w:val="99"/>
    <w:semiHidden/>
    <w:rsid w:val="00443B02"/>
    <w:rPr>
      <w:sz w:val="24"/>
      <w:szCs w:val="24"/>
    </w:rPr>
  </w:style>
  <w:style w:type="paragraph" w:styleId="CommentSubject">
    <w:name w:val="annotation subject"/>
    <w:basedOn w:val="CommentText"/>
    <w:next w:val="CommentText"/>
    <w:link w:val="CommentSubjectChar"/>
    <w:uiPriority w:val="99"/>
    <w:semiHidden/>
    <w:unhideWhenUsed/>
    <w:rsid w:val="00443B02"/>
    <w:rPr>
      <w:b/>
      <w:bCs/>
      <w:sz w:val="20"/>
      <w:szCs w:val="20"/>
    </w:rPr>
  </w:style>
  <w:style w:type="character" w:customStyle="1" w:styleId="CommentSubjectChar">
    <w:name w:val="Comment Subject Char"/>
    <w:basedOn w:val="CommentTextChar"/>
    <w:link w:val="CommentSubject"/>
    <w:uiPriority w:val="99"/>
    <w:semiHidden/>
    <w:rsid w:val="00443B02"/>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D8"/>
  </w:style>
  <w:style w:type="paragraph" w:styleId="Heading1">
    <w:name w:val="heading 1"/>
    <w:basedOn w:val="Normal"/>
    <w:next w:val="Normal"/>
    <w:qFormat/>
    <w:rsid w:val="00BB12D8"/>
    <w:pPr>
      <w:keepNext/>
      <w:outlineLvl w:val="0"/>
    </w:pPr>
    <w:rPr>
      <w:sz w:val="24"/>
    </w:rPr>
  </w:style>
  <w:style w:type="paragraph" w:styleId="Heading2">
    <w:name w:val="heading 2"/>
    <w:basedOn w:val="Normal"/>
    <w:next w:val="Normal"/>
    <w:qFormat/>
    <w:rsid w:val="00BB12D8"/>
    <w:pPr>
      <w:keepNext/>
      <w:outlineLvl w:val="1"/>
    </w:pPr>
    <w:rPr>
      <w:b/>
      <w:sz w:val="24"/>
    </w:rPr>
  </w:style>
  <w:style w:type="paragraph" w:styleId="Heading3">
    <w:name w:val="heading 3"/>
    <w:basedOn w:val="Normal"/>
    <w:next w:val="Normal"/>
    <w:qFormat/>
    <w:rsid w:val="00BB12D8"/>
    <w:pPr>
      <w:keepNext/>
      <w:spacing w:line="320" w:lineRule="exact"/>
      <w:ind w:firstLine="360"/>
      <w:jc w:val="both"/>
      <w:outlineLvl w:val="2"/>
    </w:pPr>
    <w:rPr>
      <w:b/>
      <w:sz w:val="24"/>
      <w:lang w:val="en-GB"/>
    </w:rPr>
  </w:style>
  <w:style w:type="paragraph" w:styleId="Heading4">
    <w:name w:val="heading 4"/>
    <w:basedOn w:val="Normal"/>
    <w:next w:val="Normal"/>
    <w:qFormat/>
    <w:rsid w:val="00BB12D8"/>
    <w:pPr>
      <w:keepNext/>
      <w:spacing w:line="320" w:lineRule="exact"/>
      <w:ind w:firstLine="360"/>
      <w:jc w:val="both"/>
      <w:outlineLvl w:val="3"/>
    </w:pPr>
    <w:rPr>
      <w:b/>
    </w:rPr>
  </w:style>
  <w:style w:type="paragraph" w:styleId="Heading5">
    <w:name w:val="heading 5"/>
    <w:basedOn w:val="Normal"/>
    <w:next w:val="Normal"/>
    <w:qFormat/>
    <w:rsid w:val="00BB12D8"/>
    <w:pPr>
      <w:keepNext/>
      <w:spacing w:line="320" w:lineRule="exact"/>
      <w:outlineLvl w:val="4"/>
    </w:pPr>
    <w:rPr>
      <w:b/>
      <w:sz w:val="22"/>
      <w:lang w:val="en-GB"/>
    </w:rPr>
  </w:style>
  <w:style w:type="paragraph" w:styleId="Heading6">
    <w:name w:val="heading 6"/>
    <w:basedOn w:val="Normal"/>
    <w:next w:val="Normal"/>
    <w:qFormat/>
    <w:rsid w:val="00BB12D8"/>
    <w:pPr>
      <w:keepNext/>
      <w:spacing w:line="320" w:lineRule="exact"/>
      <w:ind w:left="708" w:firstLine="708"/>
      <w:outlineLvl w:val="5"/>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12D8"/>
    <w:rPr>
      <w:sz w:val="24"/>
    </w:rPr>
  </w:style>
  <w:style w:type="paragraph" w:styleId="FootnoteText">
    <w:name w:val="footnote text"/>
    <w:basedOn w:val="Normal"/>
    <w:link w:val="FootnoteTextChar"/>
    <w:semiHidden/>
    <w:rsid w:val="00BB12D8"/>
  </w:style>
  <w:style w:type="character" w:styleId="FootnoteReference">
    <w:name w:val="footnote reference"/>
    <w:semiHidden/>
    <w:rsid w:val="00BB12D8"/>
    <w:rPr>
      <w:vertAlign w:val="superscript"/>
    </w:rPr>
  </w:style>
  <w:style w:type="character" w:styleId="Hyperlink">
    <w:name w:val="Hyperlink"/>
    <w:uiPriority w:val="99"/>
    <w:semiHidden/>
    <w:rsid w:val="00BB12D8"/>
    <w:rPr>
      <w:color w:val="0000FF"/>
      <w:u w:val="single"/>
    </w:rPr>
  </w:style>
  <w:style w:type="paragraph" w:styleId="BodyText2">
    <w:name w:val="Body Text 2"/>
    <w:basedOn w:val="Normal"/>
    <w:semiHidden/>
    <w:rsid w:val="00BB12D8"/>
    <w:pPr>
      <w:jc w:val="right"/>
    </w:pPr>
  </w:style>
  <w:style w:type="paragraph" w:styleId="BodyText3">
    <w:name w:val="Body Text 3"/>
    <w:basedOn w:val="Normal"/>
    <w:semiHidden/>
    <w:rsid w:val="00BB12D8"/>
    <w:pPr>
      <w:jc w:val="both"/>
    </w:pPr>
    <w:rPr>
      <w:sz w:val="24"/>
      <w:lang w:val="en-GB"/>
    </w:rPr>
  </w:style>
  <w:style w:type="paragraph" w:styleId="BodyTextIndent">
    <w:name w:val="Body Text Indent"/>
    <w:basedOn w:val="Normal"/>
    <w:semiHidden/>
    <w:rsid w:val="00BB12D8"/>
    <w:pPr>
      <w:ind w:firstLine="708"/>
      <w:jc w:val="both"/>
    </w:pPr>
    <w:rPr>
      <w:sz w:val="24"/>
      <w:u w:val="single"/>
      <w:lang w:val="en-GB"/>
    </w:rPr>
  </w:style>
  <w:style w:type="paragraph" w:styleId="BlockText">
    <w:name w:val="Block Text"/>
    <w:basedOn w:val="Normal"/>
    <w:semiHidden/>
    <w:rsid w:val="00BB12D8"/>
    <w:pPr>
      <w:ind w:left="567" w:right="567"/>
      <w:jc w:val="both"/>
    </w:pPr>
  </w:style>
  <w:style w:type="paragraph" w:styleId="BodyTextIndent2">
    <w:name w:val="Body Text Indent 2"/>
    <w:basedOn w:val="Normal"/>
    <w:semiHidden/>
    <w:rsid w:val="00BB12D8"/>
    <w:pPr>
      <w:ind w:firstLine="708"/>
      <w:jc w:val="both"/>
    </w:pPr>
    <w:rPr>
      <w:lang w:val="en-GB"/>
    </w:rPr>
  </w:style>
  <w:style w:type="paragraph" w:styleId="BodyTextIndent3">
    <w:name w:val="Body Text Indent 3"/>
    <w:basedOn w:val="Normal"/>
    <w:semiHidden/>
    <w:rsid w:val="00BB12D8"/>
    <w:pPr>
      <w:ind w:firstLine="708"/>
      <w:jc w:val="both"/>
    </w:pPr>
    <w:rPr>
      <w:sz w:val="24"/>
      <w:lang w:val="en-GB"/>
    </w:rPr>
  </w:style>
  <w:style w:type="paragraph" w:styleId="EndnoteText">
    <w:name w:val="endnote text"/>
    <w:basedOn w:val="Normal"/>
    <w:semiHidden/>
    <w:rsid w:val="00BB12D8"/>
  </w:style>
  <w:style w:type="character" w:styleId="EndnoteReference">
    <w:name w:val="endnote reference"/>
    <w:semiHidden/>
    <w:rsid w:val="00BB12D8"/>
    <w:rPr>
      <w:vertAlign w:val="superscript"/>
    </w:rPr>
  </w:style>
  <w:style w:type="paragraph" w:styleId="Footer">
    <w:name w:val="footer"/>
    <w:basedOn w:val="Normal"/>
    <w:link w:val="FooterChar"/>
    <w:uiPriority w:val="99"/>
    <w:rsid w:val="00BB12D8"/>
    <w:pPr>
      <w:tabs>
        <w:tab w:val="center" w:pos="4819"/>
        <w:tab w:val="right" w:pos="9638"/>
      </w:tabs>
    </w:pPr>
  </w:style>
  <w:style w:type="character" w:styleId="PageNumber">
    <w:name w:val="page number"/>
    <w:basedOn w:val="DefaultParagraphFont"/>
    <w:semiHidden/>
    <w:rsid w:val="00BB12D8"/>
  </w:style>
  <w:style w:type="character" w:customStyle="1" w:styleId="highlight">
    <w:name w:val="highlight"/>
    <w:rsid w:val="00A10579"/>
  </w:style>
  <w:style w:type="character" w:customStyle="1" w:styleId="current-selection">
    <w:name w:val="current-selection"/>
    <w:rsid w:val="008748A4"/>
  </w:style>
  <w:style w:type="character" w:customStyle="1" w:styleId="a">
    <w:name w:val="_"/>
    <w:rsid w:val="008748A4"/>
  </w:style>
  <w:style w:type="character" w:customStyle="1" w:styleId="enhanced-author">
    <w:name w:val="enhanced-author"/>
    <w:rsid w:val="008748A4"/>
  </w:style>
  <w:style w:type="paragraph" w:customStyle="1" w:styleId="first">
    <w:name w:val="first"/>
    <w:basedOn w:val="Normal"/>
    <w:rsid w:val="008748A4"/>
    <w:pPr>
      <w:spacing w:before="100" w:beforeAutospacing="1" w:after="100" w:afterAutospacing="1"/>
    </w:pPr>
    <w:rPr>
      <w:rFonts w:ascii="Times" w:hAnsi="Times"/>
    </w:rPr>
  </w:style>
  <w:style w:type="character" w:styleId="Strong">
    <w:name w:val="Strong"/>
    <w:uiPriority w:val="22"/>
    <w:qFormat/>
    <w:rsid w:val="008748A4"/>
    <w:rPr>
      <w:b/>
      <w:bCs/>
    </w:rPr>
  </w:style>
  <w:style w:type="paragraph" w:styleId="NormalWeb">
    <w:name w:val="Normal (Web)"/>
    <w:basedOn w:val="Normal"/>
    <w:uiPriority w:val="99"/>
    <w:semiHidden/>
    <w:unhideWhenUsed/>
    <w:rsid w:val="008748A4"/>
    <w:pPr>
      <w:spacing w:before="100" w:beforeAutospacing="1" w:after="100" w:afterAutospacing="1"/>
    </w:pPr>
    <w:rPr>
      <w:rFonts w:ascii="Times" w:hAnsi="Times"/>
    </w:rPr>
  </w:style>
  <w:style w:type="character" w:styleId="FollowedHyperlink">
    <w:name w:val="FollowedHyperlink"/>
    <w:uiPriority w:val="99"/>
    <w:semiHidden/>
    <w:unhideWhenUsed/>
    <w:rsid w:val="008748A4"/>
    <w:rPr>
      <w:color w:val="800080"/>
      <w:u w:val="single"/>
    </w:rPr>
  </w:style>
  <w:style w:type="character" w:customStyle="1" w:styleId="hlfld-contribauthor">
    <w:name w:val="hlfld-contribauthor"/>
    <w:rsid w:val="00631A3C"/>
  </w:style>
  <w:style w:type="character" w:customStyle="1" w:styleId="author">
    <w:name w:val="author"/>
    <w:rsid w:val="00631A3C"/>
  </w:style>
  <w:style w:type="character" w:customStyle="1" w:styleId="maintitle">
    <w:name w:val="maintitle"/>
    <w:rsid w:val="00631A3C"/>
  </w:style>
  <w:style w:type="paragraph" w:customStyle="1" w:styleId="articledetails">
    <w:name w:val="articledetails"/>
    <w:basedOn w:val="Normal"/>
    <w:rsid w:val="00631A3C"/>
    <w:pPr>
      <w:spacing w:before="100" w:beforeAutospacing="1" w:after="100" w:afterAutospacing="1"/>
    </w:pPr>
    <w:rPr>
      <w:rFonts w:ascii="Times" w:hAnsi="Times"/>
    </w:rPr>
  </w:style>
  <w:style w:type="paragraph" w:customStyle="1" w:styleId="Default">
    <w:name w:val="Default"/>
    <w:rsid w:val="00C5439A"/>
    <w:pPr>
      <w:widowControl w:val="0"/>
      <w:autoSpaceDE w:val="0"/>
      <w:autoSpaceDN w:val="0"/>
      <w:adjustRightInd w:val="0"/>
    </w:pPr>
    <w:rPr>
      <w:color w:val="000000"/>
      <w:sz w:val="24"/>
      <w:szCs w:val="24"/>
      <w:lang w:val="en-US"/>
    </w:rPr>
  </w:style>
  <w:style w:type="character" w:customStyle="1" w:styleId="addmd">
    <w:name w:val="addmd"/>
    <w:rsid w:val="00B624BB"/>
  </w:style>
  <w:style w:type="character" w:customStyle="1" w:styleId="st">
    <w:name w:val="st"/>
    <w:rsid w:val="000B67EF"/>
  </w:style>
  <w:style w:type="character" w:customStyle="1" w:styleId="BodyTextChar">
    <w:name w:val="Body Text Char"/>
    <w:link w:val="BodyText"/>
    <w:semiHidden/>
    <w:rsid w:val="004010CB"/>
    <w:rPr>
      <w:sz w:val="24"/>
    </w:rPr>
  </w:style>
  <w:style w:type="character" w:customStyle="1" w:styleId="FootnoteTextChar">
    <w:name w:val="Footnote Text Char"/>
    <w:link w:val="FootnoteText"/>
    <w:semiHidden/>
    <w:rsid w:val="00F91712"/>
  </w:style>
  <w:style w:type="character" w:customStyle="1" w:styleId="rphighlightallclass">
    <w:name w:val="rphighlightallclass"/>
    <w:basedOn w:val="DefaultParagraphFont"/>
    <w:rsid w:val="003A2E36"/>
  </w:style>
  <w:style w:type="character" w:customStyle="1" w:styleId="pel">
    <w:name w:val="_pe_l"/>
    <w:basedOn w:val="DefaultParagraphFont"/>
    <w:rsid w:val="003A2E36"/>
  </w:style>
  <w:style w:type="character" w:customStyle="1" w:styleId="bidi">
    <w:name w:val="bidi"/>
    <w:basedOn w:val="DefaultParagraphFont"/>
    <w:rsid w:val="003A2E36"/>
  </w:style>
  <w:style w:type="paragraph" w:styleId="Header">
    <w:name w:val="header"/>
    <w:basedOn w:val="Normal"/>
    <w:link w:val="HeaderChar"/>
    <w:uiPriority w:val="99"/>
    <w:unhideWhenUsed/>
    <w:rsid w:val="00312D12"/>
    <w:pPr>
      <w:tabs>
        <w:tab w:val="center" w:pos="4536"/>
        <w:tab w:val="right" w:pos="9072"/>
      </w:tabs>
    </w:pPr>
  </w:style>
  <w:style w:type="character" w:customStyle="1" w:styleId="HeaderChar">
    <w:name w:val="Header Char"/>
    <w:basedOn w:val="DefaultParagraphFont"/>
    <w:link w:val="Header"/>
    <w:uiPriority w:val="99"/>
    <w:rsid w:val="00312D12"/>
  </w:style>
  <w:style w:type="character" w:customStyle="1" w:styleId="FooterChar">
    <w:name w:val="Footer Char"/>
    <w:basedOn w:val="DefaultParagraphFont"/>
    <w:link w:val="Footer"/>
    <w:uiPriority w:val="99"/>
    <w:rsid w:val="00312D12"/>
  </w:style>
  <w:style w:type="paragraph" w:styleId="BalloonText">
    <w:name w:val="Balloon Text"/>
    <w:basedOn w:val="Normal"/>
    <w:link w:val="BalloonTextChar"/>
    <w:uiPriority w:val="99"/>
    <w:semiHidden/>
    <w:unhideWhenUsed/>
    <w:rsid w:val="00874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3E"/>
    <w:rPr>
      <w:rFonts w:ascii="Segoe UI" w:hAnsi="Segoe UI" w:cs="Segoe UI"/>
      <w:sz w:val="18"/>
      <w:szCs w:val="18"/>
    </w:rPr>
  </w:style>
  <w:style w:type="paragraph" w:styleId="Revision">
    <w:name w:val="Revision"/>
    <w:hidden/>
    <w:uiPriority w:val="99"/>
    <w:semiHidden/>
    <w:rsid w:val="00443B02"/>
  </w:style>
  <w:style w:type="character" w:styleId="CommentReference">
    <w:name w:val="annotation reference"/>
    <w:basedOn w:val="DefaultParagraphFont"/>
    <w:uiPriority w:val="99"/>
    <w:semiHidden/>
    <w:unhideWhenUsed/>
    <w:rsid w:val="00443B02"/>
    <w:rPr>
      <w:sz w:val="18"/>
      <w:szCs w:val="18"/>
    </w:rPr>
  </w:style>
  <w:style w:type="paragraph" w:styleId="CommentText">
    <w:name w:val="annotation text"/>
    <w:basedOn w:val="Normal"/>
    <w:link w:val="CommentTextChar"/>
    <w:uiPriority w:val="99"/>
    <w:semiHidden/>
    <w:unhideWhenUsed/>
    <w:rsid w:val="00443B02"/>
    <w:rPr>
      <w:sz w:val="24"/>
      <w:szCs w:val="24"/>
    </w:rPr>
  </w:style>
  <w:style w:type="character" w:customStyle="1" w:styleId="CommentTextChar">
    <w:name w:val="Comment Text Char"/>
    <w:basedOn w:val="DefaultParagraphFont"/>
    <w:link w:val="CommentText"/>
    <w:uiPriority w:val="99"/>
    <w:semiHidden/>
    <w:rsid w:val="00443B02"/>
    <w:rPr>
      <w:sz w:val="24"/>
      <w:szCs w:val="24"/>
    </w:rPr>
  </w:style>
  <w:style w:type="paragraph" w:styleId="CommentSubject">
    <w:name w:val="annotation subject"/>
    <w:basedOn w:val="CommentText"/>
    <w:next w:val="CommentText"/>
    <w:link w:val="CommentSubjectChar"/>
    <w:uiPriority w:val="99"/>
    <w:semiHidden/>
    <w:unhideWhenUsed/>
    <w:rsid w:val="00443B02"/>
    <w:rPr>
      <w:b/>
      <w:bCs/>
      <w:sz w:val="20"/>
      <w:szCs w:val="20"/>
    </w:rPr>
  </w:style>
  <w:style w:type="character" w:customStyle="1" w:styleId="CommentSubjectChar">
    <w:name w:val="Comment Subject Char"/>
    <w:basedOn w:val="CommentTextChar"/>
    <w:link w:val="CommentSubject"/>
    <w:uiPriority w:val="99"/>
    <w:semiHidden/>
    <w:rsid w:val="00443B0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391">
      <w:bodyDiv w:val="1"/>
      <w:marLeft w:val="0"/>
      <w:marRight w:val="0"/>
      <w:marTop w:val="0"/>
      <w:marBottom w:val="0"/>
      <w:divBdr>
        <w:top w:val="none" w:sz="0" w:space="0" w:color="auto"/>
        <w:left w:val="none" w:sz="0" w:space="0" w:color="auto"/>
        <w:bottom w:val="none" w:sz="0" w:space="0" w:color="auto"/>
        <w:right w:val="none" w:sz="0" w:space="0" w:color="auto"/>
      </w:divBdr>
    </w:div>
    <w:div w:id="52043872">
      <w:bodyDiv w:val="1"/>
      <w:marLeft w:val="0"/>
      <w:marRight w:val="0"/>
      <w:marTop w:val="0"/>
      <w:marBottom w:val="0"/>
      <w:divBdr>
        <w:top w:val="none" w:sz="0" w:space="0" w:color="auto"/>
        <w:left w:val="none" w:sz="0" w:space="0" w:color="auto"/>
        <w:bottom w:val="none" w:sz="0" w:space="0" w:color="auto"/>
        <w:right w:val="none" w:sz="0" w:space="0" w:color="auto"/>
      </w:divBdr>
    </w:div>
    <w:div w:id="151680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6587">
          <w:marLeft w:val="0"/>
          <w:marRight w:val="0"/>
          <w:marTop w:val="0"/>
          <w:marBottom w:val="0"/>
          <w:divBdr>
            <w:top w:val="none" w:sz="0" w:space="0" w:color="auto"/>
            <w:left w:val="none" w:sz="0" w:space="0" w:color="auto"/>
            <w:bottom w:val="none" w:sz="0" w:space="0" w:color="auto"/>
            <w:right w:val="none" w:sz="0" w:space="0" w:color="auto"/>
          </w:divBdr>
        </w:div>
        <w:div w:id="2129544833">
          <w:marLeft w:val="0"/>
          <w:marRight w:val="0"/>
          <w:marTop w:val="0"/>
          <w:marBottom w:val="0"/>
          <w:divBdr>
            <w:top w:val="none" w:sz="0" w:space="0" w:color="auto"/>
            <w:left w:val="none" w:sz="0" w:space="0" w:color="auto"/>
            <w:bottom w:val="none" w:sz="0" w:space="0" w:color="auto"/>
            <w:right w:val="none" w:sz="0" w:space="0" w:color="auto"/>
          </w:divBdr>
          <w:divsChild>
            <w:div w:id="763964362">
              <w:marLeft w:val="0"/>
              <w:marRight w:val="0"/>
              <w:marTop w:val="0"/>
              <w:marBottom w:val="0"/>
              <w:divBdr>
                <w:top w:val="none" w:sz="0" w:space="0" w:color="auto"/>
                <w:left w:val="none" w:sz="0" w:space="0" w:color="auto"/>
                <w:bottom w:val="none" w:sz="0" w:space="0" w:color="auto"/>
                <w:right w:val="none" w:sz="0" w:space="0" w:color="auto"/>
              </w:divBdr>
            </w:div>
            <w:div w:id="1411271187">
              <w:marLeft w:val="0"/>
              <w:marRight w:val="0"/>
              <w:marTop w:val="0"/>
              <w:marBottom w:val="0"/>
              <w:divBdr>
                <w:top w:val="none" w:sz="0" w:space="0" w:color="auto"/>
                <w:left w:val="none" w:sz="0" w:space="0" w:color="auto"/>
                <w:bottom w:val="none" w:sz="0" w:space="0" w:color="auto"/>
                <w:right w:val="none" w:sz="0" w:space="0" w:color="auto"/>
              </w:divBdr>
            </w:div>
            <w:div w:id="1545218705">
              <w:marLeft w:val="0"/>
              <w:marRight w:val="0"/>
              <w:marTop w:val="0"/>
              <w:marBottom w:val="0"/>
              <w:divBdr>
                <w:top w:val="none" w:sz="0" w:space="0" w:color="auto"/>
                <w:left w:val="none" w:sz="0" w:space="0" w:color="auto"/>
                <w:bottom w:val="none" w:sz="0" w:space="0" w:color="auto"/>
                <w:right w:val="none" w:sz="0" w:space="0" w:color="auto"/>
              </w:divBdr>
            </w:div>
            <w:div w:id="17704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946">
      <w:bodyDiv w:val="1"/>
      <w:marLeft w:val="0"/>
      <w:marRight w:val="0"/>
      <w:marTop w:val="0"/>
      <w:marBottom w:val="0"/>
      <w:divBdr>
        <w:top w:val="none" w:sz="0" w:space="0" w:color="auto"/>
        <w:left w:val="none" w:sz="0" w:space="0" w:color="auto"/>
        <w:bottom w:val="none" w:sz="0" w:space="0" w:color="auto"/>
        <w:right w:val="none" w:sz="0" w:space="0" w:color="auto"/>
      </w:divBdr>
    </w:div>
    <w:div w:id="320543464">
      <w:bodyDiv w:val="1"/>
      <w:marLeft w:val="0"/>
      <w:marRight w:val="0"/>
      <w:marTop w:val="0"/>
      <w:marBottom w:val="0"/>
      <w:divBdr>
        <w:top w:val="none" w:sz="0" w:space="0" w:color="auto"/>
        <w:left w:val="none" w:sz="0" w:space="0" w:color="auto"/>
        <w:bottom w:val="none" w:sz="0" w:space="0" w:color="auto"/>
        <w:right w:val="none" w:sz="0" w:space="0" w:color="auto"/>
      </w:divBdr>
      <w:divsChild>
        <w:div w:id="1885604705">
          <w:marLeft w:val="0"/>
          <w:marRight w:val="0"/>
          <w:marTop w:val="0"/>
          <w:marBottom w:val="0"/>
          <w:divBdr>
            <w:top w:val="none" w:sz="0" w:space="0" w:color="auto"/>
            <w:left w:val="none" w:sz="0" w:space="0" w:color="auto"/>
            <w:bottom w:val="none" w:sz="0" w:space="0" w:color="auto"/>
            <w:right w:val="none" w:sz="0" w:space="0" w:color="auto"/>
          </w:divBdr>
        </w:div>
      </w:divsChild>
    </w:div>
    <w:div w:id="335503819">
      <w:bodyDiv w:val="1"/>
      <w:marLeft w:val="0"/>
      <w:marRight w:val="0"/>
      <w:marTop w:val="0"/>
      <w:marBottom w:val="0"/>
      <w:divBdr>
        <w:top w:val="none" w:sz="0" w:space="0" w:color="auto"/>
        <w:left w:val="none" w:sz="0" w:space="0" w:color="auto"/>
        <w:bottom w:val="none" w:sz="0" w:space="0" w:color="auto"/>
        <w:right w:val="none" w:sz="0" w:space="0" w:color="auto"/>
      </w:divBdr>
    </w:div>
    <w:div w:id="366684105">
      <w:bodyDiv w:val="1"/>
      <w:marLeft w:val="0"/>
      <w:marRight w:val="0"/>
      <w:marTop w:val="0"/>
      <w:marBottom w:val="0"/>
      <w:divBdr>
        <w:top w:val="none" w:sz="0" w:space="0" w:color="auto"/>
        <w:left w:val="none" w:sz="0" w:space="0" w:color="auto"/>
        <w:bottom w:val="none" w:sz="0" w:space="0" w:color="auto"/>
        <w:right w:val="none" w:sz="0" w:space="0" w:color="auto"/>
      </w:divBdr>
      <w:divsChild>
        <w:div w:id="1747722750">
          <w:marLeft w:val="0"/>
          <w:marRight w:val="0"/>
          <w:marTop w:val="0"/>
          <w:marBottom w:val="0"/>
          <w:divBdr>
            <w:top w:val="none" w:sz="0" w:space="0" w:color="auto"/>
            <w:left w:val="none" w:sz="0" w:space="0" w:color="auto"/>
            <w:bottom w:val="none" w:sz="0" w:space="0" w:color="auto"/>
            <w:right w:val="none" w:sz="0" w:space="0" w:color="auto"/>
          </w:divBdr>
        </w:div>
      </w:divsChild>
    </w:div>
    <w:div w:id="397751020">
      <w:bodyDiv w:val="1"/>
      <w:marLeft w:val="0"/>
      <w:marRight w:val="0"/>
      <w:marTop w:val="0"/>
      <w:marBottom w:val="0"/>
      <w:divBdr>
        <w:top w:val="none" w:sz="0" w:space="0" w:color="auto"/>
        <w:left w:val="none" w:sz="0" w:space="0" w:color="auto"/>
        <w:bottom w:val="none" w:sz="0" w:space="0" w:color="auto"/>
        <w:right w:val="none" w:sz="0" w:space="0" w:color="auto"/>
      </w:divBdr>
    </w:div>
    <w:div w:id="416022674">
      <w:bodyDiv w:val="1"/>
      <w:marLeft w:val="0"/>
      <w:marRight w:val="0"/>
      <w:marTop w:val="0"/>
      <w:marBottom w:val="0"/>
      <w:divBdr>
        <w:top w:val="none" w:sz="0" w:space="0" w:color="auto"/>
        <w:left w:val="none" w:sz="0" w:space="0" w:color="auto"/>
        <w:bottom w:val="none" w:sz="0" w:space="0" w:color="auto"/>
        <w:right w:val="none" w:sz="0" w:space="0" w:color="auto"/>
      </w:divBdr>
      <w:divsChild>
        <w:div w:id="1834642553">
          <w:marLeft w:val="0"/>
          <w:marRight w:val="0"/>
          <w:marTop w:val="0"/>
          <w:marBottom w:val="0"/>
          <w:divBdr>
            <w:top w:val="none" w:sz="0" w:space="0" w:color="auto"/>
            <w:left w:val="none" w:sz="0" w:space="0" w:color="auto"/>
            <w:bottom w:val="none" w:sz="0" w:space="0" w:color="auto"/>
            <w:right w:val="none" w:sz="0" w:space="0" w:color="auto"/>
          </w:divBdr>
        </w:div>
      </w:divsChild>
    </w:div>
    <w:div w:id="448816860">
      <w:bodyDiv w:val="1"/>
      <w:marLeft w:val="0"/>
      <w:marRight w:val="0"/>
      <w:marTop w:val="0"/>
      <w:marBottom w:val="0"/>
      <w:divBdr>
        <w:top w:val="none" w:sz="0" w:space="0" w:color="auto"/>
        <w:left w:val="none" w:sz="0" w:space="0" w:color="auto"/>
        <w:bottom w:val="none" w:sz="0" w:space="0" w:color="auto"/>
        <w:right w:val="none" w:sz="0" w:space="0" w:color="auto"/>
      </w:divBdr>
    </w:div>
    <w:div w:id="475223906">
      <w:bodyDiv w:val="1"/>
      <w:marLeft w:val="0"/>
      <w:marRight w:val="0"/>
      <w:marTop w:val="0"/>
      <w:marBottom w:val="0"/>
      <w:divBdr>
        <w:top w:val="none" w:sz="0" w:space="0" w:color="auto"/>
        <w:left w:val="none" w:sz="0" w:space="0" w:color="auto"/>
        <w:bottom w:val="none" w:sz="0" w:space="0" w:color="auto"/>
        <w:right w:val="none" w:sz="0" w:space="0" w:color="auto"/>
      </w:divBdr>
    </w:div>
    <w:div w:id="515048166">
      <w:bodyDiv w:val="1"/>
      <w:marLeft w:val="0"/>
      <w:marRight w:val="0"/>
      <w:marTop w:val="0"/>
      <w:marBottom w:val="0"/>
      <w:divBdr>
        <w:top w:val="none" w:sz="0" w:space="0" w:color="auto"/>
        <w:left w:val="none" w:sz="0" w:space="0" w:color="auto"/>
        <w:bottom w:val="none" w:sz="0" w:space="0" w:color="auto"/>
        <w:right w:val="none" w:sz="0" w:space="0" w:color="auto"/>
      </w:divBdr>
      <w:divsChild>
        <w:div w:id="1935358203">
          <w:marLeft w:val="0"/>
          <w:marRight w:val="0"/>
          <w:marTop w:val="0"/>
          <w:marBottom w:val="0"/>
          <w:divBdr>
            <w:top w:val="none" w:sz="0" w:space="0" w:color="auto"/>
            <w:left w:val="none" w:sz="0" w:space="0" w:color="auto"/>
            <w:bottom w:val="none" w:sz="0" w:space="0" w:color="auto"/>
            <w:right w:val="none" w:sz="0" w:space="0" w:color="auto"/>
          </w:divBdr>
        </w:div>
      </w:divsChild>
    </w:div>
    <w:div w:id="600722497">
      <w:bodyDiv w:val="1"/>
      <w:marLeft w:val="0"/>
      <w:marRight w:val="0"/>
      <w:marTop w:val="0"/>
      <w:marBottom w:val="0"/>
      <w:divBdr>
        <w:top w:val="none" w:sz="0" w:space="0" w:color="auto"/>
        <w:left w:val="none" w:sz="0" w:space="0" w:color="auto"/>
        <w:bottom w:val="none" w:sz="0" w:space="0" w:color="auto"/>
        <w:right w:val="none" w:sz="0" w:space="0" w:color="auto"/>
      </w:divBdr>
      <w:divsChild>
        <w:div w:id="82260456">
          <w:marLeft w:val="0"/>
          <w:marRight w:val="0"/>
          <w:marTop w:val="0"/>
          <w:marBottom w:val="0"/>
          <w:divBdr>
            <w:top w:val="none" w:sz="0" w:space="0" w:color="auto"/>
            <w:left w:val="none" w:sz="0" w:space="0" w:color="auto"/>
            <w:bottom w:val="none" w:sz="0" w:space="0" w:color="auto"/>
            <w:right w:val="none" w:sz="0" w:space="0" w:color="auto"/>
          </w:divBdr>
        </w:div>
        <w:div w:id="352264538">
          <w:marLeft w:val="0"/>
          <w:marRight w:val="0"/>
          <w:marTop w:val="0"/>
          <w:marBottom w:val="0"/>
          <w:divBdr>
            <w:top w:val="none" w:sz="0" w:space="0" w:color="auto"/>
            <w:left w:val="none" w:sz="0" w:space="0" w:color="auto"/>
            <w:bottom w:val="none" w:sz="0" w:space="0" w:color="auto"/>
            <w:right w:val="none" w:sz="0" w:space="0" w:color="auto"/>
          </w:divBdr>
        </w:div>
        <w:div w:id="1308168691">
          <w:marLeft w:val="0"/>
          <w:marRight w:val="0"/>
          <w:marTop w:val="0"/>
          <w:marBottom w:val="0"/>
          <w:divBdr>
            <w:top w:val="none" w:sz="0" w:space="0" w:color="auto"/>
            <w:left w:val="none" w:sz="0" w:space="0" w:color="auto"/>
            <w:bottom w:val="none" w:sz="0" w:space="0" w:color="auto"/>
            <w:right w:val="none" w:sz="0" w:space="0" w:color="auto"/>
          </w:divBdr>
        </w:div>
        <w:div w:id="1828668222">
          <w:marLeft w:val="0"/>
          <w:marRight w:val="0"/>
          <w:marTop w:val="0"/>
          <w:marBottom w:val="0"/>
          <w:divBdr>
            <w:top w:val="none" w:sz="0" w:space="0" w:color="auto"/>
            <w:left w:val="none" w:sz="0" w:space="0" w:color="auto"/>
            <w:bottom w:val="none" w:sz="0" w:space="0" w:color="auto"/>
            <w:right w:val="none" w:sz="0" w:space="0" w:color="auto"/>
          </w:divBdr>
        </w:div>
      </w:divsChild>
    </w:div>
    <w:div w:id="602885249">
      <w:bodyDiv w:val="1"/>
      <w:marLeft w:val="0"/>
      <w:marRight w:val="0"/>
      <w:marTop w:val="0"/>
      <w:marBottom w:val="0"/>
      <w:divBdr>
        <w:top w:val="none" w:sz="0" w:space="0" w:color="auto"/>
        <w:left w:val="none" w:sz="0" w:space="0" w:color="auto"/>
        <w:bottom w:val="none" w:sz="0" w:space="0" w:color="auto"/>
        <w:right w:val="none" w:sz="0" w:space="0" w:color="auto"/>
      </w:divBdr>
      <w:divsChild>
        <w:div w:id="319115413">
          <w:marLeft w:val="0"/>
          <w:marRight w:val="0"/>
          <w:marTop w:val="0"/>
          <w:marBottom w:val="0"/>
          <w:divBdr>
            <w:top w:val="none" w:sz="0" w:space="0" w:color="auto"/>
            <w:left w:val="none" w:sz="0" w:space="0" w:color="auto"/>
            <w:bottom w:val="none" w:sz="0" w:space="0" w:color="auto"/>
            <w:right w:val="none" w:sz="0" w:space="0" w:color="auto"/>
          </w:divBdr>
        </w:div>
        <w:div w:id="863664833">
          <w:marLeft w:val="0"/>
          <w:marRight w:val="0"/>
          <w:marTop w:val="0"/>
          <w:marBottom w:val="0"/>
          <w:divBdr>
            <w:top w:val="none" w:sz="0" w:space="0" w:color="auto"/>
            <w:left w:val="none" w:sz="0" w:space="0" w:color="auto"/>
            <w:bottom w:val="none" w:sz="0" w:space="0" w:color="auto"/>
            <w:right w:val="none" w:sz="0" w:space="0" w:color="auto"/>
          </w:divBdr>
        </w:div>
        <w:div w:id="1879387347">
          <w:marLeft w:val="0"/>
          <w:marRight w:val="0"/>
          <w:marTop w:val="0"/>
          <w:marBottom w:val="0"/>
          <w:divBdr>
            <w:top w:val="none" w:sz="0" w:space="0" w:color="auto"/>
            <w:left w:val="none" w:sz="0" w:space="0" w:color="auto"/>
            <w:bottom w:val="none" w:sz="0" w:space="0" w:color="auto"/>
            <w:right w:val="none" w:sz="0" w:space="0" w:color="auto"/>
          </w:divBdr>
        </w:div>
        <w:div w:id="2038700031">
          <w:marLeft w:val="0"/>
          <w:marRight w:val="0"/>
          <w:marTop w:val="0"/>
          <w:marBottom w:val="0"/>
          <w:divBdr>
            <w:top w:val="none" w:sz="0" w:space="0" w:color="auto"/>
            <w:left w:val="none" w:sz="0" w:space="0" w:color="auto"/>
            <w:bottom w:val="none" w:sz="0" w:space="0" w:color="auto"/>
            <w:right w:val="none" w:sz="0" w:space="0" w:color="auto"/>
          </w:divBdr>
        </w:div>
      </w:divsChild>
    </w:div>
    <w:div w:id="954942346">
      <w:bodyDiv w:val="1"/>
      <w:marLeft w:val="0"/>
      <w:marRight w:val="0"/>
      <w:marTop w:val="0"/>
      <w:marBottom w:val="0"/>
      <w:divBdr>
        <w:top w:val="none" w:sz="0" w:space="0" w:color="auto"/>
        <w:left w:val="none" w:sz="0" w:space="0" w:color="auto"/>
        <w:bottom w:val="none" w:sz="0" w:space="0" w:color="auto"/>
        <w:right w:val="none" w:sz="0" w:space="0" w:color="auto"/>
      </w:divBdr>
      <w:divsChild>
        <w:div w:id="718938319">
          <w:marLeft w:val="0"/>
          <w:marRight w:val="0"/>
          <w:marTop w:val="0"/>
          <w:marBottom w:val="0"/>
          <w:divBdr>
            <w:top w:val="none" w:sz="0" w:space="0" w:color="auto"/>
            <w:left w:val="none" w:sz="0" w:space="0" w:color="auto"/>
            <w:bottom w:val="none" w:sz="0" w:space="0" w:color="auto"/>
            <w:right w:val="none" w:sz="0" w:space="0" w:color="auto"/>
          </w:divBdr>
        </w:div>
        <w:div w:id="815072051">
          <w:marLeft w:val="0"/>
          <w:marRight w:val="0"/>
          <w:marTop w:val="0"/>
          <w:marBottom w:val="0"/>
          <w:divBdr>
            <w:top w:val="none" w:sz="0" w:space="0" w:color="auto"/>
            <w:left w:val="none" w:sz="0" w:space="0" w:color="auto"/>
            <w:bottom w:val="none" w:sz="0" w:space="0" w:color="auto"/>
            <w:right w:val="none" w:sz="0" w:space="0" w:color="auto"/>
          </w:divBdr>
        </w:div>
        <w:div w:id="875698406">
          <w:marLeft w:val="0"/>
          <w:marRight w:val="0"/>
          <w:marTop w:val="0"/>
          <w:marBottom w:val="0"/>
          <w:divBdr>
            <w:top w:val="none" w:sz="0" w:space="0" w:color="auto"/>
            <w:left w:val="none" w:sz="0" w:space="0" w:color="auto"/>
            <w:bottom w:val="none" w:sz="0" w:space="0" w:color="auto"/>
            <w:right w:val="none" w:sz="0" w:space="0" w:color="auto"/>
          </w:divBdr>
        </w:div>
        <w:div w:id="980576228">
          <w:marLeft w:val="0"/>
          <w:marRight w:val="0"/>
          <w:marTop w:val="0"/>
          <w:marBottom w:val="0"/>
          <w:divBdr>
            <w:top w:val="none" w:sz="0" w:space="0" w:color="auto"/>
            <w:left w:val="none" w:sz="0" w:space="0" w:color="auto"/>
            <w:bottom w:val="none" w:sz="0" w:space="0" w:color="auto"/>
            <w:right w:val="none" w:sz="0" w:space="0" w:color="auto"/>
          </w:divBdr>
        </w:div>
        <w:div w:id="1252662880">
          <w:marLeft w:val="0"/>
          <w:marRight w:val="0"/>
          <w:marTop w:val="0"/>
          <w:marBottom w:val="0"/>
          <w:divBdr>
            <w:top w:val="none" w:sz="0" w:space="0" w:color="auto"/>
            <w:left w:val="none" w:sz="0" w:space="0" w:color="auto"/>
            <w:bottom w:val="none" w:sz="0" w:space="0" w:color="auto"/>
            <w:right w:val="none" w:sz="0" w:space="0" w:color="auto"/>
          </w:divBdr>
        </w:div>
        <w:div w:id="1700662044">
          <w:marLeft w:val="0"/>
          <w:marRight w:val="0"/>
          <w:marTop w:val="0"/>
          <w:marBottom w:val="0"/>
          <w:divBdr>
            <w:top w:val="none" w:sz="0" w:space="0" w:color="auto"/>
            <w:left w:val="none" w:sz="0" w:space="0" w:color="auto"/>
            <w:bottom w:val="none" w:sz="0" w:space="0" w:color="auto"/>
            <w:right w:val="none" w:sz="0" w:space="0" w:color="auto"/>
          </w:divBdr>
        </w:div>
      </w:divsChild>
    </w:div>
    <w:div w:id="996811423">
      <w:bodyDiv w:val="1"/>
      <w:marLeft w:val="0"/>
      <w:marRight w:val="0"/>
      <w:marTop w:val="0"/>
      <w:marBottom w:val="0"/>
      <w:divBdr>
        <w:top w:val="none" w:sz="0" w:space="0" w:color="auto"/>
        <w:left w:val="none" w:sz="0" w:space="0" w:color="auto"/>
        <w:bottom w:val="none" w:sz="0" w:space="0" w:color="auto"/>
        <w:right w:val="none" w:sz="0" w:space="0" w:color="auto"/>
      </w:divBdr>
    </w:div>
    <w:div w:id="1087768170">
      <w:bodyDiv w:val="1"/>
      <w:marLeft w:val="0"/>
      <w:marRight w:val="0"/>
      <w:marTop w:val="0"/>
      <w:marBottom w:val="0"/>
      <w:divBdr>
        <w:top w:val="none" w:sz="0" w:space="0" w:color="auto"/>
        <w:left w:val="none" w:sz="0" w:space="0" w:color="auto"/>
        <w:bottom w:val="none" w:sz="0" w:space="0" w:color="auto"/>
        <w:right w:val="none" w:sz="0" w:space="0" w:color="auto"/>
      </w:divBdr>
      <w:divsChild>
        <w:div w:id="24448743">
          <w:marLeft w:val="0"/>
          <w:marRight w:val="0"/>
          <w:marTop w:val="0"/>
          <w:marBottom w:val="0"/>
          <w:divBdr>
            <w:top w:val="none" w:sz="0" w:space="0" w:color="auto"/>
            <w:left w:val="none" w:sz="0" w:space="0" w:color="auto"/>
            <w:bottom w:val="none" w:sz="0" w:space="0" w:color="auto"/>
            <w:right w:val="none" w:sz="0" w:space="0" w:color="auto"/>
          </w:divBdr>
          <w:divsChild>
            <w:div w:id="583691048">
              <w:marLeft w:val="0"/>
              <w:marRight w:val="0"/>
              <w:marTop w:val="0"/>
              <w:marBottom w:val="0"/>
              <w:divBdr>
                <w:top w:val="none" w:sz="0" w:space="0" w:color="auto"/>
                <w:left w:val="none" w:sz="0" w:space="0" w:color="auto"/>
                <w:bottom w:val="none" w:sz="0" w:space="0" w:color="auto"/>
                <w:right w:val="none" w:sz="0" w:space="0" w:color="auto"/>
              </w:divBdr>
            </w:div>
          </w:divsChild>
        </w:div>
        <w:div w:id="1070268824">
          <w:marLeft w:val="0"/>
          <w:marRight w:val="0"/>
          <w:marTop w:val="0"/>
          <w:marBottom w:val="0"/>
          <w:divBdr>
            <w:top w:val="none" w:sz="0" w:space="0" w:color="auto"/>
            <w:left w:val="none" w:sz="0" w:space="0" w:color="auto"/>
            <w:bottom w:val="none" w:sz="0" w:space="0" w:color="auto"/>
            <w:right w:val="none" w:sz="0" w:space="0" w:color="auto"/>
          </w:divBdr>
        </w:div>
        <w:div w:id="1514414383">
          <w:marLeft w:val="0"/>
          <w:marRight w:val="0"/>
          <w:marTop w:val="0"/>
          <w:marBottom w:val="0"/>
          <w:divBdr>
            <w:top w:val="none" w:sz="0" w:space="0" w:color="auto"/>
            <w:left w:val="none" w:sz="0" w:space="0" w:color="auto"/>
            <w:bottom w:val="none" w:sz="0" w:space="0" w:color="auto"/>
            <w:right w:val="none" w:sz="0" w:space="0" w:color="auto"/>
          </w:divBdr>
          <w:divsChild>
            <w:div w:id="741833146">
              <w:marLeft w:val="0"/>
              <w:marRight w:val="0"/>
              <w:marTop w:val="0"/>
              <w:marBottom w:val="0"/>
              <w:divBdr>
                <w:top w:val="none" w:sz="0" w:space="0" w:color="auto"/>
                <w:left w:val="none" w:sz="0" w:space="0" w:color="auto"/>
                <w:bottom w:val="none" w:sz="0" w:space="0" w:color="auto"/>
                <w:right w:val="none" w:sz="0" w:space="0" w:color="auto"/>
              </w:divBdr>
            </w:div>
            <w:div w:id="2028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4583">
      <w:bodyDiv w:val="1"/>
      <w:marLeft w:val="0"/>
      <w:marRight w:val="0"/>
      <w:marTop w:val="0"/>
      <w:marBottom w:val="0"/>
      <w:divBdr>
        <w:top w:val="none" w:sz="0" w:space="0" w:color="auto"/>
        <w:left w:val="none" w:sz="0" w:space="0" w:color="auto"/>
        <w:bottom w:val="none" w:sz="0" w:space="0" w:color="auto"/>
        <w:right w:val="none" w:sz="0" w:space="0" w:color="auto"/>
      </w:divBdr>
      <w:divsChild>
        <w:div w:id="1467315290">
          <w:marLeft w:val="0"/>
          <w:marRight w:val="0"/>
          <w:marTop w:val="0"/>
          <w:marBottom w:val="0"/>
          <w:divBdr>
            <w:top w:val="none" w:sz="0" w:space="0" w:color="auto"/>
            <w:left w:val="none" w:sz="0" w:space="0" w:color="auto"/>
            <w:bottom w:val="none" w:sz="0" w:space="0" w:color="auto"/>
            <w:right w:val="none" w:sz="0" w:space="0" w:color="auto"/>
          </w:divBdr>
        </w:div>
        <w:div w:id="1742822712">
          <w:marLeft w:val="0"/>
          <w:marRight w:val="0"/>
          <w:marTop w:val="0"/>
          <w:marBottom w:val="0"/>
          <w:divBdr>
            <w:top w:val="none" w:sz="0" w:space="0" w:color="auto"/>
            <w:left w:val="none" w:sz="0" w:space="0" w:color="auto"/>
            <w:bottom w:val="none" w:sz="0" w:space="0" w:color="auto"/>
            <w:right w:val="none" w:sz="0" w:space="0" w:color="auto"/>
          </w:divBdr>
        </w:div>
      </w:divsChild>
    </w:div>
    <w:div w:id="1236092212">
      <w:bodyDiv w:val="1"/>
      <w:marLeft w:val="0"/>
      <w:marRight w:val="0"/>
      <w:marTop w:val="0"/>
      <w:marBottom w:val="0"/>
      <w:divBdr>
        <w:top w:val="none" w:sz="0" w:space="0" w:color="auto"/>
        <w:left w:val="none" w:sz="0" w:space="0" w:color="auto"/>
        <w:bottom w:val="none" w:sz="0" w:space="0" w:color="auto"/>
        <w:right w:val="none" w:sz="0" w:space="0" w:color="auto"/>
      </w:divBdr>
      <w:divsChild>
        <w:div w:id="163978533">
          <w:marLeft w:val="0"/>
          <w:marRight w:val="0"/>
          <w:marTop w:val="0"/>
          <w:marBottom w:val="0"/>
          <w:divBdr>
            <w:top w:val="none" w:sz="0" w:space="0" w:color="auto"/>
            <w:left w:val="none" w:sz="0" w:space="0" w:color="auto"/>
            <w:bottom w:val="none" w:sz="0" w:space="0" w:color="auto"/>
            <w:right w:val="none" w:sz="0" w:space="0" w:color="auto"/>
          </w:divBdr>
        </w:div>
        <w:div w:id="271404047">
          <w:marLeft w:val="0"/>
          <w:marRight w:val="0"/>
          <w:marTop w:val="0"/>
          <w:marBottom w:val="0"/>
          <w:divBdr>
            <w:top w:val="none" w:sz="0" w:space="0" w:color="auto"/>
            <w:left w:val="none" w:sz="0" w:space="0" w:color="auto"/>
            <w:bottom w:val="none" w:sz="0" w:space="0" w:color="auto"/>
            <w:right w:val="none" w:sz="0" w:space="0" w:color="auto"/>
          </w:divBdr>
        </w:div>
        <w:div w:id="524098090">
          <w:marLeft w:val="0"/>
          <w:marRight w:val="0"/>
          <w:marTop w:val="0"/>
          <w:marBottom w:val="0"/>
          <w:divBdr>
            <w:top w:val="none" w:sz="0" w:space="0" w:color="auto"/>
            <w:left w:val="none" w:sz="0" w:space="0" w:color="auto"/>
            <w:bottom w:val="none" w:sz="0" w:space="0" w:color="auto"/>
            <w:right w:val="none" w:sz="0" w:space="0" w:color="auto"/>
          </w:divBdr>
        </w:div>
        <w:div w:id="526139048">
          <w:marLeft w:val="0"/>
          <w:marRight w:val="0"/>
          <w:marTop w:val="0"/>
          <w:marBottom w:val="0"/>
          <w:divBdr>
            <w:top w:val="none" w:sz="0" w:space="0" w:color="auto"/>
            <w:left w:val="none" w:sz="0" w:space="0" w:color="auto"/>
            <w:bottom w:val="none" w:sz="0" w:space="0" w:color="auto"/>
            <w:right w:val="none" w:sz="0" w:space="0" w:color="auto"/>
          </w:divBdr>
        </w:div>
        <w:div w:id="741105293">
          <w:marLeft w:val="0"/>
          <w:marRight w:val="0"/>
          <w:marTop w:val="0"/>
          <w:marBottom w:val="0"/>
          <w:divBdr>
            <w:top w:val="none" w:sz="0" w:space="0" w:color="auto"/>
            <w:left w:val="none" w:sz="0" w:space="0" w:color="auto"/>
            <w:bottom w:val="none" w:sz="0" w:space="0" w:color="auto"/>
            <w:right w:val="none" w:sz="0" w:space="0" w:color="auto"/>
          </w:divBdr>
        </w:div>
        <w:div w:id="1012072847">
          <w:marLeft w:val="0"/>
          <w:marRight w:val="0"/>
          <w:marTop w:val="0"/>
          <w:marBottom w:val="0"/>
          <w:divBdr>
            <w:top w:val="none" w:sz="0" w:space="0" w:color="auto"/>
            <w:left w:val="none" w:sz="0" w:space="0" w:color="auto"/>
            <w:bottom w:val="none" w:sz="0" w:space="0" w:color="auto"/>
            <w:right w:val="none" w:sz="0" w:space="0" w:color="auto"/>
          </w:divBdr>
        </w:div>
        <w:div w:id="1065910064">
          <w:marLeft w:val="0"/>
          <w:marRight w:val="0"/>
          <w:marTop w:val="0"/>
          <w:marBottom w:val="0"/>
          <w:divBdr>
            <w:top w:val="none" w:sz="0" w:space="0" w:color="auto"/>
            <w:left w:val="none" w:sz="0" w:space="0" w:color="auto"/>
            <w:bottom w:val="none" w:sz="0" w:space="0" w:color="auto"/>
            <w:right w:val="none" w:sz="0" w:space="0" w:color="auto"/>
          </w:divBdr>
        </w:div>
        <w:div w:id="1155149613">
          <w:marLeft w:val="0"/>
          <w:marRight w:val="0"/>
          <w:marTop w:val="0"/>
          <w:marBottom w:val="0"/>
          <w:divBdr>
            <w:top w:val="none" w:sz="0" w:space="0" w:color="auto"/>
            <w:left w:val="none" w:sz="0" w:space="0" w:color="auto"/>
            <w:bottom w:val="none" w:sz="0" w:space="0" w:color="auto"/>
            <w:right w:val="none" w:sz="0" w:space="0" w:color="auto"/>
          </w:divBdr>
        </w:div>
        <w:div w:id="1171026205">
          <w:marLeft w:val="0"/>
          <w:marRight w:val="0"/>
          <w:marTop w:val="0"/>
          <w:marBottom w:val="0"/>
          <w:divBdr>
            <w:top w:val="none" w:sz="0" w:space="0" w:color="auto"/>
            <w:left w:val="none" w:sz="0" w:space="0" w:color="auto"/>
            <w:bottom w:val="none" w:sz="0" w:space="0" w:color="auto"/>
            <w:right w:val="none" w:sz="0" w:space="0" w:color="auto"/>
          </w:divBdr>
        </w:div>
        <w:div w:id="1455564848">
          <w:marLeft w:val="0"/>
          <w:marRight w:val="0"/>
          <w:marTop w:val="0"/>
          <w:marBottom w:val="0"/>
          <w:divBdr>
            <w:top w:val="none" w:sz="0" w:space="0" w:color="auto"/>
            <w:left w:val="none" w:sz="0" w:space="0" w:color="auto"/>
            <w:bottom w:val="none" w:sz="0" w:space="0" w:color="auto"/>
            <w:right w:val="none" w:sz="0" w:space="0" w:color="auto"/>
          </w:divBdr>
        </w:div>
        <w:div w:id="1734810930">
          <w:marLeft w:val="0"/>
          <w:marRight w:val="0"/>
          <w:marTop w:val="0"/>
          <w:marBottom w:val="0"/>
          <w:divBdr>
            <w:top w:val="none" w:sz="0" w:space="0" w:color="auto"/>
            <w:left w:val="none" w:sz="0" w:space="0" w:color="auto"/>
            <w:bottom w:val="none" w:sz="0" w:space="0" w:color="auto"/>
            <w:right w:val="none" w:sz="0" w:space="0" w:color="auto"/>
          </w:divBdr>
        </w:div>
        <w:div w:id="1748266692">
          <w:marLeft w:val="0"/>
          <w:marRight w:val="0"/>
          <w:marTop w:val="0"/>
          <w:marBottom w:val="0"/>
          <w:divBdr>
            <w:top w:val="none" w:sz="0" w:space="0" w:color="auto"/>
            <w:left w:val="none" w:sz="0" w:space="0" w:color="auto"/>
            <w:bottom w:val="none" w:sz="0" w:space="0" w:color="auto"/>
            <w:right w:val="none" w:sz="0" w:space="0" w:color="auto"/>
          </w:divBdr>
        </w:div>
        <w:div w:id="2096631967">
          <w:marLeft w:val="0"/>
          <w:marRight w:val="0"/>
          <w:marTop w:val="0"/>
          <w:marBottom w:val="0"/>
          <w:divBdr>
            <w:top w:val="none" w:sz="0" w:space="0" w:color="auto"/>
            <w:left w:val="none" w:sz="0" w:space="0" w:color="auto"/>
            <w:bottom w:val="none" w:sz="0" w:space="0" w:color="auto"/>
            <w:right w:val="none" w:sz="0" w:space="0" w:color="auto"/>
          </w:divBdr>
        </w:div>
        <w:div w:id="2098165746">
          <w:marLeft w:val="0"/>
          <w:marRight w:val="0"/>
          <w:marTop w:val="0"/>
          <w:marBottom w:val="0"/>
          <w:divBdr>
            <w:top w:val="none" w:sz="0" w:space="0" w:color="auto"/>
            <w:left w:val="none" w:sz="0" w:space="0" w:color="auto"/>
            <w:bottom w:val="none" w:sz="0" w:space="0" w:color="auto"/>
            <w:right w:val="none" w:sz="0" w:space="0" w:color="auto"/>
          </w:divBdr>
        </w:div>
      </w:divsChild>
    </w:div>
    <w:div w:id="1304626967">
      <w:bodyDiv w:val="1"/>
      <w:marLeft w:val="0"/>
      <w:marRight w:val="0"/>
      <w:marTop w:val="0"/>
      <w:marBottom w:val="0"/>
      <w:divBdr>
        <w:top w:val="none" w:sz="0" w:space="0" w:color="auto"/>
        <w:left w:val="none" w:sz="0" w:space="0" w:color="auto"/>
        <w:bottom w:val="none" w:sz="0" w:space="0" w:color="auto"/>
        <w:right w:val="none" w:sz="0" w:space="0" w:color="auto"/>
      </w:divBdr>
      <w:divsChild>
        <w:div w:id="736250006">
          <w:marLeft w:val="0"/>
          <w:marRight w:val="0"/>
          <w:marTop w:val="0"/>
          <w:marBottom w:val="0"/>
          <w:divBdr>
            <w:top w:val="none" w:sz="0" w:space="0" w:color="auto"/>
            <w:left w:val="none" w:sz="0" w:space="0" w:color="auto"/>
            <w:bottom w:val="none" w:sz="0" w:space="0" w:color="auto"/>
            <w:right w:val="none" w:sz="0" w:space="0" w:color="auto"/>
          </w:divBdr>
        </w:div>
      </w:divsChild>
    </w:div>
    <w:div w:id="1316301930">
      <w:bodyDiv w:val="1"/>
      <w:marLeft w:val="0"/>
      <w:marRight w:val="0"/>
      <w:marTop w:val="0"/>
      <w:marBottom w:val="0"/>
      <w:divBdr>
        <w:top w:val="none" w:sz="0" w:space="0" w:color="auto"/>
        <w:left w:val="none" w:sz="0" w:space="0" w:color="auto"/>
        <w:bottom w:val="none" w:sz="0" w:space="0" w:color="auto"/>
        <w:right w:val="none" w:sz="0" w:space="0" w:color="auto"/>
      </w:divBdr>
      <w:divsChild>
        <w:div w:id="835149472">
          <w:marLeft w:val="0"/>
          <w:marRight w:val="0"/>
          <w:marTop w:val="0"/>
          <w:marBottom w:val="0"/>
          <w:divBdr>
            <w:top w:val="none" w:sz="0" w:space="0" w:color="auto"/>
            <w:left w:val="none" w:sz="0" w:space="0" w:color="auto"/>
            <w:bottom w:val="none" w:sz="0" w:space="0" w:color="auto"/>
            <w:right w:val="none" w:sz="0" w:space="0" w:color="auto"/>
          </w:divBdr>
        </w:div>
      </w:divsChild>
    </w:div>
    <w:div w:id="1329556529">
      <w:bodyDiv w:val="1"/>
      <w:marLeft w:val="0"/>
      <w:marRight w:val="0"/>
      <w:marTop w:val="0"/>
      <w:marBottom w:val="0"/>
      <w:divBdr>
        <w:top w:val="none" w:sz="0" w:space="0" w:color="auto"/>
        <w:left w:val="none" w:sz="0" w:space="0" w:color="auto"/>
        <w:bottom w:val="none" w:sz="0" w:space="0" w:color="auto"/>
        <w:right w:val="none" w:sz="0" w:space="0" w:color="auto"/>
      </w:divBdr>
      <w:divsChild>
        <w:div w:id="31880488">
          <w:marLeft w:val="0"/>
          <w:marRight w:val="0"/>
          <w:marTop w:val="0"/>
          <w:marBottom w:val="0"/>
          <w:divBdr>
            <w:top w:val="none" w:sz="0" w:space="0" w:color="auto"/>
            <w:left w:val="none" w:sz="0" w:space="0" w:color="auto"/>
            <w:bottom w:val="none" w:sz="0" w:space="0" w:color="auto"/>
            <w:right w:val="none" w:sz="0" w:space="0" w:color="auto"/>
          </w:divBdr>
        </w:div>
        <w:div w:id="77286972">
          <w:marLeft w:val="0"/>
          <w:marRight w:val="0"/>
          <w:marTop w:val="0"/>
          <w:marBottom w:val="0"/>
          <w:divBdr>
            <w:top w:val="none" w:sz="0" w:space="0" w:color="auto"/>
            <w:left w:val="none" w:sz="0" w:space="0" w:color="auto"/>
            <w:bottom w:val="none" w:sz="0" w:space="0" w:color="auto"/>
            <w:right w:val="none" w:sz="0" w:space="0" w:color="auto"/>
          </w:divBdr>
        </w:div>
        <w:div w:id="80025423">
          <w:marLeft w:val="0"/>
          <w:marRight w:val="0"/>
          <w:marTop w:val="0"/>
          <w:marBottom w:val="0"/>
          <w:divBdr>
            <w:top w:val="none" w:sz="0" w:space="0" w:color="auto"/>
            <w:left w:val="none" w:sz="0" w:space="0" w:color="auto"/>
            <w:bottom w:val="none" w:sz="0" w:space="0" w:color="auto"/>
            <w:right w:val="none" w:sz="0" w:space="0" w:color="auto"/>
          </w:divBdr>
        </w:div>
        <w:div w:id="101925981">
          <w:marLeft w:val="0"/>
          <w:marRight w:val="0"/>
          <w:marTop w:val="0"/>
          <w:marBottom w:val="0"/>
          <w:divBdr>
            <w:top w:val="none" w:sz="0" w:space="0" w:color="auto"/>
            <w:left w:val="none" w:sz="0" w:space="0" w:color="auto"/>
            <w:bottom w:val="none" w:sz="0" w:space="0" w:color="auto"/>
            <w:right w:val="none" w:sz="0" w:space="0" w:color="auto"/>
          </w:divBdr>
        </w:div>
        <w:div w:id="109402135">
          <w:marLeft w:val="0"/>
          <w:marRight w:val="0"/>
          <w:marTop w:val="0"/>
          <w:marBottom w:val="0"/>
          <w:divBdr>
            <w:top w:val="none" w:sz="0" w:space="0" w:color="auto"/>
            <w:left w:val="none" w:sz="0" w:space="0" w:color="auto"/>
            <w:bottom w:val="none" w:sz="0" w:space="0" w:color="auto"/>
            <w:right w:val="none" w:sz="0" w:space="0" w:color="auto"/>
          </w:divBdr>
        </w:div>
        <w:div w:id="138688754">
          <w:marLeft w:val="0"/>
          <w:marRight w:val="0"/>
          <w:marTop w:val="0"/>
          <w:marBottom w:val="0"/>
          <w:divBdr>
            <w:top w:val="none" w:sz="0" w:space="0" w:color="auto"/>
            <w:left w:val="none" w:sz="0" w:space="0" w:color="auto"/>
            <w:bottom w:val="none" w:sz="0" w:space="0" w:color="auto"/>
            <w:right w:val="none" w:sz="0" w:space="0" w:color="auto"/>
          </w:divBdr>
        </w:div>
        <w:div w:id="152184100">
          <w:marLeft w:val="0"/>
          <w:marRight w:val="0"/>
          <w:marTop w:val="0"/>
          <w:marBottom w:val="0"/>
          <w:divBdr>
            <w:top w:val="none" w:sz="0" w:space="0" w:color="auto"/>
            <w:left w:val="none" w:sz="0" w:space="0" w:color="auto"/>
            <w:bottom w:val="none" w:sz="0" w:space="0" w:color="auto"/>
            <w:right w:val="none" w:sz="0" w:space="0" w:color="auto"/>
          </w:divBdr>
        </w:div>
        <w:div w:id="180776669">
          <w:marLeft w:val="0"/>
          <w:marRight w:val="0"/>
          <w:marTop w:val="0"/>
          <w:marBottom w:val="0"/>
          <w:divBdr>
            <w:top w:val="none" w:sz="0" w:space="0" w:color="auto"/>
            <w:left w:val="none" w:sz="0" w:space="0" w:color="auto"/>
            <w:bottom w:val="none" w:sz="0" w:space="0" w:color="auto"/>
            <w:right w:val="none" w:sz="0" w:space="0" w:color="auto"/>
          </w:divBdr>
        </w:div>
        <w:div w:id="204485324">
          <w:marLeft w:val="0"/>
          <w:marRight w:val="0"/>
          <w:marTop w:val="0"/>
          <w:marBottom w:val="0"/>
          <w:divBdr>
            <w:top w:val="none" w:sz="0" w:space="0" w:color="auto"/>
            <w:left w:val="none" w:sz="0" w:space="0" w:color="auto"/>
            <w:bottom w:val="none" w:sz="0" w:space="0" w:color="auto"/>
            <w:right w:val="none" w:sz="0" w:space="0" w:color="auto"/>
          </w:divBdr>
        </w:div>
        <w:div w:id="213083229">
          <w:marLeft w:val="0"/>
          <w:marRight w:val="0"/>
          <w:marTop w:val="0"/>
          <w:marBottom w:val="0"/>
          <w:divBdr>
            <w:top w:val="none" w:sz="0" w:space="0" w:color="auto"/>
            <w:left w:val="none" w:sz="0" w:space="0" w:color="auto"/>
            <w:bottom w:val="none" w:sz="0" w:space="0" w:color="auto"/>
            <w:right w:val="none" w:sz="0" w:space="0" w:color="auto"/>
          </w:divBdr>
        </w:div>
        <w:div w:id="217209960">
          <w:marLeft w:val="0"/>
          <w:marRight w:val="0"/>
          <w:marTop w:val="0"/>
          <w:marBottom w:val="0"/>
          <w:divBdr>
            <w:top w:val="none" w:sz="0" w:space="0" w:color="auto"/>
            <w:left w:val="none" w:sz="0" w:space="0" w:color="auto"/>
            <w:bottom w:val="none" w:sz="0" w:space="0" w:color="auto"/>
            <w:right w:val="none" w:sz="0" w:space="0" w:color="auto"/>
          </w:divBdr>
        </w:div>
        <w:div w:id="261957745">
          <w:marLeft w:val="0"/>
          <w:marRight w:val="0"/>
          <w:marTop w:val="0"/>
          <w:marBottom w:val="0"/>
          <w:divBdr>
            <w:top w:val="none" w:sz="0" w:space="0" w:color="auto"/>
            <w:left w:val="none" w:sz="0" w:space="0" w:color="auto"/>
            <w:bottom w:val="none" w:sz="0" w:space="0" w:color="auto"/>
            <w:right w:val="none" w:sz="0" w:space="0" w:color="auto"/>
          </w:divBdr>
        </w:div>
        <w:div w:id="272981204">
          <w:marLeft w:val="0"/>
          <w:marRight w:val="0"/>
          <w:marTop w:val="0"/>
          <w:marBottom w:val="0"/>
          <w:divBdr>
            <w:top w:val="none" w:sz="0" w:space="0" w:color="auto"/>
            <w:left w:val="none" w:sz="0" w:space="0" w:color="auto"/>
            <w:bottom w:val="none" w:sz="0" w:space="0" w:color="auto"/>
            <w:right w:val="none" w:sz="0" w:space="0" w:color="auto"/>
          </w:divBdr>
        </w:div>
        <w:div w:id="286858470">
          <w:marLeft w:val="0"/>
          <w:marRight w:val="0"/>
          <w:marTop w:val="0"/>
          <w:marBottom w:val="0"/>
          <w:divBdr>
            <w:top w:val="none" w:sz="0" w:space="0" w:color="auto"/>
            <w:left w:val="none" w:sz="0" w:space="0" w:color="auto"/>
            <w:bottom w:val="none" w:sz="0" w:space="0" w:color="auto"/>
            <w:right w:val="none" w:sz="0" w:space="0" w:color="auto"/>
          </w:divBdr>
        </w:div>
        <w:div w:id="296301653">
          <w:marLeft w:val="0"/>
          <w:marRight w:val="0"/>
          <w:marTop w:val="0"/>
          <w:marBottom w:val="0"/>
          <w:divBdr>
            <w:top w:val="none" w:sz="0" w:space="0" w:color="auto"/>
            <w:left w:val="none" w:sz="0" w:space="0" w:color="auto"/>
            <w:bottom w:val="none" w:sz="0" w:space="0" w:color="auto"/>
            <w:right w:val="none" w:sz="0" w:space="0" w:color="auto"/>
          </w:divBdr>
        </w:div>
        <w:div w:id="320474439">
          <w:marLeft w:val="0"/>
          <w:marRight w:val="0"/>
          <w:marTop w:val="0"/>
          <w:marBottom w:val="0"/>
          <w:divBdr>
            <w:top w:val="none" w:sz="0" w:space="0" w:color="auto"/>
            <w:left w:val="none" w:sz="0" w:space="0" w:color="auto"/>
            <w:bottom w:val="none" w:sz="0" w:space="0" w:color="auto"/>
            <w:right w:val="none" w:sz="0" w:space="0" w:color="auto"/>
          </w:divBdr>
        </w:div>
        <w:div w:id="326060248">
          <w:marLeft w:val="0"/>
          <w:marRight w:val="0"/>
          <w:marTop w:val="0"/>
          <w:marBottom w:val="0"/>
          <w:divBdr>
            <w:top w:val="none" w:sz="0" w:space="0" w:color="auto"/>
            <w:left w:val="none" w:sz="0" w:space="0" w:color="auto"/>
            <w:bottom w:val="none" w:sz="0" w:space="0" w:color="auto"/>
            <w:right w:val="none" w:sz="0" w:space="0" w:color="auto"/>
          </w:divBdr>
        </w:div>
        <w:div w:id="335425171">
          <w:marLeft w:val="0"/>
          <w:marRight w:val="0"/>
          <w:marTop w:val="0"/>
          <w:marBottom w:val="0"/>
          <w:divBdr>
            <w:top w:val="none" w:sz="0" w:space="0" w:color="auto"/>
            <w:left w:val="none" w:sz="0" w:space="0" w:color="auto"/>
            <w:bottom w:val="none" w:sz="0" w:space="0" w:color="auto"/>
            <w:right w:val="none" w:sz="0" w:space="0" w:color="auto"/>
          </w:divBdr>
        </w:div>
        <w:div w:id="369767834">
          <w:marLeft w:val="0"/>
          <w:marRight w:val="0"/>
          <w:marTop w:val="0"/>
          <w:marBottom w:val="0"/>
          <w:divBdr>
            <w:top w:val="none" w:sz="0" w:space="0" w:color="auto"/>
            <w:left w:val="none" w:sz="0" w:space="0" w:color="auto"/>
            <w:bottom w:val="none" w:sz="0" w:space="0" w:color="auto"/>
            <w:right w:val="none" w:sz="0" w:space="0" w:color="auto"/>
          </w:divBdr>
        </w:div>
        <w:div w:id="390084907">
          <w:marLeft w:val="0"/>
          <w:marRight w:val="0"/>
          <w:marTop w:val="0"/>
          <w:marBottom w:val="0"/>
          <w:divBdr>
            <w:top w:val="none" w:sz="0" w:space="0" w:color="auto"/>
            <w:left w:val="none" w:sz="0" w:space="0" w:color="auto"/>
            <w:bottom w:val="none" w:sz="0" w:space="0" w:color="auto"/>
            <w:right w:val="none" w:sz="0" w:space="0" w:color="auto"/>
          </w:divBdr>
        </w:div>
        <w:div w:id="393284951">
          <w:marLeft w:val="0"/>
          <w:marRight w:val="0"/>
          <w:marTop w:val="0"/>
          <w:marBottom w:val="0"/>
          <w:divBdr>
            <w:top w:val="none" w:sz="0" w:space="0" w:color="auto"/>
            <w:left w:val="none" w:sz="0" w:space="0" w:color="auto"/>
            <w:bottom w:val="none" w:sz="0" w:space="0" w:color="auto"/>
            <w:right w:val="none" w:sz="0" w:space="0" w:color="auto"/>
          </w:divBdr>
        </w:div>
        <w:div w:id="405030404">
          <w:marLeft w:val="0"/>
          <w:marRight w:val="0"/>
          <w:marTop w:val="0"/>
          <w:marBottom w:val="0"/>
          <w:divBdr>
            <w:top w:val="none" w:sz="0" w:space="0" w:color="auto"/>
            <w:left w:val="none" w:sz="0" w:space="0" w:color="auto"/>
            <w:bottom w:val="none" w:sz="0" w:space="0" w:color="auto"/>
            <w:right w:val="none" w:sz="0" w:space="0" w:color="auto"/>
          </w:divBdr>
        </w:div>
        <w:div w:id="405345046">
          <w:marLeft w:val="0"/>
          <w:marRight w:val="0"/>
          <w:marTop w:val="0"/>
          <w:marBottom w:val="0"/>
          <w:divBdr>
            <w:top w:val="none" w:sz="0" w:space="0" w:color="auto"/>
            <w:left w:val="none" w:sz="0" w:space="0" w:color="auto"/>
            <w:bottom w:val="none" w:sz="0" w:space="0" w:color="auto"/>
            <w:right w:val="none" w:sz="0" w:space="0" w:color="auto"/>
          </w:divBdr>
        </w:div>
        <w:div w:id="405805351">
          <w:marLeft w:val="0"/>
          <w:marRight w:val="0"/>
          <w:marTop w:val="0"/>
          <w:marBottom w:val="0"/>
          <w:divBdr>
            <w:top w:val="none" w:sz="0" w:space="0" w:color="auto"/>
            <w:left w:val="none" w:sz="0" w:space="0" w:color="auto"/>
            <w:bottom w:val="none" w:sz="0" w:space="0" w:color="auto"/>
            <w:right w:val="none" w:sz="0" w:space="0" w:color="auto"/>
          </w:divBdr>
        </w:div>
        <w:div w:id="412556171">
          <w:marLeft w:val="0"/>
          <w:marRight w:val="0"/>
          <w:marTop w:val="0"/>
          <w:marBottom w:val="0"/>
          <w:divBdr>
            <w:top w:val="none" w:sz="0" w:space="0" w:color="auto"/>
            <w:left w:val="none" w:sz="0" w:space="0" w:color="auto"/>
            <w:bottom w:val="none" w:sz="0" w:space="0" w:color="auto"/>
            <w:right w:val="none" w:sz="0" w:space="0" w:color="auto"/>
          </w:divBdr>
        </w:div>
        <w:div w:id="450898197">
          <w:marLeft w:val="0"/>
          <w:marRight w:val="0"/>
          <w:marTop w:val="0"/>
          <w:marBottom w:val="0"/>
          <w:divBdr>
            <w:top w:val="none" w:sz="0" w:space="0" w:color="auto"/>
            <w:left w:val="none" w:sz="0" w:space="0" w:color="auto"/>
            <w:bottom w:val="none" w:sz="0" w:space="0" w:color="auto"/>
            <w:right w:val="none" w:sz="0" w:space="0" w:color="auto"/>
          </w:divBdr>
        </w:div>
        <w:div w:id="474878544">
          <w:marLeft w:val="0"/>
          <w:marRight w:val="0"/>
          <w:marTop w:val="0"/>
          <w:marBottom w:val="0"/>
          <w:divBdr>
            <w:top w:val="none" w:sz="0" w:space="0" w:color="auto"/>
            <w:left w:val="none" w:sz="0" w:space="0" w:color="auto"/>
            <w:bottom w:val="none" w:sz="0" w:space="0" w:color="auto"/>
            <w:right w:val="none" w:sz="0" w:space="0" w:color="auto"/>
          </w:divBdr>
        </w:div>
        <w:div w:id="497960902">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611134571">
          <w:marLeft w:val="0"/>
          <w:marRight w:val="0"/>
          <w:marTop w:val="0"/>
          <w:marBottom w:val="0"/>
          <w:divBdr>
            <w:top w:val="none" w:sz="0" w:space="0" w:color="auto"/>
            <w:left w:val="none" w:sz="0" w:space="0" w:color="auto"/>
            <w:bottom w:val="none" w:sz="0" w:space="0" w:color="auto"/>
            <w:right w:val="none" w:sz="0" w:space="0" w:color="auto"/>
          </w:divBdr>
        </w:div>
        <w:div w:id="623125074">
          <w:marLeft w:val="0"/>
          <w:marRight w:val="0"/>
          <w:marTop w:val="0"/>
          <w:marBottom w:val="0"/>
          <w:divBdr>
            <w:top w:val="none" w:sz="0" w:space="0" w:color="auto"/>
            <w:left w:val="none" w:sz="0" w:space="0" w:color="auto"/>
            <w:bottom w:val="none" w:sz="0" w:space="0" w:color="auto"/>
            <w:right w:val="none" w:sz="0" w:space="0" w:color="auto"/>
          </w:divBdr>
        </w:div>
        <w:div w:id="626473353">
          <w:marLeft w:val="0"/>
          <w:marRight w:val="0"/>
          <w:marTop w:val="0"/>
          <w:marBottom w:val="0"/>
          <w:divBdr>
            <w:top w:val="none" w:sz="0" w:space="0" w:color="auto"/>
            <w:left w:val="none" w:sz="0" w:space="0" w:color="auto"/>
            <w:bottom w:val="none" w:sz="0" w:space="0" w:color="auto"/>
            <w:right w:val="none" w:sz="0" w:space="0" w:color="auto"/>
          </w:divBdr>
        </w:div>
        <w:div w:id="646400383">
          <w:marLeft w:val="0"/>
          <w:marRight w:val="0"/>
          <w:marTop w:val="0"/>
          <w:marBottom w:val="0"/>
          <w:divBdr>
            <w:top w:val="none" w:sz="0" w:space="0" w:color="auto"/>
            <w:left w:val="none" w:sz="0" w:space="0" w:color="auto"/>
            <w:bottom w:val="none" w:sz="0" w:space="0" w:color="auto"/>
            <w:right w:val="none" w:sz="0" w:space="0" w:color="auto"/>
          </w:divBdr>
        </w:div>
        <w:div w:id="654185359">
          <w:marLeft w:val="0"/>
          <w:marRight w:val="0"/>
          <w:marTop w:val="0"/>
          <w:marBottom w:val="0"/>
          <w:divBdr>
            <w:top w:val="none" w:sz="0" w:space="0" w:color="auto"/>
            <w:left w:val="none" w:sz="0" w:space="0" w:color="auto"/>
            <w:bottom w:val="none" w:sz="0" w:space="0" w:color="auto"/>
            <w:right w:val="none" w:sz="0" w:space="0" w:color="auto"/>
          </w:divBdr>
        </w:div>
        <w:div w:id="654337543">
          <w:marLeft w:val="0"/>
          <w:marRight w:val="0"/>
          <w:marTop w:val="0"/>
          <w:marBottom w:val="0"/>
          <w:divBdr>
            <w:top w:val="none" w:sz="0" w:space="0" w:color="auto"/>
            <w:left w:val="none" w:sz="0" w:space="0" w:color="auto"/>
            <w:bottom w:val="none" w:sz="0" w:space="0" w:color="auto"/>
            <w:right w:val="none" w:sz="0" w:space="0" w:color="auto"/>
          </w:divBdr>
        </w:div>
        <w:div w:id="686449423">
          <w:marLeft w:val="0"/>
          <w:marRight w:val="0"/>
          <w:marTop w:val="0"/>
          <w:marBottom w:val="0"/>
          <w:divBdr>
            <w:top w:val="none" w:sz="0" w:space="0" w:color="auto"/>
            <w:left w:val="none" w:sz="0" w:space="0" w:color="auto"/>
            <w:bottom w:val="none" w:sz="0" w:space="0" w:color="auto"/>
            <w:right w:val="none" w:sz="0" w:space="0" w:color="auto"/>
          </w:divBdr>
        </w:div>
        <w:div w:id="699284578">
          <w:marLeft w:val="0"/>
          <w:marRight w:val="0"/>
          <w:marTop w:val="0"/>
          <w:marBottom w:val="0"/>
          <w:divBdr>
            <w:top w:val="none" w:sz="0" w:space="0" w:color="auto"/>
            <w:left w:val="none" w:sz="0" w:space="0" w:color="auto"/>
            <w:bottom w:val="none" w:sz="0" w:space="0" w:color="auto"/>
            <w:right w:val="none" w:sz="0" w:space="0" w:color="auto"/>
          </w:divBdr>
        </w:div>
        <w:div w:id="730427443">
          <w:marLeft w:val="0"/>
          <w:marRight w:val="0"/>
          <w:marTop w:val="0"/>
          <w:marBottom w:val="0"/>
          <w:divBdr>
            <w:top w:val="none" w:sz="0" w:space="0" w:color="auto"/>
            <w:left w:val="none" w:sz="0" w:space="0" w:color="auto"/>
            <w:bottom w:val="none" w:sz="0" w:space="0" w:color="auto"/>
            <w:right w:val="none" w:sz="0" w:space="0" w:color="auto"/>
          </w:divBdr>
        </w:div>
        <w:div w:id="753474795">
          <w:marLeft w:val="0"/>
          <w:marRight w:val="0"/>
          <w:marTop w:val="0"/>
          <w:marBottom w:val="0"/>
          <w:divBdr>
            <w:top w:val="none" w:sz="0" w:space="0" w:color="auto"/>
            <w:left w:val="none" w:sz="0" w:space="0" w:color="auto"/>
            <w:bottom w:val="none" w:sz="0" w:space="0" w:color="auto"/>
            <w:right w:val="none" w:sz="0" w:space="0" w:color="auto"/>
          </w:divBdr>
        </w:div>
        <w:div w:id="764154843">
          <w:marLeft w:val="0"/>
          <w:marRight w:val="0"/>
          <w:marTop w:val="0"/>
          <w:marBottom w:val="0"/>
          <w:divBdr>
            <w:top w:val="none" w:sz="0" w:space="0" w:color="auto"/>
            <w:left w:val="none" w:sz="0" w:space="0" w:color="auto"/>
            <w:bottom w:val="none" w:sz="0" w:space="0" w:color="auto"/>
            <w:right w:val="none" w:sz="0" w:space="0" w:color="auto"/>
          </w:divBdr>
        </w:div>
        <w:div w:id="772941632">
          <w:marLeft w:val="0"/>
          <w:marRight w:val="0"/>
          <w:marTop w:val="0"/>
          <w:marBottom w:val="0"/>
          <w:divBdr>
            <w:top w:val="none" w:sz="0" w:space="0" w:color="auto"/>
            <w:left w:val="none" w:sz="0" w:space="0" w:color="auto"/>
            <w:bottom w:val="none" w:sz="0" w:space="0" w:color="auto"/>
            <w:right w:val="none" w:sz="0" w:space="0" w:color="auto"/>
          </w:divBdr>
        </w:div>
        <w:div w:id="824198676">
          <w:marLeft w:val="0"/>
          <w:marRight w:val="0"/>
          <w:marTop w:val="0"/>
          <w:marBottom w:val="0"/>
          <w:divBdr>
            <w:top w:val="none" w:sz="0" w:space="0" w:color="auto"/>
            <w:left w:val="none" w:sz="0" w:space="0" w:color="auto"/>
            <w:bottom w:val="none" w:sz="0" w:space="0" w:color="auto"/>
            <w:right w:val="none" w:sz="0" w:space="0" w:color="auto"/>
          </w:divBdr>
        </w:div>
        <w:div w:id="830683645">
          <w:marLeft w:val="0"/>
          <w:marRight w:val="0"/>
          <w:marTop w:val="0"/>
          <w:marBottom w:val="0"/>
          <w:divBdr>
            <w:top w:val="none" w:sz="0" w:space="0" w:color="auto"/>
            <w:left w:val="none" w:sz="0" w:space="0" w:color="auto"/>
            <w:bottom w:val="none" w:sz="0" w:space="0" w:color="auto"/>
            <w:right w:val="none" w:sz="0" w:space="0" w:color="auto"/>
          </w:divBdr>
        </w:div>
        <w:div w:id="845024632">
          <w:marLeft w:val="0"/>
          <w:marRight w:val="0"/>
          <w:marTop w:val="0"/>
          <w:marBottom w:val="0"/>
          <w:divBdr>
            <w:top w:val="none" w:sz="0" w:space="0" w:color="auto"/>
            <w:left w:val="none" w:sz="0" w:space="0" w:color="auto"/>
            <w:bottom w:val="none" w:sz="0" w:space="0" w:color="auto"/>
            <w:right w:val="none" w:sz="0" w:space="0" w:color="auto"/>
          </w:divBdr>
        </w:div>
        <w:div w:id="881482735">
          <w:marLeft w:val="0"/>
          <w:marRight w:val="0"/>
          <w:marTop w:val="0"/>
          <w:marBottom w:val="0"/>
          <w:divBdr>
            <w:top w:val="none" w:sz="0" w:space="0" w:color="auto"/>
            <w:left w:val="none" w:sz="0" w:space="0" w:color="auto"/>
            <w:bottom w:val="none" w:sz="0" w:space="0" w:color="auto"/>
            <w:right w:val="none" w:sz="0" w:space="0" w:color="auto"/>
          </w:divBdr>
        </w:div>
        <w:div w:id="890263004">
          <w:marLeft w:val="0"/>
          <w:marRight w:val="0"/>
          <w:marTop w:val="0"/>
          <w:marBottom w:val="0"/>
          <w:divBdr>
            <w:top w:val="none" w:sz="0" w:space="0" w:color="auto"/>
            <w:left w:val="none" w:sz="0" w:space="0" w:color="auto"/>
            <w:bottom w:val="none" w:sz="0" w:space="0" w:color="auto"/>
            <w:right w:val="none" w:sz="0" w:space="0" w:color="auto"/>
          </w:divBdr>
        </w:div>
        <w:div w:id="892886000">
          <w:marLeft w:val="0"/>
          <w:marRight w:val="0"/>
          <w:marTop w:val="0"/>
          <w:marBottom w:val="0"/>
          <w:divBdr>
            <w:top w:val="none" w:sz="0" w:space="0" w:color="auto"/>
            <w:left w:val="none" w:sz="0" w:space="0" w:color="auto"/>
            <w:bottom w:val="none" w:sz="0" w:space="0" w:color="auto"/>
            <w:right w:val="none" w:sz="0" w:space="0" w:color="auto"/>
          </w:divBdr>
        </w:div>
        <w:div w:id="900483128">
          <w:marLeft w:val="0"/>
          <w:marRight w:val="0"/>
          <w:marTop w:val="0"/>
          <w:marBottom w:val="0"/>
          <w:divBdr>
            <w:top w:val="none" w:sz="0" w:space="0" w:color="auto"/>
            <w:left w:val="none" w:sz="0" w:space="0" w:color="auto"/>
            <w:bottom w:val="none" w:sz="0" w:space="0" w:color="auto"/>
            <w:right w:val="none" w:sz="0" w:space="0" w:color="auto"/>
          </w:divBdr>
        </w:div>
        <w:div w:id="938416049">
          <w:marLeft w:val="0"/>
          <w:marRight w:val="0"/>
          <w:marTop w:val="0"/>
          <w:marBottom w:val="0"/>
          <w:divBdr>
            <w:top w:val="none" w:sz="0" w:space="0" w:color="auto"/>
            <w:left w:val="none" w:sz="0" w:space="0" w:color="auto"/>
            <w:bottom w:val="none" w:sz="0" w:space="0" w:color="auto"/>
            <w:right w:val="none" w:sz="0" w:space="0" w:color="auto"/>
          </w:divBdr>
        </w:div>
        <w:div w:id="954488028">
          <w:marLeft w:val="0"/>
          <w:marRight w:val="0"/>
          <w:marTop w:val="0"/>
          <w:marBottom w:val="0"/>
          <w:divBdr>
            <w:top w:val="none" w:sz="0" w:space="0" w:color="auto"/>
            <w:left w:val="none" w:sz="0" w:space="0" w:color="auto"/>
            <w:bottom w:val="none" w:sz="0" w:space="0" w:color="auto"/>
            <w:right w:val="none" w:sz="0" w:space="0" w:color="auto"/>
          </w:divBdr>
        </w:div>
        <w:div w:id="987200731">
          <w:marLeft w:val="0"/>
          <w:marRight w:val="0"/>
          <w:marTop w:val="0"/>
          <w:marBottom w:val="0"/>
          <w:divBdr>
            <w:top w:val="none" w:sz="0" w:space="0" w:color="auto"/>
            <w:left w:val="none" w:sz="0" w:space="0" w:color="auto"/>
            <w:bottom w:val="none" w:sz="0" w:space="0" w:color="auto"/>
            <w:right w:val="none" w:sz="0" w:space="0" w:color="auto"/>
          </w:divBdr>
        </w:div>
        <w:div w:id="1006131699">
          <w:marLeft w:val="0"/>
          <w:marRight w:val="0"/>
          <w:marTop w:val="0"/>
          <w:marBottom w:val="0"/>
          <w:divBdr>
            <w:top w:val="none" w:sz="0" w:space="0" w:color="auto"/>
            <w:left w:val="none" w:sz="0" w:space="0" w:color="auto"/>
            <w:bottom w:val="none" w:sz="0" w:space="0" w:color="auto"/>
            <w:right w:val="none" w:sz="0" w:space="0" w:color="auto"/>
          </w:divBdr>
        </w:div>
        <w:div w:id="1087187247">
          <w:marLeft w:val="0"/>
          <w:marRight w:val="0"/>
          <w:marTop w:val="0"/>
          <w:marBottom w:val="0"/>
          <w:divBdr>
            <w:top w:val="none" w:sz="0" w:space="0" w:color="auto"/>
            <w:left w:val="none" w:sz="0" w:space="0" w:color="auto"/>
            <w:bottom w:val="none" w:sz="0" w:space="0" w:color="auto"/>
            <w:right w:val="none" w:sz="0" w:space="0" w:color="auto"/>
          </w:divBdr>
        </w:div>
        <w:div w:id="1093208124">
          <w:marLeft w:val="0"/>
          <w:marRight w:val="0"/>
          <w:marTop w:val="0"/>
          <w:marBottom w:val="0"/>
          <w:divBdr>
            <w:top w:val="none" w:sz="0" w:space="0" w:color="auto"/>
            <w:left w:val="none" w:sz="0" w:space="0" w:color="auto"/>
            <w:bottom w:val="none" w:sz="0" w:space="0" w:color="auto"/>
            <w:right w:val="none" w:sz="0" w:space="0" w:color="auto"/>
          </w:divBdr>
        </w:div>
        <w:div w:id="1094788568">
          <w:marLeft w:val="0"/>
          <w:marRight w:val="0"/>
          <w:marTop w:val="0"/>
          <w:marBottom w:val="0"/>
          <w:divBdr>
            <w:top w:val="none" w:sz="0" w:space="0" w:color="auto"/>
            <w:left w:val="none" w:sz="0" w:space="0" w:color="auto"/>
            <w:bottom w:val="none" w:sz="0" w:space="0" w:color="auto"/>
            <w:right w:val="none" w:sz="0" w:space="0" w:color="auto"/>
          </w:divBdr>
        </w:div>
        <w:div w:id="1131052917">
          <w:marLeft w:val="0"/>
          <w:marRight w:val="0"/>
          <w:marTop w:val="0"/>
          <w:marBottom w:val="0"/>
          <w:divBdr>
            <w:top w:val="none" w:sz="0" w:space="0" w:color="auto"/>
            <w:left w:val="none" w:sz="0" w:space="0" w:color="auto"/>
            <w:bottom w:val="none" w:sz="0" w:space="0" w:color="auto"/>
            <w:right w:val="none" w:sz="0" w:space="0" w:color="auto"/>
          </w:divBdr>
        </w:div>
        <w:div w:id="1140539910">
          <w:marLeft w:val="0"/>
          <w:marRight w:val="0"/>
          <w:marTop w:val="0"/>
          <w:marBottom w:val="0"/>
          <w:divBdr>
            <w:top w:val="none" w:sz="0" w:space="0" w:color="auto"/>
            <w:left w:val="none" w:sz="0" w:space="0" w:color="auto"/>
            <w:bottom w:val="none" w:sz="0" w:space="0" w:color="auto"/>
            <w:right w:val="none" w:sz="0" w:space="0" w:color="auto"/>
          </w:divBdr>
        </w:div>
        <w:div w:id="1197694546">
          <w:marLeft w:val="0"/>
          <w:marRight w:val="0"/>
          <w:marTop w:val="0"/>
          <w:marBottom w:val="0"/>
          <w:divBdr>
            <w:top w:val="none" w:sz="0" w:space="0" w:color="auto"/>
            <w:left w:val="none" w:sz="0" w:space="0" w:color="auto"/>
            <w:bottom w:val="none" w:sz="0" w:space="0" w:color="auto"/>
            <w:right w:val="none" w:sz="0" w:space="0" w:color="auto"/>
          </w:divBdr>
        </w:div>
        <w:div w:id="1233354196">
          <w:marLeft w:val="0"/>
          <w:marRight w:val="0"/>
          <w:marTop w:val="0"/>
          <w:marBottom w:val="0"/>
          <w:divBdr>
            <w:top w:val="none" w:sz="0" w:space="0" w:color="auto"/>
            <w:left w:val="none" w:sz="0" w:space="0" w:color="auto"/>
            <w:bottom w:val="none" w:sz="0" w:space="0" w:color="auto"/>
            <w:right w:val="none" w:sz="0" w:space="0" w:color="auto"/>
          </w:divBdr>
        </w:div>
        <w:div w:id="1252544747">
          <w:marLeft w:val="0"/>
          <w:marRight w:val="0"/>
          <w:marTop w:val="0"/>
          <w:marBottom w:val="0"/>
          <w:divBdr>
            <w:top w:val="none" w:sz="0" w:space="0" w:color="auto"/>
            <w:left w:val="none" w:sz="0" w:space="0" w:color="auto"/>
            <w:bottom w:val="none" w:sz="0" w:space="0" w:color="auto"/>
            <w:right w:val="none" w:sz="0" w:space="0" w:color="auto"/>
          </w:divBdr>
        </w:div>
        <w:div w:id="1258060054">
          <w:marLeft w:val="0"/>
          <w:marRight w:val="0"/>
          <w:marTop w:val="0"/>
          <w:marBottom w:val="0"/>
          <w:divBdr>
            <w:top w:val="none" w:sz="0" w:space="0" w:color="auto"/>
            <w:left w:val="none" w:sz="0" w:space="0" w:color="auto"/>
            <w:bottom w:val="none" w:sz="0" w:space="0" w:color="auto"/>
            <w:right w:val="none" w:sz="0" w:space="0" w:color="auto"/>
          </w:divBdr>
        </w:div>
        <w:div w:id="1264722501">
          <w:marLeft w:val="0"/>
          <w:marRight w:val="0"/>
          <w:marTop w:val="0"/>
          <w:marBottom w:val="0"/>
          <w:divBdr>
            <w:top w:val="none" w:sz="0" w:space="0" w:color="auto"/>
            <w:left w:val="none" w:sz="0" w:space="0" w:color="auto"/>
            <w:bottom w:val="none" w:sz="0" w:space="0" w:color="auto"/>
            <w:right w:val="none" w:sz="0" w:space="0" w:color="auto"/>
          </w:divBdr>
        </w:div>
        <w:div w:id="1272397538">
          <w:marLeft w:val="0"/>
          <w:marRight w:val="0"/>
          <w:marTop w:val="0"/>
          <w:marBottom w:val="0"/>
          <w:divBdr>
            <w:top w:val="none" w:sz="0" w:space="0" w:color="auto"/>
            <w:left w:val="none" w:sz="0" w:space="0" w:color="auto"/>
            <w:bottom w:val="none" w:sz="0" w:space="0" w:color="auto"/>
            <w:right w:val="none" w:sz="0" w:space="0" w:color="auto"/>
          </w:divBdr>
        </w:div>
        <w:div w:id="1273169087">
          <w:marLeft w:val="0"/>
          <w:marRight w:val="0"/>
          <w:marTop w:val="0"/>
          <w:marBottom w:val="0"/>
          <w:divBdr>
            <w:top w:val="none" w:sz="0" w:space="0" w:color="auto"/>
            <w:left w:val="none" w:sz="0" w:space="0" w:color="auto"/>
            <w:bottom w:val="none" w:sz="0" w:space="0" w:color="auto"/>
            <w:right w:val="none" w:sz="0" w:space="0" w:color="auto"/>
          </w:divBdr>
        </w:div>
        <w:div w:id="1347946842">
          <w:marLeft w:val="0"/>
          <w:marRight w:val="0"/>
          <w:marTop w:val="0"/>
          <w:marBottom w:val="0"/>
          <w:divBdr>
            <w:top w:val="none" w:sz="0" w:space="0" w:color="auto"/>
            <w:left w:val="none" w:sz="0" w:space="0" w:color="auto"/>
            <w:bottom w:val="none" w:sz="0" w:space="0" w:color="auto"/>
            <w:right w:val="none" w:sz="0" w:space="0" w:color="auto"/>
          </w:divBdr>
        </w:div>
        <w:div w:id="1350522264">
          <w:marLeft w:val="0"/>
          <w:marRight w:val="0"/>
          <w:marTop w:val="0"/>
          <w:marBottom w:val="0"/>
          <w:divBdr>
            <w:top w:val="none" w:sz="0" w:space="0" w:color="auto"/>
            <w:left w:val="none" w:sz="0" w:space="0" w:color="auto"/>
            <w:bottom w:val="none" w:sz="0" w:space="0" w:color="auto"/>
            <w:right w:val="none" w:sz="0" w:space="0" w:color="auto"/>
          </w:divBdr>
        </w:div>
        <w:div w:id="1363047624">
          <w:marLeft w:val="0"/>
          <w:marRight w:val="0"/>
          <w:marTop w:val="0"/>
          <w:marBottom w:val="0"/>
          <w:divBdr>
            <w:top w:val="none" w:sz="0" w:space="0" w:color="auto"/>
            <w:left w:val="none" w:sz="0" w:space="0" w:color="auto"/>
            <w:bottom w:val="none" w:sz="0" w:space="0" w:color="auto"/>
            <w:right w:val="none" w:sz="0" w:space="0" w:color="auto"/>
          </w:divBdr>
        </w:div>
        <w:div w:id="1367675056">
          <w:marLeft w:val="0"/>
          <w:marRight w:val="0"/>
          <w:marTop w:val="0"/>
          <w:marBottom w:val="0"/>
          <w:divBdr>
            <w:top w:val="none" w:sz="0" w:space="0" w:color="auto"/>
            <w:left w:val="none" w:sz="0" w:space="0" w:color="auto"/>
            <w:bottom w:val="none" w:sz="0" w:space="0" w:color="auto"/>
            <w:right w:val="none" w:sz="0" w:space="0" w:color="auto"/>
          </w:divBdr>
        </w:div>
        <w:div w:id="1391732370">
          <w:marLeft w:val="0"/>
          <w:marRight w:val="0"/>
          <w:marTop w:val="0"/>
          <w:marBottom w:val="0"/>
          <w:divBdr>
            <w:top w:val="none" w:sz="0" w:space="0" w:color="auto"/>
            <w:left w:val="none" w:sz="0" w:space="0" w:color="auto"/>
            <w:bottom w:val="none" w:sz="0" w:space="0" w:color="auto"/>
            <w:right w:val="none" w:sz="0" w:space="0" w:color="auto"/>
          </w:divBdr>
        </w:div>
        <w:div w:id="1398750222">
          <w:marLeft w:val="0"/>
          <w:marRight w:val="0"/>
          <w:marTop w:val="0"/>
          <w:marBottom w:val="0"/>
          <w:divBdr>
            <w:top w:val="none" w:sz="0" w:space="0" w:color="auto"/>
            <w:left w:val="none" w:sz="0" w:space="0" w:color="auto"/>
            <w:bottom w:val="none" w:sz="0" w:space="0" w:color="auto"/>
            <w:right w:val="none" w:sz="0" w:space="0" w:color="auto"/>
          </w:divBdr>
        </w:div>
        <w:div w:id="1416243019">
          <w:marLeft w:val="0"/>
          <w:marRight w:val="0"/>
          <w:marTop w:val="0"/>
          <w:marBottom w:val="0"/>
          <w:divBdr>
            <w:top w:val="none" w:sz="0" w:space="0" w:color="auto"/>
            <w:left w:val="none" w:sz="0" w:space="0" w:color="auto"/>
            <w:bottom w:val="none" w:sz="0" w:space="0" w:color="auto"/>
            <w:right w:val="none" w:sz="0" w:space="0" w:color="auto"/>
          </w:divBdr>
        </w:div>
        <w:div w:id="1420713267">
          <w:marLeft w:val="0"/>
          <w:marRight w:val="0"/>
          <w:marTop w:val="0"/>
          <w:marBottom w:val="0"/>
          <w:divBdr>
            <w:top w:val="none" w:sz="0" w:space="0" w:color="auto"/>
            <w:left w:val="none" w:sz="0" w:space="0" w:color="auto"/>
            <w:bottom w:val="none" w:sz="0" w:space="0" w:color="auto"/>
            <w:right w:val="none" w:sz="0" w:space="0" w:color="auto"/>
          </w:divBdr>
        </w:div>
        <w:div w:id="1431702405">
          <w:marLeft w:val="0"/>
          <w:marRight w:val="0"/>
          <w:marTop w:val="0"/>
          <w:marBottom w:val="0"/>
          <w:divBdr>
            <w:top w:val="none" w:sz="0" w:space="0" w:color="auto"/>
            <w:left w:val="none" w:sz="0" w:space="0" w:color="auto"/>
            <w:bottom w:val="none" w:sz="0" w:space="0" w:color="auto"/>
            <w:right w:val="none" w:sz="0" w:space="0" w:color="auto"/>
          </w:divBdr>
        </w:div>
        <w:div w:id="1446077613">
          <w:marLeft w:val="0"/>
          <w:marRight w:val="0"/>
          <w:marTop w:val="0"/>
          <w:marBottom w:val="0"/>
          <w:divBdr>
            <w:top w:val="none" w:sz="0" w:space="0" w:color="auto"/>
            <w:left w:val="none" w:sz="0" w:space="0" w:color="auto"/>
            <w:bottom w:val="none" w:sz="0" w:space="0" w:color="auto"/>
            <w:right w:val="none" w:sz="0" w:space="0" w:color="auto"/>
          </w:divBdr>
        </w:div>
        <w:div w:id="1458379937">
          <w:marLeft w:val="0"/>
          <w:marRight w:val="0"/>
          <w:marTop w:val="0"/>
          <w:marBottom w:val="0"/>
          <w:divBdr>
            <w:top w:val="none" w:sz="0" w:space="0" w:color="auto"/>
            <w:left w:val="none" w:sz="0" w:space="0" w:color="auto"/>
            <w:bottom w:val="none" w:sz="0" w:space="0" w:color="auto"/>
            <w:right w:val="none" w:sz="0" w:space="0" w:color="auto"/>
          </w:divBdr>
        </w:div>
        <w:div w:id="1464345549">
          <w:marLeft w:val="0"/>
          <w:marRight w:val="0"/>
          <w:marTop w:val="0"/>
          <w:marBottom w:val="0"/>
          <w:divBdr>
            <w:top w:val="none" w:sz="0" w:space="0" w:color="auto"/>
            <w:left w:val="none" w:sz="0" w:space="0" w:color="auto"/>
            <w:bottom w:val="none" w:sz="0" w:space="0" w:color="auto"/>
            <w:right w:val="none" w:sz="0" w:space="0" w:color="auto"/>
          </w:divBdr>
        </w:div>
        <w:div w:id="1487893084">
          <w:marLeft w:val="0"/>
          <w:marRight w:val="0"/>
          <w:marTop w:val="0"/>
          <w:marBottom w:val="0"/>
          <w:divBdr>
            <w:top w:val="none" w:sz="0" w:space="0" w:color="auto"/>
            <w:left w:val="none" w:sz="0" w:space="0" w:color="auto"/>
            <w:bottom w:val="none" w:sz="0" w:space="0" w:color="auto"/>
            <w:right w:val="none" w:sz="0" w:space="0" w:color="auto"/>
          </w:divBdr>
        </w:div>
        <w:div w:id="1496844751">
          <w:marLeft w:val="0"/>
          <w:marRight w:val="0"/>
          <w:marTop w:val="0"/>
          <w:marBottom w:val="0"/>
          <w:divBdr>
            <w:top w:val="none" w:sz="0" w:space="0" w:color="auto"/>
            <w:left w:val="none" w:sz="0" w:space="0" w:color="auto"/>
            <w:bottom w:val="none" w:sz="0" w:space="0" w:color="auto"/>
            <w:right w:val="none" w:sz="0" w:space="0" w:color="auto"/>
          </w:divBdr>
        </w:div>
        <w:div w:id="1522284987">
          <w:marLeft w:val="0"/>
          <w:marRight w:val="0"/>
          <w:marTop w:val="0"/>
          <w:marBottom w:val="0"/>
          <w:divBdr>
            <w:top w:val="none" w:sz="0" w:space="0" w:color="auto"/>
            <w:left w:val="none" w:sz="0" w:space="0" w:color="auto"/>
            <w:bottom w:val="none" w:sz="0" w:space="0" w:color="auto"/>
            <w:right w:val="none" w:sz="0" w:space="0" w:color="auto"/>
          </w:divBdr>
        </w:div>
        <w:div w:id="1543862350">
          <w:marLeft w:val="0"/>
          <w:marRight w:val="0"/>
          <w:marTop w:val="0"/>
          <w:marBottom w:val="0"/>
          <w:divBdr>
            <w:top w:val="none" w:sz="0" w:space="0" w:color="auto"/>
            <w:left w:val="none" w:sz="0" w:space="0" w:color="auto"/>
            <w:bottom w:val="none" w:sz="0" w:space="0" w:color="auto"/>
            <w:right w:val="none" w:sz="0" w:space="0" w:color="auto"/>
          </w:divBdr>
        </w:div>
        <w:div w:id="1554075971">
          <w:marLeft w:val="0"/>
          <w:marRight w:val="0"/>
          <w:marTop w:val="0"/>
          <w:marBottom w:val="0"/>
          <w:divBdr>
            <w:top w:val="none" w:sz="0" w:space="0" w:color="auto"/>
            <w:left w:val="none" w:sz="0" w:space="0" w:color="auto"/>
            <w:bottom w:val="none" w:sz="0" w:space="0" w:color="auto"/>
            <w:right w:val="none" w:sz="0" w:space="0" w:color="auto"/>
          </w:divBdr>
        </w:div>
        <w:div w:id="1569344791">
          <w:marLeft w:val="0"/>
          <w:marRight w:val="0"/>
          <w:marTop w:val="0"/>
          <w:marBottom w:val="0"/>
          <w:divBdr>
            <w:top w:val="none" w:sz="0" w:space="0" w:color="auto"/>
            <w:left w:val="none" w:sz="0" w:space="0" w:color="auto"/>
            <w:bottom w:val="none" w:sz="0" w:space="0" w:color="auto"/>
            <w:right w:val="none" w:sz="0" w:space="0" w:color="auto"/>
          </w:divBdr>
        </w:div>
        <w:div w:id="1616012763">
          <w:marLeft w:val="0"/>
          <w:marRight w:val="0"/>
          <w:marTop w:val="0"/>
          <w:marBottom w:val="0"/>
          <w:divBdr>
            <w:top w:val="none" w:sz="0" w:space="0" w:color="auto"/>
            <w:left w:val="none" w:sz="0" w:space="0" w:color="auto"/>
            <w:bottom w:val="none" w:sz="0" w:space="0" w:color="auto"/>
            <w:right w:val="none" w:sz="0" w:space="0" w:color="auto"/>
          </w:divBdr>
        </w:div>
        <w:div w:id="1650085747">
          <w:marLeft w:val="0"/>
          <w:marRight w:val="0"/>
          <w:marTop w:val="0"/>
          <w:marBottom w:val="0"/>
          <w:divBdr>
            <w:top w:val="none" w:sz="0" w:space="0" w:color="auto"/>
            <w:left w:val="none" w:sz="0" w:space="0" w:color="auto"/>
            <w:bottom w:val="none" w:sz="0" w:space="0" w:color="auto"/>
            <w:right w:val="none" w:sz="0" w:space="0" w:color="auto"/>
          </w:divBdr>
        </w:div>
        <w:div w:id="1693536471">
          <w:marLeft w:val="0"/>
          <w:marRight w:val="0"/>
          <w:marTop w:val="0"/>
          <w:marBottom w:val="0"/>
          <w:divBdr>
            <w:top w:val="none" w:sz="0" w:space="0" w:color="auto"/>
            <w:left w:val="none" w:sz="0" w:space="0" w:color="auto"/>
            <w:bottom w:val="none" w:sz="0" w:space="0" w:color="auto"/>
            <w:right w:val="none" w:sz="0" w:space="0" w:color="auto"/>
          </w:divBdr>
        </w:div>
        <w:div w:id="1741519076">
          <w:marLeft w:val="0"/>
          <w:marRight w:val="0"/>
          <w:marTop w:val="0"/>
          <w:marBottom w:val="0"/>
          <w:divBdr>
            <w:top w:val="none" w:sz="0" w:space="0" w:color="auto"/>
            <w:left w:val="none" w:sz="0" w:space="0" w:color="auto"/>
            <w:bottom w:val="none" w:sz="0" w:space="0" w:color="auto"/>
            <w:right w:val="none" w:sz="0" w:space="0" w:color="auto"/>
          </w:divBdr>
        </w:div>
        <w:div w:id="1750926685">
          <w:marLeft w:val="0"/>
          <w:marRight w:val="0"/>
          <w:marTop w:val="0"/>
          <w:marBottom w:val="0"/>
          <w:divBdr>
            <w:top w:val="none" w:sz="0" w:space="0" w:color="auto"/>
            <w:left w:val="none" w:sz="0" w:space="0" w:color="auto"/>
            <w:bottom w:val="none" w:sz="0" w:space="0" w:color="auto"/>
            <w:right w:val="none" w:sz="0" w:space="0" w:color="auto"/>
          </w:divBdr>
        </w:div>
        <w:div w:id="1787313858">
          <w:marLeft w:val="0"/>
          <w:marRight w:val="0"/>
          <w:marTop w:val="0"/>
          <w:marBottom w:val="0"/>
          <w:divBdr>
            <w:top w:val="none" w:sz="0" w:space="0" w:color="auto"/>
            <w:left w:val="none" w:sz="0" w:space="0" w:color="auto"/>
            <w:bottom w:val="none" w:sz="0" w:space="0" w:color="auto"/>
            <w:right w:val="none" w:sz="0" w:space="0" w:color="auto"/>
          </w:divBdr>
        </w:div>
        <w:div w:id="1793086055">
          <w:marLeft w:val="0"/>
          <w:marRight w:val="0"/>
          <w:marTop w:val="0"/>
          <w:marBottom w:val="0"/>
          <w:divBdr>
            <w:top w:val="none" w:sz="0" w:space="0" w:color="auto"/>
            <w:left w:val="none" w:sz="0" w:space="0" w:color="auto"/>
            <w:bottom w:val="none" w:sz="0" w:space="0" w:color="auto"/>
            <w:right w:val="none" w:sz="0" w:space="0" w:color="auto"/>
          </w:divBdr>
        </w:div>
        <w:div w:id="1794052722">
          <w:marLeft w:val="0"/>
          <w:marRight w:val="0"/>
          <w:marTop w:val="0"/>
          <w:marBottom w:val="0"/>
          <w:divBdr>
            <w:top w:val="none" w:sz="0" w:space="0" w:color="auto"/>
            <w:left w:val="none" w:sz="0" w:space="0" w:color="auto"/>
            <w:bottom w:val="none" w:sz="0" w:space="0" w:color="auto"/>
            <w:right w:val="none" w:sz="0" w:space="0" w:color="auto"/>
          </w:divBdr>
        </w:div>
        <w:div w:id="1812093843">
          <w:marLeft w:val="0"/>
          <w:marRight w:val="0"/>
          <w:marTop w:val="0"/>
          <w:marBottom w:val="0"/>
          <w:divBdr>
            <w:top w:val="none" w:sz="0" w:space="0" w:color="auto"/>
            <w:left w:val="none" w:sz="0" w:space="0" w:color="auto"/>
            <w:bottom w:val="none" w:sz="0" w:space="0" w:color="auto"/>
            <w:right w:val="none" w:sz="0" w:space="0" w:color="auto"/>
          </w:divBdr>
        </w:div>
        <w:div w:id="1828011397">
          <w:marLeft w:val="0"/>
          <w:marRight w:val="0"/>
          <w:marTop w:val="0"/>
          <w:marBottom w:val="0"/>
          <w:divBdr>
            <w:top w:val="none" w:sz="0" w:space="0" w:color="auto"/>
            <w:left w:val="none" w:sz="0" w:space="0" w:color="auto"/>
            <w:bottom w:val="none" w:sz="0" w:space="0" w:color="auto"/>
            <w:right w:val="none" w:sz="0" w:space="0" w:color="auto"/>
          </w:divBdr>
        </w:div>
        <w:div w:id="1839077899">
          <w:marLeft w:val="0"/>
          <w:marRight w:val="0"/>
          <w:marTop w:val="0"/>
          <w:marBottom w:val="0"/>
          <w:divBdr>
            <w:top w:val="none" w:sz="0" w:space="0" w:color="auto"/>
            <w:left w:val="none" w:sz="0" w:space="0" w:color="auto"/>
            <w:bottom w:val="none" w:sz="0" w:space="0" w:color="auto"/>
            <w:right w:val="none" w:sz="0" w:space="0" w:color="auto"/>
          </w:divBdr>
        </w:div>
        <w:div w:id="1868134874">
          <w:marLeft w:val="0"/>
          <w:marRight w:val="0"/>
          <w:marTop w:val="0"/>
          <w:marBottom w:val="0"/>
          <w:divBdr>
            <w:top w:val="none" w:sz="0" w:space="0" w:color="auto"/>
            <w:left w:val="none" w:sz="0" w:space="0" w:color="auto"/>
            <w:bottom w:val="none" w:sz="0" w:space="0" w:color="auto"/>
            <w:right w:val="none" w:sz="0" w:space="0" w:color="auto"/>
          </w:divBdr>
        </w:div>
        <w:div w:id="1885561876">
          <w:marLeft w:val="0"/>
          <w:marRight w:val="0"/>
          <w:marTop w:val="0"/>
          <w:marBottom w:val="0"/>
          <w:divBdr>
            <w:top w:val="none" w:sz="0" w:space="0" w:color="auto"/>
            <w:left w:val="none" w:sz="0" w:space="0" w:color="auto"/>
            <w:bottom w:val="none" w:sz="0" w:space="0" w:color="auto"/>
            <w:right w:val="none" w:sz="0" w:space="0" w:color="auto"/>
          </w:divBdr>
        </w:div>
        <w:div w:id="1888763548">
          <w:marLeft w:val="0"/>
          <w:marRight w:val="0"/>
          <w:marTop w:val="0"/>
          <w:marBottom w:val="0"/>
          <w:divBdr>
            <w:top w:val="none" w:sz="0" w:space="0" w:color="auto"/>
            <w:left w:val="none" w:sz="0" w:space="0" w:color="auto"/>
            <w:bottom w:val="none" w:sz="0" w:space="0" w:color="auto"/>
            <w:right w:val="none" w:sz="0" w:space="0" w:color="auto"/>
          </w:divBdr>
        </w:div>
        <w:div w:id="1899511767">
          <w:marLeft w:val="0"/>
          <w:marRight w:val="0"/>
          <w:marTop w:val="0"/>
          <w:marBottom w:val="0"/>
          <w:divBdr>
            <w:top w:val="none" w:sz="0" w:space="0" w:color="auto"/>
            <w:left w:val="none" w:sz="0" w:space="0" w:color="auto"/>
            <w:bottom w:val="none" w:sz="0" w:space="0" w:color="auto"/>
            <w:right w:val="none" w:sz="0" w:space="0" w:color="auto"/>
          </w:divBdr>
        </w:div>
        <w:div w:id="1900283820">
          <w:marLeft w:val="0"/>
          <w:marRight w:val="0"/>
          <w:marTop w:val="0"/>
          <w:marBottom w:val="0"/>
          <w:divBdr>
            <w:top w:val="none" w:sz="0" w:space="0" w:color="auto"/>
            <w:left w:val="none" w:sz="0" w:space="0" w:color="auto"/>
            <w:bottom w:val="none" w:sz="0" w:space="0" w:color="auto"/>
            <w:right w:val="none" w:sz="0" w:space="0" w:color="auto"/>
          </w:divBdr>
        </w:div>
        <w:div w:id="1912082475">
          <w:marLeft w:val="0"/>
          <w:marRight w:val="0"/>
          <w:marTop w:val="0"/>
          <w:marBottom w:val="0"/>
          <w:divBdr>
            <w:top w:val="none" w:sz="0" w:space="0" w:color="auto"/>
            <w:left w:val="none" w:sz="0" w:space="0" w:color="auto"/>
            <w:bottom w:val="none" w:sz="0" w:space="0" w:color="auto"/>
            <w:right w:val="none" w:sz="0" w:space="0" w:color="auto"/>
          </w:divBdr>
        </w:div>
        <w:div w:id="1913150653">
          <w:marLeft w:val="0"/>
          <w:marRight w:val="0"/>
          <w:marTop w:val="0"/>
          <w:marBottom w:val="0"/>
          <w:divBdr>
            <w:top w:val="none" w:sz="0" w:space="0" w:color="auto"/>
            <w:left w:val="none" w:sz="0" w:space="0" w:color="auto"/>
            <w:bottom w:val="none" w:sz="0" w:space="0" w:color="auto"/>
            <w:right w:val="none" w:sz="0" w:space="0" w:color="auto"/>
          </w:divBdr>
        </w:div>
        <w:div w:id="1934823846">
          <w:marLeft w:val="0"/>
          <w:marRight w:val="0"/>
          <w:marTop w:val="0"/>
          <w:marBottom w:val="0"/>
          <w:divBdr>
            <w:top w:val="none" w:sz="0" w:space="0" w:color="auto"/>
            <w:left w:val="none" w:sz="0" w:space="0" w:color="auto"/>
            <w:bottom w:val="none" w:sz="0" w:space="0" w:color="auto"/>
            <w:right w:val="none" w:sz="0" w:space="0" w:color="auto"/>
          </w:divBdr>
        </w:div>
        <w:div w:id="1949195109">
          <w:marLeft w:val="0"/>
          <w:marRight w:val="0"/>
          <w:marTop w:val="0"/>
          <w:marBottom w:val="0"/>
          <w:divBdr>
            <w:top w:val="none" w:sz="0" w:space="0" w:color="auto"/>
            <w:left w:val="none" w:sz="0" w:space="0" w:color="auto"/>
            <w:bottom w:val="none" w:sz="0" w:space="0" w:color="auto"/>
            <w:right w:val="none" w:sz="0" w:space="0" w:color="auto"/>
          </w:divBdr>
        </w:div>
        <w:div w:id="1965959247">
          <w:marLeft w:val="0"/>
          <w:marRight w:val="0"/>
          <w:marTop w:val="0"/>
          <w:marBottom w:val="0"/>
          <w:divBdr>
            <w:top w:val="none" w:sz="0" w:space="0" w:color="auto"/>
            <w:left w:val="none" w:sz="0" w:space="0" w:color="auto"/>
            <w:bottom w:val="none" w:sz="0" w:space="0" w:color="auto"/>
            <w:right w:val="none" w:sz="0" w:space="0" w:color="auto"/>
          </w:divBdr>
        </w:div>
        <w:div w:id="1977029024">
          <w:marLeft w:val="0"/>
          <w:marRight w:val="0"/>
          <w:marTop w:val="0"/>
          <w:marBottom w:val="0"/>
          <w:divBdr>
            <w:top w:val="none" w:sz="0" w:space="0" w:color="auto"/>
            <w:left w:val="none" w:sz="0" w:space="0" w:color="auto"/>
            <w:bottom w:val="none" w:sz="0" w:space="0" w:color="auto"/>
            <w:right w:val="none" w:sz="0" w:space="0" w:color="auto"/>
          </w:divBdr>
        </w:div>
        <w:div w:id="1987271688">
          <w:marLeft w:val="0"/>
          <w:marRight w:val="0"/>
          <w:marTop w:val="0"/>
          <w:marBottom w:val="0"/>
          <w:divBdr>
            <w:top w:val="none" w:sz="0" w:space="0" w:color="auto"/>
            <w:left w:val="none" w:sz="0" w:space="0" w:color="auto"/>
            <w:bottom w:val="none" w:sz="0" w:space="0" w:color="auto"/>
            <w:right w:val="none" w:sz="0" w:space="0" w:color="auto"/>
          </w:divBdr>
        </w:div>
        <w:div w:id="1995991658">
          <w:marLeft w:val="0"/>
          <w:marRight w:val="0"/>
          <w:marTop w:val="0"/>
          <w:marBottom w:val="0"/>
          <w:divBdr>
            <w:top w:val="none" w:sz="0" w:space="0" w:color="auto"/>
            <w:left w:val="none" w:sz="0" w:space="0" w:color="auto"/>
            <w:bottom w:val="none" w:sz="0" w:space="0" w:color="auto"/>
            <w:right w:val="none" w:sz="0" w:space="0" w:color="auto"/>
          </w:divBdr>
        </w:div>
        <w:div w:id="2001882281">
          <w:marLeft w:val="0"/>
          <w:marRight w:val="0"/>
          <w:marTop w:val="0"/>
          <w:marBottom w:val="0"/>
          <w:divBdr>
            <w:top w:val="none" w:sz="0" w:space="0" w:color="auto"/>
            <w:left w:val="none" w:sz="0" w:space="0" w:color="auto"/>
            <w:bottom w:val="none" w:sz="0" w:space="0" w:color="auto"/>
            <w:right w:val="none" w:sz="0" w:space="0" w:color="auto"/>
          </w:divBdr>
        </w:div>
        <w:div w:id="2045321471">
          <w:marLeft w:val="0"/>
          <w:marRight w:val="0"/>
          <w:marTop w:val="0"/>
          <w:marBottom w:val="0"/>
          <w:divBdr>
            <w:top w:val="none" w:sz="0" w:space="0" w:color="auto"/>
            <w:left w:val="none" w:sz="0" w:space="0" w:color="auto"/>
            <w:bottom w:val="none" w:sz="0" w:space="0" w:color="auto"/>
            <w:right w:val="none" w:sz="0" w:space="0" w:color="auto"/>
          </w:divBdr>
        </w:div>
        <w:div w:id="2056612141">
          <w:marLeft w:val="0"/>
          <w:marRight w:val="0"/>
          <w:marTop w:val="0"/>
          <w:marBottom w:val="0"/>
          <w:divBdr>
            <w:top w:val="none" w:sz="0" w:space="0" w:color="auto"/>
            <w:left w:val="none" w:sz="0" w:space="0" w:color="auto"/>
            <w:bottom w:val="none" w:sz="0" w:space="0" w:color="auto"/>
            <w:right w:val="none" w:sz="0" w:space="0" w:color="auto"/>
          </w:divBdr>
        </w:div>
        <w:div w:id="2063628963">
          <w:marLeft w:val="0"/>
          <w:marRight w:val="0"/>
          <w:marTop w:val="0"/>
          <w:marBottom w:val="0"/>
          <w:divBdr>
            <w:top w:val="none" w:sz="0" w:space="0" w:color="auto"/>
            <w:left w:val="none" w:sz="0" w:space="0" w:color="auto"/>
            <w:bottom w:val="none" w:sz="0" w:space="0" w:color="auto"/>
            <w:right w:val="none" w:sz="0" w:space="0" w:color="auto"/>
          </w:divBdr>
        </w:div>
        <w:div w:id="2074573915">
          <w:marLeft w:val="0"/>
          <w:marRight w:val="0"/>
          <w:marTop w:val="0"/>
          <w:marBottom w:val="0"/>
          <w:divBdr>
            <w:top w:val="none" w:sz="0" w:space="0" w:color="auto"/>
            <w:left w:val="none" w:sz="0" w:space="0" w:color="auto"/>
            <w:bottom w:val="none" w:sz="0" w:space="0" w:color="auto"/>
            <w:right w:val="none" w:sz="0" w:space="0" w:color="auto"/>
          </w:divBdr>
        </w:div>
        <w:div w:id="2103333105">
          <w:marLeft w:val="0"/>
          <w:marRight w:val="0"/>
          <w:marTop w:val="0"/>
          <w:marBottom w:val="0"/>
          <w:divBdr>
            <w:top w:val="none" w:sz="0" w:space="0" w:color="auto"/>
            <w:left w:val="none" w:sz="0" w:space="0" w:color="auto"/>
            <w:bottom w:val="none" w:sz="0" w:space="0" w:color="auto"/>
            <w:right w:val="none" w:sz="0" w:space="0" w:color="auto"/>
          </w:divBdr>
        </w:div>
        <w:div w:id="2121685466">
          <w:marLeft w:val="0"/>
          <w:marRight w:val="0"/>
          <w:marTop w:val="0"/>
          <w:marBottom w:val="0"/>
          <w:divBdr>
            <w:top w:val="none" w:sz="0" w:space="0" w:color="auto"/>
            <w:left w:val="none" w:sz="0" w:space="0" w:color="auto"/>
            <w:bottom w:val="none" w:sz="0" w:space="0" w:color="auto"/>
            <w:right w:val="none" w:sz="0" w:space="0" w:color="auto"/>
          </w:divBdr>
        </w:div>
      </w:divsChild>
    </w:div>
    <w:div w:id="1459761189">
      <w:bodyDiv w:val="1"/>
      <w:marLeft w:val="0"/>
      <w:marRight w:val="0"/>
      <w:marTop w:val="0"/>
      <w:marBottom w:val="0"/>
      <w:divBdr>
        <w:top w:val="none" w:sz="0" w:space="0" w:color="auto"/>
        <w:left w:val="none" w:sz="0" w:space="0" w:color="auto"/>
        <w:bottom w:val="none" w:sz="0" w:space="0" w:color="auto"/>
        <w:right w:val="none" w:sz="0" w:space="0" w:color="auto"/>
      </w:divBdr>
    </w:div>
    <w:div w:id="148053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71272">
          <w:marLeft w:val="0"/>
          <w:marRight w:val="0"/>
          <w:marTop w:val="0"/>
          <w:marBottom w:val="0"/>
          <w:divBdr>
            <w:top w:val="none" w:sz="0" w:space="0" w:color="auto"/>
            <w:left w:val="none" w:sz="0" w:space="0" w:color="auto"/>
            <w:bottom w:val="none" w:sz="0" w:space="0" w:color="auto"/>
            <w:right w:val="none" w:sz="0" w:space="0" w:color="auto"/>
          </w:divBdr>
          <w:divsChild>
            <w:div w:id="1969043198">
              <w:marLeft w:val="0"/>
              <w:marRight w:val="0"/>
              <w:marTop w:val="0"/>
              <w:marBottom w:val="0"/>
              <w:divBdr>
                <w:top w:val="none" w:sz="0" w:space="0" w:color="auto"/>
                <w:left w:val="none" w:sz="0" w:space="0" w:color="auto"/>
                <w:bottom w:val="none" w:sz="0" w:space="0" w:color="auto"/>
                <w:right w:val="none" w:sz="0" w:space="0" w:color="auto"/>
              </w:divBdr>
              <w:divsChild>
                <w:div w:id="1313868790">
                  <w:marLeft w:val="0"/>
                  <w:marRight w:val="0"/>
                  <w:marTop w:val="0"/>
                  <w:marBottom w:val="0"/>
                  <w:divBdr>
                    <w:top w:val="none" w:sz="0" w:space="0" w:color="auto"/>
                    <w:left w:val="none" w:sz="0" w:space="0" w:color="auto"/>
                    <w:bottom w:val="none" w:sz="0" w:space="0" w:color="auto"/>
                    <w:right w:val="none" w:sz="0" w:space="0" w:color="auto"/>
                  </w:divBdr>
                  <w:divsChild>
                    <w:div w:id="1109157487">
                      <w:marLeft w:val="0"/>
                      <w:marRight w:val="0"/>
                      <w:marTop w:val="0"/>
                      <w:marBottom w:val="0"/>
                      <w:divBdr>
                        <w:top w:val="none" w:sz="0" w:space="0" w:color="auto"/>
                        <w:left w:val="none" w:sz="0" w:space="0" w:color="auto"/>
                        <w:bottom w:val="none" w:sz="0" w:space="0" w:color="auto"/>
                        <w:right w:val="none" w:sz="0" w:space="0" w:color="auto"/>
                      </w:divBdr>
                      <w:divsChild>
                        <w:div w:id="4217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5095">
          <w:marLeft w:val="0"/>
          <w:marRight w:val="0"/>
          <w:marTop w:val="0"/>
          <w:marBottom w:val="0"/>
          <w:divBdr>
            <w:top w:val="none" w:sz="0" w:space="0" w:color="auto"/>
            <w:left w:val="none" w:sz="0" w:space="0" w:color="auto"/>
            <w:bottom w:val="none" w:sz="0" w:space="0" w:color="auto"/>
            <w:right w:val="none" w:sz="0" w:space="0" w:color="auto"/>
          </w:divBdr>
          <w:divsChild>
            <w:div w:id="306131990">
              <w:marLeft w:val="0"/>
              <w:marRight w:val="0"/>
              <w:marTop w:val="0"/>
              <w:marBottom w:val="0"/>
              <w:divBdr>
                <w:top w:val="none" w:sz="0" w:space="0" w:color="auto"/>
                <w:left w:val="none" w:sz="0" w:space="0" w:color="auto"/>
                <w:bottom w:val="none" w:sz="0" w:space="0" w:color="auto"/>
                <w:right w:val="none" w:sz="0" w:space="0" w:color="auto"/>
              </w:divBdr>
              <w:divsChild>
                <w:div w:id="564533560">
                  <w:marLeft w:val="0"/>
                  <w:marRight w:val="0"/>
                  <w:marTop w:val="0"/>
                  <w:marBottom w:val="0"/>
                  <w:divBdr>
                    <w:top w:val="none" w:sz="0" w:space="0" w:color="auto"/>
                    <w:left w:val="none" w:sz="0" w:space="0" w:color="auto"/>
                    <w:bottom w:val="none" w:sz="0" w:space="0" w:color="auto"/>
                    <w:right w:val="none" w:sz="0" w:space="0" w:color="auto"/>
                  </w:divBdr>
                  <w:divsChild>
                    <w:div w:id="1060518083">
                      <w:marLeft w:val="0"/>
                      <w:marRight w:val="0"/>
                      <w:marTop w:val="0"/>
                      <w:marBottom w:val="0"/>
                      <w:divBdr>
                        <w:top w:val="none" w:sz="0" w:space="0" w:color="auto"/>
                        <w:left w:val="none" w:sz="0" w:space="0" w:color="auto"/>
                        <w:bottom w:val="none" w:sz="0" w:space="0" w:color="auto"/>
                        <w:right w:val="none" w:sz="0" w:space="0" w:color="auto"/>
                      </w:divBdr>
                      <w:divsChild>
                        <w:div w:id="7453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3909">
          <w:marLeft w:val="0"/>
          <w:marRight w:val="0"/>
          <w:marTop w:val="0"/>
          <w:marBottom w:val="0"/>
          <w:divBdr>
            <w:top w:val="none" w:sz="0" w:space="0" w:color="auto"/>
            <w:left w:val="none" w:sz="0" w:space="0" w:color="auto"/>
            <w:bottom w:val="none" w:sz="0" w:space="0" w:color="auto"/>
            <w:right w:val="none" w:sz="0" w:space="0" w:color="auto"/>
          </w:divBdr>
          <w:divsChild>
            <w:div w:id="1942838887">
              <w:marLeft w:val="0"/>
              <w:marRight w:val="0"/>
              <w:marTop w:val="0"/>
              <w:marBottom w:val="0"/>
              <w:divBdr>
                <w:top w:val="none" w:sz="0" w:space="0" w:color="auto"/>
                <w:left w:val="none" w:sz="0" w:space="0" w:color="auto"/>
                <w:bottom w:val="none" w:sz="0" w:space="0" w:color="auto"/>
                <w:right w:val="none" w:sz="0" w:space="0" w:color="auto"/>
              </w:divBdr>
              <w:divsChild>
                <w:div w:id="529221013">
                  <w:marLeft w:val="0"/>
                  <w:marRight w:val="0"/>
                  <w:marTop w:val="0"/>
                  <w:marBottom w:val="0"/>
                  <w:divBdr>
                    <w:top w:val="none" w:sz="0" w:space="0" w:color="auto"/>
                    <w:left w:val="none" w:sz="0" w:space="0" w:color="auto"/>
                    <w:bottom w:val="none" w:sz="0" w:space="0" w:color="auto"/>
                    <w:right w:val="none" w:sz="0" w:space="0" w:color="auto"/>
                  </w:divBdr>
                  <w:divsChild>
                    <w:div w:id="1187598292">
                      <w:marLeft w:val="0"/>
                      <w:marRight w:val="0"/>
                      <w:marTop w:val="0"/>
                      <w:marBottom w:val="0"/>
                      <w:divBdr>
                        <w:top w:val="none" w:sz="0" w:space="0" w:color="auto"/>
                        <w:left w:val="none" w:sz="0" w:space="0" w:color="auto"/>
                        <w:bottom w:val="none" w:sz="0" w:space="0" w:color="auto"/>
                        <w:right w:val="none" w:sz="0" w:space="0" w:color="auto"/>
                      </w:divBdr>
                      <w:divsChild>
                        <w:div w:id="298196305">
                          <w:marLeft w:val="0"/>
                          <w:marRight w:val="0"/>
                          <w:marTop w:val="0"/>
                          <w:marBottom w:val="0"/>
                          <w:divBdr>
                            <w:top w:val="none" w:sz="0" w:space="0" w:color="auto"/>
                            <w:left w:val="none" w:sz="0" w:space="0" w:color="auto"/>
                            <w:bottom w:val="none" w:sz="0" w:space="0" w:color="auto"/>
                            <w:right w:val="none" w:sz="0" w:space="0" w:color="auto"/>
                          </w:divBdr>
                          <w:divsChild>
                            <w:div w:id="2007588751">
                              <w:marLeft w:val="0"/>
                              <w:marRight w:val="0"/>
                              <w:marTop w:val="0"/>
                              <w:marBottom w:val="0"/>
                              <w:divBdr>
                                <w:top w:val="none" w:sz="0" w:space="0" w:color="auto"/>
                                <w:left w:val="none" w:sz="0" w:space="0" w:color="auto"/>
                                <w:bottom w:val="none" w:sz="0" w:space="0" w:color="auto"/>
                                <w:right w:val="none" w:sz="0" w:space="0" w:color="auto"/>
                              </w:divBdr>
                              <w:divsChild>
                                <w:div w:id="25832441">
                                  <w:marLeft w:val="0"/>
                                  <w:marRight w:val="0"/>
                                  <w:marTop w:val="0"/>
                                  <w:marBottom w:val="0"/>
                                  <w:divBdr>
                                    <w:top w:val="none" w:sz="0" w:space="0" w:color="auto"/>
                                    <w:left w:val="none" w:sz="0" w:space="0" w:color="auto"/>
                                    <w:bottom w:val="none" w:sz="0" w:space="0" w:color="auto"/>
                                    <w:right w:val="none" w:sz="0" w:space="0" w:color="auto"/>
                                  </w:divBdr>
                                  <w:divsChild>
                                    <w:div w:id="17422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98915">
      <w:bodyDiv w:val="1"/>
      <w:marLeft w:val="0"/>
      <w:marRight w:val="0"/>
      <w:marTop w:val="0"/>
      <w:marBottom w:val="0"/>
      <w:divBdr>
        <w:top w:val="none" w:sz="0" w:space="0" w:color="auto"/>
        <w:left w:val="none" w:sz="0" w:space="0" w:color="auto"/>
        <w:bottom w:val="none" w:sz="0" w:space="0" w:color="auto"/>
        <w:right w:val="none" w:sz="0" w:space="0" w:color="auto"/>
      </w:divBdr>
      <w:divsChild>
        <w:div w:id="144012825">
          <w:marLeft w:val="0"/>
          <w:marRight w:val="0"/>
          <w:marTop w:val="0"/>
          <w:marBottom w:val="0"/>
          <w:divBdr>
            <w:top w:val="none" w:sz="0" w:space="0" w:color="auto"/>
            <w:left w:val="none" w:sz="0" w:space="0" w:color="auto"/>
            <w:bottom w:val="none" w:sz="0" w:space="0" w:color="auto"/>
            <w:right w:val="none" w:sz="0" w:space="0" w:color="auto"/>
          </w:divBdr>
        </w:div>
        <w:div w:id="150175246">
          <w:marLeft w:val="0"/>
          <w:marRight w:val="0"/>
          <w:marTop w:val="0"/>
          <w:marBottom w:val="0"/>
          <w:divBdr>
            <w:top w:val="none" w:sz="0" w:space="0" w:color="auto"/>
            <w:left w:val="none" w:sz="0" w:space="0" w:color="auto"/>
            <w:bottom w:val="none" w:sz="0" w:space="0" w:color="auto"/>
            <w:right w:val="none" w:sz="0" w:space="0" w:color="auto"/>
          </w:divBdr>
        </w:div>
        <w:div w:id="164709407">
          <w:marLeft w:val="0"/>
          <w:marRight w:val="0"/>
          <w:marTop w:val="0"/>
          <w:marBottom w:val="0"/>
          <w:divBdr>
            <w:top w:val="none" w:sz="0" w:space="0" w:color="auto"/>
            <w:left w:val="none" w:sz="0" w:space="0" w:color="auto"/>
            <w:bottom w:val="none" w:sz="0" w:space="0" w:color="auto"/>
            <w:right w:val="none" w:sz="0" w:space="0" w:color="auto"/>
          </w:divBdr>
        </w:div>
        <w:div w:id="698051477">
          <w:marLeft w:val="0"/>
          <w:marRight w:val="0"/>
          <w:marTop w:val="0"/>
          <w:marBottom w:val="0"/>
          <w:divBdr>
            <w:top w:val="none" w:sz="0" w:space="0" w:color="auto"/>
            <w:left w:val="none" w:sz="0" w:space="0" w:color="auto"/>
            <w:bottom w:val="none" w:sz="0" w:space="0" w:color="auto"/>
            <w:right w:val="none" w:sz="0" w:space="0" w:color="auto"/>
          </w:divBdr>
        </w:div>
        <w:div w:id="931671209">
          <w:marLeft w:val="0"/>
          <w:marRight w:val="0"/>
          <w:marTop w:val="0"/>
          <w:marBottom w:val="0"/>
          <w:divBdr>
            <w:top w:val="none" w:sz="0" w:space="0" w:color="auto"/>
            <w:left w:val="none" w:sz="0" w:space="0" w:color="auto"/>
            <w:bottom w:val="none" w:sz="0" w:space="0" w:color="auto"/>
            <w:right w:val="none" w:sz="0" w:space="0" w:color="auto"/>
          </w:divBdr>
        </w:div>
        <w:div w:id="1218781222">
          <w:marLeft w:val="0"/>
          <w:marRight w:val="0"/>
          <w:marTop w:val="0"/>
          <w:marBottom w:val="0"/>
          <w:divBdr>
            <w:top w:val="none" w:sz="0" w:space="0" w:color="auto"/>
            <w:left w:val="none" w:sz="0" w:space="0" w:color="auto"/>
            <w:bottom w:val="none" w:sz="0" w:space="0" w:color="auto"/>
            <w:right w:val="none" w:sz="0" w:space="0" w:color="auto"/>
          </w:divBdr>
        </w:div>
        <w:div w:id="1262882847">
          <w:marLeft w:val="0"/>
          <w:marRight w:val="0"/>
          <w:marTop w:val="0"/>
          <w:marBottom w:val="0"/>
          <w:divBdr>
            <w:top w:val="none" w:sz="0" w:space="0" w:color="auto"/>
            <w:left w:val="none" w:sz="0" w:space="0" w:color="auto"/>
            <w:bottom w:val="none" w:sz="0" w:space="0" w:color="auto"/>
            <w:right w:val="none" w:sz="0" w:space="0" w:color="auto"/>
          </w:divBdr>
        </w:div>
        <w:div w:id="1559323759">
          <w:marLeft w:val="0"/>
          <w:marRight w:val="0"/>
          <w:marTop w:val="0"/>
          <w:marBottom w:val="0"/>
          <w:divBdr>
            <w:top w:val="none" w:sz="0" w:space="0" w:color="auto"/>
            <w:left w:val="none" w:sz="0" w:space="0" w:color="auto"/>
            <w:bottom w:val="none" w:sz="0" w:space="0" w:color="auto"/>
            <w:right w:val="none" w:sz="0" w:space="0" w:color="auto"/>
          </w:divBdr>
        </w:div>
        <w:div w:id="2113352975">
          <w:marLeft w:val="0"/>
          <w:marRight w:val="0"/>
          <w:marTop w:val="0"/>
          <w:marBottom w:val="0"/>
          <w:divBdr>
            <w:top w:val="none" w:sz="0" w:space="0" w:color="auto"/>
            <w:left w:val="none" w:sz="0" w:space="0" w:color="auto"/>
            <w:bottom w:val="none" w:sz="0" w:space="0" w:color="auto"/>
            <w:right w:val="none" w:sz="0" w:space="0" w:color="auto"/>
          </w:divBdr>
        </w:div>
        <w:div w:id="2121147216">
          <w:marLeft w:val="0"/>
          <w:marRight w:val="0"/>
          <w:marTop w:val="0"/>
          <w:marBottom w:val="0"/>
          <w:divBdr>
            <w:top w:val="none" w:sz="0" w:space="0" w:color="auto"/>
            <w:left w:val="none" w:sz="0" w:space="0" w:color="auto"/>
            <w:bottom w:val="none" w:sz="0" w:space="0" w:color="auto"/>
            <w:right w:val="none" w:sz="0" w:space="0" w:color="auto"/>
          </w:divBdr>
        </w:div>
      </w:divsChild>
    </w:div>
    <w:div w:id="1543518929">
      <w:bodyDiv w:val="1"/>
      <w:marLeft w:val="0"/>
      <w:marRight w:val="0"/>
      <w:marTop w:val="0"/>
      <w:marBottom w:val="0"/>
      <w:divBdr>
        <w:top w:val="none" w:sz="0" w:space="0" w:color="auto"/>
        <w:left w:val="none" w:sz="0" w:space="0" w:color="auto"/>
        <w:bottom w:val="none" w:sz="0" w:space="0" w:color="auto"/>
        <w:right w:val="none" w:sz="0" w:space="0" w:color="auto"/>
      </w:divBdr>
    </w:div>
    <w:div w:id="1676881346">
      <w:bodyDiv w:val="1"/>
      <w:marLeft w:val="0"/>
      <w:marRight w:val="0"/>
      <w:marTop w:val="0"/>
      <w:marBottom w:val="0"/>
      <w:divBdr>
        <w:top w:val="none" w:sz="0" w:space="0" w:color="auto"/>
        <w:left w:val="none" w:sz="0" w:space="0" w:color="auto"/>
        <w:bottom w:val="none" w:sz="0" w:space="0" w:color="auto"/>
        <w:right w:val="none" w:sz="0" w:space="0" w:color="auto"/>
      </w:divBdr>
      <w:divsChild>
        <w:div w:id="926384126">
          <w:marLeft w:val="0"/>
          <w:marRight w:val="0"/>
          <w:marTop w:val="0"/>
          <w:marBottom w:val="0"/>
          <w:divBdr>
            <w:top w:val="none" w:sz="0" w:space="0" w:color="auto"/>
            <w:left w:val="none" w:sz="0" w:space="0" w:color="auto"/>
            <w:bottom w:val="none" w:sz="0" w:space="0" w:color="auto"/>
            <w:right w:val="none" w:sz="0" w:space="0" w:color="auto"/>
          </w:divBdr>
        </w:div>
      </w:divsChild>
    </w:div>
    <w:div w:id="1750493769">
      <w:bodyDiv w:val="1"/>
      <w:marLeft w:val="0"/>
      <w:marRight w:val="0"/>
      <w:marTop w:val="0"/>
      <w:marBottom w:val="0"/>
      <w:divBdr>
        <w:top w:val="none" w:sz="0" w:space="0" w:color="auto"/>
        <w:left w:val="none" w:sz="0" w:space="0" w:color="auto"/>
        <w:bottom w:val="none" w:sz="0" w:space="0" w:color="auto"/>
        <w:right w:val="none" w:sz="0" w:space="0" w:color="auto"/>
      </w:divBdr>
      <w:divsChild>
        <w:div w:id="212271639">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
          </w:divsChild>
        </w:div>
        <w:div w:id="1008870495">
          <w:marLeft w:val="0"/>
          <w:marRight w:val="0"/>
          <w:marTop w:val="0"/>
          <w:marBottom w:val="0"/>
          <w:divBdr>
            <w:top w:val="none" w:sz="0" w:space="0" w:color="auto"/>
            <w:left w:val="none" w:sz="0" w:space="0" w:color="auto"/>
            <w:bottom w:val="none" w:sz="0" w:space="0" w:color="auto"/>
            <w:right w:val="none" w:sz="0" w:space="0" w:color="auto"/>
          </w:divBdr>
          <w:divsChild>
            <w:div w:id="11012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8536">
      <w:bodyDiv w:val="1"/>
      <w:marLeft w:val="0"/>
      <w:marRight w:val="0"/>
      <w:marTop w:val="0"/>
      <w:marBottom w:val="0"/>
      <w:divBdr>
        <w:top w:val="none" w:sz="0" w:space="0" w:color="auto"/>
        <w:left w:val="none" w:sz="0" w:space="0" w:color="auto"/>
        <w:bottom w:val="none" w:sz="0" w:space="0" w:color="auto"/>
        <w:right w:val="none" w:sz="0" w:space="0" w:color="auto"/>
      </w:divBdr>
      <w:divsChild>
        <w:div w:id="780757479">
          <w:marLeft w:val="0"/>
          <w:marRight w:val="0"/>
          <w:marTop w:val="0"/>
          <w:marBottom w:val="0"/>
          <w:divBdr>
            <w:top w:val="none" w:sz="0" w:space="0" w:color="auto"/>
            <w:left w:val="none" w:sz="0" w:space="0" w:color="auto"/>
            <w:bottom w:val="none" w:sz="0" w:space="0" w:color="auto"/>
            <w:right w:val="none" w:sz="0" w:space="0" w:color="auto"/>
          </w:divBdr>
        </w:div>
        <w:div w:id="1185022987">
          <w:marLeft w:val="0"/>
          <w:marRight w:val="0"/>
          <w:marTop w:val="0"/>
          <w:marBottom w:val="0"/>
          <w:divBdr>
            <w:top w:val="none" w:sz="0" w:space="0" w:color="auto"/>
            <w:left w:val="none" w:sz="0" w:space="0" w:color="auto"/>
            <w:bottom w:val="none" w:sz="0" w:space="0" w:color="auto"/>
            <w:right w:val="none" w:sz="0" w:space="0" w:color="auto"/>
          </w:divBdr>
        </w:div>
        <w:div w:id="2111704350">
          <w:marLeft w:val="0"/>
          <w:marRight w:val="0"/>
          <w:marTop w:val="0"/>
          <w:marBottom w:val="0"/>
          <w:divBdr>
            <w:top w:val="none" w:sz="0" w:space="0" w:color="auto"/>
            <w:left w:val="none" w:sz="0" w:space="0" w:color="auto"/>
            <w:bottom w:val="none" w:sz="0" w:space="0" w:color="auto"/>
            <w:right w:val="none" w:sz="0" w:space="0" w:color="auto"/>
          </w:divBdr>
        </w:div>
      </w:divsChild>
    </w:div>
    <w:div w:id="1823740646">
      <w:bodyDiv w:val="1"/>
      <w:marLeft w:val="0"/>
      <w:marRight w:val="0"/>
      <w:marTop w:val="0"/>
      <w:marBottom w:val="0"/>
      <w:divBdr>
        <w:top w:val="none" w:sz="0" w:space="0" w:color="auto"/>
        <w:left w:val="none" w:sz="0" w:space="0" w:color="auto"/>
        <w:bottom w:val="none" w:sz="0" w:space="0" w:color="auto"/>
        <w:right w:val="none" w:sz="0" w:space="0" w:color="auto"/>
      </w:divBdr>
      <w:divsChild>
        <w:div w:id="1593585460">
          <w:marLeft w:val="0"/>
          <w:marRight w:val="0"/>
          <w:marTop w:val="0"/>
          <w:marBottom w:val="0"/>
          <w:divBdr>
            <w:top w:val="none" w:sz="0" w:space="0" w:color="auto"/>
            <w:left w:val="none" w:sz="0" w:space="0" w:color="auto"/>
            <w:bottom w:val="none" w:sz="0" w:space="0" w:color="auto"/>
            <w:right w:val="none" w:sz="0" w:space="0" w:color="auto"/>
          </w:divBdr>
        </w:div>
      </w:divsChild>
    </w:div>
    <w:div w:id="1875190621">
      <w:bodyDiv w:val="1"/>
      <w:marLeft w:val="0"/>
      <w:marRight w:val="0"/>
      <w:marTop w:val="0"/>
      <w:marBottom w:val="0"/>
      <w:divBdr>
        <w:top w:val="none" w:sz="0" w:space="0" w:color="auto"/>
        <w:left w:val="none" w:sz="0" w:space="0" w:color="auto"/>
        <w:bottom w:val="none" w:sz="0" w:space="0" w:color="auto"/>
        <w:right w:val="none" w:sz="0" w:space="0" w:color="auto"/>
      </w:divBdr>
    </w:div>
    <w:div w:id="1883589912">
      <w:bodyDiv w:val="1"/>
      <w:marLeft w:val="0"/>
      <w:marRight w:val="0"/>
      <w:marTop w:val="0"/>
      <w:marBottom w:val="0"/>
      <w:divBdr>
        <w:top w:val="none" w:sz="0" w:space="0" w:color="auto"/>
        <w:left w:val="none" w:sz="0" w:space="0" w:color="auto"/>
        <w:bottom w:val="none" w:sz="0" w:space="0" w:color="auto"/>
        <w:right w:val="none" w:sz="0" w:space="0" w:color="auto"/>
      </w:divBdr>
    </w:div>
    <w:div w:id="1896817839">
      <w:bodyDiv w:val="1"/>
      <w:marLeft w:val="0"/>
      <w:marRight w:val="0"/>
      <w:marTop w:val="0"/>
      <w:marBottom w:val="0"/>
      <w:divBdr>
        <w:top w:val="none" w:sz="0" w:space="0" w:color="auto"/>
        <w:left w:val="none" w:sz="0" w:space="0" w:color="auto"/>
        <w:bottom w:val="none" w:sz="0" w:space="0" w:color="auto"/>
        <w:right w:val="none" w:sz="0" w:space="0" w:color="auto"/>
      </w:divBdr>
    </w:div>
    <w:div w:id="1924140802">
      <w:bodyDiv w:val="1"/>
      <w:marLeft w:val="0"/>
      <w:marRight w:val="0"/>
      <w:marTop w:val="0"/>
      <w:marBottom w:val="0"/>
      <w:divBdr>
        <w:top w:val="none" w:sz="0" w:space="0" w:color="auto"/>
        <w:left w:val="none" w:sz="0" w:space="0" w:color="auto"/>
        <w:bottom w:val="none" w:sz="0" w:space="0" w:color="auto"/>
        <w:right w:val="none" w:sz="0" w:space="0" w:color="auto"/>
      </w:divBdr>
      <w:divsChild>
        <w:div w:id="1543051295">
          <w:marLeft w:val="0"/>
          <w:marRight w:val="0"/>
          <w:marTop w:val="0"/>
          <w:marBottom w:val="0"/>
          <w:divBdr>
            <w:top w:val="none" w:sz="0" w:space="0" w:color="auto"/>
            <w:left w:val="none" w:sz="0" w:space="0" w:color="auto"/>
            <w:bottom w:val="none" w:sz="0" w:space="0" w:color="auto"/>
            <w:right w:val="none" w:sz="0" w:space="0" w:color="auto"/>
          </w:divBdr>
        </w:div>
      </w:divsChild>
    </w:div>
    <w:div w:id="1939632753">
      <w:bodyDiv w:val="1"/>
      <w:marLeft w:val="0"/>
      <w:marRight w:val="0"/>
      <w:marTop w:val="0"/>
      <w:marBottom w:val="0"/>
      <w:divBdr>
        <w:top w:val="none" w:sz="0" w:space="0" w:color="auto"/>
        <w:left w:val="none" w:sz="0" w:space="0" w:color="auto"/>
        <w:bottom w:val="none" w:sz="0" w:space="0" w:color="auto"/>
        <w:right w:val="none" w:sz="0" w:space="0" w:color="auto"/>
      </w:divBdr>
      <w:divsChild>
        <w:div w:id="243800396">
          <w:marLeft w:val="0"/>
          <w:marRight w:val="0"/>
          <w:marTop w:val="0"/>
          <w:marBottom w:val="0"/>
          <w:divBdr>
            <w:top w:val="none" w:sz="0" w:space="0" w:color="auto"/>
            <w:left w:val="none" w:sz="0" w:space="0" w:color="auto"/>
            <w:bottom w:val="none" w:sz="0" w:space="0" w:color="auto"/>
            <w:right w:val="none" w:sz="0" w:space="0" w:color="auto"/>
          </w:divBdr>
        </w:div>
        <w:div w:id="666127718">
          <w:marLeft w:val="0"/>
          <w:marRight w:val="0"/>
          <w:marTop w:val="0"/>
          <w:marBottom w:val="0"/>
          <w:divBdr>
            <w:top w:val="none" w:sz="0" w:space="0" w:color="auto"/>
            <w:left w:val="none" w:sz="0" w:space="0" w:color="auto"/>
            <w:bottom w:val="none" w:sz="0" w:space="0" w:color="auto"/>
            <w:right w:val="none" w:sz="0" w:space="0" w:color="auto"/>
          </w:divBdr>
        </w:div>
        <w:div w:id="848373246">
          <w:marLeft w:val="0"/>
          <w:marRight w:val="0"/>
          <w:marTop w:val="0"/>
          <w:marBottom w:val="0"/>
          <w:divBdr>
            <w:top w:val="none" w:sz="0" w:space="0" w:color="auto"/>
            <w:left w:val="none" w:sz="0" w:space="0" w:color="auto"/>
            <w:bottom w:val="none" w:sz="0" w:space="0" w:color="auto"/>
            <w:right w:val="none" w:sz="0" w:space="0" w:color="auto"/>
          </w:divBdr>
        </w:div>
        <w:div w:id="1772355765">
          <w:marLeft w:val="0"/>
          <w:marRight w:val="0"/>
          <w:marTop w:val="0"/>
          <w:marBottom w:val="0"/>
          <w:divBdr>
            <w:top w:val="none" w:sz="0" w:space="0" w:color="auto"/>
            <w:left w:val="none" w:sz="0" w:space="0" w:color="auto"/>
            <w:bottom w:val="none" w:sz="0" w:space="0" w:color="auto"/>
            <w:right w:val="none" w:sz="0" w:space="0" w:color="auto"/>
          </w:divBdr>
        </w:div>
        <w:div w:id="1914464081">
          <w:marLeft w:val="0"/>
          <w:marRight w:val="0"/>
          <w:marTop w:val="0"/>
          <w:marBottom w:val="0"/>
          <w:divBdr>
            <w:top w:val="none" w:sz="0" w:space="0" w:color="auto"/>
            <w:left w:val="none" w:sz="0" w:space="0" w:color="auto"/>
            <w:bottom w:val="none" w:sz="0" w:space="0" w:color="auto"/>
            <w:right w:val="none" w:sz="0" w:space="0" w:color="auto"/>
          </w:divBdr>
        </w:div>
        <w:div w:id="2143963764">
          <w:marLeft w:val="0"/>
          <w:marRight w:val="0"/>
          <w:marTop w:val="0"/>
          <w:marBottom w:val="0"/>
          <w:divBdr>
            <w:top w:val="none" w:sz="0" w:space="0" w:color="auto"/>
            <w:left w:val="none" w:sz="0" w:space="0" w:color="auto"/>
            <w:bottom w:val="none" w:sz="0" w:space="0" w:color="auto"/>
            <w:right w:val="none" w:sz="0" w:space="0" w:color="auto"/>
          </w:divBdr>
        </w:div>
      </w:divsChild>
    </w:div>
    <w:div w:id="1944606882">
      <w:bodyDiv w:val="1"/>
      <w:marLeft w:val="0"/>
      <w:marRight w:val="0"/>
      <w:marTop w:val="0"/>
      <w:marBottom w:val="0"/>
      <w:divBdr>
        <w:top w:val="none" w:sz="0" w:space="0" w:color="auto"/>
        <w:left w:val="none" w:sz="0" w:space="0" w:color="auto"/>
        <w:bottom w:val="none" w:sz="0" w:space="0" w:color="auto"/>
        <w:right w:val="none" w:sz="0" w:space="0" w:color="auto"/>
      </w:divBdr>
      <w:divsChild>
        <w:div w:id="1619145782">
          <w:marLeft w:val="0"/>
          <w:marRight w:val="0"/>
          <w:marTop w:val="0"/>
          <w:marBottom w:val="0"/>
          <w:divBdr>
            <w:top w:val="none" w:sz="0" w:space="0" w:color="auto"/>
            <w:left w:val="none" w:sz="0" w:space="0" w:color="auto"/>
            <w:bottom w:val="none" w:sz="0" w:space="0" w:color="auto"/>
            <w:right w:val="none" w:sz="0" w:space="0" w:color="auto"/>
          </w:divBdr>
        </w:div>
        <w:div w:id="554005582">
          <w:marLeft w:val="0"/>
          <w:marRight w:val="0"/>
          <w:marTop w:val="0"/>
          <w:marBottom w:val="0"/>
          <w:divBdr>
            <w:top w:val="none" w:sz="0" w:space="0" w:color="auto"/>
            <w:left w:val="none" w:sz="0" w:space="0" w:color="auto"/>
            <w:bottom w:val="none" w:sz="0" w:space="0" w:color="auto"/>
            <w:right w:val="none" w:sz="0" w:space="0" w:color="auto"/>
          </w:divBdr>
        </w:div>
        <w:div w:id="2075160461">
          <w:marLeft w:val="0"/>
          <w:marRight w:val="0"/>
          <w:marTop w:val="0"/>
          <w:marBottom w:val="0"/>
          <w:divBdr>
            <w:top w:val="none" w:sz="0" w:space="0" w:color="auto"/>
            <w:left w:val="none" w:sz="0" w:space="0" w:color="auto"/>
            <w:bottom w:val="none" w:sz="0" w:space="0" w:color="auto"/>
            <w:right w:val="none" w:sz="0" w:space="0" w:color="auto"/>
          </w:divBdr>
        </w:div>
        <w:div w:id="223760694">
          <w:marLeft w:val="0"/>
          <w:marRight w:val="0"/>
          <w:marTop w:val="0"/>
          <w:marBottom w:val="0"/>
          <w:divBdr>
            <w:top w:val="none" w:sz="0" w:space="0" w:color="auto"/>
            <w:left w:val="none" w:sz="0" w:space="0" w:color="auto"/>
            <w:bottom w:val="none" w:sz="0" w:space="0" w:color="auto"/>
            <w:right w:val="none" w:sz="0" w:space="0" w:color="auto"/>
          </w:divBdr>
        </w:div>
        <w:div w:id="879248101">
          <w:marLeft w:val="0"/>
          <w:marRight w:val="0"/>
          <w:marTop w:val="0"/>
          <w:marBottom w:val="0"/>
          <w:divBdr>
            <w:top w:val="none" w:sz="0" w:space="0" w:color="auto"/>
            <w:left w:val="none" w:sz="0" w:space="0" w:color="auto"/>
            <w:bottom w:val="none" w:sz="0" w:space="0" w:color="auto"/>
            <w:right w:val="none" w:sz="0" w:space="0" w:color="auto"/>
          </w:divBdr>
        </w:div>
      </w:divsChild>
    </w:div>
    <w:div w:id="1959750101">
      <w:bodyDiv w:val="1"/>
      <w:marLeft w:val="0"/>
      <w:marRight w:val="0"/>
      <w:marTop w:val="0"/>
      <w:marBottom w:val="0"/>
      <w:divBdr>
        <w:top w:val="none" w:sz="0" w:space="0" w:color="auto"/>
        <w:left w:val="none" w:sz="0" w:space="0" w:color="auto"/>
        <w:bottom w:val="none" w:sz="0" w:space="0" w:color="auto"/>
        <w:right w:val="none" w:sz="0" w:space="0" w:color="auto"/>
      </w:divBdr>
      <w:divsChild>
        <w:div w:id="1151557351">
          <w:marLeft w:val="0"/>
          <w:marRight w:val="0"/>
          <w:marTop w:val="0"/>
          <w:marBottom w:val="0"/>
          <w:divBdr>
            <w:top w:val="none" w:sz="0" w:space="0" w:color="auto"/>
            <w:left w:val="none" w:sz="0" w:space="0" w:color="auto"/>
            <w:bottom w:val="none" w:sz="0" w:space="0" w:color="auto"/>
            <w:right w:val="none" w:sz="0" w:space="0" w:color="auto"/>
          </w:divBdr>
        </w:div>
        <w:div w:id="1566717350">
          <w:marLeft w:val="0"/>
          <w:marRight w:val="0"/>
          <w:marTop w:val="0"/>
          <w:marBottom w:val="0"/>
          <w:divBdr>
            <w:top w:val="none" w:sz="0" w:space="0" w:color="auto"/>
            <w:left w:val="none" w:sz="0" w:space="0" w:color="auto"/>
            <w:bottom w:val="none" w:sz="0" w:space="0" w:color="auto"/>
            <w:right w:val="none" w:sz="0" w:space="0" w:color="auto"/>
          </w:divBdr>
        </w:div>
      </w:divsChild>
    </w:div>
    <w:div w:id="1984188618">
      <w:bodyDiv w:val="1"/>
      <w:marLeft w:val="0"/>
      <w:marRight w:val="0"/>
      <w:marTop w:val="0"/>
      <w:marBottom w:val="0"/>
      <w:divBdr>
        <w:top w:val="none" w:sz="0" w:space="0" w:color="auto"/>
        <w:left w:val="none" w:sz="0" w:space="0" w:color="auto"/>
        <w:bottom w:val="none" w:sz="0" w:space="0" w:color="auto"/>
        <w:right w:val="none" w:sz="0" w:space="0" w:color="auto"/>
      </w:divBdr>
      <w:divsChild>
        <w:div w:id="64573964">
          <w:marLeft w:val="0"/>
          <w:marRight w:val="0"/>
          <w:marTop w:val="0"/>
          <w:marBottom w:val="0"/>
          <w:divBdr>
            <w:top w:val="none" w:sz="0" w:space="0" w:color="auto"/>
            <w:left w:val="none" w:sz="0" w:space="0" w:color="auto"/>
            <w:bottom w:val="none" w:sz="0" w:space="0" w:color="auto"/>
            <w:right w:val="none" w:sz="0" w:space="0" w:color="auto"/>
          </w:divBdr>
        </w:div>
        <w:div w:id="544372679">
          <w:marLeft w:val="0"/>
          <w:marRight w:val="0"/>
          <w:marTop w:val="0"/>
          <w:marBottom w:val="0"/>
          <w:divBdr>
            <w:top w:val="none" w:sz="0" w:space="0" w:color="auto"/>
            <w:left w:val="none" w:sz="0" w:space="0" w:color="auto"/>
            <w:bottom w:val="none" w:sz="0" w:space="0" w:color="auto"/>
            <w:right w:val="none" w:sz="0" w:space="0" w:color="auto"/>
          </w:divBdr>
        </w:div>
        <w:div w:id="892738010">
          <w:marLeft w:val="0"/>
          <w:marRight w:val="0"/>
          <w:marTop w:val="0"/>
          <w:marBottom w:val="0"/>
          <w:divBdr>
            <w:top w:val="none" w:sz="0" w:space="0" w:color="auto"/>
            <w:left w:val="none" w:sz="0" w:space="0" w:color="auto"/>
            <w:bottom w:val="none" w:sz="0" w:space="0" w:color="auto"/>
            <w:right w:val="none" w:sz="0" w:space="0" w:color="auto"/>
          </w:divBdr>
        </w:div>
        <w:div w:id="1092704331">
          <w:marLeft w:val="0"/>
          <w:marRight w:val="0"/>
          <w:marTop w:val="0"/>
          <w:marBottom w:val="0"/>
          <w:divBdr>
            <w:top w:val="none" w:sz="0" w:space="0" w:color="auto"/>
            <w:left w:val="none" w:sz="0" w:space="0" w:color="auto"/>
            <w:bottom w:val="none" w:sz="0" w:space="0" w:color="auto"/>
            <w:right w:val="none" w:sz="0" w:space="0" w:color="auto"/>
          </w:divBdr>
        </w:div>
        <w:div w:id="1328289890">
          <w:marLeft w:val="0"/>
          <w:marRight w:val="0"/>
          <w:marTop w:val="0"/>
          <w:marBottom w:val="0"/>
          <w:divBdr>
            <w:top w:val="none" w:sz="0" w:space="0" w:color="auto"/>
            <w:left w:val="none" w:sz="0" w:space="0" w:color="auto"/>
            <w:bottom w:val="none" w:sz="0" w:space="0" w:color="auto"/>
            <w:right w:val="none" w:sz="0" w:space="0" w:color="auto"/>
          </w:divBdr>
        </w:div>
        <w:div w:id="1370882181">
          <w:marLeft w:val="0"/>
          <w:marRight w:val="0"/>
          <w:marTop w:val="0"/>
          <w:marBottom w:val="0"/>
          <w:divBdr>
            <w:top w:val="none" w:sz="0" w:space="0" w:color="auto"/>
            <w:left w:val="none" w:sz="0" w:space="0" w:color="auto"/>
            <w:bottom w:val="none" w:sz="0" w:space="0" w:color="auto"/>
            <w:right w:val="none" w:sz="0" w:space="0" w:color="auto"/>
          </w:divBdr>
        </w:div>
        <w:div w:id="1450734433">
          <w:marLeft w:val="0"/>
          <w:marRight w:val="0"/>
          <w:marTop w:val="0"/>
          <w:marBottom w:val="0"/>
          <w:divBdr>
            <w:top w:val="none" w:sz="0" w:space="0" w:color="auto"/>
            <w:left w:val="none" w:sz="0" w:space="0" w:color="auto"/>
            <w:bottom w:val="none" w:sz="0" w:space="0" w:color="auto"/>
            <w:right w:val="none" w:sz="0" w:space="0" w:color="auto"/>
          </w:divBdr>
        </w:div>
        <w:div w:id="1567107651">
          <w:marLeft w:val="0"/>
          <w:marRight w:val="0"/>
          <w:marTop w:val="0"/>
          <w:marBottom w:val="0"/>
          <w:divBdr>
            <w:top w:val="none" w:sz="0" w:space="0" w:color="auto"/>
            <w:left w:val="none" w:sz="0" w:space="0" w:color="auto"/>
            <w:bottom w:val="none" w:sz="0" w:space="0" w:color="auto"/>
            <w:right w:val="none" w:sz="0" w:space="0" w:color="auto"/>
          </w:divBdr>
        </w:div>
        <w:div w:id="1962608477">
          <w:marLeft w:val="0"/>
          <w:marRight w:val="0"/>
          <w:marTop w:val="0"/>
          <w:marBottom w:val="0"/>
          <w:divBdr>
            <w:top w:val="none" w:sz="0" w:space="0" w:color="auto"/>
            <w:left w:val="none" w:sz="0" w:space="0" w:color="auto"/>
            <w:bottom w:val="none" w:sz="0" w:space="0" w:color="auto"/>
            <w:right w:val="none" w:sz="0" w:space="0" w:color="auto"/>
          </w:divBdr>
        </w:div>
        <w:div w:id="2098937120">
          <w:marLeft w:val="0"/>
          <w:marRight w:val="0"/>
          <w:marTop w:val="0"/>
          <w:marBottom w:val="0"/>
          <w:divBdr>
            <w:top w:val="none" w:sz="0" w:space="0" w:color="auto"/>
            <w:left w:val="none" w:sz="0" w:space="0" w:color="auto"/>
            <w:bottom w:val="none" w:sz="0" w:space="0" w:color="auto"/>
            <w:right w:val="none" w:sz="0" w:space="0" w:color="auto"/>
          </w:divBdr>
        </w:div>
      </w:divsChild>
    </w:div>
    <w:div w:id="205168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business/shortcuts/2015/jun/10/euro-coin-row-france-wins-the-battle-belgium-wins-the-war" TargetMode="External"/><Relationship Id="rId2" Type="http://schemas.openxmlformats.org/officeDocument/2006/relationships/hyperlink" Target="http://www.ecb.europa.eu/euro/pdf/material/discover10/WEB_ECB_Public_BRO_10Euro.en.pdf?1c4892eea24fe0e0a6149872c928c2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17</Pages>
  <Words>7037</Words>
  <Characters>36950</Characters>
  <Application>Microsoft Macintosh Word</Application>
  <DocSecurity>0</DocSecurity>
  <Lines>527</Lines>
  <Paragraphs>87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Bridges and Doors: Euro-aesthetics and European identity</vt:lpstr>
      <vt:lpstr>Bridges and Doors: Euro-aesthetics and European identity</vt:lpstr>
      <vt:lpstr>Bridges and Doors: Euro-aesthetics and European identity</vt:lpstr>
    </vt:vector>
  </TitlesOfParts>
  <Company>Monica  Sassatelli</Company>
  <LinksUpToDate>false</LinksUpToDate>
  <CharactersWithSpaces>43900</CharactersWithSpaces>
  <SharedDoc>false</SharedDoc>
  <HLinks>
    <vt:vector size="6" baseType="variant">
      <vt:variant>
        <vt:i4>6094889</vt:i4>
      </vt:variant>
      <vt:variant>
        <vt:i4>0</vt:i4>
      </vt:variant>
      <vt:variant>
        <vt:i4>0</vt:i4>
      </vt:variant>
      <vt:variant>
        <vt:i4>5</vt:i4>
      </vt:variant>
      <vt:variant>
        <vt:lpwstr>http://www.guardian.co.uk/EMU/Story/0,2763,544151,00.html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Bridges and Doors: Euro-aesthetics and European identity</dc:title>
  <dc:creator>Monica  Sassatelli</dc:creator>
  <cp:lastModifiedBy>Monica Sassatelli</cp:lastModifiedBy>
  <cp:revision>9</cp:revision>
  <cp:lastPrinted>2017-05-07T08:11:00Z</cp:lastPrinted>
  <dcterms:created xsi:type="dcterms:W3CDTF">2017-06-18T08:04:00Z</dcterms:created>
  <dcterms:modified xsi:type="dcterms:W3CDTF">2017-06-19T08:16:00Z</dcterms:modified>
</cp:coreProperties>
</file>