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292CB" w14:textId="70138341" w:rsidR="004E7D26" w:rsidRPr="000A13F2" w:rsidRDefault="004E7D26">
      <w:pPr>
        <w:rPr>
          <w:rFonts w:cs="Times New Roman"/>
        </w:rPr>
      </w:pPr>
      <w:r w:rsidRPr="000A13F2">
        <w:rPr>
          <w:rFonts w:cs="Times New Roman"/>
        </w:rPr>
        <w:t>Introduction to the GBCS and Elites</w:t>
      </w:r>
      <w:r w:rsidR="005128D2" w:rsidRPr="000A13F2">
        <w:rPr>
          <w:rFonts w:cs="Times New Roman"/>
        </w:rPr>
        <w:t>: Stratification</w:t>
      </w:r>
      <w:r w:rsidR="001E566B" w:rsidRPr="000A13F2">
        <w:rPr>
          <w:rFonts w:cs="Times New Roman"/>
        </w:rPr>
        <w:t xml:space="preserve"> or exploitation, domination, dispossession and devaluation? </w:t>
      </w:r>
    </w:p>
    <w:p w14:paraId="734B7540" w14:textId="77777777" w:rsidR="004E7D26" w:rsidRPr="000A13F2" w:rsidRDefault="004E7D26">
      <w:pPr>
        <w:rPr>
          <w:rFonts w:cs="Times New Roman"/>
        </w:rPr>
      </w:pPr>
    </w:p>
    <w:p w14:paraId="30DE112F" w14:textId="1E1946E3" w:rsidR="004E7D26" w:rsidRDefault="004E7D26">
      <w:pPr>
        <w:rPr>
          <w:rFonts w:cs="Times New Roman"/>
        </w:rPr>
      </w:pPr>
      <w:r w:rsidRPr="000A13F2">
        <w:rPr>
          <w:rFonts w:cs="Times New Roman"/>
        </w:rPr>
        <w:t>Beverley Skeggs</w:t>
      </w:r>
      <w:r w:rsidR="009904CE">
        <w:rPr>
          <w:rFonts w:cs="Times New Roman"/>
        </w:rPr>
        <w:t xml:space="preserve"> (2015) pre-publication</w:t>
      </w:r>
    </w:p>
    <w:p w14:paraId="4DB6DBDB" w14:textId="237BEF6A" w:rsidR="009904CE" w:rsidRDefault="009904CE" w:rsidP="009904CE">
      <w:pPr>
        <w:widowControl w:val="0"/>
        <w:autoSpaceDE w:val="0"/>
        <w:autoSpaceDN w:val="0"/>
        <w:adjustRightInd w:val="0"/>
        <w:spacing w:after="0"/>
        <w:rPr>
          <w:rFonts w:ascii="Times New Roman" w:hAnsi="Times New Roman" w:cs="Times New Roman"/>
          <w:sz w:val="14"/>
          <w:szCs w:val="14"/>
        </w:rPr>
      </w:pPr>
      <w:r>
        <w:rPr>
          <w:rFonts w:cs="Times New Roman"/>
        </w:rPr>
        <w:t xml:space="preserve">Published in </w:t>
      </w:r>
      <w:r>
        <w:rPr>
          <w:rFonts w:ascii="Times New Roman" w:hAnsi="Times New Roman" w:cs="Times New Roman"/>
          <w:sz w:val="14"/>
          <w:szCs w:val="14"/>
        </w:rPr>
        <w:t>The Sociological Review, Vol. 63, 205–222 (2015) DOI: 10.1111/1467-954X.12297</w:t>
      </w:r>
    </w:p>
    <w:p w14:paraId="392A12A0" w14:textId="649C77F8" w:rsidR="009904CE" w:rsidRDefault="009904CE" w:rsidP="009904CE">
      <w:pPr>
        <w:widowControl w:val="0"/>
        <w:autoSpaceDE w:val="0"/>
        <w:autoSpaceDN w:val="0"/>
        <w:adjustRightInd w:val="0"/>
        <w:spacing w:after="0"/>
        <w:rPr>
          <w:rFonts w:cs="Times New Roman"/>
        </w:rPr>
      </w:pPr>
      <w:r>
        <w:rPr>
          <w:rFonts w:ascii="Times New Roman" w:hAnsi="Times New Roman" w:cs="Times New Roman"/>
          <w:sz w:val="8"/>
          <w:szCs w:val="8"/>
        </w:rPr>
        <w:t xml:space="preserve">C </w:t>
      </w:r>
      <w:r>
        <w:rPr>
          <w:rFonts w:ascii="Times New Roman" w:hAnsi="Times New Roman" w:cs="Times New Roman"/>
          <w:sz w:val="10"/>
          <w:szCs w:val="10"/>
        </w:rPr>
        <w:t xml:space="preserve">_ </w:t>
      </w:r>
      <w:r>
        <w:rPr>
          <w:rFonts w:ascii="Times New Roman" w:hAnsi="Times New Roman" w:cs="Times New Roman"/>
          <w:sz w:val="14"/>
          <w:szCs w:val="14"/>
        </w:rPr>
        <w:t xml:space="preserve">2015 </w:t>
      </w:r>
      <w:bookmarkStart w:id="0" w:name="_GoBack"/>
      <w:bookmarkEnd w:id="0"/>
    </w:p>
    <w:p w14:paraId="0CB9AC17" w14:textId="77777777" w:rsidR="009904CE" w:rsidRDefault="009904CE">
      <w:pPr>
        <w:rPr>
          <w:rFonts w:cs="Times New Roman"/>
        </w:rPr>
      </w:pPr>
    </w:p>
    <w:p w14:paraId="4A0B9398" w14:textId="77777777" w:rsidR="009904CE" w:rsidRPr="000A13F2" w:rsidRDefault="009904CE">
      <w:pPr>
        <w:rPr>
          <w:rFonts w:cs="Times New Roman"/>
        </w:rPr>
      </w:pPr>
    </w:p>
    <w:p w14:paraId="6DD7D761" w14:textId="3B7B4876" w:rsidR="00DF5812" w:rsidRPr="000A13F2" w:rsidRDefault="00DF5812" w:rsidP="00211E06">
      <w:pPr>
        <w:rPr>
          <w:rFonts w:cs="Times New Roman"/>
          <w:b/>
        </w:rPr>
      </w:pPr>
      <w:r w:rsidRPr="000A13F2">
        <w:rPr>
          <w:rFonts w:cs="Times New Roman"/>
          <w:b/>
        </w:rPr>
        <w:t>Abstract</w:t>
      </w:r>
    </w:p>
    <w:p w14:paraId="234F5194" w14:textId="0529D16E" w:rsidR="001E566B" w:rsidRPr="000A13F2" w:rsidRDefault="009E7385" w:rsidP="00211E06">
      <w:pPr>
        <w:rPr>
          <w:rFonts w:cs="Times New Roman"/>
        </w:rPr>
      </w:pPr>
      <w:r w:rsidRPr="000A13F2">
        <w:rPr>
          <w:rFonts w:cs="Times New Roman"/>
        </w:rPr>
        <w:t>This general introduction locates the GBCS papers on the elite</w:t>
      </w:r>
      <w:r w:rsidR="00571554">
        <w:rPr>
          <w:rFonts w:cs="Times New Roman"/>
        </w:rPr>
        <w:t xml:space="preserve">, </w:t>
      </w:r>
      <w:r w:rsidRPr="000A13F2">
        <w:rPr>
          <w:rFonts w:cs="Times New Roman"/>
        </w:rPr>
        <w:t xml:space="preserve">and </w:t>
      </w:r>
      <w:r w:rsidR="00571554">
        <w:rPr>
          <w:rFonts w:cs="Times New Roman"/>
        </w:rPr>
        <w:t xml:space="preserve">their respondents, </w:t>
      </w:r>
      <w:r w:rsidRPr="000A13F2">
        <w:rPr>
          <w:rFonts w:cs="Times New Roman"/>
        </w:rPr>
        <w:t xml:space="preserve">within </w:t>
      </w:r>
      <w:r w:rsidR="001E566B" w:rsidRPr="000A13F2">
        <w:rPr>
          <w:rFonts w:cs="Times New Roman"/>
        </w:rPr>
        <w:t>a context</w:t>
      </w:r>
      <w:r w:rsidRPr="000A13F2">
        <w:rPr>
          <w:rFonts w:cs="Times New Roman"/>
        </w:rPr>
        <w:t>. It</w:t>
      </w:r>
      <w:r w:rsidR="001E566B" w:rsidRPr="000A13F2">
        <w:rPr>
          <w:rFonts w:cs="Times New Roman"/>
        </w:rPr>
        <w:t xml:space="preserve"> </w:t>
      </w:r>
      <w:r w:rsidRPr="000A13F2">
        <w:rPr>
          <w:rFonts w:cs="Times New Roman"/>
        </w:rPr>
        <w:t>emphasizes</w:t>
      </w:r>
      <w:r w:rsidR="001E566B" w:rsidRPr="000A13F2">
        <w:rPr>
          <w:rFonts w:cs="Times New Roman"/>
        </w:rPr>
        <w:t xml:space="preserve"> some of the </w:t>
      </w:r>
      <w:r w:rsidRPr="000A13F2">
        <w:rPr>
          <w:rFonts w:cs="Times New Roman"/>
        </w:rPr>
        <w:t xml:space="preserve">key points made by the </w:t>
      </w:r>
      <w:r w:rsidR="001E566B" w:rsidRPr="000A13F2">
        <w:rPr>
          <w:rFonts w:cs="Times New Roman"/>
        </w:rPr>
        <w:t>respon</w:t>
      </w:r>
      <w:r w:rsidRPr="000A13F2">
        <w:rPr>
          <w:rFonts w:cs="Times New Roman"/>
        </w:rPr>
        <w:t>dents in order</w:t>
      </w:r>
      <w:r w:rsidR="001E566B" w:rsidRPr="000A13F2">
        <w:rPr>
          <w:rFonts w:cs="Times New Roman"/>
        </w:rPr>
        <w:t xml:space="preserve"> to intervene in</w:t>
      </w:r>
      <w:r w:rsidRPr="000A13F2">
        <w:rPr>
          <w:rFonts w:cs="Times New Roman"/>
        </w:rPr>
        <w:t xml:space="preserve"> a discussion about </w:t>
      </w:r>
      <w:r w:rsidR="001E566B" w:rsidRPr="000A13F2">
        <w:rPr>
          <w:rFonts w:cs="Times New Roman"/>
        </w:rPr>
        <w:t>what is at stake in doing</w:t>
      </w:r>
      <w:r w:rsidRPr="000A13F2">
        <w:rPr>
          <w:rFonts w:cs="Times New Roman"/>
        </w:rPr>
        <w:t xml:space="preserve"> sociological </w:t>
      </w:r>
      <w:r w:rsidR="001E566B" w:rsidRPr="000A13F2">
        <w:rPr>
          <w:rFonts w:cs="Times New Roman"/>
        </w:rPr>
        <w:t>research on class</w:t>
      </w:r>
      <w:r w:rsidRPr="000A13F2">
        <w:rPr>
          <w:rFonts w:cs="Times New Roman"/>
        </w:rPr>
        <w:t>. It d</w:t>
      </w:r>
      <w:r w:rsidR="001E566B" w:rsidRPr="000A13F2">
        <w:rPr>
          <w:rFonts w:cs="Times New Roman"/>
        </w:rPr>
        <w:t>raw</w:t>
      </w:r>
      <w:r w:rsidRPr="000A13F2">
        <w:rPr>
          <w:rFonts w:cs="Times New Roman"/>
        </w:rPr>
        <w:t>s</w:t>
      </w:r>
      <w:r w:rsidR="001E566B" w:rsidRPr="000A13F2">
        <w:rPr>
          <w:rFonts w:cs="Times New Roman"/>
        </w:rPr>
        <w:t xml:space="preserve"> attention to the differences between </w:t>
      </w:r>
      <w:r w:rsidR="00571554">
        <w:rPr>
          <w:rFonts w:cs="Times New Roman"/>
        </w:rPr>
        <w:t xml:space="preserve">on the one hand </w:t>
      </w:r>
      <w:r w:rsidR="001E566B" w:rsidRPr="000A13F2">
        <w:rPr>
          <w:rFonts w:cs="Times New Roman"/>
        </w:rPr>
        <w:t xml:space="preserve">status and stratification, and </w:t>
      </w:r>
      <w:r w:rsidR="00571554">
        <w:rPr>
          <w:rFonts w:cs="Times New Roman"/>
        </w:rPr>
        <w:t xml:space="preserve">on the other </w:t>
      </w:r>
      <w:r w:rsidR="001E566B" w:rsidRPr="000A13F2">
        <w:rPr>
          <w:rFonts w:cs="Times New Roman"/>
        </w:rPr>
        <w:t>class struggle</w:t>
      </w:r>
      <w:r w:rsidR="00593908" w:rsidRPr="000A13F2">
        <w:rPr>
          <w:rFonts w:cs="Times New Roman"/>
        </w:rPr>
        <w:t xml:space="preserve"> perspectives</w:t>
      </w:r>
      <w:r w:rsidR="002A1E55" w:rsidRPr="000A13F2">
        <w:rPr>
          <w:rFonts w:cs="Times New Roman"/>
        </w:rPr>
        <w:t>,</w:t>
      </w:r>
      <w:r w:rsidR="001E566B" w:rsidRPr="000A13F2">
        <w:rPr>
          <w:rFonts w:cs="Times New Roman"/>
        </w:rPr>
        <w:t xml:space="preserve"> and hence the difference between </w:t>
      </w:r>
      <w:r w:rsidRPr="000A13F2">
        <w:rPr>
          <w:rFonts w:cs="Times New Roman"/>
        </w:rPr>
        <w:t xml:space="preserve">a hierarchical </w:t>
      </w:r>
      <w:r w:rsidR="001E566B" w:rsidRPr="000A13F2">
        <w:rPr>
          <w:rFonts w:cs="Times New Roman"/>
        </w:rPr>
        <w:t>gradation</w:t>
      </w:r>
      <w:r w:rsidRPr="000A13F2">
        <w:rPr>
          <w:rFonts w:cs="Times New Roman"/>
        </w:rPr>
        <w:t>al analysis</w:t>
      </w:r>
      <w:r w:rsidR="001E566B" w:rsidRPr="000A13F2">
        <w:rPr>
          <w:rFonts w:cs="Times New Roman"/>
        </w:rPr>
        <w:t xml:space="preserve"> and </w:t>
      </w:r>
      <w:r w:rsidRPr="000A13F2">
        <w:rPr>
          <w:rFonts w:cs="Times New Roman"/>
        </w:rPr>
        <w:t xml:space="preserve">a </w:t>
      </w:r>
      <w:r w:rsidR="001E566B" w:rsidRPr="000A13F2">
        <w:rPr>
          <w:rFonts w:cs="Times New Roman"/>
        </w:rPr>
        <w:t>relation</w:t>
      </w:r>
      <w:r w:rsidRPr="000A13F2">
        <w:rPr>
          <w:rFonts w:cs="Times New Roman"/>
        </w:rPr>
        <w:t>al one based on the struggle between groups</w:t>
      </w:r>
      <w:r w:rsidR="001E566B" w:rsidRPr="000A13F2">
        <w:rPr>
          <w:rFonts w:cs="Times New Roman"/>
        </w:rPr>
        <w:t xml:space="preserve"> </w:t>
      </w:r>
      <w:r w:rsidRPr="000A13F2">
        <w:rPr>
          <w:rFonts w:cs="Times New Roman"/>
        </w:rPr>
        <w:t xml:space="preserve">over value. I </w:t>
      </w:r>
      <w:r w:rsidR="00326D00" w:rsidRPr="000A13F2">
        <w:rPr>
          <w:rFonts w:cs="Times New Roman"/>
        </w:rPr>
        <w:t>begin</w:t>
      </w:r>
      <w:r w:rsidRPr="000A13F2">
        <w:rPr>
          <w:rFonts w:cs="Times New Roman"/>
        </w:rPr>
        <w:t xml:space="preserve"> </w:t>
      </w:r>
      <w:r w:rsidR="001E566B" w:rsidRPr="000A13F2">
        <w:rPr>
          <w:rFonts w:cs="Times New Roman"/>
        </w:rPr>
        <w:t xml:space="preserve">to answer a question raised </w:t>
      </w:r>
      <w:r w:rsidRPr="000A13F2">
        <w:rPr>
          <w:rFonts w:cs="Times New Roman"/>
        </w:rPr>
        <w:t>b</w:t>
      </w:r>
      <w:r w:rsidR="001E566B" w:rsidRPr="000A13F2">
        <w:rPr>
          <w:rFonts w:cs="Times New Roman"/>
        </w:rPr>
        <w:t>y many of the respondents</w:t>
      </w:r>
      <w:r w:rsidR="00326D00" w:rsidRPr="000A13F2">
        <w:rPr>
          <w:rFonts w:cs="Times New Roman"/>
        </w:rPr>
        <w:t xml:space="preserve"> in this special issue:</w:t>
      </w:r>
      <w:r w:rsidR="001E566B" w:rsidRPr="000A13F2">
        <w:rPr>
          <w:rFonts w:cs="Times New Roman"/>
        </w:rPr>
        <w:t xml:space="preserve"> “what is </w:t>
      </w:r>
      <w:r w:rsidRPr="000A13F2">
        <w:rPr>
          <w:rFonts w:cs="Times New Roman"/>
        </w:rPr>
        <w:t xml:space="preserve">the </w:t>
      </w:r>
      <w:r w:rsidR="001E566B" w:rsidRPr="000A13F2">
        <w:rPr>
          <w:rFonts w:cs="Times New Roman"/>
        </w:rPr>
        <w:t xml:space="preserve">question that the analysis of class </w:t>
      </w:r>
      <w:r w:rsidRPr="000A13F2">
        <w:rPr>
          <w:rFonts w:cs="Times New Roman"/>
        </w:rPr>
        <w:t>is designed to answer</w:t>
      </w:r>
      <w:r w:rsidR="001E566B" w:rsidRPr="000A13F2">
        <w:rPr>
          <w:rFonts w:cs="Times New Roman"/>
        </w:rPr>
        <w:t>?”</w:t>
      </w:r>
      <w:r w:rsidRPr="000A13F2">
        <w:rPr>
          <w:rFonts w:cs="Times New Roman"/>
        </w:rPr>
        <w:t xml:space="preserve"> I also draw attention to some of the problems with </w:t>
      </w:r>
      <w:r w:rsidR="001E566B" w:rsidRPr="000A13F2">
        <w:rPr>
          <w:rFonts w:cs="Times New Roman"/>
        </w:rPr>
        <w:t xml:space="preserve">Bourdieu’s </w:t>
      </w:r>
      <w:r w:rsidR="00186990">
        <w:rPr>
          <w:rFonts w:cs="Times New Roman"/>
        </w:rPr>
        <w:t>“</w:t>
      </w:r>
      <w:r w:rsidR="001E566B" w:rsidRPr="000A13F2">
        <w:rPr>
          <w:rFonts w:cs="Times New Roman"/>
        </w:rPr>
        <w:t>structuring architecture</w:t>
      </w:r>
      <w:r w:rsidR="00186990">
        <w:rPr>
          <w:rFonts w:cs="Times New Roman"/>
        </w:rPr>
        <w:t>”</w:t>
      </w:r>
      <w:r w:rsidRPr="000A13F2">
        <w:rPr>
          <w:rFonts w:cs="Times New Roman"/>
        </w:rPr>
        <w:t xml:space="preserve">, showing how the partial reproduction of Bourdieu </w:t>
      </w:r>
      <w:r w:rsidR="001E566B" w:rsidRPr="000A13F2">
        <w:rPr>
          <w:rFonts w:cs="Times New Roman"/>
        </w:rPr>
        <w:t>presents fundamental problems</w:t>
      </w:r>
      <w:r w:rsidR="00186990">
        <w:rPr>
          <w:rFonts w:cs="Times New Roman"/>
        </w:rPr>
        <w:t>, leading to a</w:t>
      </w:r>
      <w:r w:rsidRPr="000A13F2">
        <w:rPr>
          <w:rFonts w:cs="Times New Roman"/>
        </w:rPr>
        <w:t xml:space="preserve"> </w:t>
      </w:r>
      <w:r w:rsidR="00186990">
        <w:rPr>
          <w:rFonts w:cs="Times New Roman"/>
        </w:rPr>
        <w:t xml:space="preserve">Great British Stratification Survey (“GBSS”) rather than a GBCS. </w:t>
      </w:r>
      <w:r w:rsidR="00593908" w:rsidRPr="000A13F2">
        <w:rPr>
          <w:rFonts w:cs="Times New Roman"/>
        </w:rPr>
        <w:t>The</w:t>
      </w:r>
      <w:r w:rsidR="00326D00" w:rsidRPr="000A13F2">
        <w:rPr>
          <w:rFonts w:cs="Times New Roman"/>
        </w:rPr>
        <w:t xml:space="preserve"> different trajectories in class analysis that confusingly merge over the concept of culture in the present</w:t>
      </w:r>
      <w:r w:rsidR="00593908" w:rsidRPr="000A13F2">
        <w:rPr>
          <w:rFonts w:cs="Times New Roman"/>
        </w:rPr>
        <w:t xml:space="preserve"> are briefly mapped</w:t>
      </w:r>
      <w:r w:rsidR="002A1E55" w:rsidRPr="000A13F2">
        <w:rPr>
          <w:rFonts w:cs="Times New Roman"/>
        </w:rPr>
        <w:t>, showing very different intentions in analysis.</w:t>
      </w:r>
      <w:r w:rsidR="00593908" w:rsidRPr="000A13F2">
        <w:rPr>
          <w:rFonts w:cs="Times New Roman"/>
        </w:rPr>
        <w:t xml:space="preserve"> </w:t>
      </w:r>
      <w:r w:rsidR="00186990">
        <w:rPr>
          <w:rFonts w:cs="Times New Roman"/>
        </w:rPr>
        <w:t xml:space="preserve">I argue that to understand class we need to understand the processes of classification: </w:t>
      </w:r>
      <w:r w:rsidR="00186990" w:rsidRPr="000A13F2">
        <w:rPr>
          <w:rFonts w:cs="Times New Roman"/>
        </w:rPr>
        <w:t>exploitation, domination, dispossession and devaluation</w:t>
      </w:r>
      <w:r w:rsidR="00186990">
        <w:rPr>
          <w:rFonts w:cs="Times New Roman"/>
        </w:rPr>
        <w:t xml:space="preserve">, and their legitimation. </w:t>
      </w:r>
      <w:r w:rsidRPr="000A13F2">
        <w:rPr>
          <w:rFonts w:cs="Times New Roman"/>
        </w:rPr>
        <w:t xml:space="preserve">Overall this special issue extends </w:t>
      </w:r>
      <w:r w:rsidR="001E566B" w:rsidRPr="000A13F2">
        <w:rPr>
          <w:rFonts w:cs="Times New Roman"/>
        </w:rPr>
        <w:t>th</w:t>
      </w:r>
      <w:r w:rsidRPr="000A13F2">
        <w:rPr>
          <w:rFonts w:cs="Times New Roman"/>
        </w:rPr>
        <w:t>e</w:t>
      </w:r>
      <w:r w:rsidR="001E566B" w:rsidRPr="000A13F2">
        <w:rPr>
          <w:rFonts w:cs="Times New Roman"/>
        </w:rPr>
        <w:t xml:space="preserve"> sociological debate </w:t>
      </w:r>
      <w:r w:rsidRPr="000A13F2">
        <w:rPr>
          <w:rFonts w:cs="Times New Roman"/>
        </w:rPr>
        <w:t xml:space="preserve">on class into a </w:t>
      </w:r>
      <w:r w:rsidR="001E566B" w:rsidRPr="000A13F2">
        <w:rPr>
          <w:rFonts w:cs="Times New Roman"/>
        </w:rPr>
        <w:t>larger political frame about injustice, classification and valu</w:t>
      </w:r>
      <w:r w:rsidR="00571554">
        <w:rPr>
          <w:rFonts w:cs="Times New Roman"/>
        </w:rPr>
        <w:t>e. It</w:t>
      </w:r>
      <w:r w:rsidR="001E566B" w:rsidRPr="000A13F2">
        <w:rPr>
          <w:rFonts w:cs="Times New Roman"/>
        </w:rPr>
        <w:t xml:space="preserve"> develop</w:t>
      </w:r>
      <w:r w:rsidR="00571554">
        <w:rPr>
          <w:rFonts w:cs="Times New Roman"/>
        </w:rPr>
        <w:t>s</w:t>
      </w:r>
      <w:r w:rsidR="001E566B" w:rsidRPr="000A13F2">
        <w:rPr>
          <w:rFonts w:cs="Times New Roman"/>
        </w:rPr>
        <w:t xml:space="preserve"> arguments from anthropology that</w:t>
      </w:r>
      <w:r w:rsidRPr="000A13F2">
        <w:rPr>
          <w:rFonts w:cs="Times New Roman"/>
        </w:rPr>
        <w:t xml:space="preserve"> maintain that </w:t>
      </w:r>
      <w:r w:rsidR="001E566B" w:rsidRPr="000A13F2">
        <w:rPr>
          <w:rFonts w:cs="Times New Roman"/>
        </w:rPr>
        <w:t xml:space="preserve">it is the ability to define what value </w:t>
      </w:r>
      <w:r w:rsidR="001E566B" w:rsidRPr="000A13F2">
        <w:rPr>
          <w:rFonts w:cs="Times New Roman"/>
          <w:i/>
        </w:rPr>
        <w:t>is</w:t>
      </w:r>
      <w:r w:rsidR="001E566B" w:rsidRPr="000A13F2">
        <w:rPr>
          <w:rFonts w:cs="Times New Roman"/>
        </w:rPr>
        <w:t xml:space="preserve"> </w:t>
      </w:r>
      <w:r w:rsidR="00326D00" w:rsidRPr="000A13F2">
        <w:rPr>
          <w:rFonts w:cs="Times New Roman"/>
        </w:rPr>
        <w:t xml:space="preserve">(through culture) </w:t>
      </w:r>
      <w:r w:rsidR="001E566B" w:rsidRPr="000A13F2">
        <w:rPr>
          <w:rFonts w:cs="Times New Roman"/>
        </w:rPr>
        <w:t xml:space="preserve">that </w:t>
      </w:r>
      <w:r w:rsidR="00473E43" w:rsidRPr="000A13F2">
        <w:rPr>
          <w:rFonts w:cs="Times New Roman"/>
        </w:rPr>
        <w:t xml:space="preserve">is the ultimate </w:t>
      </w:r>
      <w:r w:rsidR="00571554">
        <w:rPr>
          <w:rFonts w:cs="Times New Roman"/>
        </w:rPr>
        <w:t>difference</w:t>
      </w:r>
      <w:r w:rsidR="00473E43" w:rsidRPr="000A13F2">
        <w:rPr>
          <w:rFonts w:cs="Times New Roman"/>
        </w:rPr>
        <w:t xml:space="preserve"> in politics and power. </w:t>
      </w:r>
      <w:r w:rsidR="001E566B" w:rsidRPr="000A13F2">
        <w:rPr>
          <w:rFonts w:cs="Times New Roman"/>
        </w:rPr>
        <w:t xml:space="preserve"> </w:t>
      </w:r>
    </w:p>
    <w:p w14:paraId="0C6E87AC" w14:textId="77777777" w:rsidR="00DF5812" w:rsidRPr="000A13F2" w:rsidRDefault="00DF5812" w:rsidP="00211E06">
      <w:pPr>
        <w:rPr>
          <w:rFonts w:cs="Times New Roman"/>
        </w:rPr>
      </w:pPr>
    </w:p>
    <w:p w14:paraId="1D2E18F4" w14:textId="45A0EE07" w:rsidR="000227AF" w:rsidRPr="000A13F2" w:rsidRDefault="000227AF" w:rsidP="000227AF">
      <w:pPr>
        <w:rPr>
          <w:rFonts w:cs="Times New Roman"/>
        </w:rPr>
      </w:pPr>
      <w:r w:rsidRPr="000A13F2">
        <w:rPr>
          <w:rFonts w:cs="Times New Roman"/>
        </w:rPr>
        <w:t xml:space="preserve">Keywords: GBCS, </w:t>
      </w:r>
      <w:r w:rsidR="00593908" w:rsidRPr="000A13F2">
        <w:rPr>
          <w:rFonts w:cs="Times New Roman"/>
        </w:rPr>
        <w:t xml:space="preserve">Bourdieu, </w:t>
      </w:r>
      <w:r w:rsidRPr="000A13F2">
        <w:rPr>
          <w:rFonts w:cs="Times New Roman"/>
        </w:rPr>
        <w:t xml:space="preserve">stratification, exploitation, domination, dispossession, devaluation, power </w:t>
      </w:r>
    </w:p>
    <w:p w14:paraId="41E5D331" w14:textId="4E3D352F" w:rsidR="000227AF" w:rsidRPr="000A13F2" w:rsidRDefault="000227AF" w:rsidP="00211E06">
      <w:pPr>
        <w:rPr>
          <w:rFonts w:cs="Times New Roman"/>
        </w:rPr>
      </w:pPr>
    </w:p>
    <w:p w14:paraId="43CE2074" w14:textId="4C3961F9" w:rsidR="00DF5812" w:rsidRPr="000A13F2" w:rsidRDefault="000227AF" w:rsidP="00211E06">
      <w:pPr>
        <w:rPr>
          <w:rFonts w:cs="Times New Roman"/>
          <w:b/>
        </w:rPr>
      </w:pPr>
      <w:r w:rsidRPr="000A13F2">
        <w:rPr>
          <w:rFonts w:cs="Times New Roman"/>
          <w:b/>
        </w:rPr>
        <w:t>Introduction</w:t>
      </w:r>
    </w:p>
    <w:p w14:paraId="4022AC65" w14:textId="66C6485E" w:rsidR="000C3536" w:rsidRPr="000A13F2" w:rsidRDefault="005F0675" w:rsidP="00211E06">
      <w:pPr>
        <w:rPr>
          <w:rFonts w:cs="Times New Roman"/>
        </w:rPr>
      </w:pPr>
      <w:r w:rsidRPr="000A13F2">
        <w:rPr>
          <w:rFonts w:cs="Times New Roman"/>
        </w:rPr>
        <w:t xml:space="preserve">This special issue has been a long time coming. </w:t>
      </w:r>
      <w:r w:rsidR="00DA5115" w:rsidRPr="000A13F2">
        <w:rPr>
          <w:rFonts w:cs="Times New Roman"/>
        </w:rPr>
        <w:t xml:space="preserve">It was quite a difficult process to find sociologists who were willing to spend time mounting an academic critique of the GBCS. Many had taken to social media and email to make sharp and quick </w:t>
      </w:r>
      <w:r w:rsidRPr="000A13F2">
        <w:rPr>
          <w:rFonts w:cs="Times New Roman"/>
        </w:rPr>
        <w:t xml:space="preserve">comments </w:t>
      </w:r>
      <w:r w:rsidR="00DA5115" w:rsidRPr="000A13F2">
        <w:rPr>
          <w:rFonts w:cs="Times New Roman"/>
        </w:rPr>
        <w:t xml:space="preserve">but few were willing to dedicate their precious research time to it. </w:t>
      </w:r>
      <w:r w:rsidR="002F0AD6" w:rsidRPr="000A13F2">
        <w:rPr>
          <w:rFonts w:cs="Times New Roman"/>
        </w:rPr>
        <w:t xml:space="preserve">Fortunately </w:t>
      </w:r>
      <w:r w:rsidR="0071622B" w:rsidRPr="000A13F2">
        <w:rPr>
          <w:rFonts w:cs="Times New Roman"/>
        </w:rPr>
        <w:t xml:space="preserve">some of </w:t>
      </w:r>
      <w:r w:rsidR="002F0AD6" w:rsidRPr="000A13F2">
        <w:rPr>
          <w:rFonts w:cs="Times New Roman"/>
        </w:rPr>
        <w:t>those</w:t>
      </w:r>
      <w:r w:rsidR="00731955" w:rsidRPr="000A13F2">
        <w:rPr>
          <w:rFonts w:cs="Times New Roman"/>
        </w:rPr>
        <w:t xml:space="preserve"> already </w:t>
      </w:r>
      <w:r w:rsidR="002F0AD6" w:rsidRPr="000A13F2">
        <w:rPr>
          <w:rFonts w:cs="Times New Roman"/>
        </w:rPr>
        <w:t>working on c</w:t>
      </w:r>
      <w:r w:rsidR="00731955" w:rsidRPr="000A13F2">
        <w:rPr>
          <w:rFonts w:cs="Times New Roman"/>
        </w:rPr>
        <w:t>lass in different empirical ways</w:t>
      </w:r>
      <w:r w:rsidR="002F0AD6" w:rsidRPr="000A13F2">
        <w:rPr>
          <w:rFonts w:cs="Times New Roman"/>
        </w:rPr>
        <w:t xml:space="preserve">, nationally and internationally, were able to respond. </w:t>
      </w:r>
      <w:r w:rsidR="00B0144B" w:rsidRPr="000A13F2">
        <w:rPr>
          <w:rFonts w:cs="Times New Roman"/>
        </w:rPr>
        <w:t>The sociologists who developed and defended the NS-SEC were eager to comment, and</w:t>
      </w:r>
      <w:r w:rsidR="0071622B" w:rsidRPr="000A13F2">
        <w:rPr>
          <w:rFonts w:cs="Times New Roman"/>
        </w:rPr>
        <w:t xml:space="preserve"> have </w:t>
      </w:r>
      <w:r w:rsidR="00B0144B" w:rsidRPr="000A13F2">
        <w:rPr>
          <w:rFonts w:cs="Times New Roman"/>
        </w:rPr>
        <w:t xml:space="preserve">engaged </w:t>
      </w:r>
      <w:r w:rsidR="00B0144B" w:rsidRPr="000A13F2">
        <w:rPr>
          <w:rFonts w:cs="Times New Roman"/>
        </w:rPr>
        <w:lastRenderedPageBreak/>
        <w:t xml:space="preserve">in critique from the start. </w:t>
      </w:r>
      <w:r w:rsidR="00DA5115" w:rsidRPr="000A13F2">
        <w:rPr>
          <w:rFonts w:cs="Times New Roman"/>
        </w:rPr>
        <w:t xml:space="preserve">Having felt previously excluded from the main sites </w:t>
      </w:r>
      <w:r w:rsidR="00571554">
        <w:rPr>
          <w:rFonts w:cs="Times New Roman"/>
        </w:rPr>
        <w:t xml:space="preserve">of </w:t>
      </w:r>
      <w:r w:rsidR="00731955" w:rsidRPr="000A13F2">
        <w:rPr>
          <w:rFonts w:cs="Times New Roman"/>
        </w:rPr>
        <w:t xml:space="preserve">UK </w:t>
      </w:r>
      <w:r w:rsidR="00DA5115" w:rsidRPr="000A13F2">
        <w:rPr>
          <w:rFonts w:cs="Times New Roman"/>
        </w:rPr>
        <w:t xml:space="preserve">sociological debate (journals) </w:t>
      </w:r>
      <w:r w:rsidR="000227AF" w:rsidRPr="000A13F2">
        <w:rPr>
          <w:rFonts w:cs="Times New Roman"/>
        </w:rPr>
        <w:t>M</w:t>
      </w:r>
      <w:r w:rsidR="00DA5115" w:rsidRPr="000A13F2">
        <w:rPr>
          <w:rFonts w:cs="Times New Roman"/>
        </w:rPr>
        <w:t>arxists</w:t>
      </w:r>
      <w:r w:rsidR="002A1E55" w:rsidRPr="000A13F2">
        <w:rPr>
          <w:rFonts w:cs="Times New Roman"/>
        </w:rPr>
        <w:t xml:space="preserve"> were</w:t>
      </w:r>
      <w:r w:rsidR="00731955" w:rsidRPr="000A13F2">
        <w:rPr>
          <w:rFonts w:cs="Times New Roman"/>
        </w:rPr>
        <w:t xml:space="preserve"> more reluctant</w:t>
      </w:r>
      <w:r w:rsidR="00DA5115" w:rsidRPr="000A13F2">
        <w:rPr>
          <w:rFonts w:cs="Times New Roman"/>
        </w:rPr>
        <w:t xml:space="preserve">. </w:t>
      </w:r>
      <w:r w:rsidR="00571554">
        <w:rPr>
          <w:rFonts w:cs="Times New Roman"/>
        </w:rPr>
        <w:t>(</w:t>
      </w:r>
      <w:r w:rsidR="00731955" w:rsidRPr="000A13F2">
        <w:rPr>
          <w:rFonts w:cs="Times New Roman"/>
        </w:rPr>
        <w:t>The</w:t>
      </w:r>
      <w:r w:rsidR="00571554">
        <w:rPr>
          <w:rFonts w:cs="Times New Roman"/>
        </w:rPr>
        <w:t xml:space="preserve"> Marxist debate being </w:t>
      </w:r>
      <w:r w:rsidR="00731955" w:rsidRPr="000A13F2">
        <w:rPr>
          <w:rFonts w:cs="Times New Roman"/>
        </w:rPr>
        <w:t xml:space="preserve">often internecine and incredibly technical </w:t>
      </w:r>
      <w:r w:rsidR="00B0144B" w:rsidRPr="000A13F2">
        <w:rPr>
          <w:rFonts w:cs="Times New Roman"/>
        </w:rPr>
        <w:t>in their own specialist journals or websites</w:t>
      </w:r>
      <w:r w:rsidR="000227AF" w:rsidRPr="000A13F2">
        <w:rPr>
          <w:rFonts w:cs="Times New Roman"/>
        </w:rPr>
        <w:t xml:space="preserve"> (eg http://www.historicalmaterialism.org/)</w:t>
      </w:r>
      <w:r w:rsidR="00571554">
        <w:rPr>
          <w:rFonts w:cs="Times New Roman"/>
        </w:rPr>
        <w:t>)</w:t>
      </w:r>
      <w:r w:rsidR="000227AF" w:rsidRPr="000A13F2">
        <w:rPr>
          <w:rFonts w:cs="Times New Roman"/>
        </w:rPr>
        <w:t>.</w:t>
      </w:r>
      <w:r w:rsidR="00731955" w:rsidRPr="000A13F2">
        <w:rPr>
          <w:rFonts w:cs="Times New Roman"/>
        </w:rPr>
        <w:t xml:space="preserve"> </w:t>
      </w:r>
    </w:p>
    <w:p w14:paraId="200B1252" w14:textId="6FA35CD0" w:rsidR="00BC5D25" w:rsidRPr="000A13F2" w:rsidRDefault="00B0144B" w:rsidP="00211E06">
      <w:pPr>
        <w:rPr>
          <w:rFonts w:cs="Times New Roman"/>
        </w:rPr>
      </w:pPr>
      <w:r w:rsidRPr="000A13F2">
        <w:rPr>
          <w:rFonts w:cs="Times New Roman"/>
        </w:rPr>
        <w:t xml:space="preserve">Many </w:t>
      </w:r>
      <w:r w:rsidR="00E506D0" w:rsidRPr="000A13F2">
        <w:rPr>
          <w:rFonts w:cs="Times New Roman"/>
        </w:rPr>
        <w:t>feminists,</w:t>
      </w:r>
      <w:r w:rsidR="00DA5115" w:rsidRPr="000A13F2">
        <w:rPr>
          <w:rFonts w:cs="Times New Roman"/>
        </w:rPr>
        <w:t xml:space="preserve"> </w:t>
      </w:r>
      <w:r w:rsidR="000227AF" w:rsidRPr="000A13F2">
        <w:rPr>
          <w:rFonts w:cs="Times New Roman"/>
        </w:rPr>
        <w:t xml:space="preserve">including myself, </w:t>
      </w:r>
      <w:r w:rsidR="00DA5115" w:rsidRPr="000A13F2">
        <w:rPr>
          <w:rFonts w:cs="Times New Roman"/>
        </w:rPr>
        <w:t xml:space="preserve">had </w:t>
      </w:r>
      <w:r w:rsidR="00571554">
        <w:rPr>
          <w:rFonts w:cs="Times New Roman"/>
        </w:rPr>
        <w:t>fought doggedly to keep</w:t>
      </w:r>
      <w:r w:rsidR="00DA5115" w:rsidRPr="000A13F2">
        <w:rPr>
          <w:rFonts w:cs="Times New Roman"/>
        </w:rPr>
        <w:t xml:space="preserve"> the issue of class on </w:t>
      </w:r>
      <w:r w:rsidR="00571554">
        <w:rPr>
          <w:rFonts w:cs="Times New Roman"/>
        </w:rPr>
        <w:t>the</w:t>
      </w:r>
      <w:r w:rsidR="00DA5115" w:rsidRPr="000A13F2">
        <w:rPr>
          <w:rFonts w:cs="Times New Roman"/>
        </w:rPr>
        <w:t xml:space="preserve"> </w:t>
      </w:r>
      <w:r w:rsidR="0071622B" w:rsidRPr="000A13F2">
        <w:rPr>
          <w:rFonts w:cs="Times New Roman"/>
        </w:rPr>
        <w:t xml:space="preserve">wider </w:t>
      </w:r>
      <w:r w:rsidR="002A1E55" w:rsidRPr="000A13F2">
        <w:rPr>
          <w:rFonts w:cs="Times New Roman"/>
        </w:rPr>
        <w:t xml:space="preserve">British </w:t>
      </w:r>
      <w:r w:rsidR="0071622B" w:rsidRPr="000A13F2">
        <w:rPr>
          <w:rFonts w:cs="Times New Roman"/>
        </w:rPr>
        <w:t xml:space="preserve">political </w:t>
      </w:r>
      <w:r w:rsidR="00DA5115" w:rsidRPr="000A13F2">
        <w:rPr>
          <w:rFonts w:cs="Times New Roman"/>
        </w:rPr>
        <w:t xml:space="preserve">social science agenda </w:t>
      </w:r>
      <w:r w:rsidR="00CF0F62" w:rsidRPr="000A13F2">
        <w:rPr>
          <w:rFonts w:cs="Times New Roman"/>
        </w:rPr>
        <w:t>via cultur</w:t>
      </w:r>
      <w:r w:rsidR="0071622B" w:rsidRPr="000A13F2">
        <w:rPr>
          <w:rFonts w:cs="Times New Roman"/>
        </w:rPr>
        <w:t>al studies</w:t>
      </w:r>
      <w:r w:rsidR="00250007" w:rsidRPr="000A13F2">
        <w:rPr>
          <w:rFonts w:cs="Times New Roman"/>
        </w:rPr>
        <w:t xml:space="preserve"> and education </w:t>
      </w:r>
      <w:r w:rsidR="00DA5115" w:rsidRPr="000A13F2">
        <w:rPr>
          <w:rFonts w:cs="Times New Roman"/>
        </w:rPr>
        <w:t>throughout the 1980s and 90s</w:t>
      </w:r>
      <w:r w:rsidR="00832339" w:rsidRPr="000A13F2">
        <w:rPr>
          <w:rFonts w:cs="Times New Roman"/>
        </w:rPr>
        <w:t xml:space="preserve"> </w:t>
      </w:r>
      <w:r w:rsidR="000227AF" w:rsidRPr="000A13F2">
        <w:rPr>
          <w:rFonts w:cs="Times New Roman"/>
        </w:rPr>
        <w:fldChar w:fldCharType="begin">
          <w:fldData xml:space="preserve">PEVuZE5vdGU+PENpdGU+PEF1dGhvcj5XYWxrZXJkaW5lPC9BdXRob3I+PFllYXI+MTk4OTwvWWVh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=
</w:fldData>
        </w:fldChar>
      </w:r>
      <w:r w:rsidR="00BC5D25" w:rsidRPr="000A13F2">
        <w:rPr>
          <w:rFonts w:cs="Times New Roman"/>
        </w:rPr>
        <w:instrText xml:space="preserve"> ADDIN EN.CITE </w:instrText>
      </w:r>
      <w:r w:rsidR="00BC5D25" w:rsidRPr="000A13F2">
        <w:rPr>
          <w:rFonts w:cs="Times New Roman"/>
        </w:rPr>
        <w:fldChar w:fldCharType="begin">
          <w:fldData xml:space="preserve">PEVuZE5vdGU+PENpdGU+PEF1dGhvcj5XYWxrZXJkaW5lPC9BdXRob3I+PFllYXI+MTk4OTwvWWVh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=
</w:fldData>
        </w:fldChar>
      </w:r>
      <w:r w:rsidR="00BC5D25" w:rsidRPr="000A13F2">
        <w:rPr>
          <w:rFonts w:cs="Times New Roman"/>
        </w:rPr>
        <w:instrText xml:space="preserve"> ADDIN EN.CITE.DATA </w:instrText>
      </w:r>
      <w:r w:rsidR="00BC5D25" w:rsidRPr="000A13F2">
        <w:rPr>
          <w:rFonts w:cs="Times New Roman"/>
        </w:rPr>
      </w:r>
      <w:r w:rsidR="00BC5D25" w:rsidRPr="000A13F2">
        <w:rPr>
          <w:rFonts w:cs="Times New Roman"/>
        </w:rPr>
        <w:fldChar w:fldCharType="end"/>
      </w:r>
      <w:r w:rsidR="000227AF" w:rsidRPr="000A13F2">
        <w:rPr>
          <w:rFonts w:cs="Times New Roman"/>
        </w:rPr>
      </w:r>
      <w:r w:rsidR="000227AF" w:rsidRPr="000A13F2">
        <w:rPr>
          <w:rFonts w:cs="Times New Roman"/>
        </w:rPr>
        <w:fldChar w:fldCharType="separate"/>
      </w:r>
      <w:r w:rsidR="00BC5D25" w:rsidRPr="000A13F2">
        <w:rPr>
          <w:rFonts w:cs="Times New Roman"/>
          <w:noProof/>
        </w:rPr>
        <w:t>(</w:t>
      </w:r>
      <w:hyperlink w:anchor="_ENREF_2" w:tooltip="Arnot, 1979 #2046" w:history="1">
        <w:r w:rsidR="004541B3" w:rsidRPr="000A13F2">
          <w:rPr>
            <w:rFonts w:cs="Times New Roman"/>
            <w:noProof/>
          </w:rPr>
          <w:t>Arnot 1979</w:t>
        </w:r>
      </w:hyperlink>
      <w:r w:rsidR="00BC5D25" w:rsidRPr="000A13F2">
        <w:rPr>
          <w:rFonts w:cs="Times New Roman"/>
          <w:noProof/>
        </w:rPr>
        <w:t xml:space="preserve">, </w:t>
      </w:r>
      <w:hyperlink w:anchor="_ENREF_39" w:tooltip="Griffin, 1985 #889" w:history="1">
        <w:r w:rsidR="004541B3" w:rsidRPr="000A13F2">
          <w:rPr>
            <w:rFonts w:cs="Times New Roman"/>
            <w:noProof/>
          </w:rPr>
          <w:t>Griffin 1985</w:t>
        </w:r>
      </w:hyperlink>
      <w:r w:rsidR="00BC5D25" w:rsidRPr="000A13F2">
        <w:rPr>
          <w:rFonts w:cs="Times New Roman"/>
          <w:noProof/>
        </w:rPr>
        <w:t xml:space="preserve">, </w:t>
      </w:r>
      <w:hyperlink w:anchor="_ENREF_64" w:tooltip="Walkerdine, 1989 #1678" w:history="1">
        <w:r w:rsidR="004541B3" w:rsidRPr="000A13F2">
          <w:rPr>
            <w:rFonts w:cs="Times New Roman"/>
            <w:noProof/>
          </w:rPr>
          <w:t>Walkerdine and Lucey 1989</w:t>
        </w:r>
      </w:hyperlink>
      <w:r w:rsidR="00BC5D25" w:rsidRPr="000A13F2">
        <w:rPr>
          <w:rFonts w:cs="Times New Roman"/>
          <w:noProof/>
        </w:rPr>
        <w:t xml:space="preserve">, </w:t>
      </w:r>
      <w:hyperlink w:anchor="_ENREF_58" w:tooltip="Skeggs, 1997 #270" w:history="1">
        <w:r w:rsidR="004541B3" w:rsidRPr="000A13F2">
          <w:rPr>
            <w:rFonts w:cs="Times New Roman"/>
            <w:noProof/>
          </w:rPr>
          <w:t>Skeggs 1997</w:t>
        </w:r>
      </w:hyperlink>
      <w:r w:rsidR="00BC5D25" w:rsidRPr="000A13F2">
        <w:rPr>
          <w:rFonts w:cs="Times New Roman"/>
          <w:noProof/>
        </w:rPr>
        <w:t xml:space="preserve">, </w:t>
      </w:r>
      <w:hyperlink w:anchor="_ENREF_50" w:tooltip="Reay, 1998 #241" w:history="1">
        <w:r w:rsidR="004541B3" w:rsidRPr="000A13F2">
          <w:rPr>
            <w:rFonts w:cs="Times New Roman"/>
            <w:noProof/>
          </w:rPr>
          <w:t>Reay 1998</w:t>
        </w:r>
      </w:hyperlink>
      <w:r w:rsidR="00BC5D25" w:rsidRPr="000A13F2">
        <w:rPr>
          <w:rFonts w:cs="Times New Roman"/>
          <w:noProof/>
        </w:rPr>
        <w:t>)</w:t>
      </w:r>
      <w:r w:rsidR="000227AF" w:rsidRPr="000A13F2">
        <w:rPr>
          <w:rFonts w:cs="Times New Roman"/>
        </w:rPr>
        <w:fldChar w:fldCharType="end"/>
      </w:r>
      <w:r w:rsidR="00754BCC" w:rsidRPr="000A13F2">
        <w:rPr>
          <w:rFonts w:cs="Times New Roman"/>
        </w:rPr>
        <w:t>,</w:t>
      </w:r>
      <w:r w:rsidR="00DA5115" w:rsidRPr="000A13F2">
        <w:rPr>
          <w:rFonts w:cs="Times New Roman"/>
        </w:rPr>
        <w:t xml:space="preserve"> </w:t>
      </w:r>
      <w:r w:rsidR="00571554">
        <w:rPr>
          <w:rFonts w:cs="Times New Roman"/>
        </w:rPr>
        <w:t xml:space="preserve">but </w:t>
      </w:r>
      <w:r w:rsidR="00BC5D25" w:rsidRPr="000A13F2">
        <w:rPr>
          <w:rFonts w:cs="Times New Roman"/>
        </w:rPr>
        <w:t xml:space="preserve">have now moved into </w:t>
      </w:r>
      <w:r w:rsidR="002A1E55" w:rsidRPr="000A13F2">
        <w:rPr>
          <w:rFonts w:cs="Times New Roman"/>
        </w:rPr>
        <w:t>different areas of research. They had lived through</w:t>
      </w:r>
      <w:r w:rsidR="00BC5D25" w:rsidRPr="000A13F2">
        <w:rPr>
          <w:rFonts w:cs="Times New Roman"/>
        </w:rPr>
        <w:t xml:space="preserve"> a period </w:t>
      </w:r>
      <w:r w:rsidR="00DA5115" w:rsidRPr="000A13F2">
        <w:rPr>
          <w:rFonts w:cs="Times New Roman"/>
        </w:rPr>
        <w:t>when most sociologists</w:t>
      </w:r>
      <w:r w:rsidR="0071622B" w:rsidRPr="000A13F2">
        <w:rPr>
          <w:rFonts w:cs="Times New Roman"/>
        </w:rPr>
        <w:t xml:space="preserve"> were either very traditional </w:t>
      </w:r>
      <w:r w:rsidR="00BC5D25" w:rsidRPr="000A13F2">
        <w:rPr>
          <w:rFonts w:cs="Times New Roman"/>
        </w:rPr>
        <w:t xml:space="preserve">stratification theorists </w:t>
      </w:r>
      <w:r w:rsidR="0071622B" w:rsidRPr="000A13F2">
        <w:rPr>
          <w:rFonts w:cs="Times New Roman"/>
        </w:rPr>
        <w:t xml:space="preserve">or </w:t>
      </w:r>
      <w:r w:rsidR="002A1E55" w:rsidRPr="000A13F2">
        <w:rPr>
          <w:rFonts w:cs="Times New Roman"/>
        </w:rPr>
        <w:t xml:space="preserve">had taken a post-modern turn, </w:t>
      </w:r>
      <w:r w:rsidR="00DA5115" w:rsidRPr="000A13F2">
        <w:rPr>
          <w:rFonts w:cs="Times New Roman"/>
        </w:rPr>
        <w:t>consider</w:t>
      </w:r>
      <w:r w:rsidR="002A1E55" w:rsidRPr="000A13F2">
        <w:rPr>
          <w:rFonts w:cs="Times New Roman"/>
        </w:rPr>
        <w:t xml:space="preserve">ing </w:t>
      </w:r>
      <w:r w:rsidR="00DA5115" w:rsidRPr="000A13F2">
        <w:rPr>
          <w:rFonts w:cs="Times New Roman"/>
        </w:rPr>
        <w:t xml:space="preserve">the category of class </w:t>
      </w:r>
      <w:r w:rsidR="002A1E55" w:rsidRPr="000A13F2">
        <w:rPr>
          <w:rFonts w:cs="Times New Roman"/>
        </w:rPr>
        <w:t xml:space="preserve">to be </w:t>
      </w:r>
      <w:r w:rsidR="00DA5115" w:rsidRPr="000A13F2">
        <w:rPr>
          <w:rFonts w:cs="Times New Roman"/>
        </w:rPr>
        <w:t>redundant</w:t>
      </w:r>
      <w:r w:rsidR="00BC5D25" w:rsidRPr="000A13F2">
        <w:rPr>
          <w:rFonts w:cs="Times New Roman"/>
        </w:rPr>
        <w:t>.</w:t>
      </w:r>
      <w:r w:rsidR="00593908" w:rsidRPr="000A13F2">
        <w:rPr>
          <w:rFonts w:cs="Times New Roman"/>
        </w:rPr>
        <w:t xml:space="preserve"> </w:t>
      </w:r>
      <w:r w:rsidR="0071622B" w:rsidRPr="000A13F2">
        <w:rPr>
          <w:rFonts w:cs="Times New Roman"/>
        </w:rPr>
        <w:t xml:space="preserve">Few </w:t>
      </w:r>
      <w:r w:rsidR="002A1E55" w:rsidRPr="000A13F2">
        <w:rPr>
          <w:rFonts w:cs="Times New Roman"/>
        </w:rPr>
        <w:t xml:space="preserve">feminists </w:t>
      </w:r>
      <w:r w:rsidR="0071622B" w:rsidRPr="000A13F2">
        <w:rPr>
          <w:rFonts w:cs="Times New Roman"/>
        </w:rPr>
        <w:t>were cited</w:t>
      </w:r>
      <w:r w:rsidR="000227AF" w:rsidRPr="000A13F2">
        <w:rPr>
          <w:rFonts w:cs="Times New Roman"/>
        </w:rPr>
        <w:t xml:space="preserve"> in the supposed ‘new’ cultural class analysis’</w:t>
      </w:r>
      <w:r w:rsidR="00593908" w:rsidRPr="000A13F2">
        <w:rPr>
          <w:rFonts w:cs="Times New Roman"/>
        </w:rPr>
        <w:t xml:space="preserve">, although </w:t>
      </w:r>
      <w:r w:rsidR="00664E25" w:rsidRPr="000A13F2">
        <w:rPr>
          <w:rFonts w:cs="Times New Roman"/>
        </w:rPr>
        <w:t xml:space="preserve">some </w:t>
      </w:r>
      <w:r w:rsidR="00AC7EE6" w:rsidRPr="000A13F2">
        <w:rPr>
          <w:rFonts w:cs="Times New Roman"/>
        </w:rPr>
        <w:t xml:space="preserve">were initially </w:t>
      </w:r>
      <w:r w:rsidR="00593908" w:rsidRPr="000A13F2">
        <w:rPr>
          <w:rFonts w:cs="Times New Roman"/>
        </w:rPr>
        <w:t xml:space="preserve">present in the reframing of the debate </w:t>
      </w:r>
      <w:r w:rsidR="00664E25" w:rsidRPr="000A13F2">
        <w:rPr>
          <w:rFonts w:cs="Times New Roman"/>
        </w:rPr>
        <w:fldChar w:fldCharType="begin"/>
      </w:r>
      <w:r w:rsidR="00664E25" w:rsidRPr="000A13F2">
        <w:rPr>
          <w:rFonts w:cs="Times New Roman"/>
        </w:rPr>
        <w:instrText xml:space="preserve"> ADDIN EN.CITE &lt;EndNote&gt;&lt;Cite&gt;&lt;Author&gt;Savage&lt;/Author&gt;&lt;Year&gt;2003&lt;/Year&gt;&lt;RecNum&gt;2113&lt;/RecNum&gt;&lt;DisplayText&gt;(Savage 2003)&lt;/DisplayText&gt;&lt;record&gt;&lt;rec-number&gt;2113&lt;/rec-number&gt;&lt;foreign-keys&gt;&lt;key app="EN" db-id="tr9xddz2lf20x0e52phvz09j509afvazpwvt"&gt;2113&lt;/key&gt;&lt;/foreign-keys&gt;&lt;ref-type name="Journal Article"&gt;17&lt;/ref-type&gt;&lt;contributors&gt;&lt;authors&gt;&lt;author&gt;Savage, M.&lt;/author&gt;&lt;/authors&gt;&lt;/contributors&gt;&lt;titles&gt;&lt;title&gt;A New Class Paradigm? Review Article&lt;/title&gt;&lt;secondary-title&gt;British Journal of Sociology of Education&lt;/secondary-title&gt;&lt;/titles&gt;&lt;periodical&gt;&lt;full-title&gt;British Journal of Sociology of Education&lt;/full-title&gt;&lt;/periodical&gt;&lt;pages&gt;535-41&lt;/pages&gt;&lt;volume&gt;24&lt;/volume&gt;&lt;number&gt;4&lt;/number&gt;&lt;dates&gt;&lt;year&gt;2003&lt;/year&gt;&lt;/dates&gt;&lt;urls&gt;&lt;/urls&gt;&lt;/record&gt;&lt;/Cite&gt;&lt;/EndNote&gt;</w:instrText>
      </w:r>
      <w:r w:rsidR="00664E25" w:rsidRPr="000A13F2">
        <w:rPr>
          <w:rFonts w:cs="Times New Roman"/>
        </w:rPr>
        <w:fldChar w:fldCharType="separate"/>
      </w:r>
      <w:r w:rsidR="00664E25" w:rsidRPr="000A13F2">
        <w:rPr>
          <w:rFonts w:cs="Times New Roman"/>
          <w:noProof/>
        </w:rPr>
        <w:t>(</w:t>
      </w:r>
      <w:hyperlink w:anchor="_ENREF_54" w:tooltip="Savage, 2003 #2113" w:history="1">
        <w:r w:rsidR="004541B3" w:rsidRPr="000A13F2">
          <w:rPr>
            <w:rFonts w:cs="Times New Roman"/>
            <w:noProof/>
          </w:rPr>
          <w:t>Savage 2003</w:t>
        </w:r>
      </w:hyperlink>
      <w:r w:rsidR="00664E25" w:rsidRPr="000A13F2">
        <w:rPr>
          <w:rFonts w:cs="Times New Roman"/>
          <w:noProof/>
        </w:rPr>
        <w:t>)</w:t>
      </w:r>
      <w:r w:rsidR="00664E25" w:rsidRPr="000A13F2">
        <w:rPr>
          <w:rFonts w:cs="Times New Roman"/>
        </w:rPr>
        <w:fldChar w:fldCharType="end"/>
      </w:r>
      <w:r w:rsidR="00664E25" w:rsidRPr="000A13F2">
        <w:rPr>
          <w:rFonts w:cs="Times New Roman"/>
        </w:rPr>
        <w:t>.</w:t>
      </w:r>
      <w:r w:rsidR="00DA5115" w:rsidRPr="000A13F2">
        <w:rPr>
          <w:rFonts w:cs="Times New Roman"/>
        </w:rPr>
        <w:t xml:space="preserve"> They were pleased that the category of class </w:t>
      </w:r>
      <w:r w:rsidR="00D41FAD" w:rsidRPr="000A13F2">
        <w:rPr>
          <w:rFonts w:cs="Times New Roman"/>
        </w:rPr>
        <w:t>was</w:t>
      </w:r>
      <w:r w:rsidR="00DA5115" w:rsidRPr="000A13F2">
        <w:rPr>
          <w:rFonts w:cs="Times New Roman"/>
        </w:rPr>
        <w:t xml:space="preserve"> on a national agenda but </w:t>
      </w:r>
      <w:r w:rsidR="00731955" w:rsidRPr="000A13F2">
        <w:rPr>
          <w:rFonts w:cs="Times New Roman"/>
        </w:rPr>
        <w:t>were ambivalent about exactly how this had been achieved</w:t>
      </w:r>
      <w:r w:rsidR="00DA5115" w:rsidRPr="000A13F2">
        <w:rPr>
          <w:rFonts w:cs="Times New Roman"/>
        </w:rPr>
        <w:t xml:space="preserve">. </w:t>
      </w:r>
    </w:p>
    <w:p w14:paraId="6FC2A5AB" w14:textId="0FA01ECF" w:rsidR="00CF0F62" w:rsidRPr="000A13F2" w:rsidRDefault="00BC5D25" w:rsidP="00211E06">
      <w:pPr>
        <w:rPr>
          <w:rFonts w:cs="Times New Roman"/>
        </w:rPr>
      </w:pPr>
      <w:r w:rsidRPr="000A13F2">
        <w:rPr>
          <w:rFonts w:cs="Times New Roman"/>
        </w:rPr>
        <w:t>It</w:t>
      </w:r>
      <w:r w:rsidR="0071622B" w:rsidRPr="000A13F2">
        <w:rPr>
          <w:rFonts w:cs="Times New Roman"/>
        </w:rPr>
        <w:t xml:space="preserve"> should</w:t>
      </w:r>
      <w:r w:rsidRPr="000A13F2">
        <w:rPr>
          <w:rFonts w:cs="Times New Roman"/>
        </w:rPr>
        <w:t>, however,</w:t>
      </w:r>
      <w:r w:rsidR="0071622B" w:rsidRPr="000A13F2">
        <w:rPr>
          <w:rFonts w:cs="Times New Roman"/>
        </w:rPr>
        <w:t xml:space="preserve"> be noted that </w:t>
      </w:r>
      <w:r w:rsidRPr="000A13F2">
        <w:rPr>
          <w:rFonts w:cs="Times New Roman"/>
        </w:rPr>
        <w:t>the leaders of the GBCS</w:t>
      </w:r>
      <w:r w:rsidR="002A1E55" w:rsidRPr="000A13F2">
        <w:rPr>
          <w:rFonts w:cs="Times New Roman"/>
        </w:rPr>
        <w:t xml:space="preserve"> had been working on class from a traditional sociological perspective for some time</w:t>
      </w:r>
      <w:r w:rsidRPr="000A13F2">
        <w:rPr>
          <w:rFonts w:cs="Times New Roman"/>
        </w:rPr>
        <w:t xml:space="preserve">, </w:t>
      </w:r>
      <w:r w:rsidR="00571554">
        <w:rPr>
          <w:rFonts w:cs="Times New Roman"/>
        </w:rPr>
        <w:t xml:space="preserve">e.g. </w:t>
      </w:r>
      <w:r w:rsidR="0071622B" w:rsidRPr="000A13F2">
        <w:rPr>
          <w:rFonts w:cs="Times New Roman"/>
        </w:rPr>
        <w:t xml:space="preserve">Fiona Devine </w:t>
      </w:r>
      <w:r w:rsidR="00664E25" w:rsidRPr="000A13F2">
        <w:rPr>
          <w:rFonts w:cs="Times New Roman"/>
        </w:rPr>
        <w:fldChar w:fldCharType="begin"/>
      </w:r>
      <w:r w:rsidR="00664E25" w:rsidRPr="000A13F2">
        <w:rPr>
          <w:rFonts w:cs="Times New Roman"/>
        </w:rPr>
        <w:instrText xml:space="preserve"> ADDIN EN.CITE &lt;EndNote&gt;&lt;Cite ExcludeAuth="1"&gt;&lt;Author&gt;Devine&lt;/Author&gt;&lt;Year&gt;1992&lt;/Year&gt;&lt;RecNum&gt;2127&lt;/RecNum&gt;&lt;DisplayText&gt;(1992, 1997)&lt;/DisplayText&gt;&lt;record&gt;&lt;rec-number&gt;2127&lt;/rec-number&gt;&lt;foreign-keys&gt;&lt;key app="EN" db-id="tr9xddz2lf20x0e52phvz09j509afvazpwvt"&gt;2127&lt;/key&gt;&lt;/foreign-keys&gt;&lt;ref-type name="Book"&gt;6&lt;/ref-type&gt;&lt;contributors&gt;&lt;authors&gt;&lt;author&gt;Devine, F.&lt;/author&gt;&lt;/authors&gt;&lt;/contributors&gt;&lt;titles&gt;&lt;title&gt;Affluent Workers Revisited: Privatism and the Working Class&lt;/title&gt;&lt;/titles&gt;&lt;dates&gt;&lt;year&gt;1992&lt;/year&gt;&lt;/dates&gt;&lt;pub-location&gt;Edinburgh&lt;/pub-location&gt;&lt;publisher&gt;Edinburgy University Press&lt;/publisher&gt;&lt;urls&gt;&lt;/urls&gt;&lt;/record&gt;&lt;/Cite&gt;&lt;Cite ExcludeAuth="1"&gt;&lt;Author&gt;Devine&lt;/Author&gt;&lt;Year&gt;1997&lt;/Year&gt;&lt;RecNum&gt;696&lt;/RecNum&gt;&lt;record&gt;&lt;rec-number&gt;696&lt;/rec-number&gt;&lt;foreign-keys&gt;&lt;key app="EN" db-id="tr9xddz2lf20x0e52phvz09j509afvazpwvt"&gt;696&lt;/key&gt;&lt;/foreign-keys&gt;&lt;ref-type name="Book"&gt;6&lt;/ref-type&gt;&lt;contributors&gt;&lt;authors&gt;&lt;author&gt;Devine, F.&lt;/author&gt;&lt;/authors&gt;&lt;/contributors&gt;&lt;titles&gt;&lt;title&gt; Social Class in America and Britain&lt;/title&gt;&lt;/titles&gt;&lt;dates&gt;&lt;year&gt;1997&lt;/year&gt;&lt;/dates&gt;&lt;pub-location&gt;Edinburgh&lt;/pub-location&gt;&lt;publisher&gt;Edinburgh University Press&lt;/publisher&gt;&lt;urls&gt;&lt;/urls&gt;&lt;/record&gt;&lt;/Cite&gt;&lt;/EndNote&gt;</w:instrText>
      </w:r>
      <w:r w:rsidR="00664E25" w:rsidRPr="000A13F2">
        <w:rPr>
          <w:rFonts w:cs="Times New Roman"/>
        </w:rPr>
        <w:fldChar w:fldCharType="separate"/>
      </w:r>
      <w:r w:rsidR="00664E25" w:rsidRPr="000A13F2">
        <w:rPr>
          <w:rFonts w:cs="Times New Roman"/>
          <w:noProof/>
        </w:rPr>
        <w:t>(</w:t>
      </w:r>
      <w:hyperlink w:anchor="_ENREF_30" w:tooltip="Devine, 1992 #2127" w:history="1">
        <w:r w:rsidR="004541B3" w:rsidRPr="000A13F2">
          <w:rPr>
            <w:rFonts w:cs="Times New Roman"/>
            <w:noProof/>
          </w:rPr>
          <w:t>1992</w:t>
        </w:r>
      </w:hyperlink>
      <w:r w:rsidR="00664E25" w:rsidRPr="000A13F2">
        <w:rPr>
          <w:rFonts w:cs="Times New Roman"/>
          <w:noProof/>
        </w:rPr>
        <w:t xml:space="preserve">, </w:t>
      </w:r>
      <w:hyperlink w:anchor="_ENREF_31" w:tooltip="Devine, 1997 #696" w:history="1">
        <w:r w:rsidR="004541B3" w:rsidRPr="000A13F2">
          <w:rPr>
            <w:rFonts w:cs="Times New Roman"/>
            <w:noProof/>
          </w:rPr>
          <w:t>1997</w:t>
        </w:r>
      </w:hyperlink>
      <w:r w:rsidR="00664E25" w:rsidRPr="000A13F2">
        <w:rPr>
          <w:rFonts w:cs="Times New Roman"/>
          <w:noProof/>
        </w:rPr>
        <w:t>)</w:t>
      </w:r>
      <w:r w:rsidR="00664E25" w:rsidRPr="000A13F2">
        <w:rPr>
          <w:rFonts w:cs="Times New Roman"/>
        </w:rPr>
        <w:fldChar w:fldCharType="end"/>
      </w:r>
      <w:r w:rsidR="002A1E55" w:rsidRPr="000A13F2">
        <w:rPr>
          <w:rFonts w:cs="Times New Roman"/>
        </w:rPr>
        <w:t xml:space="preserve"> on the Affluent Worker Study</w:t>
      </w:r>
      <w:r w:rsidR="00664E25" w:rsidRPr="000A13F2">
        <w:rPr>
          <w:rFonts w:cs="Times New Roman"/>
        </w:rPr>
        <w:t xml:space="preserve">, </w:t>
      </w:r>
      <w:r w:rsidR="002A1E55" w:rsidRPr="000A13F2">
        <w:rPr>
          <w:rFonts w:cs="Times New Roman"/>
        </w:rPr>
        <w:t>and</w:t>
      </w:r>
      <w:r w:rsidRPr="000A13F2">
        <w:rPr>
          <w:rFonts w:cs="Times New Roman"/>
        </w:rPr>
        <w:t xml:space="preserve"> </w:t>
      </w:r>
      <w:r w:rsidR="0071622B" w:rsidRPr="000A13F2">
        <w:rPr>
          <w:rFonts w:cs="Times New Roman"/>
        </w:rPr>
        <w:t>Mike Savage</w:t>
      </w:r>
      <w:r w:rsidRPr="000A13F2">
        <w:rPr>
          <w:rFonts w:cs="Times New Roman"/>
        </w:rPr>
        <w:t>,</w:t>
      </w:r>
      <w:r w:rsidR="0071622B" w:rsidRPr="000A13F2">
        <w:rPr>
          <w:rFonts w:cs="Times New Roman"/>
        </w:rPr>
        <w:t xml:space="preserve"> </w:t>
      </w:r>
      <w:r w:rsidR="00664E25" w:rsidRPr="000A13F2">
        <w:rPr>
          <w:rFonts w:cs="Times New Roman"/>
        </w:rPr>
        <w:t xml:space="preserve">on the middle classes in the 1990s </w:t>
      </w:r>
      <w:r w:rsidR="00664E25" w:rsidRPr="000A13F2">
        <w:rPr>
          <w:rFonts w:cs="Times New Roman"/>
        </w:rPr>
        <w:fldChar w:fldCharType="begin"/>
      </w:r>
      <w:r w:rsidR="00664E25" w:rsidRPr="000A13F2">
        <w:rPr>
          <w:rFonts w:cs="Times New Roman"/>
        </w:rPr>
        <w:instrText xml:space="preserve"> ADDIN EN.CITE &lt;EndNote&gt;&lt;Cite&gt;&lt;Author&gt;Savage&lt;/Author&gt;&lt;Year&gt;1992&lt;/Year&gt;&lt;RecNum&gt;1444&lt;/RecNum&gt;&lt;DisplayText&gt;(Savage, Barlow et al. 1992)&lt;/DisplayText&gt;&lt;record&gt;&lt;rec-number&gt;1444&lt;/rec-number&gt;&lt;foreign-keys&gt;&lt;key app="EN" db-id="tr9xddz2lf20x0e52phvz09j509afvazpwvt"&gt;1444&lt;/key&gt;&lt;/foreign-keys&gt;&lt;ref-type name="Book"&gt;6&lt;/ref-type&gt;&lt;contributors&gt;&lt;authors&gt;&lt;author&gt;Savage, M.&lt;/author&gt;&lt;author&gt;Barlow, J.&lt;/author&gt;&lt;author&gt;Dickens, P.&lt;/author&gt;&lt;author&gt;Feilding, T.&lt;/author&gt;&lt;/authors&gt;&lt;/contributors&gt;&lt;titles&gt;&lt;title&gt;Property, Bureaucracy and Culture: Middle-Class Formation in Contemporary Britain&lt;/title&gt;&lt;/titles&gt;&lt;dates&gt;&lt;year&gt;1992&lt;/year&gt;&lt;/dates&gt;&lt;pub-location&gt;London&lt;/pub-location&gt;&lt;publisher&gt;Routledge&lt;/publisher&gt;&lt;urls&gt;&lt;/urls&gt;&lt;/record&gt;&lt;/Cite&gt;&lt;/EndNote&gt;</w:instrText>
      </w:r>
      <w:r w:rsidR="00664E25" w:rsidRPr="000A13F2">
        <w:rPr>
          <w:rFonts w:cs="Times New Roman"/>
        </w:rPr>
        <w:fldChar w:fldCharType="separate"/>
      </w:r>
      <w:r w:rsidR="00664E25" w:rsidRPr="000A13F2">
        <w:rPr>
          <w:rFonts w:cs="Times New Roman"/>
          <w:noProof/>
        </w:rPr>
        <w:t>(</w:t>
      </w:r>
      <w:hyperlink w:anchor="_ENREF_55" w:tooltip="Savage, 1992 #1444" w:history="1">
        <w:r w:rsidR="004541B3" w:rsidRPr="000A13F2">
          <w:rPr>
            <w:rFonts w:cs="Times New Roman"/>
            <w:noProof/>
          </w:rPr>
          <w:t>Savage, Barlow et al. 1992</w:t>
        </w:r>
      </w:hyperlink>
      <w:r w:rsidR="00664E25" w:rsidRPr="000A13F2">
        <w:rPr>
          <w:rFonts w:cs="Times New Roman"/>
          <w:noProof/>
        </w:rPr>
        <w:t>)</w:t>
      </w:r>
      <w:r w:rsidR="00664E25" w:rsidRPr="000A13F2">
        <w:rPr>
          <w:rFonts w:cs="Times New Roman"/>
        </w:rPr>
        <w:fldChar w:fldCharType="end"/>
      </w:r>
      <w:r w:rsidR="00571554">
        <w:rPr>
          <w:rFonts w:cs="Times New Roman"/>
        </w:rPr>
        <w:t xml:space="preserve">. Savage </w:t>
      </w:r>
      <w:r w:rsidR="00664E25" w:rsidRPr="000A13F2">
        <w:rPr>
          <w:rFonts w:cs="Times New Roman"/>
        </w:rPr>
        <w:t>work</w:t>
      </w:r>
      <w:r w:rsidR="00571554">
        <w:rPr>
          <w:rFonts w:cs="Times New Roman"/>
        </w:rPr>
        <w:t>ed</w:t>
      </w:r>
      <w:r w:rsidR="002A1E55" w:rsidRPr="000A13F2">
        <w:rPr>
          <w:rFonts w:cs="Times New Roman"/>
        </w:rPr>
        <w:t xml:space="preserve"> </w:t>
      </w:r>
      <w:r w:rsidR="00664E25" w:rsidRPr="000A13F2">
        <w:rPr>
          <w:rFonts w:cs="Times New Roman"/>
        </w:rPr>
        <w:t xml:space="preserve">through a cultural lens later </w:t>
      </w:r>
      <w:r w:rsidR="00664E25" w:rsidRPr="000A13F2">
        <w:rPr>
          <w:rFonts w:cs="Times New Roman"/>
        </w:rPr>
        <w:fldChar w:fldCharType="begin"/>
      </w:r>
      <w:r w:rsidR="00664E25" w:rsidRPr="000A13F2">
        <w:rPr>
          <w:rFonts w:cs="Times New Roman"/>
        </w:rPr>
        <w:instrText xml:space="preserve"> ADDIN EN.CITE &lt;EndNote&gt;&lt;Cite&gt;&lt;Author&gt;Savage&lt;/Author&gt;&lt;Year&gt;2000&lt;/Year&gt;&lt;RecNum&gt;1441&lt;/RecNum&gt;&lt;DisplayText&gt;(Savage 2000)&lt;/DisplayText&gt;&lt;record&gt;&lt;rec-number&gt;1441&lt;/rec-number&gt;&lt;foreign-keys&gt;&lt;key app="EN" db-id="tr9xddz2lf20x0e52phvz09j509afvazpwvt"&gt;1441&lt;/key&gt;&lt;/foreign-keys&gt;&lt;ref-type name="Book"&gt;6&lt;/ref-type&gt;&lt;contributors&gt;&lt;authors&gt;&lt;author&gt;Savage, M.&lt;/author&gt;&lt;/authors&gt;&lt;/contributors&gt;&lt;titles&gt;&lt;title&gt;Class Analysis and Social Transformation&lt;/title&gt;&lt;/titles&gt;&lt;dates&gt;&lt;year&gt;2000&lt;/year&gt;&lt;/dates&gt;&lt;pub-location&gt;Buckingham&lt;/pub-location&gt;&lt;publisher&gt;Open University Press&lt;/publisher&gt;&lt;urls&gt;&lt;/urls&gt;&lt;/record&gt;&lt;/Cite&gt;&lt;/EndNote&gt;</w:instrText>
      </w:r>
      <w:r w:rsidR="00664E25" w:rsidRPr="000A13F2">
        <w:rPr>
          <w:rFonts w:cs="Times New Roman"/>
        </w:rPr>
        <w:fldChar w:fldCharType="separate"/>
      </w:r>
      <w:r w:rsidR="00664E25" w:rsidRPr="000A13F2">
        <w:rPr>
          <w:rFonts w:cs="Times New Roman"/>
          <w:noProof/>
        </w:rPr>
        <w:t>(</w:t>
      </w:r>
      <w:hyperlink w:anchor="_ENREF_53" w:tooltip="Savage, 2000 #1441" w:history="1">
        <w:r w:rsidR="004541B3" w:rsidRPr="000A13F2">
          <w:rPr>
            <w:rFonts w:cs="Times New Roman"/>
            <w:noProof/>
          </w:rPr>
          <w:t>Savage 2000</w:t>
        </w:r>
      </w:hyperlink>
      <w:r w:rsidR="00664E25" w:rsidRPr="000A13F2">
        <w:rPr>
          <w:rFonts w:cs="Times New Roman"/>
          <w:noProof/>
        </w:rPr>
        <w:t>)</w:t>
      </w:r>
      <w:r w:rsidR="00664E25" w:rsidRPr="000A13F2">
        <w:rPr>
          <w:rFonts w:cs="Times New Roman"/>
        </w:rPr>
        <w:fldChar w:fldCharType="end"/>
      </w:r>
      <w:r w:rsidR="00664E25" w:rsidRPr="000A13F2">
        <w:rPr>
          <w:rFonts w:cs="Times New Roman"/>
        </w:rPr>
        <w:t>, although still in deb</w:t>
      </w:r>
      <w:r w:rsidRPr="000A13F2">
        <w:rPr>
          <w:rFonts w:cs="Times New Roman"/>
        </w:rPr>
        <w:t>a</w:t>
      </w:r>
      <w:r w:rsidR="00664E25" w:rsidRPr="000A13F2">
        <w:rPr>
          <w:rFonts w:cs="Times New Roman"/>
        </w:rPr>
        <w:t>te with traditional s</w:t>
      </w:r>
      <w:r w:rsidR="00AC7EE6" w:rsidRPr="000A13F2">
        <w:rPr>
          <w:rFonts w:cs="Times New Roman"/>
        </w:rPr>
        <w:t>tratification</w:t>
      </w:r>
      <w:r w:rsidR="00664E25" w:rsidRPr="000A13F2">
        <w:rPr>
          <w:rFonts w:cs="Times New Roman"/>
        </w:rPr>
        <w:t xml:space="preserve"> </w:t>
      </w:r>
      <w:r w:rsidR="00AC7EE6" w:rsidRPr="000A13F2">
        <w:rPr>
          <w:rFonts w:cs="Times New Roman"/>
        </w:rPr>
        <w:t>(</w:t>
      </w:r>
      <w:r w:rsidR="00664E25" w:rsidRPr="000A13F2">
        <w:rPr>
          <w:rFonts w:cs="Times New Roman"/>
        </w:rPr>
        <w:t>Goldtho</w:t>
      </w:r>
      <w:r w:rsidRPr="000A13F2">
        <w:rPr>
          <w:rFonts w:cs="Times New Roman"/>
        </w:rPr>
        <w:t>rp</w:t>
      </w:r>
      <w:r w:rsidR="00AC7EE6" w:rsidRPr="000A13F2">
        <w:rPr>
          <w:rFonts w:cs="Times New Roman"/>
        </w:rPr>
        <w:t>e)</w:t>
      </w:r>
      <w:r w:rsidRPr="000A13F2">
        <w:rPr>
          <w:rFonts w:cs="Times New Roman"/>
        </w:rPr>
        <w:t xml:space="preserve"> analysis. Gender, race</w:t>
      </w:r>
      <w:r w:rsidR="00AC7EE6" w:rsidRPr="000A13F2">
        <w:rPr>
          <w:rFonts w:cs="Times New Roman"/>
        </w:rPr>
        <w:t>,</w:t>
      </w:r>
      <w:r w:rsidRPr="000A13F2">
        <w:rPr>
          <w:rFonts w:cs="Times New Roman"/>
        </w:rPr>
        <w:t xml:space="preserve"> sexuality and feminist and anti-racist theory rarely entered the</w:t>
      </w:r>
      <w:r w:rsidR="00AC7EE6" w:rsidRPr="000A13F2">
        <w:rPr>
          <w:rFonts w:cs="Times New Roman"/>
        </w:rPr>
        <w:t>ir</w:t>
      </w:r>
      <w:r w:rsidRPr="000A13F2">
        <w:rPr>
          <w:rFonts w:cs="Times New Roman"/>
        </w:rPr>
        <w:t xml:space="preserve"> </w:t>
      </w:r>
      <w:r w:rsidR="00AC7EE6" w:rsidRPr="000A13F2">
        <w:rPr>
          <w:rFonts w:cs="Times New Roman"/>
        </w:rPr>
        <w:t>analysis</w:t>
      </w:r>
      <w:r w:rsidRPr="000A13F2">
        <w:rPr>
          <w:rFonts w:cs="Times New Roman"/>
        </w:rPr>
        <w:t xml:space="preserve">, other than through the heroic attempts by Rosemary Crompton to ‘add in’ gender to the traditional </w:t>
      </w:r>
      <w:r w:rsidR="00AC7EE6" w:rsidRPr="000A13F2">
        <w:rPr>
          <w:rFonts w:cs="Times New Roman"/>
        </w:rPr>
        <w:t>stratifications of occupation and household</w:t>
      </w:r>
      <w:r w:rsidR="00571554">
        <w:rPr>
          <w:rFonts w:cs="Times New Roman"/>
        </w:rPr>
        <w:t>s</w:t>
      </w:r>
      <w:r w:rsidR="00AC7EE6" w:rsidRPr="000A13F2">
        <w:rPr>
          <w:rFonts w:cs="Times New Roman"/>
        </w:rPr>
        <w:t xml:space="preserve"> </w:t>
      </w:r>
      <w:r w:rsidR="00AC7EE6" w:rsidRPr="000A13F2">
        <w:rPr>
          <w:rFonts w:cs="Times New Roman"/>
        </w:rPr>
        <w:fldChar w:fldCharType="begin"/>
      </w:r>
      <w:r w:rsidR="00EC085F" w:rsidRPr="000A13F2">
        <w:rPr>
          <w:rFonts w:cs="Times New Roman"/>
        </w:rPr>
        <w:instrText xml:space="preserve"> ADDIN EN.CITE &lt;EndNote&gt;&lt;Cite&gt;&lt;Author&gt;Crompton&lt;/Author&gt;&lt;Year&gt;1987&lt;/Year&gt;&lt;RecNum&gt;2655&lt;/RecNum&gt;&lt;DisplayText&gt;(Crompton and Mann 1987, Crompton 1993)&lt;/DisplayText&gt;&lt;record&gt;&lt;rec-number&gt;2655&lt;/rec-number&gt;&lt;foreign-keys&gt;&lt;key app="EN" db-id="tr9xddz2lf20x0e52phvz09j509afvazpwvt"&gt;2655&lt;/key&gt;&lt;/foreign-keys&gt;&lt;ref-type name="Edited Book"&gt;28&lt;/ref-type&gt;&lt;contributors&gt;&lt;authors&gt;&lt;author&gt;Crompton, R.&lt;/author&gt;&lt;author&gt;Mann, M.&lt;/author&gt;&lt;/authors&gt;&lt;/contributors&gt;&lt;titles&gt;&lt;title&gt;Gender and Stratification&lt;/title&gt;&lt;/titles&gt;&lt;dates&gt;&lt;year&gt;1987&lt;/year&gt;&lt;/dates&gt;&lt;pub-location&gt;Cambridge&lt;/pub-location&gt;&lt;publisher&gt;Polity Press&lt;/publisher&gt;&lt;urls&gt;&lt;/urls&gt;&lt;/record&gt;&lt;/Cite&gt;&lt;Cite&gt;&lt;Author&gt;Crompton&lt;/Author&gt;&lt;Year&gt;1993&lt;/Year&gt;&lt;RecNum&gt;647&lt;/RecNum&gt;&lt;record&gt;&lt;rec-number&gt;647&lt;/rec-number&gt;&lt;foreign-keys&gt;&lt;key app="EN" db-id="tr9xddz2lf20x0e52phvz09j509afvazpwvt"&gt;647&lt;/key&gt;&lt;/foreign-keys&gt;&lt;ref-type name="Book"&gt;6&lt;/ref-type&gt;&lt;contributors&gt;&lt;authors&gt;&lt;author&gt;Crompton, R.&lt;/author&gt;&lt;/authors&gt;&lt;/contributors&gt;&lt;titles&gt;&lt;title&gt;Class and Stratification: An Introduction to Current Debates&lt;/title&gt;&lt;/titles&gt;&lt;dates&gt;&lt;year&gt;1993&lt;/year&gt;&lt;/dates&gt;&lt;pub-location&gt;Cambridge&lt;/pub-location&gt;&lt;publisher&gt;Polity&lt;/publisher&gt;&lt;urls&gt;&lt;/urls&gt;&lt;/record&gt;&lt;/Cite&gt;&lt;/EndNote&gt;</w:instrText>
      </w:r>
      <w:r w:rsidR="00AC7EE6" w:rsidRPr="000A13F2">
        <w:rPr>
          <w:rFonts w:cs="Times New Roman"/>
        </w:rPr>
        <w:fldChar w:fldCharType="separate"/>
      </w:r>
      <w:r w:rsidR="00EC085F" w:rsidRPr="000A13F2">
        <w:rPr>
          <w:rFonts w:cs="Times New Roman"/>
          <w:noProof/>
        </w:rPr>
        <w:t>(</w:t>
      </w:r>
      <w:hyperlink w:anchor="_ENREF_27" w:tooltip="Crompton, 1987 #2655" w:history="1">
        <w:r w:rsidR="004541B3" w:rsidRPr="000A13F2">
          <w:rPr>
            <w:rFonts w:cs="Times New Roman"/>
            <w:noProof/>
          </w:rPr>
          <w:t>Crompton and Mann 1987</w:t>
        </w:r>
      </w:hyperlink>
      <w:r w:rsidR="00EC085F" w:rsidRPr="000A13F2">
        <w:rPr>
          <w:rFonts w:cs="Times New Roman"/>
          <w:noProof/>
        </w:rPr>
        <w:t xml:space="preserve">, </w:t>
      </w:r>
      <w:hyperlink w:anchor="_ENREF_25" w:tooltip="Crompton, 1993 #647" w:history="1">
        <w:r w:rsidR="004541B3" w:rsidRPr="000A13F2">
          <w:rPr>
            <w:rFonts w:cs="Times New Roman"/>
            <w:noProof/>
          </w:rPr>
          <w:t>Crompton 1993</w:t>
        </w:r>
      </w:hyperlink>
      <w:r w:rsidR="00EC085F" w:rsidRPr="000A13F2">
        <w:rPr>
          <w:rFonts w:cs="Times New Roman"/>
          <w:noProof/>
        </w:rPr>
        <w:t>)</w:t>
      </w:r>
      <w:r w:rsidR="00AC7EE6" w:rsidRPr="000A13F2">
        <w:rPr>
          <w:rFonts w:cs="Times New Roman"/>
        </w:rPr>
        <w:fldChar w:fldCharType="end"/>
      </w:r>
      <w:r w:rsidR="00AC7EE6" w:rsidRPr="000A13F2">
        <w:rPr>
          <w:rFonts w:cs="Times New Roman"/>
        </w:rPr>
        <w:t>.</w:t>
      </w:r>
    </w:p>
    <w:p w14:paraId="5C48F20E" w14:textId="239E97D5" w:rsidR="00C135EF" w:rsidRPr="000A13F2" w:rsidRDefault="00DA5115" w:rsidP="00211E06">
      <w:pPr>
        <w:rPr>
          <w:rFonts w:cs="Times New Roman"/>
        </w:rPr>
      </w:pPr>
      <w:r w:rsidRPr="000A13F2">
        <w:rPr>
          <w:rFonts w:cs="Times New Roman"/>
        </w:rPr>
        <w:t>Many international class scholars thought the analysis of the GBCS to be too specifically nationa</w:t>
      </w:r>
      <w:r w:rsidR="00C135EF" w:rsidRPr="000A13F2">
        <w:rPr>
          <w:rFonts w:cs="Times New Roman"/>
        </w:rPr>
        <w:t>l, and whilst class can be considered to be a peculiarly British preoccupation, it is only the success of ideologies of meritocracy (eg in the US via “the American Dream”) or the promise of social democracy, that have enabled other national spaces to demote its significance. France, Brazil and Chin</w:t>
      </w:r>
      <w:r w:rsidR="002A1E55" w:rsidRPr="000A13F2">
        <w:rPr>
          <w:rFonts w:cs="Times New Roman"/>
        </w:rPr>
        <w:t xml:space="preserve">a, represented in this special issue, all offer spaces, like the UK, </w:t>
      </w:r>
      <w:r w:rsidR="00C135EF" w:rsidRPr="000A13F2">
        <w:rPr>
          <w:rFonts w:cs="Times New Roman"/>
        </w:rPr>
        <w:t>where</w:t>
      </w:r>
      <w:r w:rsidR="002A1E55" w:rsidRPr="000A13F2">
        <w:rPr>
          <w:rFonts w:cs="Times New Roman"/>
        </w:rPr>
        <w:t xml:space="preserve"> the term </w:t>
      </w:r>
      <w:r w:rsidR="00C135EF" w:rsidRPr="000A13F2">
        <w:rPr>
          <w:rFonts w:cs="Times New Roman"/>
        </w:rPr>
        <w:t xml:space="preserve">class </w:t>
      </w:r>
      <w:r w:rsidR="002A1E55" w:rsidRPr="000A13F2">
        <w:rPr>
          <w:rFonts w:cs="Times New Roman"/>
        </w:rPr>
        <w:t>is</w:t>
      </w:r>
      <w:r w:rsidR="00C135EF" w:rsidRPr="000A13F2">
        <w:rPr>
          <w:rFonts w:cs="Times New Roman"/>
        </w:rPr>
        <w:t xml:space="preserve"> an identifier of inequality. </w:t>
      </w:r>
    </w:p>
    <w:p w14:paraId="1BDD9ABF" w14:textId="47C9873A" w:rsidR="00211E06" w:rsidRPr="000A13F2" w:rsidRDefault="00D41FAD" w:rsidP="00211E06">
      <w:pPr>
        <w:rPr>
          <w:rFonts w:cs="Times New Roman"/>
          <w:lang w:val="en-GB"/>
        </w:rPr>
      </w:pPr>
      <w:r w:rsidRPr="000A13F2">
        <w:rPr>
          <w:rFonts w:cs="Times New Roman"/>
        </w:rPr>
        <w:t xml:space="preserve">However, </w:t>
      </w:r>
      <w:r w:rsidR="00571554">
        <w:rPr>
          <w:rFonts w:cs="Times New Roman"/>
        </w:rPr>
        <w:t xml:space="preserve">the </w:t>
      </w:r>
      <w:r w:rsidRPr="000A13F2">
        <w:rPr>
          <w:rFonts w:cs="Times New Roman"/>
        </w:rPr>
        <w:t>ke</w:t>
      </w:r>
      <w:r w:rsidR="00DA5115" w:rsidRPr="000A13F2">
        <w:rPr>
          <w:rFonts w:cs="Times New Roman"/>
        </w:rPr>
        <w:t xml:space="preserve">y critique </w:t>
      </w:r>
      <w:r w:rsidR="00731955" w:rsidRPr="000A13F2">
        <w:rPr>
          <w:rFonts w:cs="Times New Roman"/>
        </w:rPr>
        <w:t xml:space="preserve">of the GBCS </w:t>
      </w:r>
      <w:r w:rsidR="00DA5115" w:rsidRPr="000A13F2">
        <w:rPr>
          <w:rFonts w:cs="Times New Roman"/>
        </w:rPr>
        <w:t xml:space="preserve">was provided by those who were </w:t>
      </w:r>
      <w:r w:rsidR="00B0144B" w:rsidRPr="000A13F2">
        <w:rPr>
          <w:rFonts w:cs="Times New Roman"/>
        </w:rPr>
        <w:t xml:space="preserve">studying </w:t>
      </w:r>
      <w:r w:rsidR="00DA5115" w:rsidRPr="000A13F2">
        <w:rPr>
          <w:rFonts w:cs="Times New Roman"/>
        </w:rPr>
        <w:t>issues of knowledge production</w:t>
      </w:r>
      <w:r w:rsidR="00731955" w:rsidRPr="000A13F2">
        <w:rPr>
          <w:rFonts w:cs="Times New Roman"/>
        </w:rPr>
        <w:t>,</w:t>
      </w:r>
      <w:r w:rsidR="007461AC" w:rsidRPr="000A13F2">
        <w:rPr>
          <w:rFonts w:cs="Times New Roman"/>
        </w:rPr>
        <w:t xml:space="preserve"> </w:t>
      </w:r>
      <w:r w:rsidR="002A1E55" w:rsidRPr="000A13F2">
        <w:rPr>
          <w:rFonts w:cs="Times New Roman"/>
        </w:rPr>
        <w:t>to</w:t>
      </w:r>
      <w:r w:rsidR="007461AC" w:rsidRPr="000A13F2">
        <w:rPr>
          <w:rFonts w:cs="Times New Roman"/>
        </w:rPr>
        <w:t xml:space="preserve"> </w:t>
      </w:r>
      <w:r w:rsidR="00B0144B" w:rsidRPr="000A13F2">
        <w:rPr>
          <w:rFonts w:cs="Times New Roman"/>
        </w:rPr>
        <w:t>explor</w:t>
      </w:r>
      <w:r w:rsidR="002A1E55" w:rsidRPr="000A13F2">
        <w:rPr>
          <w:rFonts w:cs="Times New Roman"/>
        </w:rPr>
        <w:t>e</w:t>
      </w:r>
      <w:r w:rsidR="00B0144B" w:rsidRPr="000A13F2">
        <w:rPr>
          <w:rFonts w:cs="Times New Roman"/>
        </w:rPr>
        <w:t xml:space="preserve"> what is at </w:t>
      </w:r>
      <w:r w:rsidR="002F0AD6" w:rsidRPr="000A13F2">
        <w:rPr>
          <w:rFonts w:cs="Times New Roman"/>
        </w:rPr>
        <w:t xml:space="preserve">stake </w:t>
      </w:r>
      <w:r w:rsidR="002638A7" w:rsidRPr="000A13F2">
        <w:rPr>
          <w:rFonts w:cs="Times New Roman"/>
        </w:rPr>
        <w:t xml:space="preserve">conceptually in mainstream sociology. </w:t>
      </w:r>
      <w:r w:rsidR="00B0144B" w:rsidRPr="000A13F2">
        <w:rPr>
          <w:rFonts w:cs="Times New Roman"/>
        </w:rPr>
        <w:t>Therefore, t</w:t>
      </w:r>
      <w:r w:rsidR="002F0AD6" w:rsidRPr="000A13F2">
        <w:rPr>
          <w:rFonts w:cs="Times New Roman"/>
        </w:rPr>
        <w:t>he debates th</w:t>
      </w:r>
      <w:r w:rsidR="00571554">
        <w:rPr>
          <w:rFonts w:cs="Times New Roman"/>
        </w:rPr>
        <w:t>at</w:t>
      </w:r>
      <w:r w:rsidR="002F0AD6" w:rsidRPr="000A13F2">
        <w:rPr>
          <w:rFonts w:cs="Times New Roman"/>
        </w:rPr>
        <w:t xml:space="preserve"> follow are about what matters to sociology, </w:t>
      </w:r>
      <w:r w:rsidR="00CF0F62" w:rsidRPr="000A13F2">
        <w:rPr>
          <w:rFonts w:cs="Times New Roman"/>
        </w:rPr>
        <w:t xml:space="preserve">which questions we ask, </w:t>
      </w:r>
      <w:r w:rsidR="002F0AD6" w:rsidRPr="000A13F2">
        <w:rPr>
          <w:rFonts w:cs="Times New Roman"/>
        </w:rPr>
        <w:t xml:space="preserve">what counts as sociology and how we engage with public sociology of a very specific </w:t>
      </w:r>
      <w:r w:rsidR="00731955" w:rsidRPr="000A13F2">
        <w:rPr>
          <w:rFonts w:cs="Times New Roman"/>
        </w:rPr>
        <w:t xml:space="preserve">kind in a very specific context. </w:t>
      </w:r>
    </w:p>
    <w:p w14:paraId="77BF7501" w14:textId="0D829721" w:rsidR="00211E06" w:rsidRPr="000A13F2" w:rsidRDefault="00B0144B">
      <w:pPr>
        <w:rPr>
          <w:rFonts w:cs="Times New Roman"/>
        </w:rPr>
      </w:pPr>
      <w:r w:rsidRPr="000A13F2">
        <w:rPr>
          <w:rFonts w:cs="Times New Roman"/>
        </w:rPr>
        <w:t>Fortunately it</w:t>
      </w:r>
      <w:r w:rsidR="00731955" w:rsidRPr="000A13F2">
        <w:rPr>
          <w:rFonts w:cs="Times New Roman"/>
        </w:rPr>
        <w:t xml:space="preserve"> is now much harder</w:t>
      </w:r>
      <w:r w:rsidRPr="000A13F2">
        <w:rPr>
          <w:rFonts w:cs="Times New Roman"/>
        </w:rPr>
        <w:t>, even downright embarrassing,</w:t>
      </w:r>
      <w:r w:rsidR="00571554">
        <w:rPr>
          <w:rFonts w:cs="Times New Roman"/>
        </w:rPr>
        <w:t xml:space="preserve"> to</w:t>
      </w:r>
      <w:r w:rsidR="00731955" w:rsidRPr="000A13F2">
        <w:rPr>
          <w:rFonts w:cs="Times New Roman"/>
        </w:rPr>
        <w:t xml:space="preserve"> claim </w:t>
      </w:r>
      <w:r w:rsidRPr="000A13F2">
        <w:rPr>
          <w:rFonts w:cs="Times New Roman"/>
        </w:rPr>
        <w:t>class to be redundant</w:t>
      </w:r>
      <w:r w:rsidR="002A1E55" w:rsidRPr="000A13F2">
        <w:rPr>
          <w:rFonts w:cs="Times New Roman"/>
        </w:rPr>
        <w:t xml:space="preserve"> </w:t>
      </w:r>
      <w:r w:rsidR="002A1E55" w:rsidRPr="000A13F2">
        <w:rPr>
          <w:rFonts w:cs="Times New Roman"/>
        </w:rPr>
        <w:fldChar w:fldCharType="begin"/>
      </w:r>
      <w:r w:rsidR="002A1E55" w:rsidRPr="000A13F2">
        <w:rPr>
          <w:rFonts w:cs="Times New Roman"/>
        </w:rPr>
        <w:instrText xml:space="preserve"> ADDIN EN.CITE &lt;EndNote&gt;&lt;Cite&gt;&lt;Author&gt;Giddens&lt;/Author&gt;&lt;Year&gt;1991&lt;/Year&gt;&lt;RecNum&gt;101&lt;/RecNum&gt;&lt;DisplayText&gt;(Giddens 1991)&lt;/DisplayText&gt;&lt;record&gt;&lt;rec-number&gt;101&lt;/rec-number&gt;&lt;foreign-keys&gt;&lt;key app="EN" db-id="tr9xddz2lf20x0e52phvz09j509afvazpwvt"&gt;101&lt;/key&gt;&lt;/foreign-keys&gt;&lt;ref-type name="Book"&gt;6&lt;/ref-type&gt;&lt;contributors&gt;&lt;authors&gt;&lt;author&gt;Giddens, A.&lt;/author&gt;&lt;/authors&gt;&lt;/contributors&gt;&lt;titles&gt;&lt;title&gt;Modernity and Self-Identity; Self and Society in the Late Modern Age&lt;/title&gt;&lt;/titles&gt;&lt;dates&gt;&lt;year&gt;1991&lt;/year&gt;&lt;/dates&gt;&lt;pub-location&gt;Cambridge&lt;/pub-location&gt;&lt;publisher&gt;Polity&lt;/publisher&gt;&lt;urls&gt;&lt;/urls&gt;&lt;/record&gt;&lt;/Cite&gt;&lt;/EndNote&gt;</w:instrText>
      </w:r>
      <w:r w:rsidR="002A1E55" w:rsidRPr="000A13F2">
        <w:rPr>
          <w:rFonts w:cs="Times New Roman"/>
        </w:rPr>
        <w:fldChar w:fldCharType="separate"/>
      </w:r>
      <w:r w:rsidR="002A1E55" w:rsidRPr="000A13F2">
        <w:rPr>
          <w:rFonts w:cs="Times New Roman"/>
          <w:noProof/>
        </w:rPr>
        <w:t>(</w:t>
      </w:r>
      <w:hyperlink w:anchor="_ENREF_34" w:tooltip="Giddens, 1991 #101" w:history="1">
        <w:r w:rsidR="004541B3" w:rsidRPr="000A13F2">
          <w:rPr>
            <w:rFonts w:cs="Times New Roman"/>
            <w:noProof/>
          </w:rPr>
          <w:t>Giddens 1991</w:t>
        </w:r>
      </w:hyperlink>
      <w:r w:rsidR="002A1E55" w:rsidRPr="000A13F2">
        <w:rPr>
          <w:rFonts w:cs="Times New Roman"/>
          <w:noProof/>
        </w:rPr>
        <w:t>)</w:t>
      </w:r>
      <w:r w:rsidR="002A1E55" w:rsidRPr="000A13F2">
        <w:rPr>
          <w:rFonts w:cs="Times New Roman"/>
        </w:rPr>
        <w:fldChar w:fldCharType="end"/>
      </w:r>
      <w:r w:rsidR="007461AC" w:rsidRPr="000A13F2">
        <w:rPr>
          <w:rFonts w:cs="Times New Roman"/>
        </w:rPr>
        <w:t xml:space="preserve"> or </w:t>
      </w:r>
      <w:r w:rsidR="00571554">
        <w:rPr>
          <w:rFonts w:cs="Times New Roman"/>
        </w:rPr>
        <w:t xml:space="preserve">to </w:t>
      </w:r>
      <w:r w:rsidR="007461AC" w:rsidRPr="000A13F2">
        <w:rPr>
          <w:rFonts w:cs="Times New Roman"/>
        </w:rPr>
        <w:t xml:space="preserve">claim it to be a </w:t>
      </w:r>
      <w:r w:rsidR="00AC7EE6" w:rsidRPr="000A13F2">
        <w:rPr>
          <w:rFonts w:cs="Times New Roman"/>
        </w:rPr>
        <w:t>“</w:t>
      </w:r>
      <w:r w:rsidR="007461AC" w:rsidRPr="000A13F2">
        <w:rPr>
          <w:rFonts w:cs="Times New Roman"/>
        </w:rPr>
        <w:t>zombie category</w:t>
      </w:r>
      <w:r w:rsidR="00AC7EE6" w:rsidRPr="000A13F2">
        <w:rPr>
          <w:rFonts w:cs="Times New Roman"/>
        </w:rPr>
        <w:t>”</w:t>
      </w:r>
      <w:r w:rsidR="00AC7EE6" w:rsidRPr="000A13F2">
        <w:rPr>
          <w:rFonts w:cs="Times New Roman"/>
        </w:rPr>
        <w:fldChar w:fldCharType="begin"/>
      </w:r>
      <w:r w:rsidR="00AC7EE6" w:rsidRPr="000A13F2">
        <w:rPr>
          <w:rFonts w:cs="Times New Roman"/>
        </w:rPr>
        <w:instrText xml:space="preserve"> ADDIN EN.CITE &lt;EndNote&gt;&lt;Cite&gt;&lt;Author&gt;Beck&lt;/Author&gt;&lt;Year&gt;1992&lt;/Year&gt;&lt;RecNum&gt;14&lt;/RecNum&gt;&lt;DisplayText&gt;(Beck 1992)&lt;/DisplayText&gt;&lt;record&gt;&lt;rec-number&gt;14&lt;/rec-number&gt;&lt;foreign-keys&gt;&lt;key app="EN" db-id="tr9xddz2lf20x0e52phvz09j509afvazpwvt"&gt;14&lt;/key&gt;&lt;/foreign-keys&gt;&lt;ref-type name="Book"&gt;6&lt;/ref-type&gt;&lt;contributors&gt;&lt;authors&gt;&lt;author&gt;Beck, U.&lt;/author&gt;&lt;/authors&gt;&lt;/contributors&gt;&lt;titles&gt;&lt;title&gt;Risk Society: Towards a New Modernity&lt;/title&gt;&lt;/titles&gt;&lt;dates&gt;&lt;year&gt;1992&lt;/year&gt;&lt;/dates&gt;&lt;pub-location&gt;London&lt;/pub-location&gt;&lt;publisher&gt;Sage&lt;/publisher&gt;&lt;urls&gt;&lt;/urls&gt;&lt;/record&gt;&lt;/Cite&gt;&lt;/EndNote&gt;</w:instrText>
      </w:r>
      <w:r w:rsidR="00AC7EE6" w:rsidRPr="000A13F2">
        <w:rPr>
          <w:rFonts w:cs="Times New Roman"/>
        </w:rPr>
        <w:fldChar w:fldCharType="separate"/>
      </w:r>
      <w:r w:rsidR="00AC7EE6" w:rsidRPr="000A13F2">
        <w:rPr>
          <w:rFonts w:cs="Times New Roman"/>
          <w:noProof/>
        </w:rPr>
        <w:t>(</w:t>
      </w:r>
      <w:hyperlink w:anchor="_ENREF_4" w:tooltip="Beck, 1992 #14" w:history="1">
        <w:r w:rsidR="004541B3" w:rsidRPr="000A13F2">
          <w:rPr>
            <w:rFonts w:cs="Times New Roman"/>
            <w:noProof/>
          </w:rPr>
          <w:t>Beck 1992</w:t>
        </w:r>
      </w:hyperlink>
      <w:r w:rsidR="00AC7EE6" w:rsidRPr="000A13F2">
        <w:rPr>
          <w:rFonts w:cs="Times New Roman"/>
          <w:noProof/>
        </w:rPr>
        <w:t>)</w:t>
      </w:r>
      <w:r w:rsidR="00AC7EE6" w:rsidRPr="000A13F2">
        <w:rPr>
          <w:rFonts w:cs="Times New Roman"/>
        </w:rPr>
        <w:fldChar w:fldCharType="end"/>
      </w:r>
      <w:r w:rsidR="00571554">
        <w:rPr>
          <w:rFonts w:cs="Times New Roman"/>
        </w:rPr>
        <w:t>. T</w:t>
      </w:r>
      <w:r w:rsidR="00731955" w:rsidRPr="000A13F2">
        <w:rPr>
          <w:rFonts w:cs="Times New Roman"/>
        </w:rPr>
        <w:t xml:space="preserve">he ideological politics of </w:t>
      </w:r>
      <w:r w:rsidR="00754BCC" w:rsidRPr="000A13F2">
        <w:rPr>
          <w:rFonts w:cs="Times New Roman"/>
        </w:rPr>
        <w:t xml:space="preserve">austerity </w:t>
      </w:r>
      <w:r w:rsidR="00731955" w:rsidRPr="000A13F2">
        <w:rPr>
          <w:rFonts w:cs="Times New Roman"/>
        </w:rPr>
        <w:t xml:space="preserve">have made class divisions </w:t>
      </w:r>
      <w:r w:rsidRPr="000A13F2">
        <w:rPr>
          <w:rFonts w:cs="Times New Roman"/>
        </w:rPr>
        <w:t xml:space="preserve">and their consequences </w:t>
      </w:r>
      <w:r w:rsidR="00211E06" w:rsidRPr="000A13F2">
        <w:rPr>
          <w:rFonts w:cs="Times New Roman"/>
        </w:rPr>
        <w:t>even more apparent</w:t>
      </w:r>
      <w:r w:rsidR="00622B7F" w:rsidRPr="000A13F2">
        <w:rPr>
          <w:rFonts w:cs="Times New Roman"/>
        </w:rPr>
        <w:t>.</w:t>
      </w:r>
      <w:r w:rsidRPr="000A13F2">
        <w:rPr>
          <w:rFonts w:cs="Times New Roman"/>
        </w:rPr>
        <w:t xml:space="preserve"> </w:t>
      </w:r>
      <w:r w:rsidR="002A1E55" w:rsidRPr="000A13F2">
        <w:rPr>
          <w:rFonts w:cs="Times New Roman"/>
        </w:rPr>
        <w:t>For instance,</w:t>
      </w:r>
      <w:r w:rsidRPr="000A13F2">
        <w:rPr>
          <w:rFonts w:cs="Times New Roman"/>
        </w:rPr>
        <w:t xml:space="preserve"> </w:t>
      </w:r>
      <w:r w:rsidR="00571554">
        <w:rPr>
          <w:rFonts w:cs="Times New Roman"/>
        </w:rPr>
        <w:t>in the last few years there have been</w:t>
      </w:r>
      <w:r w:rsidRPr="000A13F2">
        <w:rPr>
          <w:rFonts w:cs="Times New Roman"/>
        </w:rPr>
        <w:t xml:space="preserve"> £18billion cuts</w:t>
      </w:r>
      <w:r w:rsidR="00571554">
        <w:rPr>
          <w:rFonts w:cs="Times New Roman"/>
        </w:rPr>
        <w:t xml:space="preserve"> to the welfare budget</w:t>
      </w:r>
      <w:r w:rsidRPr="000A13F2">
        <w:rPr>
          <w:rFonts w:cs="Times New Roman"/>
        </w:rPr>
        <w:t xml:space="preserve">, leading to the </w:t>
      </w:r>
      <w:r w:rsidR="00622B7F" w:rsidRPr="000A13F2">
        <w:rPr>
          <w:rFonts w:cs="Times New Roman"/>
        </w:rPr>
        <w:t xml:space="preserve">establishment of </w:t>
      </w:r>
      <w:r w:rsidRPr="000A13F2">
        <w:rPr>
          <w:rFonts w:cs="Times New Roman"/>
        </w:rPr>
        <w:t>42</w:t>
      </w:r>
      <w:r w:rsidR="00211E06" w:rsidRPr="000A13F2">
        <w:rPr>
          <w:rFonts w:cs="Times New Roman"/>
        </w:rPr>
        <w:t>3</w:t>
      </w:r>
      <w:r w:rsidRPr="000A13F2">
        <w:rPr>
          <w:rFonts w:cs="Times New Roman"/>
        </w:rPr>
        <w:t xml:space="preserve"> </w:t>
      </w:r>
      <w:r w:rsidR="0016094A" w:rsidRPr="000A13F2">
        <w:rPr>
          <w:rFonts w:cs="Times New Roman"/>
        </w:rPr>
        <w:t>food banks</w:t>
      </w:r>
      <w:r w:rsidRPr="000A13F2">
        <w:rPr>
          <w:rFonts w:cs="Times New Roman"/>
        </w:rPr>
        <w:t xml:space="preserve"> in Britain which feed </w:t>
      </w:r>
      <w:r w:rsidRPr="000A13F2">
        <w:rPr>
          <w:rFonts w:eastAsia="Times New Roman" w:cs="Times New Roman"/>
        </w:rPr>
        <w:t>913,138 people including 330,205 children</w:t>
      </w:r>
      <w:r w:rsidR="00211E06" w:rsidRPr="000A13F2">
        <w:rPr>
          <w:rFonts w:eastAsia="Times New Roman" w:cs="Times New Roman"/>
        </w:rPr>
        <w:t xml:space="preserve">. </w:t>
      </w:r>
      <w:r w:rsidR="00622B7F" w:rsidRPr="000A13F2">
        <w:rPr>
          <w:rFonts w:eastAsia="Times New Roman" w:cs="Times New Roman"/>
        </w:rPr>
        <w:t xml:space="preserve">How can the existence of class be denied when the </w:t>
      </w:r>
      <w:r w:rsidR="00211E06" w:rsidRPr="000A13F2">
        <w:rPr>
          <w:rFonts w:cs="Times New Roman"/>
        </w:rPr>
        <w:t>real incomes for the poorest have fallen 40%</w:t>
      </w:r>
      <w:r w:rsidR="002A1E55" w:rsidRPr="000A13F2">
        <w:rPr>
          <w:rFonts w:cs="Times New Roman"/>
        </w:rPr>
        <w:t>,</w:t>
      </w:r>
      <w:r w:rsidR="00211E06" w:rsidRPr="000A13F2">
        <w:rPr>
          <w:rFonts w:cs="Times New Roman"/>
        </w:rPr>
        <w:t xml:space="preserve"> </w:t>
      </w:r>
      <w:r w:rsidR="00211E06" w:rsidRPr="000A13F2">
        <w:rPr>
          <w:rFonts w:cs="Times New Roman"/>
          <w:lang w:val="en-GB"/>
        </w:rPr>
        <w:t>and 33% of families lack basic resources</w:t>
      </w:r>
      <w:r w:rsidR="00622B7F" w:rsidRPr="000A13F2">
        <w:rPr>
          <w:rFonts w:cs="Times New Roman"/>
          <w:lang w:val="en-GB"/>
        </w:rPr>
        <w:t xml:space="preserve">, </w:t>
      </w:r>
      <w:r w:rsidR="00211E06" w:rsidRPr="000A13F2">
        <w:rPr>
          <w:rFonts w:cs="Times New Roman"/>
          <w:lang w:val="en-GB"/>
        </w:rPr>
        <w:t xml:space="preserve">and where the longest depression of wages since 1979 </w:t>
      </w:r>
      <w:r w:rsidR="00571554" w:rsidRPr="000A13F2">
        <w:rPr>
          <w:rFonts w:cs="Times New Roman"/>
          <w:lang w:val="en-GB"/>
        </w:rPr>
        <w:t xml:space="preserve">has occurred </w:t>
      </w:r>
      <w:r w:rsidR="00211E06" w:rsidRPr="000A13F2">
        <w:rPr>
          <w:rFonts w:cs="Times New Roman"/>
          <w:lang w:val="en-GB"/>
        </w:rPr>
        <w:t>and the cost of living has risen by 25% i</w:t>
      </w:r>
      <w:r w:rsidR="002A1E55" w:rsidRPr="000A13F2">
        <w:rPr>
          <w:rFonts w:cs="Times New Roman"/>
          <w:lang w:val="en-GB"/>
        </w:rPr>
        <w:t>n last 5 years and where</w:t>
      </w:r>
      <w:r w:rsidR="00AC7EE6" w:rsidRPr="000A13F2">
        <w:rPr>
          <w:rFonts w:eastAsia="MS Mincho"/>
          <w:sz w:val="22"/>
          <w:szCs w:val="22"/>
        </w:rPr>
        <w:t xml:space="preserve"> </w:t>
      </w:r>
      <w:r w:rsidR="00AC7EE6" w:rsidRPr="00571554">
        <w:rPr>
          <w:rFonts w:eastAsia="MS Mincho"/>
        </w:rPr>
        <w:t xml:space="preserve">the top 10% of households in the UK </w:t>
      </w:r>
      <w:r w:rsidR="002A1E55" w:rsidRPr="00571554">
        <w:rPr>
          <w:rFonts w:eastAsia="MS Mincho"/>
        </w:rPr>
        <w:t>are n</w:t>
      </w:r>
      <w:r w:rsidR="00AC7EE6" w:rsidRPr="00571554">
        <w:rPr>
          <w:rFonts w:eastAsia="MS Mincho"/>
        </w:rPr>
        <w:t>ow 850 times wealthier than the bottom 10%.</w:t>
      </w:r>
      <w:r w:rsidR="00AC7EE6" w:rsidRPr="000A13F2">
        <w:rPr>
          <w:rFonts w:eastAsia="MS Mincho"/>
          <w:sz w:val="22"/>
          <w:szCs w:val="22"/>
        </w:rPr>
        <w:t xml:space="preserve"> </w:t>
      </w:r>
      <w:r w:rsidR="00211E06" w:rsidRPr="000A13F2">
        <w:rPr>
          <w:rFonts w:cs="Times New Roman"/>
          <w:lang w:val="en-GB"/>
        </w:rPr>
        <w:t xml:space="preserve">This is in the seventh richest country in the world where the </w:t>
      </w:r>
      <w:r w:rsidRPr="000A13F2">
        <w:rPr>
          <w:rFonts w:cs="Times New Roman"/>
        </w:rPr>
        <w:t xml:space="preserve">rich </w:t>
      </w:r>
      <w:r w:rsidR="00211E06" w:rsidRPr="000A13F2">
        <w:rPr>
          <w:rFonts w:cs="Times New Roman"/>
        </w:rPr>
        <w:t xml:space="preserve">are </w:t>
      </w:r>
      <w:r w:rsidRPr="000A13F2">
        <w:rPr>
          <w:rFonts w:cs="Times New Roman"/>
        </w:rPr>
        <w:t>ge</w:t>
      </w:r>
      <w:r w:rsidR="00211E06" w:rsidRPr="000A13F2">
        <w:rPr>
          <w:rFonts w:cs="Times New Roman"/>
        </w:rPr>
        <w:t>tting</w:t>
      </w:r>
      <w:r w:rsidRPr="000A13F2">
        <w:rPr>
          <w:rFonts w:cs="Times New Roman"/>
        </w:rPr>
        <w:t xml:space="preserve"> richer</w:t>
      </w:r>
      <w:r w:rsidR="00211E06" w:rsidRPr="000A13F2">
        <w:rPr>
          <w:rFonts w:cs="Times New Roman"/>
        </w:rPr>
        <w:t xml:space="preserve">, </w:t>
      </w:r>
      <w:r w:rsidR="002A1E55" w:rsidRPr="000A13F2">
        <w:rPr>
          <w:rFonts w:cs="Times New Roman"/>
        </w:rPr>
        <w:t xml:space="preserve">and </w:t>
      </w:r>
      <w:r w:rsidR="00211E06" w:rsidRPr="000A13F2">
        <w:rPr>
          <w:rFonts w:cs="Times New Roman"/>
        </w:rPr>
        <w:t>where the</w:t>
      </w:r>
      <w:r w:rsidRPr="000A13F2">
        <w:rPr>
          <w:rFonts w:cs="Times New Roman"/>
        </w:rPr>
        <w:t xml:space="preserve"> </w:t>
      </w:r>
      <w:r w:rsidR="00211E06" w:rsidRPr="000A13F2">
        <w:rPr>
          <w:rFonts w:cs="Times New Roman"/>
        </w:rPr>
        <w:t>top rate of income tax has been halved (it was 83% in 1979) for the richest</w:t>
      </w:r>
      <w:r w:rsidR="002A1E55" w:rsidRPr="000A13F2">
        <w:rPr>
          <w:rFonts w:cs="Times New Roman"/>
        </w:rPr>
        <w:t>.</w:t>
      </w:r>
      <w:r w:rsidR="00211E06" w:rsidRPr="000A13F2">
        <w:rPr>
          <w:rFonts w:cs="Times New Roman"/>
        </w:rPr>
        <w:t xml:space="preserve"> Britain’s richest increased their wealth by £69billion in 2014 alone. </w:t>
      </w:r>
      <w:r w:rsidR="00AC7EE6" w:rsidRPr="000A13F2">
        <w:rPr>
          <w:rStyle w:val="EndnoteReference"/>
          <w:rFonts w:cs="Times New Roman"/>
        </w:rPr>
        <w:endnoteReference w:id="1"/>
      </w:r>
      <w:r w:rsidR="00571554">
        <w:rPr>
          <w:rFonts w:cs="Times New Roman"/>
        </w:rPr>
        <w:t xml:space="preserve"> </w:t>
      </w:r>
      <w:r w:rsidR="00211E06" w:rsidRPr="000A13F2">
        <w:rPr>
          <w:rFonts w:cs="Times New Roman"/>
        </w:rPr>
        <w:t xml:space="preserve">It </w:t>
      </w:r>
      <w:r w:rsidR="00622B7F" w:rsidRPr="000A13F2">
        <w:rPr>
          <w:rFonts w:cs="Times New Roman"/>
        </w:rPr>
        <w:t>now seems</w:t>
      </w:r>
      <w:r w:rsidR="00211E06" w:rsidRPr="000A13F2">
        <w:rPr>
          <w:rFonts w:cs="Times New Roman"/>
        </w:rPr>
        <w:t xml:space="preserve"> an opportune time to return to the issue of class</w:t>
      </w:r>
      <w:r w:rsidR="00622B7F" w:rsidRPr="000A13F2">
        <w:rPr>
          <w:rFonts w:cs="Times New Roman"/>
        </w:rPr>
        <w:t xml:space="preserve"> and the GBCS did exactly that. But how it did it is what is at stake in this special issue. </w:t>
      </w:r>
    </w:p>
    <w:p w14:paraId="4697ADA2" w14:textId="6804ACEF" w:rsidR="00DA5115" w:rsidRPr="000A13F2" w:rsidRDefault="00211E06">
      <w:pPr>
        <w:rPr>
          <w:rFonts w:cs="Times New Roman"/>
          <w:lang w:val="en-GB"/>
        </w:rPr>
      </w:pPr>
      <w:r w:rsidRPr="000A13F2">
        <w:rPr>
          <w:rFonts w:cs="Times New Roman"/>
        </w:rPr>
        <w:t xml:space="preserve">One of the key issues taken up by the respondents to this special issue, is </w:t>
      </w:r>
      <w:r w:rsidR="002F0AD6" w:rsidRPr="000A13F2">
        <w:rPr>
          <w:rFonts w:cs="Times New Roman"/>
        </w:rPr>
        <w:t xml:space="preserve">how </w:t>
      </w:r>
      <w:r w:rsidR="00571554">
        <w:rPr>
          <w:rFonts w:cs="Times New Roman"/>
        </w:rPr>
        <w:t xml:space="preserve">public and private </w:t>
      </w:r>
      <w:r w:rsidR="00870475" w:rsidRPr="000A13F2">
        <w:rPr>
          <w:rFonts w:cs="Times New Roman"/>
        </w:rPr>
        <w:t>corporations</w:t>
      </w:r>
      <w:r w:rsidR="002F0AD6" w:rsidRPr="000A13F2">
        <w:rPr>
          <w:rFonts w:cs="Times New Roman"/>
        </w:rPr>
        <w:t xml:space="preserve"> – the BBC- </w:t>
      </w:r>
      <w:r w:rsidR="00870475" w:rsidRPr="000A13F2">
        <w:rPr>
          <w:rFonts w:cs="Times New Roman"/>
        </w:rPr>
        <w:t>and an advertising/marketing company (GfK) generated the data that</w:t>
      </w:r>
      <w:r w:rsidR="008D009E" w:rsidRPr="000A13F2">
        <w:rPr>
          <w:rFonts w:cs="Times New Roman"/>
        </w:rPr>
        <w:t xml:space="preserve"> </w:t>
      </w:r>
      <w:r w:rsidR="002F0AD6" w:rsidRPr="000A13F2">
        <w:rPr>
          <w:rFonts w:cs="Times New Roman"/>
        </w:rPr>
        <w:t xml:space="preserve">shaped what we were offered as </w:t>
      </w:r>
      <w:r w:rsidR="00731955" w:rsidRPr="000A13F2">
        <w:rPr>
          <w:rFonts w:cs="Times New Roman"/>
        </w:rPr>
        <w:t xml:space="preserve">sociological </w:t>
      </w:r>
      <w:r w:rsidRPr="000A13F2">
        <w:rPr>
          <w:rFonts w:cs="Times New Roman"/>
        </w:rPr>
        <w:t>analysis</w:t>
      </w:r>
      <w:r w:rsidR="002F0AD6" w:rsidRPr="000A13F2">
        <w:rPr>
          <w:rFonts w:cs="Times New Roman"/>
        </w:rPr>
        <w:t xml:space="preserve">. </w:t>
      </w:r>
      <w:r w:rsidR="008D009E" w:rsidRPr="000A13F2">
        <w:rPr>
          <w:rFonts w:cs="Times New Roman"/>
        </w:rPr>
        <w:t xml:space="preserve">What </w:t>
      </w:r>
      <w:r w:rsidR="00731955" w:rsidRPr="000A13F2">
        <w:rPr>
          <w:rFonts w:cs="Times New Roman"/>
        </w:rPr>
        <w:t xml:space="preserve">methodological </w:t>
      </w:r>
      <w:r w:rsidR="008D009E" w:rsidRPr="000A13F2">
        <w:rPr>
          <w:rFonts w:cs="Times New Roman"/>
        </w:rPr>
        <w:t>difference</w:t>
      </w:r>
      <w:r w:rsidR="00870475" w:rsidRPr="000A13F2">
        <w:rPr>
          <w:rFonts w:cs="Times New Roman"/>
        </w:rPr>
        <w:t xml:space="preserve">, </w:t>
      </w:r>
      <w:r w:rsidR="00731955" w:rsidRPr="000A13F2">
        <w:rPr>
          <w:rFonts w:cs="Times New Roman"/>
        </w:rPr>
        <w:t xml:space="preserve">does </w:t>
      </w:r>
      <w:r w:rsidR="008D009E" w:rsidRPr="000A13F2">
        <w:rPr>
          <w:rFonts w:cs="Times New Roman"/>
        </w:rPr>
        <w:t xml:space="preserve">the BBC </w:t>
      </w:r>
      <w:r w:rsidR="004E7D26" w:rsidRPr="000A13F2">
        <w:rPr>
          <w:rFonts w:cs="Times New Roman"/>
        </w:rPr>
        <w:t xml:space="preserve">‘class calculator’ </w:t>
      </w:r>
      <w:r w:rsidR="008D009E" w:rsidRPr="000A13F2">
        <w:rPr>
          <w:rFonts w:cs="Times New Roman"/>
        </w:rPr>
        <w:t>interactive web</w:t>
      </w:r>
      <w:r w:rsidR="00870475" w:rsidRPr="000A13F2">
        <w:rPr>
          <w:rFonts w:cs="Times New Roman"/>
        </w:rPr>
        <w:t xml:space="preserve"> survey</w:t>
      </w:r>
      <w:r w:rsidR="008D009E" w:rsidRPr="000A13F2">
        <w:rPr>
          <w:rFonts w:cs="Times New Roman"/>
        </w:rPr>
        <w:t xml:space="preserve"> </w:t>
      </w:r>
      <w:r w:rsidR="00731955" w:rsidRPr="000A13F2">
        <w:rPr>
          <w:rFonts w:cs="Times New Roman"/>
        </w:rPr>
        <w:t xml:space="preserve">(used </w:t>
      </w:r>
      <w:r w:rsidR="008D009E" w:rsidRPr="000A13F2">
        <w:rPr>
          <w:rFonts w:cs="Times New Roman"/>
        </w:rPr>
        <w:t xml:space="preserve">to declare one’s </w:t>
      </w:r>
      <w:r w:rsidR="00870475" w:rsidRPr="000A13F2">
        <w:rPr>
          <w:rFonts w:cs="Times New Roman"/>
        </w:rPr>
        <w:t xml:space="preserve">education, </w:t>
      </w:r>
      <w:r w:rsidR="008D009E" w:rsidRPr="000A13F2">
        <w:rPr>
          <w:rFonts w:cs="Times New Roman"/>
        </w:rPr>
        <w:t>cultural tastes</w:t>
      </w:r>
      <w:r w:rsidR="00870475" w:rsidRPr="000A13F2">
        <w:rPr>
          <w:rFonts w:cs="Times New Roman"/>
        </w:rPr>
        <w:t>,</w:t>
      </w:r>
      <w:r w:rsidR="008D009E" w:rsidRPr="000A13F2">
        <w:rPr>
          <w:rFonts w:cs="Times New Roman"/>
        </w:rPr>
        <w:t xml:space="preserve"> money</w:t>
      </w:r>
      <w:r w:rsidR="00731955" w:rsidRPr="000A13F2">
        <w:rPr>
          <w:rFonts w:cs="Times New Roman"/>
        </w:rPr>
        <w:t xml:space="preserve"> and </w:t>
      </w:r>
      <w:r w:rsidR="00870475" w:rsidRPr="000A13F2">
        <w:rPr>
          <w:rFonts w:cs="Times New Roman"/>
        </w:rPr>
        <w:t>social connections</w:t>
      </w:r>
      <w:r w:rsidR="00731955" w:rsidRPr="000A13F2">
        <w:rPr>
          <w:rFonts w:cs="Times New Roman"/>
        </w:rPr>
        <w:t xml:space="preserve">) produce when compared to the classification of </w:t>
      </w:r>
      <w:r w:rsidR="00870475" w:rsidRPr="000A13F2">
        <w:rPr>
          <w:rFonts w:cs="Times New Roman"/>
        </w:rPr>
        <w:t xml:space="preserve">occupational </w:t>
      </w:r>
      <w:r w:rsidR="00E506D0" w:rsidRPr="000A13F2">
        <w:rPr>
          <w:rFonts w:cs="Times New Roman"/>
        </w:rPr>
        <w:t>categorizations</w:t>
      </w:r>
      <w:r w:rsidR="00870475" w:rsidRPr="000A13F2">
        <w:rPr>
          <w:rFonts w:cs="Times New Roman"/>
        </w:rPr>
        <w:t xml:space="preserve"> through national statistical archives? </w:t>
      </w:r>
      <w:r w:rsidRPr="000A13F2">
        <w:rPr>
          <w:rFonts w:cs="Times New Roman"/>
        </w:rPr>
        <w:t>Or t</w:t>
      </w:r>
      <w:r w:rsidR="00731955" w:rsidRPr="000A13F2">
        <w:rPr>
          <w:rFonts w:cs="Times New Roman"/>
        </w:rPr>
        <w:t>o the data produced about the lived experience of class generated through longitudinal ethnographies? The methods of knowledge production are radical</w:t>
      </w:r>
      <w:r w:rsidR="002A1E55" w:rsidRPr="000A13F2">
        <w:rPr>
          <w:rFonts w:cs="Times New Roman"/>
        </w:rPr>
        <w:t xml:space="preserve">ly different </w:t>
      </w:r>
      <w:r w:rsidR="00731955" w:rsidRPr="000A13F2">
        <w:rPr>
          <w:rFonts w:cs="Times New Roman"/>
        </w:rPr>
        <w:t>and become</w:t>
      </w:r>
      <w:r w:rsidR="00870475" w:rsidRPr="000A13F2">
        <w:rPr>
          <w:rFonts w:cs="Times New Roman"/>
        </w:rPr>
        <w:t xml:space="preserve"> </w:t>
      </w:r>
      <w:r w:rsidR="00731955" w:rsidRPr="000A13F2">
        <w:rPr>
          <w:rFonts w:cs="Times New Roman"/>
        </w:rPr>
        <w:t>apparent</w:t>
      </w:r>
      <w:r w:rsidR="00870475" w:rsidRPr="000A13F2">
        <w:rPr>
          <w:rFonts w:cs="Times New Roman"/>
        </w:rPr>
        <w:t xml:space="preserve"> in the </w:t>
      </w:r>
      <w:r w:rsidRPr="000A13F2">
        <w:rPr>
          <w:rFonts w:cs="Times New Roman"/>
        </w:rPr>
        <w:t xml:space="preserve">analysis </w:t>
      </w:r>
      <w:r w:rsidR="002A1E55" w:rsidRPr="000A13F2">
        <w:rPr>
          <w:rFonts w:cs="Times New Roman"/>
        </w:rPr>
        <w:t>presented</w:t>
      </w:r>
      <w:r w:rsidRPr="000A13F2">
        <w:rPr>
          <w:rFonts w:cs="Times New Roman"/>
        </w:rPr>
        <w:t xml:space="preserve">. </w:t>
      </w:r>
    </w:p>
    <w:p w14:paraId="6FEDF65C" w14:textId="3EE74807" w:rsidR="00A017D7" w:rsidRPr="000A13F2" w:rsidRDefault="00754BCC" w:rsidP="00330BFA">
      <w:pPr>
        <w:tabs>
          <w:tab w:val="left" w:pos="5954"/>
        </w:tabs>
        <w:rPr>
          <w:rFonts w:cs="Times New Roman"/>
        </w:rPr>
      </w:pPr>
      <w:r w:rsidRPr="000A13F2">
        <w:rPr>
          <w:rFonts w:cs="Times New Roman"/>
        </w:rPr>
        <w:t xml:space="preserve">This special issue </w:t>
      </w:r>
      <w:r w:rsidR="00113E83" w:rsidRPr="000A13F2">
        <w:rPr>
          <w:rFonts w:cs="Times New Roman"/>
        </w:rPr>
        <w:t>began</w:t>
      </w:r>
      <w:r w:rsidRPr="000A13F2">
        <w:rPr>
          <w:rFonts w:cs="Times New Roman"/>
        </w:rPr>
        <w:t xml:space="preserve"> in May 2013 </w:t>
      </w:r>
      <w:r w:rsidR="00113E83" w:rsidRPr="000A13F2">
        <w:rPr>
          <w:rFonts w:cs="Times New Roman"/>
        </w:rPr>
        <w:t xml:space="preserve">as </w:t>
      </w:r>
      <w:r w:rsidRPr="000A13F2">
        <w:rPr>
          <w:rFonts w:cs="Times New Roman"/>
        </w:rPr>
        <w:t>a response to</w:t>
      </w:r>
      <w:r w:rsidR="00113E83" w:rsidRPr="000A13F2">
        <w:rPr>
          <w:rFonts w:cs="Times New Roman"/>
        </w:rPr>
        <w:t xml:space="preserve"> the GBCS</w:t>
      </w:r>
      <w:r w:rsidRPr="000A13F2">
        <w:rPr>
          <w:rFonts w:cs="Times New Roman"/>
        </w:rPr>
        <w:t xml:space="preserve">, but </w:t>
      </w:r>
      <w:r w:rsidR="00113E83" w:rsidRPr="000A13F2">
        <w:rPr>
          <w:rFonts w:cs="Times New Roman"/>
        </w:rPr>
        <w:t xml:space="preserve">then </w:t>
      </w:r>
      <w:r w:rsidRPr="000A13F2">
        <w:rPr>
          <w:rFonts w:cs="Times New Roman"/>
        </w:rPr>
        <w:t xml:space="preserve">when all the abstracts were </w:t>
      </w:r>
      <w:r w:rsidR="00211E06" w:rsidRPr="000A13F2">
        <w:rPr>
          <w:rFonts w:cs="Times New Roman"/>
        </w:rPr>
        <w:t>later s</w:t>
      </w:r>
      <w:r w:rsidRPr="000A13F2">
        <w:rPr>
          <w:rFonts w:cs="Times New Roman"/>
        </w:rPr>
        <w:t>ubmitted from the GBCS team</w:t>
      </w:r>
      <w:r w:rsidR="00211E06" w:rsidRPr="000A13F2">
        <w:rPr>
          <w:rFonts w:cs="Times New Roman"/>
        </w:rPr>
        <w:t>, they all had elites as their central focus</w:t>
      </w:r>
      <w:r w:rsidR="00113E83" w:rsidRPr="000A13F2">
        <w:rPr>
          <w:rFonts w:cs="Times New Roman"/>
        </w:rPr>
        <w:t xml:space="preserve">. </w:t>
      </w:r>
      <w:r w:rsidR="00731955" w:rsidRPr="000A13F2">
        <w:rPr>
          <w:rFonts w:cs="Times New Roman"/>
        </w:rPr>
        <w:t xml:space="preserve">As </w:t>
      </w:r>
      <w:r w:rsidR="005C5FC4" w:rsidRPr="000A13F2">
        <w:rPr>
          <w:rFonts w:cs="Times New Roman"/>
        </w:rPr>
        <w:t>some lined-up respondents</w:t>
      </w:r>
      <w:r w:rsidR="00731955" w:rsidRPr="000A13F2">
        <w:rPr>
          <w:rFonts w:cs="Times New Roman"/>
        </w:rPr>
        <w:t xml:space="preserve"> were most </w:t>
      </w:r>
      <w:r w:rsidR="001F2EF7" w:rsidRPr="000A13F2">
        <w:rPr>
          <w:rFonts w:cs="Times New Roman"/>
        </w:rPr>
        <w:t>incensed</w:t>
      </w:r>
      <w:r w:rsidR="00731955" w:rsidRPr="000A13F2">
        <w:rPr>
          <w:rFonts w:cs="Times New Roman"/>
        </w:rPr>
        <w:t xml:space="preserve"> about the category of the precariat generated through the GBCS this also meant a radical rejiggle was required. Other respondents were geared up to respond to the initial paper by Savage et al</w:t>
      </w:r>
      <w:r w:rsidR="005C5FC4" w:rsidRPr="000A13F2">
        <w:rPr>
          <w:rFonts w:cs="Times New Roman"/>
        </w:rPr>
        <w:t xml:space="preserve">. </w:t>
      </w:r>
      <w:r w:rsidR="00731955" w:rsidRPr="000A13F2">
        <w:rPr>
          <w:rFonts w:cs="Times New Roman"/>
        </w:rPr>
        <w:fldChar w:fldCharType="begin"/>
      </w:r>
      <w:r w:rsidR="00731955" w:rsidRPr="000A13F2">
        <w:rPr>
          <w:rFonts w:cs="Times New Roman"/>
        </w:rPr>
        <w:instrText xml:space="preserve"> ADDIN EN.CITE &lt;EndNote&gt;&lt;Cite&gt;&lt;Author&gt;Savage&lt;/Author&gt;&lt;Year&gt;2013&lt;/Year&gt;&lt;RecNum&gt;3215&lt;/RecNum&gt;&lt;DisplayText&gt;(Savage, Devine et al. 2013)&lt;/DisplayText&gt;&lt;record&gt;&lt;rec-number&gt;3215&lt;/rec-number&gt;&lt;foreign-keys&gt;&lt;key app="EN" db-id="tr9xddz2lf20x0e52phvz09j509afvazpwvt"&gt;3215&lt;/key&gt;&lt;/foreign-keys&gt;&lt;ref-type name="Journal Article"&gt;17&lt;/ref-type&gt;&lt;contributors&gt;&lt;authors&gt;&lt;author&gt;Savage, M.&lt;/author&gt;&lt;author&gt;Devine, F.&lt;/author&gt;&lt;author&gt;Cunningham, N.&lt;/author&gt;&lt;author&gt;Taylor, M.&lt;/author&gt;&lt;author&gt;Li, Y.&lt;/author&gt;&lt;author&gt;Hjeibrekke, J.&lt;/author&gt;&lt;author&gt;Le Roux, B&lt;/author&gt;&lt;author&gt;Freidman, S.&lt;/author&gt;&lt;author&gt;Miles, A.&lt;/author&gt;&lt;/authors&gt;&lt;/contributors&gt;&lt;titles&gt;&lt;title&gt;A New Model fo Social Class; Findings from the BBC&amp;apos;s Great British Class Survey Experiment&lt;/title&gt;&lt;secondary-title&gt;Sociology&lt;/secondary-title&gt;&lt;/titles&gt;&lt;periodical&gt;&lt;full-title&gt;Sociology&lt;/full-title&gt;&lt;/periodical&gt;&lt;pages&gt;1-34&lt;/pages&gt;&lt;volume&gt;DOI: 10.11177/0038/038513481128&lt;/volume&gt;&lt;dates&gt;&lt;year&gt;2013&lt;/year&gt;&lt;/dates&gt;&lt;urls&gt;&lt;/urls&gt;&lt;/record&gt;&lt;/Cite&gt;&lt;/EndNote&gt;</w:instrText>
      </w:r>
      <w:r w:rsidR="00731955" w:rsidRPr="000A13F2">
        <w:rPr>
          <w:rFonts w:cs="Times New Roman"/>
        </w:rPr>
        <w:fldChar w:fldCharType="separate"/>
      </w:r>
      <w:r w:rsidR="00731955" w:rsidRPr="000A13F2">
        <w:rPr>
          <w:rFonts w:cs="Times New Roman"/>
          <w:noProof/>
        </w:rPr>
        <w:t>(</w:t>
      </w:r>
      <w:hyperlink w:anchor="_ENREF_56" w:tooltip="Savage, 2013 #3215" w:history="1">
        <w:r w:rsidR="004541B3" w:rsidRPr="000A13F2">
          <w:rPr>
            <w:rFonts w:cs="Times New Roman"/>
            <w:noProof/>
          </w:rPr>
          <w:t>Savage, Devine et al. 2013</w:t>
        </w:r>
      </w:hyperlink>
      <w:r w:rsidR="00731955" w:rsidRPr="000A13F2">
        <w:rPr>
          <w:rFonts w:cs="Times New Roman"/>
          <w:noProof/>
        </w:rPr>
        <w:t>)</w:t>
      </w:r>
      <w:r w:rsidR="00731955" w:rsidRPr="000A13F2">
        <w:rPr>
          <w:rFonts w:cs="Times New Roman"/>
        </w:rPr>
        <w:fldChar w:fldCharType="end"/>
      </w:r>
      <w:r w:rsidR="00731955" w:rsidRPr="000A13F2">
        <w:rPr>
          <w:rFonts w:cs="Times New Roman"/>
        </w:rPr>
        <w:t xml:space="preserve"> and the public response to it</w:t>
      </w:r>
      <w:r w:rsidR="005C5FC4" w:rsidRPr="000A13F2">
        <w:rPr>
          <w:rFonts w:cs="Times New Roman"/>
        </w:rPr>
        <w:t>. And as</w:t>
      </w:r>
      <w:r w:rsidR="00731955" w:rsidRPr="000A13F2">
        <w:rPr>
          <w:rFonts w:cs="Times New Roman"/>
        </w:rPr>
        <w:t xml:space="preserve"> this was what they were initially asked to do, when the focus changed to elites</w:t>
      </w:r>
      <w:r w:rsidR="005C5FC4" w:rsidRPr="000A13F2">
        <w:rPr>
          <w:rFonts w:cs="Times New Roman"/>
        </w:rPr>
        <w:t>,</w:t>
      </w:r>
      <w:r w:rsidR="00731955" w:rsidRPr="000A13F2">
        <w:rPr>
          <w:rFonts w:cs="Times New Roman"/>
        </w:rPr>
        <w:t xml:space="preserve"> I thought it was still worth keeping the more general responses </w:t>
      </w:r>
      <w:r w:rsidR="00DD097D" w:rsidRPr="000A13F2">
        <w:rPr>
          <w:rFonts w:cs="Times New Roman"/>
        </w:rPr>
        <w:t>for</w:t>
      </w:r>
      <w:r w:rsidR="00731955" w:rsidRPr="000A13F2">
        <w:rPr>
          <w:rFonts w:cs="Times New Roman"/>
        </w:rPr>
        <w:t xml:space="preserve"> they are powerful sociological </w:t>
      </w:r>
      <w:r w:rsidR="00571554">
        <w:rPr>
          <w:rFonts w:cs="Times New Roman"/>
        </w:rPr>
        <w:t>contributions</w:t>
      </w:r>
      <w:r w:rsidR="00731955" w:rsidRPr="000A13F2">
        <w:rPr>
          <w:rFonts w:cs="Times New Roman"/>
        </w:rPr>
        <w:t xml:space="preserve">. </w:t>
      </w:r>
    </w:p>
    <w:p w14:paraId="6CBC9EBD" w14:textId="470F5818" w:rsidR="00632511" w:rsidRPr="000A13F2" w:rsidRDefault="00817E42" w:rsidP="00330BFA">
      <w:pPr>
        <w:tabs>
          <w:tab w:val="left" w:pos="5954"/>
        </w:tabs>
        <w:rPr>
          <w:rFonts w:cs="Times New Roman"/>
        </w:rPr>
      </w:pPr>
      <w:r w:rsidRPr="000A13F2">
        <w:rPr>
          <w:rFonts w:cs="Times New Roman"/>
        </w:rPr>
        <w:t>The international respond</w:t>
      </w:r>
      <w:r w:rsidR="00571554">
        <w:rPr>
          <w:rFonts w:cs="Times New Roman"/>
        </w:rPr>
        <w:t xml:space="preserve">ents </w:t>
      </w:r>
      <w:r w:rsidRPr="000A13F2">
        <w:rPr>
          <w:rFonts w:cs="Times New Roman"/>
        </w:rPr>
        <w:t>were specifically recruited to illuminate the national specificities of class analysis, also chose to focus on the</w:t>
      </w:r>
      <w:r w:rsidR="00731955" w:rsidRPr="000A13F2">
        <w:rPr>
          <w:rFonts w:cs="Times New Roman"/>
        </w:rPr>
        <w:t xml:space="preserve"> general </w:t>
      </w:r>
      <w:r w:rsidR="00571554">
        <w:rPr>
          <w:rFonts w:cs="Times New Roman"/>
        </w:rPr>
        <w:t xml:space="preserve">theoretical frames of </w:t>
      </w:r>
      <w:r w:rsidRPr="000A13F2">
        <w:rPr>
          <w:rFonts w:cs="Times New Roman"/>
        </w:rPr>
        <w:t xml:space="preserve">the GBCS. The idea for keeping all these papers together is to show how different elements of class analysis can take shape, through </w:t>
      </w:r>
      <w:r w:rsidR="00571554">
        <w:rPr>
          <w:rFonts w:cs="Times New Roman"/>
        </w:rPr>
        <w:t>different</w:t>
      </w:r>
      <w:r w:rsidRPr="000A13F2">
        <w:rPr>
          <w:rFonts w:cs="Times New Roman"/>
        </w:rPr>
        <w:t xml:space="preserve"> geographical places, </w:t>
      </w:r>
      <w:r w:rsidR="005C5FC4" w:rsidRPr="000A13F2">
        <w:rPr>
          <w:rFonts w:cs="Times New Roman"/>
        </w:rPr>
        <w:t xml:space="preserve">to </w:t>
      </w:r>
      <w:r w:rsidRPr="000A13F2">
        <w:rPr>
          <w:rFonts w:cs="Times New Roman"/>
        </w:rPr>
        <w:t>methodological considerations</w:t>
      </w:r>
      <w:r w:rsidR="00571554">
        <w:rPr>
          <w:rFonts w:cs="Times New Roman"/>
        </w:rPr>
        <w:t>,</w:t>
      </w:r>
      <w:r w:rsidRPr="000A13F2">
        <w:rPr>
          <w:rFonts w:cs="Times New Roman"/>
        </w:rPr>
        <w:t xml:space="preserve"> </w:t>
      </w:r>
      <w:r w:rsidR="005C5FC4" w:rsidRPr="000A13F2">
        <w:rPr>
          <w:rFonts w:cs="Times New Roman"/>
        </w:rPr>
        <w:t xml:space="preserve">and </w:t>
      </w:r>
      <w:r w:rsidRPr="000A13F2">
        <w:rPr>
          <w:rFonts w:cs="Times New Roman"/>
        </w:rPr>
        <w:t>intense theoretical interrogation. So th</w:t>
      </w:r>
      <w:r w:rsidR="00731955" w:rsidRPr="000A13F2">
        <w:rPr>
          <w:rFonts w:cs="Times New Roman"/>
        </w:rPr>
        <w:t xml:space="preserve">e structure of this </w:t>
      </w:r>
      <w:r w:rsidRPr="000A13F2">
        <w:rPr>
          <w:rFonts w:cs="Times New Roman"/>
        </w:rPr>
        <w:t xml:space="preserve">special issue is organized with the key papers from the GBCS </w:t>
      </w:r>
      <w:r w:rsidR="00DD097D" w:rsidRPr="000A13F2">
        <w:rPr>
          <w:rFonts w:cs="Times New Roman"/>
        </w:rPr>
        <w:t xml:space="preserve">team </w:t>
      </w:r>
      <w:r w:rsidRPr="000A13F2">
        <w:rPr>
          <w:rFonts w:cs="Times New Roman"/>
        </w:rPr>
        <w:t xml:space="preserve">on the elite at the beginning, </w:t>
      </w:r>
      <w:r w:rsidR="00632511" w:rsidRPr="000A13F2">
        <w:rPr>
          <w:rFonts w:cs="Times New Roman"/>
        </w:rPr>
        <w:t xml:space="preserve">with an introduction </w:t>
      </w:r>
      <w:r w:rsidR="00731955" w:rsidRPr="000A13F2">
        <w:rPr>
          <w:rFonts w:cs="Times New Roman"/>
        </w:rPr>
        <w:t>by</w:t>
      </w:r>
      <w:r w:rsidR="00632511" w:rsidRPr="000A13F2">
        <w:rPr>
          <w:rFonts w:cs="Times New Roman"/>
        </w:rPr>
        <w:t xml:space="preserve"> Mike Savage, followed by a paper </w:t>
      </w:r>
      <w:r w:rsidR="00731955" w:rsidRPr="000A13F2">
        <w:rPr>
          <w:rFonts w:cs="Times New Roman"/>
        </w:rPr>
        <w:t xml:space="preserve">by Fiona Devine and Helene Snee </w:t>
      </w:r>
      <w:r w:rsidR="00632511" w:rsidRPr="000A13F2">
        <w:rPr>
          <w:rFonts w:cs="Times New Roman"/>
        </w:rPr>
        <w:t>that de</w:t>
      </w:r>
      <w:r w:rsidR="00B72613" w:rsidRPr="000A13F2">
        <w:rPr>
          <w:rFonts w:cs="Times New Roman"/>
        </w:rPr>
        <w:t xml:space="preserve">scribes </w:t>
      </w:r>
      <w:r w:rsidR="00632511" w:rsidRPr="000A13F2">
        <w:rPr>
          <w:rFonts w:cs="Times New Roman"/>
        </w:rPr>
        <w:t xml:space="preserve">the process </w:t>
      </w:r>
      <w:r w:rsidR="00B72613" w:rsidRPr="000A13F2">
        <w:rPr>
          <w:rFonts w:cs="Times New Roman"/>
        </w:rPr>
        <w:t xml:space="preserve">developed with the BBC and public reception to </w:t>
      </w:r>
      <w:r w:rsidR="00632511" w:rsidRPr="000A13F2">
        <w:rPr>
          <w:rFonts w:cs="Times New Roman"/>
        </w:rPr>
        <w:t xml:space="preserve">the GBCS experiment. Detailed papers follow on </w:t>
      </w:r>
      <w:r w:rsidR="00B72613" w:rsidRPr="000A13F2">
        <w:rPr>
          <w:rFonts w:cs="Times New Roman"/>
        </w:rPr>
        <w:t>social mobility</w:t>
      </w:r>
      <w:r w:rsidR="00330BFA" w:rsidRPr="000A13F2">
        <w:rPr>
          <w:rFonts w:cs="Times New Roman"/>
        </w:rPr>
        <w:t xml:space="preserve"> into the elite, the stratification of higher education in the UK, </w:t>
      </w:r>
      <w:r w:rsidR="005C5FC4" w:rsidRPr="000A13F2">
        <w:rPr>
          <w:rFonts w:cs="Times New Roman"/>
        </w:rPr>
        <w:t xml:space="preserve">and </w:t>
      </w:r>
      <w:r w:rsidR="00330BFA" w:rsidRPr="000A13F2">
        <w:rPr>
          <w:rFonts w:cs="Times New Roman"/>
        </w:rPr>
        <w:t xml:space="preserve">the metropolitan geographies and differences in political engagement. </w:t>
      </w:r>
    </w:p>
    <w:p w14:paraId="7B94C276" w14:textId="67B1CC41" w:rsidR="004E7D26" w:rsidRPr="000A13F2" w:rsidRDefault="005C5FC4">
      <w:pPr>
        <w:rPr>
          <w:rFonts w:cs="Times New Roman"/>
        </w:rPr>
      </w:pPr>
      <w:r w:rsidRPr="000A13F2">
        <w:rPr>
          <w:rFonts w:cs="Times New Roman"/>
        </w:rPr>
        <w:t>Following the GBCS papers</w:t>
      </w:r>
      <w:r w:rsidR="00817E42" w:rsidRPr="000A13F2">
        <w:rPr>
          <w:rFonts w:cs="Times New Roman"/>
        </w:rPr>
        <w:t xml:space="preserve"> </w:t>
      </w:r>
      <w:r w:rsidRPr="000A13F2">
        <w:rPr>
          <w:rFonts w:cs="Times New Roman"/>
        </w:rPr>
        <w:t>is</w:t>
      </w:r>
      <w:r w:rsidR="00817E42" w:rsidRPr="000A13F2">
        <w:rPr>
          <w:rFonts w:cs="Times New Roman"/>
        </w:rPr>
        <w:t xml:space="preserve"> a methodological critique </w:t>
      </w:r>
      <w:r w:rsidRPr="000A13F2">
        <w:rPr>
          <w:rFonts w:cs="Times New Roman"/>
        </w:rPr>
        <w:t>section. This</w:t>
      </w:r>
      <w:r w:rsidR="00817E42" w:rsidRPr="000A13F2">
        <w:rPr>
          <w:rFonts w:cs="Times New Roman"/>
        </w:rPr>
        <w:t xml:space="preserve"> </w:t>
      </w:r>
      <w:r w:rsidR="00DD097D" w:rsidRPr="000A13F2">
        <w:rPr>
          <w:rFonts w:cs="Times New Roman"/>
        </w:rPr>
        <w:t xml:space="preserve">begins with </w:t>
      </w:r>
      <w:r w:rsidR="00817E42" w:rsidRPr="000A13F2">
        <w:rPr>
          <w:rFonts w:cs="Times New Roman"/>
        </w:rPr>
        <w:t xml:space="preserve">a comparison of the GBCS to previous research </w:t>
      </w:r>
      <w:r w:rsidR="00330BFA" w:rsidRPr="000A13F2">
        <w:rPr>
          <w:rFonts w:cs="Times New Roman"/>
        </w:rPr>
        <w:t xml:space="preserve">undertaken on class and culture by </w:t>
      </w:r>
      <w:r w:rsidR="00817E42" w:rsidRPr="000A13F2">
        <w:rPr>
          <w:rFonts w:cs="Times New Roman"/>
        </w:rPr>
        <w:t>the CCS</w:t>
      </w:r>
      <w:r w:rsidR="00870475" w:rsidRPr="000A13F2">
        <w:rPr>
          <w:rFonts w:cs="Times New Roman"/>
        </w:rPr>
        <w:t>E</w:t>
      </w:r>
      <w:r w:rsidR="00817E42" w:rsidRPr="000A13F2">
        <w:rPr>
          <w:rFonts w:cs="Times New Roman"/>
        </w:rPr>
        <w:t xml:space="preserve"> </w:t>
      </w:r>
      <w:r w:rsidR="00330BFA" w:rsidRPr="000A13F2">
        <w:rPr>
          <w:rFonts w:cs="Times New Roman"/>
        </w:rPr>
        <w:t xml:space="preserve">(Cultural Capital and Social Exclusion project) </w:t>
      </w:r>
      <w:r w:rsidR="00817E42" w:rsidRPr="000A13F2">
        <w:rPr>
          <w:rFonts w:cs="Times New Roman"/>
        </w:rPr>
        <w:t>that Elizabeth Silva worked on</w:t>
      </w:r>
      <w:r w:rsidR="00330BFA" w:rsidRPr="000A13F2">
        <w:rPr>
          <w:rFonts w:cs="Times New Roman"/>
        </w:rPr>
        <w:t xml:space="preserve"> prior to the GBCS </w:t>
      </w:r>
      <w:r w:rsidR="00817E42" w:rsidRPr="000A13F2">
        <w:rPr>
          <w:rFonts w:cs="Times New Roman"/>
        </w:rPr>
        <w:t xml:space="preserve">with </w:t>
      </w:r>
      <w:r w:rsidR="00DD097D" w:rsidRPr="000A13F2">
        <w:rPr>
          <w:rFonts w:cs="Times New Roman"/>
        </w:rPr>
        <w:t>Mike Savage</w:t>
      </w:r>
      <w:r w:rsidR="00817E42" w:rsidRPr="000A13F2">
        <w:rPr>
          <w:rFonts w:cs="Times New Roman"/>
        </w:rPr>
        <w:t>.</w:t>
      </w:r>
      <w:r w:rsidR="008D009E" w:rsidRPr="000A13F2">
        <w:rPr>
          <w:rFonts w:cs="Times New Roman"/>
        </w:rPr>
        <w:t xml:space="preserve"> </w:t>
      </w:r>
      <w:r w:rsidRPr="000A13F2">
        <w:rPr>
          <w:rFonts w:cs="Times New Roman"/>
        </w:rPr>
        <w:t xml:space="preserve">The CCSE began as an attempt to replicate Bourdieu’s </w:t>
      </w:r>
      <w:r w:rsidRPr="000A13F2">
        <w:rPr>
          <w:rFonts w:cs="Times New Roman"/>
        </w:rPr>
        <w:fldChar w:fldCharType="begin"/>
      </w:r>
      <w:r w:rsidRPr="000A13F2">
        <w:rPr>
          <w:rFonts w:cs="Times New Roman"/>
        </w:rPr>
        <w:instrText xml:space="preserve"> ADDIN EN.CITE &lt;EndNote&gt;&lt;Cite ExcludeAuth="1"&gt;&lt;Author&gt;Bourdieu&lt;/Author&gt;&lt;Year&gt;1986&lt;/Year&gt;&lt;RecNum&gt;489&lt;/RecNum&gt;&lt;DisplayText&gt;(1986)&lt;/DisplayText&gt;&lt;record&gt;&lt;rec-number&gt;489&lt;/rec-number&gt;&lt;foreign-keys&gt;&lt;key app="EN" db-id="tr9xddz2lf20x0e52phvz09j509afvazpwvt"&gt;489&lt;/key&gt;&lt;/foreign-keys&gt;&lt;ref-type name="Book"&gt;6&lt;/ref-type&gt;&lt;contributors&gt;&lt;authors&gt;&lt;author&gt;Bourdieu, P.&lt;/author&gt;&lt;/authors&gt;&lt;/contributors&gt;&lt;titles&gt;&lt;title&gt;Distinction: A Social Critique of the Judgement of Taste&lt;/title&gt;&lt;/titles&gt;&lt;dates&gt;&lt;year&gt;1986&lt;/year&gt;&lt;/dates&gt;&lt;pub-location&gt;London&lt;/pub-location&gt;&lt;publisher&gt;Routledge&lt;/publisher&gt;&lt;urls&gt;&lt;/urls&gt;&lt;/record&gt;&lt;/Cite&gt;&lt;/EndNote&gt;</w:instrText>
      </w:r>
      <w:r w:rsidRPr="000A13F2">
        <w:rPr>
          <w:rFonts w:cs="Times New Roman"/>
        </w:rPr>
        <w:fldChar w:fldCharType="separate"/>
      </w:r>
      <w:r w:rsidRPr="000A13F2">
        <w:rPr>
          <w:rFonts w:cs="Times New Roman"/>
          <w:noProof/>
        </w:rPr>
        <w:t>(</w:t>
      </w:r>
      <w:hyperlink w:anchor="_ENREF_6" w:tooltip="Bourdieu, 1986 #489" w:history="1">
        <w:r w:rsidR="004541B3" w:rsidRPr="000A13F2">
          <w:rPr>
            <w:rFonts w:cs="Times New Roman"/>
            <w:noProof/>
          </w:rPr>
          <w:t>1986</w:t>
        </w:r>
      </w:hyperlink>
      <w:r w:rsidRPr="000A13F2">
        <w:rPr>
          <w:rFonts w:cs="Times New Roman"/>
          <w:noProof/>
        </w:rPr>
        <w:t>)</w:t>
      </w:r>
      <w:r w:rsidRPr="000A13F2">
        <w:rPr>
          <w:rFonts w:cs="Times New Roman"/>
        </w:rPr>
        <w:fldChar w:fldCharType="end"/>
      </w:r>
      <w:r w:rsidR="00DD097D" w:rsidRPr="000A13F2">
        <w:rPr>
          <w:rFonts w:cs="Times New Roman"/>
        </w:rPr>
        <w:t xml:space="preserve"> French </w:t>
      </w:r>
      <w:r w:rsidRPr="000A13F2">
        <w:rPr>
          <w:rFonts w:cs="Times New Roman"/>
          <w:i/>
        </w:rPr>
        <w:t>Distinctions</w:t>
      </w:r>
      <w:r w:rsidRPr="000A13F2">
        <w:rPr>
          <w:rFonts w:cs="Times New Roman"/>
        </w:rPr>
        <w:t xml:space="preserve"> analysis of how taste makes and marks class difference, a framework also used in the GBCS. </w:t>
      </w:r>
      <w:r w:rsidR="008D009E" w:rsidRPr="000A13F2">
        <w:rPr>
          <w:rFonts w:cs="Times New Roman"/>
        </w:rPr>
        <w:t>Like many other</w:t>
      </w:r>
      <w:r w:rsidR="00731955" w:rsidRPr="000A13F2">
        <w:rPr>
          <w:rFonts w:cs="Times New Roman"/>
        </w:rPr>
        <w:t xml:space="preserve"> critics</w:t>
      </w:r>
      <w:r w:rsidR="008D009E" w:rsidRPr="000A13F2">
        <w:rPr>
          <w:rFonts w:cs="Times New Roman"/>
        </w:rPr>
        <w:t xml:space="preserve"> Silva </w:t>
      </w:r>
      <w:r w:rsidR="00DD097D" w:rsidRPr="000A13F2">
        <w:rPr>
          <w:rFonts w:cs="Times New Roman"/>
        </w:rPr>
        <w:t xml:space="preserve">challenges Savage et al’s </w:t>
      </w:r>
      <w:r w:rsidRPr="000A13F2">
        <w:rPr>
          <w:rFonts w:cs="Times New Roman"/>
        </w:rPr>
        <w:t xml:space="preserve">(2013) claims that the GBCS is ‘new’. </w:t>
      </w:r>
      <w:r w:rsidR="004E7D26" w:rsidRPr="000A13F2">
        <w:rPr>
          <w:rFonts w:cs="Times New Roman"/>
        </w:rPr>
        <w:t xml:space="preserve">She also </w:t>
      </w:r>
      <w:r w:rsidR="001F2EF7" w:rsidRPr="000A13F2">
        <w:rPr>
          <w:rFonts w:cs="Times New Roman"/>
        </w:rPr>
        <w:t>queries the reliability of the GBCS</w:t>
      </w:r>
      <w:r w:rsidR="00731955" w:rsidRPr="000A13F2">
        <w:rPr>
          <w:rFonts w:cs="Times New Roman"/>
        </w:rPr>
        <w:t xml:space="preserve"> </w:t>
      </w:r>
      <w:r w:rsidR="004E7D26" w:rsidRPr="000A13F2">
        <w:rPr>
          <w:rFonts w:cs="Times New Roman"/>
        </w:rPr>
        <w:t>by examining the difference between the typ</w:t>
      </w:r>
      <w:r w:rsidR="00731955" w:rsidRPr="000A13F2">
        <w:rPr>
          <w:rFonts w:cs="Times New Roman"/>
        </w:rPr>
        <w:t>es</w:t>
      </w:r>
      <w:r w:rsidR="004E7D26" w:rsidRPr="000A13F2">
        <w:rPr>
          <w:rFonts w:cs="Times New Roman"/>
        </w:rPr>
        <w:t xml:space="preserve"> of data used</w:t>
      </w:r>
      <w:r w:rsidR="00731955" w:rsidRPr="000A13F2">
        <w:rPr>
          <w:rFonts w:cs="Times New Roman"/>
        </w:rPr>
        <w:t>,</w:t>
      </w:r>
      <w:r w:rsidR="004E7D26" w:rsidRPr="000A13F2">
        <w:rPr>
          <w:rFonts w:cs="Times New Roman"/>
        </w:rPr>
        <w:t xml:space="preserve"> question</w:t>
      </w:r>
      <w:r w:rsidR="00731955" w:rsidRPr="000A13F2">
        <w:rPr>
          <w:rFonts w:cs="Times New Roman"/>
        </w:rPr>
        <w:t xml:space="preserve">ing </w:t>
      </w:r>
      <w:r w:rsidR="004E7D26" w:rsidRPr="000A13F2">
        <w:rPr>
          <w:rFonts w:cs="Times New Roman"/>
        </w:rPr>
        <w:t>the politics of citation and draw</w:t>
      </w:r>
      <w:r w:rsidR="00731955" w:rsidRPr="000A13F2">
        <w:rPr>
          <w:rFonts w:cs="Times New Roman"/>
        </w:rPr>
        <w:t>ing</w:t>
      </w:r>
      <w:r w:rsidR="004E7D26" w:rsidRPr="000A13F2">
        <w:rPr>
          <w:rFonts w:cs="Times New Roman"/>
        </w:rPr>
        <w:t xml:space="preserve"> attention to the haphazard nature of the BBC class calculator</w:t>
      </w:r>
      <w:r w:rsidR="00323997" w:rsidRPr="000A13F2">
        <w:rPr>
          <w:rFonts w:cs="Times New Roman"/>
        </w:rPr>
        <w:t>. In an era of neo-liberal audit of research in the UK (eg the Research Excellence Framework productivity exercise), where ‘impact’ can have a substantial effect on future research funding</w:t>
      </w:r>
      <w:r w:rsidR="00DD097D" w:rsidRPr="000A13F2">
        <w:rPr>
          <w:rFonts w:cs="Times New Roman"/>
        </w:rPr>
        <w:t xml:space="preserve"> and careers,</w:t>
      </w:r>
      <w:r w:rsidR="00323997" w:rsidRPr="000A13F2">
        <w:rPr>
          <w:rFonts w:cs="Times New Roman"/>
        </w:rPr>
        <w:t xml:space="preserve"> the public impact of the GBCS can be seen as a </w:t>
      </w:r>
      <w:r w:rsidR="001F2EF7" w:rsidRPr="000A13F2">
        <w:rPr>
          <w:rFonts w:cs="Times New Roman"/>
        </w:rPr>
        <w:t xml:space="preserve">performative </w:t>
      </w:r>
      <w:r w:rsidR="00323997" w:rsidRPr="000A13F2">
        <w:rPr>
          <w:rFonts w:cs="Times New Roman"/>
        </w:rPr>
        <w:t>device</w:t>
      </w:r>
      <w:r w:rsidR="001F2EF7" w:rsidRPr="000A13F2">
        <w:rPr>
          <w:rFonts w:cs="Times New Roman"/>
        </w:rPr>
        <w:t>, one that both</w:t>
      </w:r>
      <w:r w:rsidR="00323997" w:rsidRPr="000A13F2">
        <w:rPr>
          <w:rFonts w:cs="Times New Roman"/>
        </w:rPr>
        <w:t xml:space="preserve"> </w:t>
      </w:r>
      <w:r w:rsidR="001F2EF7" w:rsidRPr="000A13F2">
        <w:rPr>
          <w:rFonts w:cs="Times New Roman"/>
        </w:rPr>
        <w:t xml:space="preserve">impacted upon </w:t>
      </w:r>
      <w:r w:rsidR="00323997" w:rsidRPr="000A13F2">
        <w:rPr>
          <w:rFonts w:cs="Times New Roman"/>
        </w:rPr>
        <w:t xml:space="preserve">public understandings </w:t>
      </w:r>
      <w:r w:rsidR="001F2EF7" w:rsidRPr="000A13F2">
        <w:rPr>
          <w:rFonts w:cs="Times New Roman"/>
        </w:rPr>
        <w:t xml:space="preserve">of class </w:t>
      </w:r>
      <w:r w:rsidR="00323997" w:rsidRPr="000A13F2">
        <w:rPr>
          <w:rFonts w:cs="Times New Roman"/>
        </w:rPr>
        <w:t xml:space="preserve">and </w:t>
      </w:r>
      <w:r w:rsidR="001F2EF7" w:rsidRPr="000A13F2">
        <w:rPr>
          <w:rFonts w:cs="Times New Roman"/>
        </w:rPr>
        <w:t xml:space="preserve">set the agenda for the </w:t>
      </w:r>
      <w:r w:rsidR="00323997" w:rsidRPr="000A13F2">
        <w:rPr>
          <w:rFonts w:cs="Times New Roman"/>
        </w:rPr>
        <w:t>production of sociological knowledge.</w:t>
      </w:r>
      <w:r w:rsidR="001F2EF7" w:rsidRPr="000A13F2">
        <w:rPr>
          <w:rFonts w:cs="Times New Roman"/>
        </w:rPr>
        <w:t xml:space="preserve"> </w:t>
      </w:r>
      <w:r w:rsidRPr="000A13F2">
        <w:rPr>
          <w:rFonts w:cs="Times New Roman"/>
        </w:rPr>
        <w:t>Even t</w:t>
      </w:r>
      <w:r w:rsidR="001F2EF7" w:rsidRPr="000A13F2">
        <w:rPr>
          <w:rFonts w:cs="Times New Roman"/>
        </w:rPr>
        <w:t xml:space="preserve">his special issue </w:t>
      </w:r>
      <w:r w:rsidR="00DD097D" w:rsidRPr="000A13F2">
        <w:rPr>
          <w:rFonts w:cs="Times New Roman"/>
        </w:rPr>
        <w:t>counts towards</w:t>
      </w:r>
      <w:r w:rsidR="001F2EF7" w:rsidRPr="000A13F2">
        <w:rPr>
          <w:rFonts w:cs="Times New Roman"/>
        </w:rPr>
        <w:t xml:space="preserve"> the GBCS’s public impact. </w:t>
      </w:r>
      <w:r w:rsidR="00731955" w:rsidRPr="000A13F2">
        <w:rPr>
          <w:rFonts w:cs="Times New Roman"/>
        </w:rPr>
        <w:t>Silva’s</w:t>
      </w:r>
      <w:r w:rsidR="00391406" w:rsidRPr="000A13F2">
        <w:rPr>
          <w:rFonts w:cs="Times New Roman"/>
        </w:rPr>
        <w:t xml:space="preserve"> paper responds specifically to the paper by Devine and Snee and the introduction from Savage. </w:t>
      </w:r>
    </w:p>
    <w:p w14:paraId="39760AD2" w14:textId="2DE5EA69" w:rsidR="00A25401" w:rsidRPr="000A13F2" w:rsidRDefault="004E7D26">
      <w:pPr>
        <w:rPr>
          <w:rFonts w:cs="Times New Roman"/>
        </w:rPr>
      </w:pPr>
      <w:r w:rsidRPr="000A13F2">
        <w:rPr>
          <w:rFonts w:cs="Times New Roman"/>
        </w:rPr>
        <w:t xml:space="preserve">Further </w:t>
      </w:r>
      <w:r w:rsidR="005C5FC4" w:rsidRPr="000A13F2">
        <w:rPr>
          <w:rFonts w:cs="Times New Roman"/>
        </w:rPr>
        <w:t xml:space="preserve">methodological </w:t>
      </w:r>
      <w:r w:rsidR="00817E42" w:rsidRPr="000A13F2">
        <w:rPr>
          <w:rFonts w:cs="Times New Roman"/>
        </w:rPr>
        <w:t>challenges come in strong</w:t>
      </w:r>
      <w:r w:rsidR="00870475" w:rsidRPr="000A13F2">
        <w:rPr>
          <w:rFonts w:cs="Times New Roman"/>
        </w:rPr>
        <w:t>ly</w:t>
      </w:r>
      <w:r w:rsidR="00817E42" w:rsidRPr="000A13F2">
        <w:rPr>
          <w:rFonts w:cs="Times New Roman"/>
        </w:rPr>
        <w:t xml:space="preserve"> from Colin Mills, who has been a powerful critic of the methods used</w:t>
      </w:r>
      <w:r w:rsidR="00632511" w:rsidRPr="000A13F2">
        <w:rPr>
          <w:rFonts w:cs="Times New Roman"/>
        </w:rPr>
        <w:t xml:space="preserve">, see his blog at </w:t>
      </w:r>
      <w:hyperlink r:id="rId8" w:history="1">
        <w:r w:rsidR="00817E42" w:rsidRPr="000A13F2">
          <w:rPr>
            <w:rStyle w:val="Hyperlink"/>
            <w:rFonts w:cs="Times New Roman"/>
          </w:rPr>
          <w:t>http://oxfordsociology.blogspot.co.uk/</w:t>
        </w:r>
      </w:hyperlink>
      <w:r w:rsidR="00632511" w:rsidRPr="000A13F2">
        <w:rPr>
          <w:rFonts w:cs="Times New Roman"/>
        </w:rPr>
        <w:t xml:space="preserve"> and also the debate on BBC Radio</w:t>
      </w:r>
      <w:r w:rsidR="00870475" w:rsidRPr="000A13F2">
        <w:rPr>
          <w:rFonts w:cs="Times New Roman"/>
        </w:rPr>
        <w:t xml:space="preserve"> with m</w:t>
      </w:r>
      <w:r w:rsidR="00B225D2">
        <w:rPr>
          <w:rFonts w:cs="Times New Roman"/>
        </w:rPr>
        <w:t>yself</w:t>
      </w:r>
      <w:r w:rsidR="00870475" w:rsidRPr="000A13F2">
        <w:rPr>
          <w:rFonts w:cs="Times New Roman"/>
        </w:rPr>
        <w:t xml:space="preserve"> and Mike Savage on the GBCS (http://www.bbc.co.uk/programmes/b01s4qqs).</w:t>
      </w:r>
      <w:r w:rsidR="00817E42" w:rsidRPr="000A13F2">
        <w:rPr>
          <w:rFonts w:cs="Times New Roman"/>
        </w:rPr>
        <w:t xml:space="preserve"> </w:t>
      </w:r>
      <w:r w:rsidR="001F2EF7" w:rsidRPr="000A13F2">
        <w:rPr>
          <w:rFonts w:cs="Times New Roman"/>
        </w:rPr>
        <w:t>Mills</w:t>
      </w:r>
      <w:r w:rsidR="006128E8" w:rsidRPr="000A13F2">
        <w:rPr>
          <w:rFonts w:cs="Times New Roman"/>
        </w:rPr>
        <w:t xml:space="preserve"> was </w:t>
      </w:r>
      <w:r w:rsidR="00817E42" w:rsidRPr="000A13F2">
        <w:rPr>
          <w:rFonts w:cs="Times New Roman"/>
        </w:rPr>
        <w:t xml:space="preserve">involved in the </w:t>
      </w:r>
      <w:r w:rsidR="006128E8" w:rsidRPr="000A13F2">
        <w:rPr>
          <w:rFonts w:cs="Times New Roman"/>
        </w:rPr>
        <w:t>evaluation</w:t>
      </w:r>
      <w:r w:rsidR="00374881" w:rsidRPr="000A13F2">
        <w:rPr>
          <w:rFonts w:cs="Times New Roman"/>
        </w:rPr>
        <w:t xml:space="preserve"> of the</w:t>
      </w:r>
      <w:r w:rsidR="00817E42" w:rsidRPr="000A13F2">
        <w:rPr>
          <w:rFonts w:cs="Times New Roman"/>
        </w:rPr>
        <w:t xml:space="preserve"> </w:t>
      </w:r>
      <w:r w:rsidR="00374881" w:rsidRPr="000A13F2">
        <w:rPr>
          <w:rFonts w:cs="Times New Roman"/>
        </w:rPr>
        <w:t>NS-SEC (developed from Goldthor</w:t>
      </w:r>
      <w:r w:rsidR="00817E42" w:rsidRPr="000A13F2">
        <w:rPr>
          <w:rFonts w:cs="Times New Roman"/>
        </w:rPr>
        <w:t>pe</w:t>
      </w:r>
      <w:r w:rsidR="00374881" w:rsidRPr="000A13F2">
        <w:rPr>
          <w:rFonts w:cs="Times New Roman"/>
        </w:rPr>
        <w:t xml:space="preserve">’s classifications by </w:t>
      </w:r>
      <w:r w:rsidR="006128E8" w:rsidRPr="000A13F2">
        <w:rPr>
          <w:rFonts w:cs="Times New Roman"/>
        </w:rPr>
        <w:t xml:space="preserve">David Rose, Peter Elias and Dave Pevalin </w:t>
      </w:r>
      <w:r w:rsidR="00C57680" w:rsidRPr="000A13F2">
        <w:rPr>
          <w:rFonts w:cs="Times New Roman"/>
        </w:rPr>
        <w:fldChar w:fldCharType="begin"/>
      </w:r>
      <w:r w:rsidR="006128E8" w:rsidRPr="000A13F2">
        <w:rPr>
          <w:rFonts w:cs="Times New Roman"/>
        </w:rPr>
        <w:instrText xml:space="preserve"> ADDIN EN.CITE &lt;EndNote&gt;&lt;Cite&gt;&lt;Author&gt;Rose&lt;/Author&gt;&lt;Year&gt;2010&lt;/Year&gt;&lt;RecNum&gt;3491&lt;/RecNum&gt;&lt;DisplayText&gt;(Rose and Pevalin 2010)&lt;/DisplayText&gt;&lt;record&gt;&lt;rec-number&gt;3491&lt;/rec-number&gt;&lt;foreign-keys&gt;&lt;key app="EN" db-id="tr9xddz2lf20x0e52phvz09j509afvazpwvt"&gt;3491&lt;/key&gt;&lt;/foreign-keys&gt;&lt;ref-type name="Report"&gt;27&lt;/ref-type&gt;&lt;contributors&gt;&lt;authors&gt;&lt;author&gt;Rose, D.&lt;/author&gt;&lt;author&gt;Pevalin, D.&lt;/author&gt;&lt;/authors&gt;&lt;/contributors&gt;&lt;titles&gt;&lt;title&gt;Re-basing the NS-SEC on SOC2010; A Report to ONS&lt;/title&gt;&lt;/titles&gt;&lt;dates&gt;&lt;year&gt;2010&lt;/year&gt;&lt;/dates&gt;&lt;pub-location&gt;http://www.ons.gov.uk/ons/guide-method/classifications/current-standard-classifications/soc2010/soc2010-volume-3-ns-sec--rebased-on-soc2010--user-manual/index.html&lt;/pub-location&gt;&lt;publisher&gt;ONS/University of Essex&lt;/publisher&gt;&lt;urls&gt;&lt;/urls&gt;&lt;/record&gt;&lt;/Cite&gt;&lt;/EndNote&gt;</w:instrText>
      </w:r>
      <w:r w:rsidR="00C57680" w:rsidRPr="000A13F2">
        <w:rPr>
          <w:rFonts w:cs="Times New Roman"/>
        </w:rPr>
        <w:fldChar w:fldCharType="separate"/>
      </w:r>
      <w:r w:rsidR="006128E8" w:rsidRPr="000A13F2">
        <w:rPr>
          <w:rFonts w:cs="Times New Roman"/>
          <w:noProof/>
        </w:rPr>
        <w:t>(</w:t>
      </w:r>
      <w:hyperlink w:anchor="_ENREF_52" w:tooltip="Rose, 2010 #3491" w:history="1">
        <w:r w:rsidR="004541B3" w:rsidRPr="000A13F2">
          <w:rPr>
            <w:rFonts w:cs="Times New Roman"/>
            <w:noProof/>
          </w:rPr>
          <w:t>Rose and Pevalin 2010</w:t>
        </w:r>
      </w:hyperlink>
      <w:r w:rsidR="006128E8" w:rsidRPr="000A13F2">
        <w:rPr>
          <w:rFonts w:cs="Times New Roman"/>
          <w:noProof/>
        </w:rPr>
        <w:t>)</w:t>
      </w:r>
      <w:r w:rsidR="00C57680" w:rsidRPr="000A13F2">
        <w:rPr>
          <w:rFonts w:cs="Times New Roman"/>
        </w:rPr>
        <w:fldChar w:fldCharType="end"/>
      </w:r>
      <w:r w:rsidR="00B225D2">
        <w:rPr>
          <w:rFonts w:cs="Times New Roman"/>
        </w:rPr>
        <w:t>)</w:t>
      </w:r>
      <w:r w:rsidR="005C5FC4" w:rsidRPr="000A13F2">
        <w:rPr>
          <w:rFonts w:cs="Times New Roman"/>
        </w:rPr>
        <w:t>, which used</w:t>
      </w:r>
      <w:r w:rsidR="00DB0092" w:rsidRPr="000A13F2">
        <w:rPr>
          <w:rFonts w:cs="Times New Roman"/>
        </w:rPr>
        <w:t xml:space="preserve"> occupational status and</w:t>
      </w:r>
      <w:r w:rsidR="005C5FC4" w:rsidRPr="000A13F2">
        <w:rPr>
          <w:rFonts w:cs="Times New Roman"/>
        </w:rPr>
        <w:t xml:space="preserve"> is </w:t>
      </w:r>
      <w:r w:rsidR="00DB0092" w:rsidRPr="000A13F2">
        <w:rPr>
          <w:rFonts w:cs="Times New Roman"/>
        </w:rPr>
        <w:t>used by the Office of National Statistics (ONS</w:t>
      </w:r>
      <w:r w:rsidR="005C5FC4" w:rsidRPr="000A13F2">
        <w:rPr>
          <w:rFonts w:cs="Times New Roman"/>
        </w:rPr>
        <w:t xml:space="preserve">). Initial statements by the GBCS team </w:t>
      </w:r>
      <w:r w:rsidR="00817E42" w:rsidRPr="000A13F2">
        <w:rPr>
          <w:rFonts w:cs="Times New Roman"/>
        </w:rPr>
        <w:t>claimed to have transcende</w:t>
      </w:r>
      <w:r w:rsidR="00C57680" w:rsidRPr="000A13F2">
        <w:rPr>
          <w:rFonts w:cs="Times New Roman"/>
        </w:rPr>
        <w:t>d</w:t>
      </w:r>
      <w:r w:rsidR="005C5FC4" w:rsidRPr="000A13F2">
        <w:rPr>
          <w:rFonts w:cs="Times New Roman"/>
        </w:rPr>
        <w:t xml:space="preserve"> the NS-SEC. However, </w:t>
      </w:r>
      <w:r w:rsidR="00C57680" w:rsidRPr="000A13F2">
        <w:rPr>
          <w:rFonts w:cs="Times New Roman"/>
        </w:rPr>
        <w:t>after sustained critique by Mills</w:t>
      </w:r>
      <w:r w:rsidR="00817E42" w:rsidRPr="000A13F2">
        <w:rPr>
          <w:rFonts w:cs="Times New Roman"/>
        </w:rPr>
        <w:t xml:space="preserve"> </w:t>
      </w:r>
      <w:r w:rsidR="00566696" w:rsidRPr="000A13F2">
        <w:rPr>
          <w:rFonts w:cs="Times New Roman"/>
        </w:rPr>
        <w:t>and others</w:t>
      </w:r>
      <w:r w:rsidR="00B225D2">
        <w:rPr>
          <w:rFonts w:cs="Times New Roman"/>
        </w:rPr>
        <w:t>,</w:t>
      </w:r>
      <w:r w:rsidR="00566696" w:rsidRPr="000A13F2">
        <w:rPr>
          <w:rFonts w:cs="Times New Roman"/>
        </w:rPr>
        <w:t xml:space="preserve"> the NS-SEC classifications</w:t>
      </w:r>
      <w:r w:rsidR="00785271" w:rsidRPr="000A13F2">
        <w:rPr>
          <w:rFonts w:cs="Times New Roman"/>
        </w:rPr>
        <w:t xml:space="preserve"> </w:t>
      </w:r>
      <w:r w:rsidR="00184577" w:rsidRPr="000A13F2">
        <w:rPr>
          <w:rFonts w:cs="Times New Roman"/>
        </w:rPr>
        <w:t xml:space="preserve">have been used </w:t>
      </w:r>
      <w:r w:rsidR="00B225D2">
        <w:rPr>
          <w:rFonts w:cs="Times New Roman"/>
        </w:rPr>
        <w:t xml:space="preserve">to </w:t>
      </w:r>
      <w:r w:rsidR="00785271" w:rsidRPr="000A13F2">
        <w:rPr>
          <w:rFonts w:cs="Times New Roman"/>
        </w:rPr>
        <w:t>compliment</w:t>
      </w:r>
      <w:r w:rsidR="00817E42" w:rsidRPr="000A13F2">
        <w:rPr>
          <w:rFonts w:cs="Times New Roman"/>
        </w:rPr>
        <w:t xml:space="preserve"> </w:t>
      </w:r>
      <w:r w:rsidR="00B225D2">
        <w:rPr>
          <w:rFonts w:cs="Times New Roman"/>
        </w:rPr>
        <w:t xml:space="preserve">the GBCS </w:t>
      </w:r>
      <w:r w:rsidR="00817E42" w:rsidRPr="000A13F2">
        <w:rPr>
          <w:rFonts w:cs="Times New Roman"/>
        </w:rPr>
        <w:t xml:space="preserve">(see </w:t>
      </w:r>
      <w:r w:rsidR="00785271" w:rsidRPr="000A13F2">
        <w:rPr>
          <w:rFonts w:cs="Times New Roman"/>
        </w:rPr>
        <w:t xml:space="preserve">Savage, Devine and Taylor and Friedman </w:t>
      </w:r>
      <w:r w:rsidR="005B62D8" w:rsidRPr="000A13F2">
        <w:rPr>
          <w:rFonts w:cs="Times New Roman"/>
        </w:rPr>
        <w:t xml:space="preserve">and Cunningham </w:t>
      </w:r>
      <w:r w:rsidR="00785271" w:rsidRPr="000A13F2">
        <w:rPr>
          <w:rFonts w:cs="Times New Roman"/>
        </w:rPr>
        <w:t>in this volume</w:t>
      </w:r>
      <w:r w:rsidR="00817E42" w:rsidRPr="000A13F2">
        <w:rPr>
          <w:rFonts w:cs="Times New Roman"/>
        </w:rPr>
        <w:t xml:space="preserve">). </w:t>
      </w:r>
      <w:r w:rsidR="00566696" w:rsidRPr="000A13F2">
        <w:rPr>
          <w:rFonts w:cs="Times New Roman"/>
        </w:rPr>
        <w:t xml:space="preserve">Mills, along with other quantitative sociologists, acted as a reviewer </w:t>
      </w:r>
      <w:r w:rsidR="00BF53CD" w:rsidRPr="000A13F2">
        <w:rPr>
          <w:rFonts w:cs="Times New Roman"/>
        </w:rPr>
        <w:t xml:space="preserve">of some of </w:t>
      </w:r>
      <w:r w:rsidR="00566696" w:rsidRPr="000A13F2">
        <w:rPr>
          <w:rFonts w:cs="Times New Roman"/>
        </w:rPr>
        <w:t>the first drafts of</w:t>
      </w:r>
      <w:r w:rsidR="00ED7E95" w:rsidRPr="000A13F2">
        <w:rPr>
          <w:rFonts w:cs="Times New Roman"/>
        </w:rPr>
        <w:t xml:space="preserve"> the </w:t>
      </w:r>
      <w:r w:rsidR="00566696" w:rsidRPr="000A13F2">
        <w:rPr>
          <w:rFonts w:cs="Times New Roman"/>
        </w:rPr>
        <w:t xml:space="preserve">GBCS </w:t>
      </w:r>
      <w:r w:rsidR="00ED7E95" w:rsidRPr="000A13F2">
        <w:rPr>
          <w:rFonts w:cs="Times New Roman"/>
        </w:rPr>
        <w:t xml:space="preserve">papers and it is interesting that some of his criticisms were actually taken into </w:t>
      </w:r>
      <w:r w:rsidR="00BF53CD" w:rsidRPr="000A13F2">
        <w:rPr>
          <w:rFonts w:cs="Times New Roman"/>
        </w:rPr>
        <w:t>account, a point to which he draws attention</w:t>
      </w:r>
      <w:r w:rsidR="00ED7E95" w:rsidRPr="000A13F2">
        <w:rPr>
          <w:rFonts w:cs="Times New Roman"/>
        </w:rPr>
        <w:t xml:space="preserve">. </w:t>
      </w:r>
      <w:r w:rsidR="00DB0092" w:rsidRPr="000A13F2">
        <w:rPr>
          <w:rFonts w:cs="Times New Roman"/>
        </w:rPr>
        <w:t xml:space="preserve">Mills admires the chutzpah of swapping </w:t>
      </w:r>
      <w:r w:rsidR="00184577" w:rsidRPr="000A13F2">
        <w:rPr>
          <w:rFonts w:cs="Times New Roman"/>
        </w:rPr>
        <w:t>analysis of data sets</w:t>
      </w:r>
      <w:r w:rsidR="00DB0092" w:rsidRPr="000A13F2">
        <w:rPr>
          <w:rFonts w:cs="Times New Roman"/>
        </w:rPr>
        <w:t xml:space="preserve"> mid-way through the process, but that doesn’t assuage his doubts. </w:t>
      </w:r>
      <w:r w:rsidR="00566696" w:rsidRPr="000A13F2">
        <w:rPr>
          <w:rFonts w:cs="Times New Roman"/>
        </w:rPr>
        <w:t>H</w:t>
      </w:r>
      <w:r w:rsidR="00DB0092" w:rsidRPr="000A13F2">
        <w:rPr>
          <w:rFonts w:cs="Times New Roman"/>
        </w:rPr>
        <w:t>e</w:t>
      </w:r>
      <w:r w:rsidR="00566696" w:rsidRPr="000A13F2">
        <w:rPr>
          <w:rFonts w:cs="Times New Roman"/>
        </w:rPr>
        <w:t xml:space="preserve"> maintains that the GBCS is based on ‘an unavoidable incoherence’ that arises from the bias in responses to the original survey</w:t>
      </w:r>
      <w:r w:rsidR="00DB0092" w:rsidRPr="000A13F2">
        <w:rPr>
          <w:rFonts w:cs="Times New Roman"/>
        </w:rPr>
        <w:t xml:space="preserve">, leading him to identify the GBCS with the </w:t>
      </w:r>
      <w:r w:rsidR="00B225D2">
        <w:rPr>
          <w:rFonts w:cs="Times New Roman"/>
        </w:rPr>
        <w:t>“</w:t>
      </w:r>
      <w:r w:rsidR="00DB0092" w:rsidRPr="000A13F2">
        <w:rPr>
          <w:rFonts w:cs="Times New Roman"/>
        </w:rPr>
        <w:t>Scott Fitzgerald</w:t>
      </w:r>
      <w:r w:rsidR="00B225D2">
        <w:rPr>
          <w:rFonts w:cs="Times New Roman"/>
        </w:rPr>
        <w:t>”</w:t>
      </w:r>
      <w:r w:rsidR="00DB0092" w:rsidRPr="000A13F2">
        <w:rPr>
          <w:rFonts w:cs="Times New Roman"/>
        </w:rPr>
        <w:t xml:space="preserve"> school of stratification research.</w:t>
      </w:r>
      <w:r w:rsidR="00BF53CD" w:rsidRPr="000A13F2">
        <w:rPr>
          <w:rFonts w:cs="Times New Roman"/>
        </w:rPr>
        <w:t xml:space="preserve"> He asks the GBCS team to compare their research to that of the classic elite theories of Bottomore, </w:t>
      </w:r>
      <w:r w:rsidR="0016094A" w:rsidRPr="000A13F2">
        <w:rPr>
          <w:rFonts w:cs="Times New Roman"/>
        </w:rPr>
        <w:t>Gut</w:t>
      </w:r>
      <w:r w:rsidR="00B225D2">
        <w:rPr>
          <w:rFonts w:cs="Times New Roman"/>
        </w:rPr>
        <w:t>sman</w:t>
      </w:r>
      <w:r w:rsidR="00BF53CD" w:rsidRPr="000A13F2">
        <w:rPr>
          <w:rFonts w:cs="Times New Roman"/>
        </w:rPr>
        <w:t xml:space="preserve"> and Wright Mills. </w:t>
      </w:r>
      <w:r w:rsidR="00184577" w:rsidRPr="000A13F2">
        <w:rPr>
          <w:rFonts w:cs="Times New Roman"/>
        </w:rPr>
        <w:t>Mills points to the necessity of</w:t>
      </w:r>
      <w:r w:rsidR="005F2C38" w:rsidRPr="000A13F2">
        <w:rPr>
          <w:rFonts w:cs="Times New Roman"/>
        </w:rPr>
        <w:t xml:space="preserve"> hav</w:t>
      </w:r>
      <w:r w:rsidR="00184577" w:rsidRPr="000A13F2">
        <w:rPr>
          <w:rFonts w:cs="Times New Roman"/>
        </w:rPr>
        <w:t xml:space="preserve">ing </w:t>
      </w:r>
      <w:r w:rsidR="005F2C38" w:rsidRPr="000A13F2">
        <w:rPr>
          <w:rFonts w:cs="Times New Roman"/>
        </w:rPr>
        <w:t xml:space="preserve">robust and transparent data from which to make inferences, especially when so much is at stake. </w:t>
      </w:r>
    </w:p>
    <w:p w14:paraId="1116EE2B" w14:textId="31119D79" w:rsidR="00BC75E1" w:rsidRPr="000A13F2" w:rsidRDefault="00817E42">
      <w:pPr>
        <w:rPr>
          <w:rFonts w:cs="Times New Roman"/>
        </w:rPr>
      </w:pPr>
      <w:r w:rsidRPr="000A13F2">
        <w:rPr>
          <w:rFonts w:cs="Times New Roman"/>
        </w:rPr>
        <w:t>Tim May, a stal</w:t>
      </w:r>
      <w:r w:rsidR="00A25401" w:rsidRPr="000A13F2">
        <w:rPr>
          <w:rFonts w:cs="Times New Roman"/>
        </w:rPr>
        <w:t xml:space="preserve">wart of methodological critique, especially around the issue of reflexivity, </w:t>
      </w:r>
      <w:r w:rsidR="00ED7E95" w:rsidRPr="000A13F2">
        <w:rPr>
          <w:rFonts w:cs="Times New Roman"/>
        </w:rPr>
        <w:t>responds to the GBCS by asking</w:t>
      </w:r>
      <w:r w:rsidRPr="000A13F2">
        <w:rPr>
          <w:rFonts w:cs="Times New Roman"/>
        </w:rPr>
        <w:t xml:space="preserve"> us to be alert to the </w:t>
      </w:r>
      <w:r w:rsidR="00A25401" w:rsidRPr="000A13F2">
        <w:rPr>
          <w:rFonts w:cs="Times New Roman"/>
        </w:rPr>
        <w:t xml:space="preserve">positions, dispositions and accounts of the processes </w:t>
      </w:r>
      <w:r w:rsidR="00BD11E7" w:rsidRPr="000A13F2">
        <w:rPr>
          <w:rFonts w:cs="Times New Roman"/>
        </w:rPr>
        <w:t>by which it was produced</w:t>
      </w:r>
      <w:r w:rsidR="00A25401" w:rsidRPr="000A13F2">
        <w:rPr>
          <w:rFonts w:cs="Times New Roman"/>
        </w:rPr>
        <w:t xml:space="preserve">. </w:t>
      </w:r>
      <w:r w:rsidR="00BD11E7" w:rsidRPr="000A13F2">
        <w:rPr>
          <w:rFonts w:cs="Times New Roman"/>
        </w:rPr>
        <w:t>Like Mills, he</w:t>
      </w:r>
      <w:r w:rsidR="00785271" w:rsidRPr="000A13F2">
        <w:rPr>
          <w:rFonts w:cs="Times New Roman"/>
        </w:rPr>
        <w:t xml:space="preserve"> asks</w:t>
      </w:r>
      <w:r w:rsidR="00566696" w:rsidRPr="000A13F2">
        <w:rPr>
          <w:rFonts w:cs="Times New Roman"/>
        </w:rPr>
        <w:t xml:space="preserve"> ‘</w:t>
      </w:r>
      <w:r w:rsidR="00BD11E7" w:rsidRPr="000A13F2">
        <w:rPr>
          <w:rFonts w:cs="Times New Roman"/>
        </w:rPr>
        <w:t>w</w:t>
      </w:r>
      <w:r w:rsidR="00566696" w:rsidRPr="000A13F2">
        <w:rPr>
          <w:rFonts w:cs="Times New Roman"/>
        </w:rPr>
        <w:t>hat did they intend?’</w:t>
      </w:r>
      <w:r w:rsidR="00BD11E7" w:rsidRPr="000A13F2">
        <w:rPr>
          <w:rFonts w:cs="Times New Roman"/>
        </w:rPr>
        <w:t xml:space="preserve">, </w:t>
      </w:r>
      <w:r w:rsidR="00785271" w:rsidRPr="000A13F2">
        <w:rPr>
          <w:rFonts w:cs="Times New Roman"/>
        </w:rPr>
        <w:t>‘just who is this work fo</w:t>
      </w:r>
      <w:r w:rsidR="00BD11E7" w:rsidRPr="000A13F2">
        <w:rPr>
          <w:rFonts w:cs="Times New Roman"/>
        </w:rPr>
        <w:t>r?’</w:t>
      </w:r>
      <w:r w:rsidR="00785271" w:rsidRPr="000A13F2">
        <w:rPr>
          <w:rFonts w:cs="Times New Roman"/>
        </w:rPr>
        <w:t xml:space="preserve"> and </w:t>
      </w:r>
      <w:r w:rsidR="00BD11E7" w:rsidRPr="000A13F2">
        <w:rPr>
          <w:rFonts w:cs="Times New Roman"/>
        </w:rPr>
        <w:t>‘</w:t>
      </w:r>
      <w:r w:rsidR="00785271" w:rsidRPr="000A13F2">
        <w:rPr>
          <w:rFonts w:cs="Times New Roman"/>
        </w:rPr>
        <w:t>what is it trying to achieve?’</w:t>
      </w:r>
      <w:r w:rsidR="00ED7E95" w:rsidRPr="000A13F2">
        <w:rPr>
          <w:rFonts w:cs="Times New Roman"/>
        </w:rPr>
        <w:t xml:space="preserve"> </w:t>
      </w:r>
      <w:r w:rsidR="00E506D0" w:rsidRPr="000A13F2">
        <w:rPr>
          <w:rFonts w:cs="Times New Roman"/>
        </w:rPr>
        <w:t>A</w:t>
      </w:r>
      <w:r w:rsidR="00ED7E95" w:rsidRPr="000A13F2">
        <w:rPr>
          <w:rFonts w:cs="Times New Roman"/>
        </w:rPr>
        <w:t xml:space="preserve"> question also asked later by Tai-Lok Lui</w:t>
      </w:r>
      <w:r w:rsidR="00566696" w:rsidRPr="000A13F2">
        <w:rPr>
          <w:rFonts w:cs="Times New Roman"/>
        </w:rPr>
        <w:t xml:space="preserve"> </w:t>
      </w:r>
      <w:r w:rsidR="00BD11E7" w:rsidRPr="000A13F2">
        <w:rPr>
          <w:rFonts w:cs="Times New Roman"/>
        </w:rPr>
        <w:t xml:space="preserve">and Imogen Tyler </w:t>
      </w:r>
      <w:r w:rsidR="00566696" w:rsidRPr="000A13F2">
        <w:rPr>
          <w:rFonts w:cs="Times New Roman"/>
        </w:rPr>
        <w:t>about the academic purpose of the GBCS</w:t>
      </w:r>
      <w:r w:rsidR="00ED7E95" w:rsidRPr="000A13F2">
        <w:rPr>
          <w:rFonts w:cs="Times New Roman"/>
        </w:rPr>
        <w:t>. May</w:t>
      </w:r>
      <w:r w:rsidR="00870475" w:rsidRPr="000A13F2">
        <w:rPr>
          <w:rFonts w:cs="Times New Roman"/>
        </w:rPr>
        <w:t xml:space="preserve"> argues for epistem</w:t>
      </w:r>
      <w:r w:rsidR="00A25401" w:rsidRPr="000A13F2">
        <w:rPr>
          <w:rFonts w:cs="Times New Roman"/>
        </w:rPr>
        <w:t xml:space="preserve">ic vigilance over the blurring of the boundaries between everyday opinion and social scientific discourse, a blurring that was clearly evident in </w:t>
      </w:r>
      <w:r w:rsidR="00DD097D" w:rsidRPr="000A13F2">
        <w:rPr>
          <w:rFonts w:cs="Times New Roman"/>
        </w:rPr>
        <w:t xml:space="preserve">the </w:t>
      </w:r>
      <w:r w:rsidR="008C228B" w:rsidRPr="000A13F2">
        <w:rPr>
          <w:rFonts w:cs="Times New Roman"/>
        </w:rPr>
        <w:t xml:space="preserve">design and </w:t>
      </w:r>
      <w:r w:rsidR="00A25401" w:rsidRPr="000A13F2">
        <w:rPr>
          <w:rFonts w:cs="Times New Roman"/>
        </w:rPr>
        <w:t>reception to the GBCS in the media</w:t>
      </w:r>
      <w:r w:rsidR="008C228B" w:rsidRPr="000A13F2">
        <w:rPr>
          <w:rFonts w:cs="Times New Roman"/>
        </w:rPr>
        <w:t xml:space="preserve">. </w:t>
      </w:r>
      <w:r w:rsidR="00A25401" w:rsidRPr="000A13F2">
        <w:rPr>
          <w:rFonts w:cs="Times New Roman"/>
        </w:rPr>
        <w:t>Without this vigilance</w:t>
      </w:r>
      <w:r w:rsidR="008C228B" w:rsidRPr="000A13F2">
        <w:rPr>
          <w:rFonts w:cs="Times New Roman"/>
        </w:rPr>
        <w:t xml:space="preserve">, ‘a </w:t>
      </w:r>
      <w:r w:rsidR="00E506D0" w:rsidRPr="000A13F2">
        <w:rPr>
          <w:rFonts w:cs="Times New Roman"/>
        </w:rPr>
        <w:t>sociology</w:t>
      </w:r>
      <w:r w:rsidR="00A25401" w:rsidRPr="000A13F2">
        <w:rPr>
          <w:rFonts w:cs="Times New Roman"/>
        </w:rPr>
        <w:t xml:space="preserve"> of sociology’</w:t>
      </w:r>
      <w:r w:rsidR="00374881" w:rsidRPr="000A13F2">
        <w:rPr>
          <w:rFonts w:cs="Times New Roman"/>
        </w:rPr>
        <w:t xml:space="preserve">, </w:t>
      </w:r>
      <w:r w:rsidR="004E7D26" w:rsidRPr="000A13F2">
        <w:rPr>
          <w:rFonts w:cs="Times New Roman"/>
        </w:rPr>
        <w:t xml:space="preserve">May maintains, </w:t>
      </w:r>
      <w:r w:rsidR="00A25401" w:rsidRPr="000A13F2">
        <w:rPr>
          <w:rFonts w:cs="Times New Roman"/>
        </w:rPr>
        <w:t>we give up our claims for credibility and political responsibility</w:t>
      </w:r>
      <w:r w:rsidR="004E7D26" w:rsidRPr="000A13F2">
        <w:rPr>
          <w:rFonts w:cs="Times New Roman"/>
        </w:rPr>
        <w:t xml:space="preserve">. </w:t>
      </w:r>
    </w:p>
    <w:p w14:paraId="60542950" w14:textId="634200AD" w:rsidR="00F1571D" w:rsidRPr="000A13F2" w:rsidRDefault="00391406">
      <w:pPr>
        <w:rPr>
          <w:rFonts w:cs="Times New Roman"/>
        </w:rPr>
      </w:pPr>
      <w:r w:rsidRPr="000A13F2">
        <w:rPr>
          <w:rFonts w:cs="Times New Roman"/>
        </w:rPr>
        <w:t xml:space="preserve">Joanna </w:t>
      </w:r>
      <w:r w:rsidR="00BC75E1" w:rsidRPr="000A13F2">
        <w:rPr>
          <w:rFonts w:cs="Times New Roman"/>
        </w:rPr>
        <w:t xml:space="preserve">Latimer and </w:t>
      </w:r>
      <w:r w:rsidRPr="000A13F2">
        <w:rPr>
          <w:rFonts w:cs="Times New Roman"/>
        </w:rPr>
        <w:t xml:space="preserve">Rolland </w:t>
      </w:r>
      <w:r w:rsidR="00BC75E1" w:rsidRPr="000A13F2">
        <w:rPr>
          <w:rFonts w:cs="Times New Roman"/>
        </w:rPr>
        <w:t xml:space="preserve">Munro </w:t>
      </w:r>
      <w:r w:rsidR="008C228B" w:rsidRPr="000A13F2">
        <w:rPr>
          <w:rFonts w:cs="Times New Roman"/>
        </w:rPr>
        <w:t>take a different tack, q</w:t>
      </w:r>
      <w:r w:rsidR="00BC75E1" w:rsidRPr="000A13F2">
        <w:rPr>
          <w:rFonts w:cs="Times New Roman"/>
        </w:rPr>
        <w:t>uestion</w:t>
      </w:r>
      <w:r w:rsidR="008C228B" w:rsidRPr="000A13F2">
        <w:rPr>
          <w:rFonts w:cs="Times New Roman"/>
        </w:rPr>
        <w:t>ing</w:t>
      </w:r>
      <w:r w:rsidR="00BC75E1" w:rsidRPr="000A13F2">
        <w:rPr>
          <w:rFonts w:cs="Times New Roman"/>
        </w:rPr>
        <w:t xml:space="preserve"> the definition of culture that underpins the GBCS</w:t>
      </w:r>
      <w:r w:rsidR="008C228B" w:rsidRPr="000A13F2">
        <w:rPr>
          <w:rFonts w:cs="Times New Roman"/>
        </w:rPr>
        <w:t xml:space="preserve">. </w:t>
      </w:r>
      <w:r w:rsidR="00BC75E1" w:rsidRPr="000A13F2">
        <w:rPr>
          <w:rFonts w:cs="Times New Roman"/>
        </w:rPr>
        <w:t xml:space="preserve">They maintain that rather than understanding culture as 'world </w:t>
      </w:r>
      <w:r w:rsidR="00E506D0" w:rsidRPr="000A13F2">
        <w:rPr>
          <w:rFonts w:cs="Times New Roman"/>
        </w:rPr>
        <w:t>making’</w:t>
      </w:r>
      <w:r w:rsidR="00A017D7" w:rsidRPr="000A13F2">
        <w:rPr>
          <w:rFonts w:cs="Times New Roman"/>
        </w:rPr>
        <w:t xml:space="preserve">, </w:t>
      </w:r>
      <w:r w:rsidR="00BC75E1" w:rsidRPr="000A13F2">
        <w:rPr>
          <w:rFonts w:cs="Times New Roman"/>
        </w:rPr>
        <w:t xml:space="preserve">Savage et al. (2013) reduce culture to distinctions made through consumption, thereby </w:t>
      </w:r>
      <w:r w:rsidR="00E25FB4" w:rsidRPr="000A13F2">
        <w:rPr>
          <w:rFonts w:cs="Times New Roman"/>
        </w:rPr>
        <w:t>reducing</w:t>
      </w:r>
      <w:r w:rsidR="00BC75E1" w:rsidRPr="000A13F2">
        <w:rPr>
          <w:rFonts w:cs="Times New Roman"/>
        </w:rPr>
        <w:t xml:space="preserve"> </w:t>
      </w:r>
      <w:r w:rsidR="00E25FB4" w:rsidRPr="000A13F2">
        <w:rPr>
          <w:rFonts w:cs="Times New Roman"/>
        </w:rPr>
        <w:t xml:space="preserve">culture </w:t>
      </w:r>
      <w:r w:rsidR="00BC75E1" w:rsidRPr="000A13F2">
        <w:rPr>
          <w:rFonts w:cs="Times New Roman"/>
        </w:rPr>
        <w:t xml:space="preserve">into possession and resource. </w:t>
      </w:r>
      <w:r w:rsidR="00A017D7" w:rsidRPr="000A13F2">
        <w:rPr>
          <w:rFonts w:cs="Times New Roman"/>
        </w:rPr>
        <w:t>They echo</w:t>
      </w:r>
      <w:r w:rsidR="00DD097D" w:rsidRPr="000A13F2">
        <w:rPr>
          <w:rFonts w:cs="Times New Roman"/>
        </w:rPr>
        <w:t xml:space="preserve"> Harriet </w:t>
      </w:r>
      <w:r w:rsidR="00A017D7" w:rsidRPr="000A13F2">
        <w:rPr>
          <w:rFonts w:cs="Times New Roman"/>
        </w:rPr>
        <w:t>Bradley’s (2014) comment that the GBCS is a ‘scale of possession’</w:t>
      </w:r>
      <w:r w:rsidR="00B225D2">
        <w:rPr>
          <w:rFonts w:cs="Times New Roman"/>
        </w:rPr>
        <w:t xml:space="preserve">, </w:t>
      </w:r>
      <w:r w:rsidR="00DD097D" w:rsidRPr="000A13F2">
        <w:rPr>
          <w:rFonts w:cs="Times New Roman"/>
        </w:rPr>
        <w:t xml:space="preserve">not a class analysis </w:t>
      </w:r>
      <w:r w:rsidR="00A017D7" w:rsidRPr="000A13F2">
        <w:rPr>
          <w:rFonts w:cs="Times New Roman"/>
        </w:rPr>
        <w:t>(p. 431)</w:t>
      </w:r>
      <w:r w:rsidR="00AD593D" w:rsidRPr="000A13F2">
        <w:rPr>
          <w:rFonts w:cs="Times New Roman"/>
        </w:rPr>
        <w:t xml:space="preserve">. Latimer and Munro take this </w:t>
      </w:r>
      <w:r w:rsidR="004E4140" w:rsidRPr="000A13F2">
        <w:rPr>
          <w:rFonts w:cs="Times New Roman"/>
        </w:rPr>
        <w:t>critique</w:t>
      </w:r>
      <w:r w:rsidR="00AD593D" w:rsidRPr="000A13F2">
        <w:rPr>
          <w:rFonts w:cs="Times New Roman"/>
        </w:rPr>
        <w:t xml:space="preserve"> of possession further, </w:t>
      </w:r>
      <w:r w:rsidR="004E4140" w:rsidRPr="000A13F2">
        <w:rPr>
          <w:rFonts w:cs="Times New Roman"/>
        </w:rPr>
        <w:t>build</w:t>
      </w:r>
      <w:r w:rsidR="00AD593D" w:rsidRPr="000A13F2">
        <w:rPr>
          <w:rFonts w:cs="Times New Roman"/>
        </w:rPr>
        <w:t>ing</w:t>
      </w:r>
      <w:r w:rsidR="004E4140" w:rsidRPr="000A13F2">
        <w:rPr>
          <w:rFonts w:cs="Times New Roman"/>
        </w:rPr>
        <w:t xml:space="preserve"> on</w:t>
      </w:r>
      <w:r w:rsidR="00FA3A23" w:rsidRPr="000A13F2">
        <w:rPr>
          <w:rFonts w:cs="Times New Roman"/>
        </w:rPr>
        <w:t xml:space="preserve"> debates in anthropology which propose that the ‘turn to culture’ was a turn that </w:t>
      </w:r>
      <w:r w:rsidR="004E4140" w:rsidRPr="000A13F2">
        <w:rPr>
          <w:rFonts w:cs="Times New Roman"/>
        </w:rPr>
        <w:t>enabled the concerns of neo-liberalism to set the academic agenda,</w:t>
      </w:r>
      <w:r w:rsidR="008C228B" w:rsidRPr="000A13F2">
        <w:rPr>
          <w:rFonts w:cs="Times New Roman"/>
        </w:rPr>
        <w:t xml:space="preserve"> thereby </w:t>
      </w:r>
      <w:r w:rsidR="004E4140" w:rsidRPr="000A13F2">
        <w:rPr>
          <w:rFonts w:cs="Times New Roman"/>
        </w:rPr>
        <w:t>reducing human action to consumption</w:t>
      </w:r>
      <w:r w:rsidR="00AD593D" w:rsidRPr="000A13F2">
        <w:rPr>
          <w:rFonts w:cs="Times New Roman"/>
        </w:rPr>
        <w:t xml:space="preserve"> and </w:t>
      </w:r>
      <w:r w:rsidR="004E4140" w:rsidRPr="000A13F2">
        <w:rPr>
          <w:rFonts w:cs="Times New Roman"/>
        </w:rPr>
        <w:t xml:space="preserve">property ownership </w:t>
      </w:r>
      <w:r w:rsidR="004E4140" w:rsidRPr="000A13F2">
        <w:rPr>
          <w:rFonts w:cs="Times New Roman"/>
        </w:rPr>
        <w:fldChar w:fldCharType="begin"/>
      </w:r>
      <w:r w:rsidR="004E4140" w:rsidRPr="000A13F2">
        <w:rPr>
          <w:rFonts w:cs="Times New Roman"/>
        </w:rPr>
        <w:instrText xml:space="preserve"> ADDIN EN.CITE &lt;EndNote&gt;&lt;Cite&gt;&lt;Author&gt;Gregory&lt;/Author&gt;&lt;Year&gt;2009&lt;/Year&gt;&lt;RecNum&gt;3348&lt;/RecNum&gt;&lt;DisplayText&gt;(Gregory 2009, Graeber 2011)&lt;/DisplayText&gt;&lt;record&gt;&lt;rec-number&gt;3348&lt;/rec-number&gt;&lt;foreign-keys&gt;&lt;key app="EN" db-id="tr9xddz2lf20x0e52phvz09j509afvazpwvt"&gt;3348&lt;/key&gt;&lt;/foreign-keys&gt;&lt;ref-type name="Journal Article"&gt;17&lt;/ref-type&gt;&lt;contributors&gt;&lt;authors&gt;&lt;author&gt;Gregory, C. A.&lt;/author&gt;&lt;/authors&gt;&lt;/contributors&gt;&lt;titles&gt;&lt;title&gt;Whatever Happened to Economic Anthropology?&lt;/title&gt;&lt;secondary-title&gt;The Australian Journal of Anthropology&lt;/secondary-title&gt;&lt;/titles&gt;&lt;periodical&gt;&lt;full-title&gt;The Australian Journal of Anthropology&lt;/full-title&gt;&lt;/periodical&gt;&lt;pages&gt;285-300&lt;/pages&gt;&lt;volume&gt;20&lt;/volume&gt;&lt;dates&gt;&lt;year&gt;2009&lt;/year&gt;&lt;/dates&gt;&lt;urls&gt;&lt;/urls&gt;&lt;/record&gt;&lt;/Cite&gt;&lt;Cite&gt;&lt;Author&gt;Graeber&lt;/Author&gt;&lt;Year&gt;2011&lt;/Year&gt;&lt;RecNum&gt;3255&lt;/RecNum&gt;&lt;record&gt;&lt;rec-number&gt;3255&lt;/rec-number&gt;&lt;foreign-keys&gt;&lt;key app="EN" db-id="tr9xddz2lf20x0e52phvz09j509afvazpwvt"&gt;3255&lt;/key&gt;&lt;/foreign-keys&gt;&lt;ref-type name="Journal Article"&gt;17&lt;/ref-type&gt;&lt;contributors&gt;&lt;authors&gt;&lt;author&gt;Graeber, D.&lt;/author&gt;&lt;/authors&gt;&lt;/contributors&gt;&lt;titles&gt;&lt;title&gt;Consumption&lt;/title&gt;&lt;secondary-title&gt;Current Anthropology&lt;/secondary-title&gt;&lt;/titles&gt;&lt;periodical&gt;&lt;full-title&gt;Current Anthropology&lt;/full-title&gt;&lt;/periodical&gt;&lt;pages&gt;489-509&lt;/pages&gt;&lt;volume&gt;52&lt;/volume&gt;&lt;number&gt;4&lt;/number&gt;&lt;dates&gt;&lt;year&gt;2011&lt;/year&gt;&lt;/dates&gt;&lt;urls&gt;&lt;/urls&gt;&lt;/record&gt;&lt;/Cite&gt;&lt;/EndNote&gt;</w:instrText>
      </w:r>
      <w:r w:rsidR="004E4140" w:rsidRPr="000A13F2">
        <w:rPr>
          <w:rFonts w:cs="Times New Roman"/>
        </w:rPr>
        <w:fldChar w:fldCharType="separate"/>
      </w:r>
      <w:r w:rsidR="004E4140" w:rsidRPr="000A13F2">
        <w:rPr>
          <w:rFonts w:cs="Times New Roman"/>
          <w:noProof/>
        </w:rPr>
        <w:t>(</w:t>
      </w:r>
      <w:hyperlink w:anchor="_ENREF_38" w:tooltip="Gregory, 2009 #3348" w:history="1">
        <w:r w:rsidR="004541B3" w:rsidRPr="000A13F2">
          <w:rPr>
            <w:rFonts w:cs="Times New Roman"/>
            <w:noProof/>
          </w:rPr>
          <w:t>Gregory 2009</w:t>
        </w:r>
      </w:hyperlink>
      <w:r w:rsidR="004E4140" w:rsidRPr="000A13F2">
        <w:rPr>
          <w:rFonts w:cs="Times New Roman"/>
          <w:noProof/>
        </w:rPr>
        <w:t xml:space="preserve">, </w:t>
      </w:r>
      <w:hyperlink w:anchor="_ENREF_37" w:tooltip="Graeber, 2011 #3255" w:history="1">
        <w:r w:rsidR="004541B3" w:rsidRPr="000A13F2">
          <w:rPr>
            <w:rFonts w:cs="Times New Roman"/>
            <w:noProof/>
          </w:rPr>
          <w:t>Graeber 2011</w:t>
        </w:r>
      </w:hyperlink>
      <w:r w:rsidR="004E4140" w:rsidRPr="000A13F2">
        <w:rPr>
          <w:rFonts w:cs="Times New Roman"/>
          <w:noProof/>
        </w:rPr>
        <w:t>)</w:t>
      </w:r>
      <w:r w:rsidR="004E4140" w:rsidRPr="000A13F2">
        <w:rPr>
          <w:rFonts w:cs="Times New Roman"/>
        </w:rPr>
        <w:fldChar w:fldCharType="end"/>
      </w:r>
      <w:r w:rsidR="004C142E" w:rsidRPr="000A13F2">
        <w:rPr>
          <w:rFonts w:cs="Times New Roman"/>
        </w:rPr>
        <w:t>. They argue that in</w:t>
      </w:r>
      <w:r w:rsidR="00BC75E1" w:rsidRPr="000A13F2">
        <w:rPr>
          <w:rFonts w:cs="Times New Roman"/>
        </w:rPr>
        <w:t xml:space="preserve"> terms of the radical changes taking place in the world</w:t>
      </w:r>
      <w:r w:rsidR="004C142E" w:rsidRPr="000A13F2">
        <w:rPr>
          <w:rFonts w:cs="Times New Roman"/>
        </w:rPr>
        <w:t xml:space="preserve"> such as</w:t>
      </w:r>
      <w:r w:rsidR="00BC75E1" w:rsidRPr="000A13F2">
        <w:rPr>
          <w:rFonts w:cs="Times New Roman"/>
        </w:rPr>
        <w:t xml:space="preserve"> the </w:t>
      </w:r>
      <w:r w:rsidR="00E25FB4" w:rsidRPr="000A13F2">
        <w:rPr>
          <w:rFonts w:cs="Times New Roman"/>
        </w:rPr>
        <w:t>incitement</w:t>
      </w:r>
      <w:r w:rsidR="00BC75E1" w:rsidRPr="000A13F2">
        <w:rPr>
          <w:rFonts w:cs="Times New Roman"/>
        </w:rPr>
        <w:t xml:space="preserve"> to </w:t>
      </w:r>
      <w:r w:rsidR="00E25FB4" w:rsidRPr="000A13F2">
        <w:rPr>
          <w:rFonts w:cs="Times New Roman"/>
        </w:rPr>
        <w:t>audit</w:t>
      </w:r>
      <w:r w:rsidR="00B225D2">
        <w:rPr>
          <w:rFonts w:cs="Times New Roman"/>
        </w:rPr>
        <w:t xml:space="preserve">, </w:t>
      </w:r>
      <w:r w:rsidR="004C142E" w:rsidRPr="000A13F2">
        <w:rPr>
          <w:rFonts w:cs="Times New Roman"/>
        </w:rPr>
        <w:t>insinuating</w:t>
      </w:r>
      <w:r w:rsidR="00E25FB4" w:rsidRPr="000A13F2">
        <w:rPr>
          <w:rFonts w:cs="Times New Roman"/>
        </w:rPr>
        <w:t xml:space="preserve"> measurement </w:t>
      </w:r>
      <w:r w:rsidR="00BC75E1" w:rsidRPr="000A13F2">
        <w:rPr>
          <w:rFonts w:cs="Times New Roman"/>
        </w:rPr>
        <w:t>into the minutiae of our lives</w:t>
      </w:r>
      <w:r w:rsidR="004C142E" w:rsidRPr="000A13F2">
        <w:rPr>
          <w:rFonts w:cs="Times New Roman"/>
        </w:rPr>
        <w:t xml:space="preserve">, we need to be attentive to how we legitimate the agendas set by capital relations. </w:t>
      </w:r>
      <w:r w:rsidR="006535E3" w:rsidRPr="000A13F2">
        <w:rPr>
          <w:rFonts w:cs="Times New Roman"/>
        </w:rPr>
        <w:t xml:space="preserve">They maintain that our </w:t>
      </w:r>
      <w:r w:rsidR="00BC75E1" w:rsidRPr="000A13F2">
        <w:rPr>
          <w:rFonts w:cs="Times New Roman"/>
        </w:rPr>
        <w:t xml:space="preserve">current conjuncture </w:t>
      </w:r>
      <w:r w:rsidR="006535E3" w:rsidRPr="000A13F2">
        <w:rPr>
          <w:rFonts w:cs="Times New Roman"/>
        </w:rPr>
        <w:t xml:space="preserve">is based on people being </w:t>
      </w:r>
      <w:r w:rsidR="00BC75E1" w:rsidRPr="000A13F2">
        <w:rPr>
          <w:rFonts w:cs="Times New Roman"/>
        </w:rPr>
        <w:t>measured on their performances of readiness and reasonableness</w:t>
      </w:r>
      <w:r w:rsidR="00A77324" w:rsidRPr="000A13F2">
        <w:rPr>
          <w:rFonts w:cs="Times New Roman"/>
        </w:rPr>
        <w:t xml:space="preserve">. </w:t>
      </w:r>
      <w:r w:rsidR="006535E3" w:rsidRPr="000A13F2">
        <w:rPr>
          <w:rFonts w:cs="Times New Roman"/>
        </w:rPr>
        <w:t xml:space="preserve">In order to understand this </w:t>
      </w:r>
      <w:r w:rsidR="00E506D0" w:rsidRPr="000A13F2">
        <w:rPr>
          <w:rFonts w:cs="Times New Roman"/>
        </w:rPr>
        <w:t>as a sociological phenomenon</w:t>
      </w:r>
      <w:r w:rsidR="00B225D2">
        <w:rPr>
          <w:rFonts w:cs="Times New Roman"/>
        </w:rPr>
        <w:t>,</w:t>
      </w:r>
      <w:r w:rsidR="00BC75E1" w:rsidRPr="000A13F2">
        <w:rPr>
          <w:rFonts w:cs="Times New Roman"/>
        </w:rPr>
        <w:t xml:space="preserve"> they </w:t>
      </w:r>
      <w:r w:rsidR="00DD097D" w:rsidRPr="000A13F2">
        <w:rPr>
          <w:rFonts w:cs="Times New Roman"/>
        </w:rPr>
        <w:t>argue</w:t>
      </w:r>
      <w:r w:rsidR="00B225D2">
        <w:rPr>
          <w:rFonts w:cs="Times New Roman"/>
        </w:rPr>
        <w:t>,</w:t>
      </w:r>
      <w:r w:rsidR="00DD097D" w:rsidRPr="000A13F2">
        <w:rPr>
          <w:rFonts w:cs="Times New Roman"/>
        </w:rPr>
        <w:t xml:space="preserve"> </w:t>
      </w:r>
      <w:r w:rsidR="00BC75E1" w:rsidRPr="000A13F2">
        <w:rPr>
          <w:rFonts w:cs="Times New Roman"/>
        </w:rPr>
        <w:t>we need to take stock of changes to power, rather than just add patterns of consumption to social stratification models</w:t>
      </w:r>
      <w:r w:rsidR="006535E3" w:rsidRPr="000A13F2">
        <w:rPr>
          <w:rFonts w:cs="Times New Roman"/>
        </w:rPr>
        <w:t>.</w:t>
      </w:r>
      <w:r w:rsidR="00767567" w:rsidRPr="000A13F2">
        <w:rPr>
          <w:rFonts w:cs="Times New Roman"/>
        </w:rPr>
        <w:t xml:space="preserve"> </w:t>
      </w:r>
    </w:p>
    <w:p w14:paraId="1E3CE706" w14:textId="7414932D" w:rsidR="00A25401" w:rsidRPr="000A13F2" w:rsidRDefault="00767567">
      <w:pPr>
        <w:rPr>
          <w:rFonts w:cs="Times New Roman"/>
        </w:rPr>
      </w:pPr>
      <w:r w:rsidRPr="000A13F2">
        <w:rPr>
          <w:rFonts w:cs="Times New Roman"/>
        </w:rPr>
        <w:t>I’d also argue th</w:t>
      </w:r>
      <w:r w:rsidR="00A77324" w:rsidRPr="000A13F2">
        <w:rPr>
          <w:rFonts w:cs="Times New Roman"/>
        </w:rPr>
        <w:t>a</w:t>
      </w:r>
      <w:r w:rsidRPr="000A13F2">
        <w:rPr>
          <w:rFonts w:cs="Times New Roman"/>
        </w:rPr>
        <w:t xml:space="preserve">t </w:t>
      </w:r>
      <w:r w:rsidR="008C228B" w:rsidRPr="000A13F2">
        <w:rPr>
          <w:rFonts w:cs="Times New Roman"/>
        </w:rPr>
        <w:t>if consumption</w:t>
      </w:r>
      <w:r w:rsidR="00E506D0" w:rsidRPr="000A13F2">
        <w:rPr>
          <w:rFonts w:cs="Times New Roman"/>
        </w:rPr>
        <w:t xml:space="preserve"> becomes</w:t>
      </w:r>
      <w:r w:rsidRPr="000A13F2">
        <w:rPr>
          <w:rFonts w:cs="Times New Roman"/>
        </w:rPr>
        <w:t xml:space="preserve"> the measure</w:t>
      </w:r>
      <w:r w:rsidR="00A77324" w:rsidRPr="000A13F2">
        <w:rPr>
          <w:rFonts w:cs="Times New Roman"/>
        </w:rPr>
        <w:t xml:space="preserve"> </w:t>
      </w:r>
      <w:r w:rsidR="008C228B" w:rsidRPr="000A13F2">
        <w:rPr>
          <w:rFonts w:cs="Times New Roman"/>
        </w:rPr>
        <w:t>of</w:t>
      </w:r>
      <w:r w:rsidRPr="000A13F2">
        <w:rPr>
          <w:rFonts w:cs="Times New Roman"/>
        </w:rPr>
        <w:t xml:space="preserve"> the person how do we understand the labour that underpins its production</w:t>
      </w:r>
      <w:r w:rsidR="00A77324" w:rsidRPr="000A13F2">
        <w:rPr>
          <w:rFonts w:cs="Times New Roman"/>
        </w:rPr>
        <w:t>?</w:t>
      </w:r>
      <w:r w:rsidRPr="000A13F2">
        <w:rPr>
          <w:rFonts w:cs="Times New Roman"/>
        </w:rPr>
        <w:t xml:space="preserve"> </w:t>
      </w:r>
      <w:r w:rsidR="00AE06F1" w:rsidRPr="000A13F2">
        <w:rPr>
          <w:rFonts w:cs="Times New Roman"/>
        </w:rPr>
        <w:t xml:space="preserve">Furthermore, I’ve previously shown how the ability to turn culture into a form of property is a particular prerogative </w:t>
      </w:r>
      <w:r w:rsidR="00F1571D" w:rsidRPr="000A13F2">
        <w:rPr>
          <w:rFonts w:cs="Times New Roman"/>
        </w:rPr>
        <w:t>in the making of middle class personhood. To</w:t>
      </w:r>
      <w:r w:rsidR="00AE06F1" w:rsidRPr="000A13F2">
        <w:rPr>
          <w:rFonts w:cs="Times New Roman"/>
        </w:rPr>
        <w:t xml:space="preserve"> become a subject of value one has to consume, display and </w:t>
      </w:r>
      <w:r w:rsidR="0016094A" w:rsidRPr="000A13F2">
        <w:rPr>
          <w:rFonts w:cs="Times New Roman"/>
        </w:rPr>
        <w:t>properties</w:t>
      </w:r>
      <w:r w:rsidR="00F1571D" w:rsidRPr="000A13F2">
        <w:rPr>
          <w:rFonts w:cs="Times New Roman"/>
        </w:rPr>
        <w:t xml:space="preserve"> culture </w:t>
      </w:r>
      <w:r w:rsidR="00AE06F1" w:rsidRPr="000A13F2">
        <w:rPr>
          <w:rFonts w:cs="Times New Roman"/>
        </w:rPr>
        <w:t xml:space="preserve">(a legal term, see </w:t>
      </w:r>
      <w:r w:rsidR="00B66DEB" w:rsidRPr="000A13F2">
        <w:rPr>
          <w:rFonts w:cs="Times New Roman"/>
        </w:rPr>
        <w:fldChar w:fldCharType="begin"/>
      </w:r>
      <w:r w:rsidR="00B66DEB" w:rsidRPr="000A13F2">
        <w:rPr>
          <w:rFonts w:cs="Times New Roman"/>
        </w:rPr>
        <w:instrText xml:space="preserve"> ADDIN EN.CITE &lt;EndNote&gt;&lt;Cite&gt;&lt;Author&gt;Radin&lt;/Author&gt;&lt;Year&gt;1993&lt;/Year&gt;&lt;RecNum&gt;1366&lt;/RecNum&gt;&lt;DisplayText&gt;(Radin 1993, Davies 2001)&lt;/DisplayText&gt;&lt;record&gt;&lt;rec-number&gt;1366&lt;/rec-number&gt;&lt;foreign-keys&gt;&lt;key app="EN" db-id="tr9xddz2lf20x0e52phvz09j509afvazpwvt"&gt;1366&lt;/key&gt;&lt;/foreign-keys&gt;&lt;ref-type name="Book"&gt;6&lt;/ref-type&gt;&lt;contributors&gt;&lt;authors&gt;&lt;author&gt;Radin, M.J.&lt;/author&gt;&lt;/authors&gt;&lt;/contributors&gt;&lt;titles&gt;&lt;title&gt;Reinterpreting Property&lt;/title&gt;&lt;/titles&gt;&lt;dates&gt;&lt;year&gt;1993&lt;/year&gt;&lt;/dates&gt;&lt;pub-location&gt;Chicago&lt;/pub-location&gt;&lt;publisher&gt;University of Chicago Press&lt;/publisher&gt;&lt;urls&gt;&lt;/urls&gt;&lt;/record&gt;&lt;/Cite&gt;&lt;Cite&gt;&lt;Author&gt;Davies&lt;/Author&gt;&lt;Year&gt;2001&lt;/Year&gt;&lt;RecNum&gt;70&lt;/RecNum&gt;&lt;record&gt;&lt;rec-number&gt;70&lt;/rec-number&gt;&lt;foreign-keys&gt;&lt;key app="EN" db-id="tr9xddz2lf20x0e52phvz09j509afvazpwvt"&gt;70&lt;/key&gt;&lt;/foreign-keys&gt;&lt;ref-type name="Book"&gt;6&lt;/ref-type&gt;&lt;contributors&gt;&lt;authors&gt;&lt;author&gt;Davies, M., and Naffine, N.&lt;/author&gt;&lt;/authors&gt;&lt;/contributors&gt;&lt;titles&gt;&lt;title&gt;Are Persons Property? Legal Debates about Property and personality&lt;/title&gt;&lt;/titles&gt;&lt;dates&gt;&lt;year&gt;2001&lt;/year&gt;&lt;/dates&gt;&lt;pub-location&gt;Dartmouth&lt;/pub-location&gt;&lt;publisher&gt;Ashgate&lt;/publisher&gt;&lt;urls&gt;&lt;/urls&gt;&lt;/record&gt;&lt;/Cite&gt;&lt;/EndNote&gt;</w:instrText>
      </w:r>
      <w:r w:rsidR="00B66DEB" w:rsidRPr="000A13F2">
        <w:rPr>
          <w:rFonts w:cs="Times New Roman"/>
        </w:rPr>
        <w:fldChar w:fldCharType="separate"/>
      </w:r>
      <w:r w:rsidR="00B66DEB" w:rsidRPr="000A13F2">
        <w:rPr>
          <w:rFonts w:cs="Times New Roman"/>
          <w:noProof/>
        </w:rPr>
        <w:t>(</w:t>
      </w:r>
      <w:hyperlink w:anchor="_ENREF_48" w:tooltip="Radin, 1993 #1366" w:history="1">
        <w:r w:rsidR="004541B3" w:rsidRPr="000A13F2">
          <w:rPr>
            <w:rFonts w:cs="Times New Roman"/>
            <w:noProof/>
          </w:rPr>
          <w:t>Radin 1993</w:t>
        </w:r>
      </w:hyperlink>
      <w:r w:rsidR="00B66DEB" w:rsidRPr="000A13F2">
        <w:rPr>
          <w:rFonts w:cs="Times New Roman"/>
          <w:noProof/>
        </w:rPr>
        <w:t xml:space="preserve">, </w:t>
      </w:r>
      <w:hyperlink w:anchor="_ENREF_29" w:tooltip="Davies, 2001 #70" w:history="1">
        <w:r w:rsidR="004541B3" w:rsidRPr="000A13F2">
          <w:rPr>
            <w:rFonts w:cs="Times New Roman"/>
            <w:noProof/>
          </w:rPr>
          <w:t>Davies 2001</w:t>
        </w:r>
      </w:hyperlink>
      <w:r w:rsidR="00B66DEB" w:rsidRPr="000A13F2">
        <w:rPr>
          <w:rFonts w:cs="Times New Roman"/>
          <w:noProof/>
        </w:rPr>
        <w:t>)</w:t>
      </w:r>
      <w:r w:rsidR="00B66DEB" w:rsidRPr="000A13F2">
        <w:rPr>
          <w:rFonts w:cs="Times New Roman"/>
        </w:rPr>
        <w:fldChar w:fldCharType="end"/>
      </w:r>
      <w:r w:rsidR="00B225D2">
        <w:rPr>
          <w:rFonts w:cs="Times New Roman"/>
        </w:rPr>
        <w:t>).</w:t>
      </w:r>
      <w:r w:rsidR="00DD097D" w:rsidRPr="000A13F2">
        <w:rPr>
          <w:rFonts w:cs="Times New Roman"/>
        </w:rPr>
        <w:t xml:space="preserve"> We </w:t>
      </w:r>
      <w:r w:rsidR="00F1571D" w:rsidRPr="000A13F2">
        <w:rPr>
          <w:rFonts w:cs="Times New Roman"/>
        </w:rPr>
        <w:t xml:space="preserve">can also ask, </w:t>
      </w:r>
      <w:r w:rsidR="00E25FB4" w:rsidRPr="000A13F2">
        <w:rPr>
          <w:rFonts w:cs="Times New Roman"/>
        </w:rPr>
        <w:t xml:space="preserve">in more prosaic terms, </w:t>
      </w:r>
      <w:r w:rsidR="00F1571D" w:rsidRPr="000A13F2">
        <w:rPr>
          <w:rFonts w:cs="Times New Roman"/>
        </w:rPr>
        <w:t xml:space="preserve">not just how do people access </w:t>
      </w:r>
      <w:r w:rsidR="00DD097D" w:rsidRPr="000A13F2">
        <w:rPr>
          <w:rFonts w:cs="Times New Roman"/>
        </w:rPr>
        <w:t xml:space="preserve">and propertise </w:t>
      </w:r>
      <w:r w:rsidR="00F1571D" w:rsidRPr="000A13F2">
        <w:rPr>
          <w:rFonts w:cs="Times New Roman"/>
        </w:rPr>
        <w:t xml:space="preserve">culture but </w:t>
      </w:r>
      <w:r w:rsidR="00E25FB4" w:rsidRPr="000A13F2">
        <w:rPr>
          <w:rFonts w:cs="Times New Roman"/>
        </w:rPr>
        <w:t xml:space="preserve">how do people </w:t>
      </w:r>
      <w:r w:rsidR="00E506D0" w:rsidRPr="000A13F2">
        <w:rPr>
          <w:rFonts w:cs="Times New Roman"/>
        </w:rPr>
        <w:t>learn to</w:t>
      </w:r>
      <w:r w:rsidR="00E25FB4" w:rsidRPr="000A13F2">
        <w:rPr>
          <w:rFonts w:cs="Times New Roman"/>
        </w:rPr>
        <w:t xml:space="preserve"> consume in particular ways?</w:t>
      </w:r>
      <w:r w:rsidR="00DD097D" w:rsidRPr="000A13F2">
        <w:rPr>
          <w:rFonts w:cs="Times New Roman"/>
        </w:rPr>
        <w:t xml:space="preserve"> What Bourdieu calls the episteme of practice. </w:t>
      </w:r>
      <w:r w:rsidR="00E25FB4" w:rsidRPr="000A13F2">
        <w:rPr>
          <w:rFonts w:cs="Times New Roman"/>
        </w:rPr>
        <w:t xml:space="preserve">As Bourdieu </w:t>
      </w:r>
      <w:r w:rsidR="001F2EF7" w:rsidRPr="000A13F2">
        <w:rPr>
          <w:rFonts w:cs="Times New Roman"/>
        </w:rPr>
        <w:fldChar w:fldCharType="begin"/>
      </w:r>
      <w:r w:rsidR="004C142E" w:rsidRPr="000A13F2">
        <w:rPr>
          <w:rFonts w:cs="Times New Roman"/>
        </w:rPr>
        <w:instrText xml:space="preserve"> ADDIN EN.CITE &lt;EndNote&gt;&lt;Cite ExcludeAuth="1"&gt;&lt;Author&gt;Bourdieu&lt;/Author&gt;&lt;Year&gt;2000&lt;/Year&gt;&lt;RecNum&gt;498&lt;/RecNum&gt;&lt;DisplayText&gt;(2000)&lt;/DisplayText&gt;&lt;record&gt;&lt;rec-number&gt;498&lt;/rec-number&gt;&lt;foreign-keys&gt;&lt;key app="EN" db-id="tr9xddz2lf20x0e52phvz09j509afvazpwvt"&gt;498&lt;/key&gt;&lt;/foreign-keys&gt;&lt;ref-type name="Book"&gt;6&lt;/ref-type&gt;&lt;contributors&gt;&lt;authors&gt;&lt;author&gt;Bourdieu, P.&lt;/author&gt;&lt;/authors&gt;&lt;/contributors&gt;&lt;titles&gt;&lt;title&gt;Pascalian Meditations&lt;/title&gt;&lt;/titles&gt;&lt;dates&gt;&lt;year&gt;2000&lt;/year&gt;&lt;/dates&gt;&lt;pub-location&gt;Cambridge&lt;/pub-location&gt;&lt;publisher&gt;Polity&lt;/publisher&gt;&lt;urls&gt;&lt;/urls&gt;&lt;/record&gt;&lt;/Cite&gt;&lt;/EndNote&gt;</w:instrText>
      </w:r>
      <w:r w:rsidR="001F2EF7" w:rsidRPr="000A13F2">
        <w:rPr>
          <w:rFonts w:cs="Times New Roman"/>
        </w:rPr>
        <w:fldChar w:fldCharType="separate"/>
      </w:r>
      <w:r w:rsidR="004C142E" w:rsidRPr="000A13F2">
        <w:rPr>
          <w:rFonts w:cs="Times New Roman"/>
          <w:noProof/>
        </w:rPr>
        <w:t>(</w:t>
      </w:r>
      <w:hyperlink w:anchor="_ENREF_10" w:tooltip="Bourdieu, 2000 #498" w:history="1">
        <w:r w:rsidR="004541B3" w:rsidRPr="000A13F2">
          <w:rPr>
            <w:rFonts w:cs="Times New Roman"/>
            <w:noProof/>
          </w:rPr>
          <w:t>2000</w:t>
        </w:r>
      </w:hyperlink>
      <w:r w:rsidR="004C142E" w:rsidRPr="000A13F2">
        <w:rPr>
          <w:rFonts w:cs="Times New Roman"/>
          <w:noProof/>
        </w:rPr>
        <w:t>)</w:t>
      </w:r>
      <w:r w:rsidR="001F2EF7" w:rsidRPr="000A13F2">
        <w:rPr>
          <w:rFonts w:cs="Times New Roman"/>
        </w:rPr>
        <w:fldChar w:fldCharType="end"/>
      </w:r>
      <w:r w:rsidR="001F2EF7" w:rsidRPr="000A13F2">
        <w:rPr>
          <w:rFonts w:cs="Times New Roman"/>
        </w:rPr>
        <w:t xml:space="preserve"> </w:t>
      </w:r>
      <w:r w:rsidR="00E25FB4" w:rsidRPr="000A13F2">
        <w:rPr>
          <w:rFonts w:cs="Times New Roman"/>
        </w:rPr>
        <w:t xml:space="preserve">pointed out, people </w:t>
      </w:r>
      <w:r w:rsidR="003C507B" w:rsidRPr="000A13F2">
        <w:rPr>
          <w:rFonts w:cs="Times New Roman"/>
        </w:rPr>
        <w:t>inherit cultural capital (</w:t>
      </w:r>
      <w:r w:rsidR="003C507B" w:rsidRPr="000A13F2">
        <w:rPr>
          <w:rFonts w:cs="Times New Roman"/>
          <w:i/>
        </w:rPr>
        <w:t>or not</w:t>
      </w:r>
      <w:r w:rsidR="003C507B" w:rsidRPr="000A13F2">
        <w:rPr>
          <w:rFonts w:cs="Times New Roman"/>
        </w:rPr>
        <w:t xml:space="preserve">) through </w:t>
      </w:r>
      <w:r w:rsidR="001F2EF7" w:rsidRPr="000A13F2">
        <w:rPr>
          <w:rFonts w:cs="Times New Roman"/>
        </w:rPr>
        <w:t>family practices</w:t>
      </w:r>
      <w:r w:rsidR="008C228B" w:rsidRPr="000A13F2">
        <w:rPr>
          <w:rFonts w:cs="Times New Roman"/>
        </w:rPr>
        <w:t xml:space="preserve"> and</w:t>
      </w:r>
      <w:r w:rsidR="001F2EF7" w:rsidRPr="000A13F2">
        <w:rPr>
          <w:rFonts w:cs="Times New Roman"/>
        </w:rPr>
        <w:t xml:space="preserve"> are shaped through access </w:t>
      </w:r>
      <w:r w:rsidR="00DD097D" w:rsidRPr="000A13F2">
        <w:rPr>
          <w:rFonts w:cs="Times New Roman"/>
        </w:rPr>
        <w:t>(</w:t>
      </w:r>
      <w:r w:rsidR="00DD097D" w:rsidRPr="000A13F2">
        <w:rPr>
          <w:rFonts w:cs="Times New Roman"/>
          <w:i/>
        </w:rPr>
        <w:t>or not</w:t>
      </w:r>
      <w:r w:rsidR="00DD097D" w:rsidRPr="000A13F2">
        <w:rPr>
          <w:rFonts w:cs="Times New Roman"/>
        </w:rPr>
        <w:t xml:space="preserve">) </w:t>
      </w:r>
      <w:r w:rsidR="001F2EF7" w:rsidRPr="000A13F2">
        <w:rPr>
          <w:rFonts w:cs="Times New Roman"/>
        </w:rPr>
        <w:t>to</w:t>
      </w:r>
      <w:r w:rsidR="00E25FB4" w:rsidRPr="000A13F2">
        <w:rPr>
          <w:rFonts w:cs="Times New Roman"/>
        </w:rPr>
        <w:t xml:space="preserve"> education</w:t>
      </w:r>
      <w:r w:rsidR="008C228B" w:rsidRPr="000A13F2">
        <w:rPr>
          <w:rFonts w:cs="Times New Roman"/>
        </w:rPr>
        <w:t>.</w:t>
      </w:r>
      <w:r w:rsidR="001F2EF7" w:rsidRPr="000A13F2">
        <w:rPr>
          <w:rFonts w:cs="Times New Roman"/>
        </w:rPr>
        <w:t xml:space="preserve"> </w:t>
      </w:r>
      <w:r w:rsidR="008C228B" w:rsidRPr="000A13F2">
        <w:rPr>
          <w:rFonts w:cs="Times New Roman"/>
        </w:rPr>
        <w:t>C</w:t>
      </w:r>
      <w:r w:rsidR="001F2EF7" w:rsidRPr="000A13F2">
        <w:rPr>
          <w:rFonts w:cs="Times New Roman"/>
        </w:rPr>
        <w:t xml:space="preserve">onsumption is also dependent upon </w:t>
      </w:r>
      <w:r w:rsidR="00E25FB4" w:rsidRPr="000A13F2">
        <w:rPr>
          <w:rFonts w:cs="Times New Roman"/>
        </w:rPr>
        <w:t xml:space="preserve">financial resources </w:t>
      </w:r>
      <w:r w:rsidR="001F2EF7" w:rsidRPr="000A13F2">
        <w:rPr>
          <w:rFonts w:cs="Times New Roman"/>
        </w:rPr>
        <w:t>and social networks</w:t>
      </w:r>
      <w:r w:rsidR="00DD097D" w:rsidRPr="000A13F2">
        <w:rPr>
          <w:rFonts w:cs="Times New Roman"/>
        </w:rPr>
        <w:t>.</w:t>
      </w:r>
      <w:r w:rsidR="008C228B" w:rsidRPr="000A13F2">
        <w:rPr>
          <w:rFonts w:cs="Times New Roman"/>
        </w:rPr>
        <w:t xml:space="preserve"> </w:t>
      </w:r>
      <w:r w:rsidR="00DD097D" w:rsidRPr="000A13F2">
        <w:rPr>
          <w:rFonts w:cs="Times New Roman"/>
        </w:rPr>
        <w:t>W</w:t>
      </w:r>
      <w:r w:rsidR="008C228B" w:rsidRPr="000A13F2">
        <w:rPr>
          <w:rFonts w:cs="Times New Roman"/>
        </w:rPr>
        <w:t>ithout understanding these histories and dependencies we lose si</w:t>
      </w:r>
      <w:r w:rsidR="00B225D2">
        <w:rPr>
          <w:rFonts w:cs="Times New Roman"/>
        </w:rPr>
        <w:t>ght</w:t>
      </w:r>
      <w:r w:rsidR="008C228B" w:rsidRPr="000A13F2">
        <w:rPr>
          <w:rFonts w:cs="Times New Roman"/>
        </w:rPr>
        <w:t xml:space="preserve"> of the </w:t>
      </w:r>
      <w:r w:rsidR="00DD097D" w:rsidRPr="000A13F2">
        <w:rPr>
          <w:rFonts w:cs="Times New Roman"/>
        </w:rPr>
        <w:t xml:space="preserve">context for any social practice and the </w:t>
      </w:r>
      <w:r w:rsidR="008C228B" w:rsidRPr="000A13F2">
        <w:rPr>
          <w:rFonts w:cs="Times New Roman"/>
        </w:rPr>
        <w:t>significance of social location.</w:t>
      </w:r>
      <w:r w:rsidR="00E25FB4" w:rsidRPr="000A13F2">
        <w:rPr>
          <w:rFonts w:cs="Times New Roman"/>
        </w:rPr>
        <w:t xml:space="preserve"> </w:t>
      </w:r>
      <w:r w:rsidR="004C142E" w:rsidRPr="000A13F2">
        <w:rPr>
          <w:rFonts w:cs="Times New Roman"/>
        </w:rPr>
        <w:t>It is this point that Bertoncelo explores</w:t>
      </w:r>
      <w:r w:rsidR="00B225D2">
        <w:rPr>
          <w:rFonts w:cs="Times New Roman"/>
        </w:rPr>
        <w:t>, to which I will return shortly</w:t>
      </w:r>
      <w:r w:rsidR="004C142E" w:rsidRPr="000A13F2">
        <w:rPr>
          <w:rFonts w:cs="Times New Roman"/>
        </w:rPr>
        <w:t xml:space="preserve">. </w:t>
      </w:r>
    </w:p>
    <w:p w14:paraId="2205F82D" w14:textId="1FE53E90" w:rsidR="00D34C25" w:rsidRPr="000A13F2" w:rsidRDefault="00632511">
      <w:pPr>
        <w:rPr>
          <w:rFonts w:cs="Times New Roman"/>
        </w:rPr>
      </w:pPr>
      <w:r w:rsidRPr="000A13F2">
        <w:rPr>
          <w:rFonts w:cs="Times New Roman"/>
        </w:rPr>
        <w:t xml:space="preserve">In the </w:t>
      </w:r>
      <w:r w:rsidR="004C142E" w:rsidRPr="000A13F2">
        <w:rPr>
          <w:rFonts w:cs="Times New Roman"/>
        </w:rPr>
        <w:t xml:space="preserve">following </w:t>
      </w:r>
      <w:r w:rsidRPr="000A13F2">
        <w:rPr>
          <w:rFonts w:cs="Times New Roman"/>
        </w:rPr>
        <w:t xml:space="preserve">section we have contributions from </w:t>
      </w:r>
      <w:r w:rsidR="00184BE6" w:rsidRPr="000A13F2">
        <w:rPr>
          <w:rFonts w:cs="Times New Roman"/>
        </w:rPr>
        <w:t xml:space="preserve">key sociologists of class in </w:t>
      </w:r>
      <w:r w:rsidRPr="000A13F2">
        <w:rPr>
          <w:rFonts w:cs="Times New Roman"/>
        </w:rPr>
        <w:t xml:space="preserve">France, Brazil and China. Delphine Serre and Anne-Catherine Wagner examine how Bourdieu’s class analysis has been put to use to examine the transformation of </w:t>
      </w:r>
      <w:r w:rsidR="00784844" w:rsidRPr="000A13F2">
        <w:rPr>
          <w:rFonts w:cs="Times New Roman"/>
        </w:rPr>
        <w:t xml:space="preserve">value in </w:t>
      </w:r>
      <w:r w:rsidRPr="000A13F2">
        <w:rPr>
          <w:rFonts w:cs="Times New Roman"/>
        </w:rPr>
        <w:t>French social space</w:t>
      </w:r>
      <w:r w:rsidR="00184BE6" w:rsidRPr="000A13F2">
        <w:rPr>
          <w:rFonts w:cs="Times New Roman"/>
        </w:rPr>
        <w:t xml:space="preserve"> through a multi-dimensional relational analysis</w:t>
      </w:r>
      <w:r w:rsidRPr="000A13F2">
        <w:rPr>
          <w:rFonts w:cs="Times New Roman"/>
        </w:rPr>
        <w:t>. They</w:t>
      </w:r>
      <w:r w:rsidR="00D07F51" w:rsidRPr="000A13F2">
        <w:rPr>
          <w:rFonts w:cs="Times New Roman"/>
        </w:rPr>
        <w:t xml:space="preserve"> use their own ethnographic research to </w:t>
      </w:r>
      <w:r w:rsidR="00184BE6" w:rsidRPr="000A13F2">
        <w:rPr>
          <w:rFonts w:cs="Times New Roman"/>
        </w:rPr>
        <w:t>explore</w:t>
      </w:r>
      <w:r w:rsidRPr="000A13F2">
        <w:rPr>
          <w:rFonts w:cs="Times New Roman"/>
        </w:rPr>
        <w:t xml:space="preserve"> the relationships between different forms of capital</w:t>
      </w:r>
      <w:r w:rsidR="00D07F51" w:rsidRPr="000A13F2">
        <w:rPr>
          <w:rFonts w:cs="Times New Roman"/>
        </w:rPr>
        <w:t>, showing</w:t>
      </w:r>
      <w:r w:rsidR="00784844" w:rsidRPr="000A13F2">
        <w:rPr>
          <w:rFonts w:cs="Times New Roman"/>
        </w:rPr>
        <w:t xml:space="preserve"> how difficult it is to subject</w:t>
      </w:r>
      <w:r w:rsidR="00D07F51" w:rsidRPr="000A13F2">
        <w:rPr>
          <w:rFonts w:cs="Times New Roman"/>
        </w:rPr>
        <w:t xml:space="preserve"> cultural capital </w:t>
      </w:r>
      <w:r w:rsidR="00784844" w:rsidRPr="000A13F2">
        <w:rPr>
          <w:rFonts w:cs="Times New Roman"/>
        </w:rPr>
        <w:t>to</w:t>
      </w:r>
      <w:r w:rsidR="00D07F51" w:rsidRPr="000A13F2">
        <w:rPr>
          <w:rFonts w:cs="Times New Roman"/>
        </w:rPr>
        <w:t xml:space="preserve"> any form of quantification</w:t>
      </w:r>
      <w:r w:rsidR="00562676" w:rsidRPr="000A13F2">
        <w:rPr>
          <w:rFonts w:cs="Times New Roman"/>
        </w:rPr>
        <w:t xml:space="preserve">. However, by </w:t>
      </w:r>
      <w:r w:rsidR="00D44102" w:rsidRPr="000A13F2">
        <w:rPr>
          <w:rFonts w:cs="Times New Roman"/>
        </w:rPr>
        <w:t xml:space="preserve">breaking </w:t>
      </w:r>
      <w:r w:rsidR="00562676" w:rsidRPr="000A13F2">
        <w:rPr>
          <w:rFonts w:cs="Times New Roman"/>
        </w:rPr>
        <w:t>cultural capital</w:t>
      </w:r>
      <w:r w:rsidR="00D44102" w:rsidRPr="000A13F2">
        <w:rPr>
          <w:rFonts w:cs="Times New Roman"/>
        </w:rPr>
        <w:t xml:space="preserve"> into its constitu</w:t>
      </w:r>
      <w:r w:rsidR="00D07F51" w:rsidRPr="000A13F2">
        <w:rPr>
          <w:rFonts w:cs="Times New Roman"/>
        </w:rPr>
        <w:t>ent parts</w:t>
      </w:r>
      <w:r w:rsidR="00784844" w:rsidRPr="000A13F2">
        <w:rPr>
          <w:rFonts w:cs="Times New Roman"/>
        </w:rPr>
        <w:t xml:space="preserve"> </w:t>
      </w:r>
      <w:r w:rsidR="00562676" w:rsidRPr="000A13F2">
        <w:rPr>
          <w:rFonts w:cs="Times New Roman"/>
        </w:rPr>
        <w:t xml:space="preserve">they </w:t>
      </w:r>
      <w:r w:rsidR="00784844" w:rsidRPr="000A13F2">
        <w:rPr>
          <w:rFonts w:cs="Times New Roman"/>
        </w:rPr>
        <w:t>reveal it to operate</w:t>
      </w:r>
      <w:r w:rsidR="005832F5" w:rsidRPr="000A13F2">
        <w:rPr>
          <w:rFonts w:cs="Times New Roman"/>
        </w:rPr>
        <w:t xml:space="preserve"> primarily</w:t>
      </w:r>
      <w:r w:rsidR="00784844" w:rsidRPr="000A13F2">
        <w:rPr>
          <w:rFonts w:cs="Times New Roman"/>
        </w:rPr>
        <w:t xml:space="preserve"> as a mechanism of domination and legitimation between classes</w:t>
      </w:r>
      <w:r w:rsidR="008938F0" w:rsidRPr="000A13F2">
        <w:rPr>
          <w:rFonts w:cs="Times New Roman"/>
        </w:rPr>
        <w:t>.</w:t>
      </w:r>
      <w:r w:rsidR="00184BE6" w:rsidRPr="000A13F2">
        <w:rPr>
          <w:rFonts w:cs="Times New Roman"/>
        </w:rPr>
        <w:t xml:space="preserve"> </w:t>
      </w:r>
      <w:r w:rsidR="00D34C25" w:rsidRPr="000A13F2">
        <w:rPr>
          <w:rFonts w:cs="Times New Roman"/>
        </w:rPr>
        <w:t xml:space="preserve">They show </w:t>
      </w:r>
      <w:r w:rsidR="005832F5" w:rsidRPr="000A13F2">
        <w:rPr>
          <w:rFonts w:cs="Times New Roman"/>
        </w:rPr>
        <w:t>how</w:t>
      </w:r>
      <w:r w:rsidR="00D34C25" w:rsidRPr="000A13F2">
        <w:rPr>
          <w:rFonts w:cs="Times New Roman"/>
        </w:rPr>
        <w:t xml:space="preserve"> in France the elite ha</w:t>
      </w:r>
      <w:r w:rsidR="005832F5" w:rsidRPr="000A13F2">
        <w:rPr>
          <w:rFonts w:cs="Times New Roman"/>
        </w:rPr>
        <w:t>ve</w:t>
      </w:r>
      <w:r w:rsidR="00D34C25" w:rsidRPr="000A13F2">
        <w:rPr>
          <w:rFonts w:cs="Times New Roman"/>
        </w:rPr>
        <w:t xml:space="preserve"> come to rely on educational qualification</w:t>
      </w:r>
      <w:r w:rsidR="00391406" w:rsidRPr="000A13F2">
        <w:rPr>
          <w:rFonts w:cs="Times New Roman"/>
        </w:rPr>
        <w:t>s</w:t>
      </w:r>
      <w:r w:rsidR="00D34C25" w:rsidRPr="000A13F2">
        <w:rPr>
          <w:rFonts w:cs="Times New Roman"/>
        </w:rPr>
        <w:t xml:space="preserve"> to b</w:t>
      </w:r>
      <w:r w:rsidR="00391406" w:rsidRPr="000A13F2">
        <w:rPr>
          <w:rFonts w:cs="Times New Roman"/>
        </w:rPr>
        <w:t>l</w:t>
      </w:r>
      <w:r w:rsidR="00D34C25" w:rsidRPr="000A13F2">
        <w:rPr>
          <w:rFonts w:cs="Times New Roman"/>
        </w:rPr>
        <w:t>ur the boundary between the principles of economic and cultural domination</w:t>
      </w:r>
      <w:r w:rsidR="00391406" w:rsidRPr="000A13F2">
        <w:rPr>
          <w:rFonts w:cs="Times New Roman"/>
        </w:rPr>
        <w:t>, also</w:t>
      </w:r>
      <w:r w:rsidR="00D34C25" w:rsidRPr="000A13F2">
        <w:rPr>
          <w:rFonts w:cs="Times New Roman"/>
        </w:rPr>
        <w:t xml:space="preserve"> </w:t>
      </w:r>
      <w:r w:rsidR="005832F5" w:rsidRPr="000A13F2">
        <w:rPr>
          <w:rFonts w:cs="Times New Roman"/>
        </w:rPr>
        <w:t>noting</w:t>
      </w:r>
      <w:r w:rsidR="00D34C25" w:rsidRPr="000A13F2">
        <w:rPr>
          <w:rFonts w:cs="Times New Roman"/>
        </w:rPr>
        <w:t xml:space="preserve"> that managerial cultural capital is very different from a humanist cultural capital</w:t>
      </w:r>
      <w:r w:rsidR="007C677E" w:rsidRPr="000A13F2">
        <w:rPr>
          <w:rFonts w:cs="Times New Roman"/>
        </w:rPr>
        <w:t xml:space="preserve">. </w:t>
      </w:r>
      <w:r w:rsidR="005832F5" w:rsidRPr="000A13F2">
        <w:rPr>
          <w:rFonts w:cs="Times New Roman"/>
        </w:rPr>
        <w:t>Serre and Wagner</w:t>
      </w:r>
      <w:r w:rsidR="007C677E" w:rsidRPr="000A13F2">
        <w:rPr>
          <w:rFonts w:cs="Times New Roman"/>
        </w:rPr>
        <w:t xml:space="preserve"> ask </w:t>
      </w:r>
      <w:r w:rsidR="00391406" w:rsidRPr="000A13F2">
        <w:rPr>
          <w:rFonts w:cs="Times New Roman"/>
        </w:rPr>
        <w:t xml:space="preserve">the </w:t>
      </w:r>
      <w:r w:rsidR="005832F5" w:rsidRPr="000A13F2">
        <w:rPr>
          <w:rFonts w:cs="Times New Roman"/>
        </w:rPr>
        <w:t>challenging</w:t>
      </w:r>
      <w:r w:rsidR="00391406" w:rsidRPr="000A13F2">
        <w:rPr>
          <w:rFonts w:cs="Times New Roman"/>
        </w:rPr>
        <w:t xml:space="preserve"> question</w:t>
      </w:r>
      <w:r w:rsidR="00B225D2">
        <w:rPr>
          <w:rFonts w:cs="Times New Roman"/>
        </w:rPr>
        <w:t>;</w:t>
      </w:r>
      <w:r w:rsidR="00391406" w:rsidRPr="000A13F2">
        <w:rPr>
          <w:rFonts w:cs="Times New Roman"/>
        </w:rPr>
        <w:t xml:space="preserve"> </w:t>
      </w:r>
      <w:r w:rsidR="007C677E" w:rsidRPr="000A13F2">
        <w:rPr>
          <w:rFonts w:cs="Times New Roman"/>
        </w:rPr>
        <w:t>‘might educational capital only be effective in staging the legitimacy of the dominant classes?’</w:t>
      </w:r>
      <w:r w:rsidR="00391406" w:rsidRPr="000A13F2">
        <w:rPr>
          <w:rFonts w:cs="Times New Roman"/>
        </w:rPr>
        <w:t xml:space="preserve"> As more and more people enter higher education and credential inflation increases they show how the educational aspect of c</w:t>
      </w:r>
      <w:r w:rsidR="007C677E" w:rsidRPr="000A13F2">
        <w:rPr>
          <w:rFonts w:cs="Times New Roman"/>
        </w:rPr>
        <w:t>ultural capital is still a major principle in social differentiation and domination</w:t>
      </w:r>
      <w:r w:rsidR="00391406" w:rsidRPr="000A13F2">
        <w:rPr>
          <w:rFonts w:cs="Times New Roman"/>
        </w:rPr>
        <w:t>. This article should be read closely with the one by Wakeling and Savage that points to the stratification between British Universities</w:t>
      </w:r>
      <w:r w:rsidR="00DD097D" w:rsidRPr="000A13F2">
        <w:rPr>
          <w:rFonts w:cs="Times New Roman"/>
        </w:rPr>
        <w:t xml:space="preserve">, </w:t>
      </w:r>
      <w:r w:rsidR="00391406" w:rsidRPr="000A13F2">
        <w:rPr>
          <w:rFonts w:cs="Times New Roman"/>
        </w:rPr>
        <w:t xml:space="preserve">with Oxford </w:t>
      </w:r>
      <w:r w:rsidR="004242AB" w:rsidRPr="000A13F2">
        <w:rPr>
          <w:rFonts w:cs="Times New Roman"/>
        </w:rPr>
        <w:t>surprisingly o</w:t>
      </w:r>
      <w:r w:rsidR="00391406" w:rsidRPr="000A13F2">
        <w:rPr>
          <w:rFonts w:cs="Times New Roman"/>
        </w:rPr>
        <w:t xml:space="preserve">utstripping Cambridge on many measures.  </w:t>
      </w:r>
    </w:p>
    <w:p w14:paraId="48C664AA" w14:textId="33675793" w:rsidR="00DD097D" w:rsidRPr="000A13F2" w:rsidRDefault="00184BE6">
      <w:pPr>
        <w:rPr>
          <w:rFonts w:cs="Times New Roman"/>
        </w:rPr>
      </w:pPr>
      <w:r w:rsidRPr="000A13F2">
        <w:rPr>
          <w:rFonts w:cs="Times New Roman"/>
        </w:rPr>
        <w:t>Edison Bertoncelo also concentrates on the role of culture</w:t>
      </w:r>
      <w:r w:rsidR="004242AB" w:rsidRPr="000A13F2">
        <w:rPr>
          <w:rFonts w:cs="Times New Roman"/>
        </w:rPr>
        <w:t xml:space="preserve"> </w:t>
      </w:r>
      <w:r w:rsidR="00746B69" w:rsidRPr="000A13F2">
        <w:rPr>
          <w:rFonts w:cs="Times New Roman"/>
        </w:rPr>
        <w:t xml:space="preserve">in the making of class divisions </w:t>
      </w:r>
      <w:r w:rsidR="004242AB" w:rsidRPr="000A13F2">
        <w:rPr>
          <w:rFonts w:cs="Times New Roman"/>
        </w:rPr>
        <w:t>in Brazil. He draws upon a large</w:t>
      </w:r>
      <w:r w:rsidR="00FA3A23" w:rsidRPr="000A13F2">
        <w:rPr>
          <w:rFonts w:cs="Times New Roman"/>
        </w:rPr>
        <w:t>-</w:t>
      </w:r>
      <w:r w:rsidR="004242AB" w:rsidRPr="000A13F2">
        <w:rPr>
          <w:rFonts w:cs="Times New Roman"/>
        </w:rPr>
        <w:t>scale interview survey with 2,400 individuals to map the publics of culture. Unlike the GBCS</w:t>
      </w:r>
      <w:r w:rsidR="00DD097D" w:rsidRPr="000A13F2">
        <w:rPr>
          <w:rFonts w:cs="Times New Roman"/>
        </w:rPr>
        <w:t>,</w:t>
      </w:r>
      <w:r w:rsidR="004242AB" w:rsidRPr="000A13F2">
        <w:rPr>
          <w:rFonts w:cs="Times New Roman"/>
        </w:rPr>
        <w:t xml:space="preserve"> emphasis is placed on </w:t>
      </w:r>
      <w:r w:rsidR="004242AB" w:rsidRPr="000A13F2">
        <w:rPr>
          <w:rFonts w:cs="Times New Roman"/>
          <w:i/>
        </w:rPr>
        <w:t>time</w:t>
      </w:r>
      <w:r w:rsidR="004242AB" w:rsidRPr="000A13F2">
        <w:rPr>
          <w:rFonts w:cs="Times New Roman"/>
        </w:rPr>
        <w:t xml:space="preserve"> </w:t>
      </w:r>
      <w:r w:rsidR="00B225D2">
        <w:rPr>
          <w:rFonts w:cs="Times New Roman"/>
        </w:rPr>
        <w:t xml:space="preserve">(trajectory and history) </w:t>
      </w:r>
      <w:r w:rsidR="004242AB" w:rsidRPr="000A13F2">
        <w:rPr>
          <w:rFonts w:cs="Times New Roman"/>
        </w:rPr>
        <w:t xml:space="preserve">and </w:t>
      </w:r>
      <w:r w:rsidR="004242AB" w:rsidRPr="000A13F2">
        <w:rPr>
          <w:rFonts w:cs="Times New Roman"/>
          <w:i/>
        </w:rPr>
        <w:t xml:space="preserve">how </w:t>
      </w:r>
      <w:r w:rsidR="004242AB" w:rsidRPr="000A13F2">
        <w:rPr>
          <w:rFonts w:cs="Times New Roman"/>
        </w:rPr>
        <w:t>culture is consumed</w:t>
      </w:r>
      <w:r w:rsidR="00B225D2">
        <w:rPr>
          <w:rFonts w:cs="Times New Roman"/>
        </w:rPr>
        <w:t xml:space="preserve"> (socialization and accumulation)</w:t>
      </w:r>
      <w:r w:rsidR="004242AB" w:rsidRPr="000A13F2">
        <w:rPr>
          <w:rFonts w:cs="Times New Roman"/>
        </w:rPr>
        <w:t xml:space="preserve">. His analysis (also using </w:t>
      </w:r>
      <w:r w:rsidR="00746B69" w:rsidRPr="000A13F2">
        <w:rPr>
          <w:rFonts w:cs="Times New Roman"/>
        </w:rPr>
        <w:t>the multiple correspondence analysis used by Bourdieu, CCSE and the GBCS</w:t>
      </w:r>
      <w:r w:rsidR="004242AB" w:rsidRPr="000A13F2">
        <w:rPr>
          <w:rFonts w:cs="Times New Roman"/>
        </w:rPr>
        <w:t xml:space="preserve">) points to the </w:t>
      </w:r>
      <w:r w:rsidR="00FA3A23" w:rsidRPr="000A13F2">
        <w:rPr>
          <w:rFonts w:cs="Times New Roman"/>
        </w:rPr>
        <w:t xml:space="preserve">significance </w:t>
      </w:r>
      <w:r w:rsidR="00B225D2">
        <w:rPr>
          <w:rFonts w:cs="Times New Roman"/>
        </w:rPr>
        <w:t xml:space="preserve">of  </w:t>
      </w:r>
      <w:r w:rsidR="00FA3A23" w:rsidRPr="000A13F2">
        <w:rPr>
          <w:rFonts w:cs="Times New Roman"/>
        </w:rPr>
        <w:t>‘immaterial inheritance’.</w:t>
      </w:r>
      <w:r w:rsidR="004242AB" w:rsidRPr="000A13F2">
        <w:rPr>
          <w:rFonts w:cs="Times New Roman"/>
        </w:rPr>
        <w:t xml:space="preserve"> </w:t>
      </w:r>
      <w:r w:rsidR="00FA3A23" w:rsidRPr="000A13F2">
        <w:rPr>
          <w:rFonts w:cs="Times New Roman"/>
        </w:rPr>
        <w:t xml:space="preserve">The inheritance of dispositions of competence and confidence is seen to be of particular </w:t>
      </w:r>
      <w:r w:rsidR="00DD097D" w:rsidRPr="000A13F2">
        <w:rPr>
          <w:rFonts w:cs="Times New Roman"/>
        </w:rPr>
        <w:t>significance</w:t>
      </w:r>
      <w:r w:rsidR="00FA3A23" w:rsidRPr="000A13F2">
        <w:rPr>
          <w:rFonts w:cs="Times New Roman"/>
        </w:rPr>
        <w:t xml:space="preserve">. </w:t>
      </w:r>
      <w:r w:rsidR="00746B69" w:rsidRPr="000A13F2">
        <w:rPr>
          <w:rFonts w:cs="Times New Roman"/>
        </w:rPr>
        <w:t>Bertoncelo’s analysis shows</w:t>
      </w:r>
      <w:r w:rsidR="00DD097D" w:rsidRPr="000A13F2">
        <w:rPr>
          <w:rFonts w:cs="Times New Roman"/>
        </w:rPr>
        <w:t xml:space="preserve"> how </w:t>
      </w:r>
      <w:r w:rsidR="00FA3A23" w:rsidRPr="000A13F2">
        <w:rPr>
          <w:rFonts w:cs="Times New Roman"/>
          <w:i/>
        </w:rPr>
        <w:t>the mode</w:t>
      </w:r>
      <w:r w:rsidR="00FA3A23" w:rsidRPr="000A13F2">
        <w:rPr>
          <w:rFonts w:cs="Times New Roman"/>
        </w:rPr>
        <w:t xml:space="preserve"> of cultural appropriation </w:t>
      </w:r>
      <w:r w:rsidR="00DD097D" w:rsidRPr="000A13F2">
        <w:rPr>
          <w:rFonts w:cs="Times New Roman"/>
        </w:rPr>
        <w:t xml:space="preserve">is </w:t>
      </w:r>
      <w:r w:rsidR="00FA3A23" w:rsidRPr="000A13F2">
        <w:rPr>
          <w:rFonts w:cs="Times New Roman"/>
        </w:rPr>
        <w:t xml:space="preserve">more significant </w:t>
      </w:r>
      <w:r w:rsidR="00DD097D" w:rsidRPr="000A13F2">
        <w:rPr>
          <w:rFonts w:cs="Times New Roman"/>
        </w:rPr>
        <w:t xml:space="preserve">than </w:t>
      </w:r>
      <w:r w:rsidR="00FA3A23" w:rsidRPr="000A13F2">
        <w:rPr>
          <w:rFonts w:cs="Times New Roman"/>
        </w:rPr>
        <w:t>what is actually consumed</w:t>
      </w:r>
      <w:r w:rsidR="004C142E" w:rsidRPr="000A13F2">
        <w:rPr>
          <w:rFonts w:cs="Times New Roman"/>
        </w:rPr>
        <w:t xml:space="preserve">. </w:t>
      </w:r>
    </w:p>
    <w:p w14:paraId="6AD0C685" w14:textId="7B59AA56" w:rsidR="004E1BE4" w:rsidRPr="000A13F2" w:rsidRDefault="004C142E">
      <w:pPr>
        <w:rPr>
          <w:rFonts w:cs="Times New Roman"/>
        </w:rPr>
      </w:pPr>
      <w:r w:rsidRPr="000A13F2">
        <w:rPr>
          <w:rFonts w:cs="Times New Roman"/>
        </w:rPr>
        <w:t xml:space="preserve">Orientation </w:t>
      </w:r>
      <w:r w:rsidRPr="000A13F2">
        <w:rPr>
          <w:rFonts w:cs="Times New Roman"/>
          <w:i/>
        </w:rPr>
        <w:t xml:space="preserve">to </w:t>
      </w:r>
      <w:r w:rsidR="00B225D2">
        <w:rPr>
          <w:rFonts w:cs="Times New Roman"/>
          <w:i/>
        </w:rPr>
        <w:t xml:space="preserve">consuming </w:t>
      </w:r>
      <w:r w:rsidRPr="000A13F2">
        <w:rPr>
          <w:rFonts w:cs="Times New Roman"/>
        </w:rPr>
        <w:t xml:space="preserve">rather than </w:t>
      </w:r>
      <w:r w:rsidR="00B225D2">
        <w:rPr>
          <w:rFonts w:cs="Times New Roman"/>
        </w:rPr>
        <w:t xml:space="preserve">the </w:t>
      </w:r>
      <w:r w:rsidRPr="000A13F2">
        <w:rPr>
          <w:rFonts w:cs="Times New Roman"/>
        </w:rPr>
        <w:t xml:space="preserve">consumption </w:t>
      </w:r>
      <w:r w:rsidRPr="000A13F2">
        <w:rPr>
          <w:rFonts w:cs="Times New Roman"/>
          <w:i/>
        </w:rPr>
        <w:t>of</w:t>
      </w:r>
      <w:r w:rsidRPr="000A13F2">
        <w:rPr>
          <w:rFonts w:cs="Times New Roman"/>
        </w:rPr>
        <w:t xml:space="preserve"> </w:t>
      </w:r>
      <w:r w:rsidR="00B225D2">
        <w:rPr>
          <w:rFonts w:cs="Times New Roman"/>
        </w:rPr>
        <w:t xml:space="preserve">an object or event </w:t>
      </w:r>
      <w:r w:rsidRPr="000A13F2">
        <w:rPr>
          <w:rFonts w:cs="Times New Roman"/>
        </w:rPr>
        <w:t xml:space="preserve">may be more </w:t>
      </w:r>
      <w:r w:rsidR="00DD097D" w:rsidRPr="000A13F2">
        <w:rPr>
          <w:rFonts w:cs="Times New Roman"/>
        </w:rPr>
        <w:t>important for</w:t>
      </w:r>
      <w:r w:rsidRPr="000A13F2">
        <w:rPr>
          <w:rFonts w:cs="Times New Roman"/>
        </w:rPr>
        <w:t xml:space="preserve"> understanding the relations and reproduction of class divisions.  The </w:t>
      </w:r>
      <w:r w:rsidR="00746B69" w:rsidRPr="000A13F2">
        <w:rPr>
          <w:rFonts w:cs="Times New Roman"/>
        </w:rPr>
        <w:t>‘</w:t>
      </w:r>
      <w:r w:rsidRPr="000A13F2">
        <w:rPr>
          <w:rFonts w:cs="Times New Roman"/>
        </w:rPr>
        <w:t>how</w:t>
      </w:r>
      <w:r w:rsidR="00746B69" w:rsidRPr="000A13F2">
        <w:rPr>
          <w:rFonts w:cs="Times New Roman"/>
        </w:rPr>
        <w:t>’</w:t>
      </w:r>
      <w:r w:rsidRPr="000A13F2">
        <w:rPr>
          <w:rFonts w:cs="Times New Roman"/>
        </w:rPr>
        <w:t xml:space="preserve"> </w:t>
      </w:r>
      <w:r w:rsidR="00DD097D" w:rsidRPr="000A13F2">
        <w:rPr>
          <w:rFonts w:cs="Times New Roman"/>
        </w:rPr>
        <w:t xml:space="preserve">(Bourdieu’s episteme) </w:t>
      </w:r>
      <w:r w:rsidRPr="000A13F2">
        <w:rPr>
          <w:rFonts w:cs="Times New Roman"/>
        </w:rPr>
        <w:t>of consumption is intimately linked to symbolic capital</w:t>
      </w:r>
      <w:r w:rsidR="00746B69" w:rsidRPr="000A13F2">
        <w:rPr>
          <w:rFonts w:cs="Times New Roman"/>
        </w:rPr>
        <w:t xml:space="preserve">, for </w:t>
      </w:r>
      <w:r w:rsidRPr="000A13F2">
        <w:rPr>
          <w:rFonts w:cs="Times New Roman"/>
        </w:rPr>
        <w:t xml:space="preserve">the </w:t>
      </w:r>
      <w:r w:rsidR="00746B69" w:rsidRPr="000A13F2">
        <w:rPr>
          <w:rFonts w:cs="Times New Roman"/>
        </w:rPr>
        <w:t>‘</w:t>
      </w:r>
      <w:r w:rsidRPr="000A13F2">
        <w:rPr>
          <w:rFonts w:cs="Times New Roman"/>
        </w:rPr>
        <w:t>how</w:t>
      </w:r>
      <w:r w:rsidR="00746B69" w:rsidRPr="000A13F2">
        <w:rPr>
          <w:rFonts w:cs="Times New Roman"/>
        </w:rPr>
        <w:t>’</w:t>
      </w:r>
      <w:r w:rsidRPr="000A13F2">
        <w:rPr>
          <w:rFonts w:cs="Times New Roman"/>
        </w:rPr>
        <w:t xml:space="preserve"> is the mechanism by which certain cultures </w:t>
      </w:r>
      <w:r w:rsidR="00746B69" w:rsidRPr="000A13F2">
        <w:rPr>
          <w:rFonts w:cs="Times New Roman"/>
        </w:rPr>
        <w:t xml:space="preserve">are </w:t>
      </w:r>
      <w:r w:rsidRPr="000A13F2">
        <w:rPr>
          <w:rFonts w:cs="Times New Roman"/>
        </w:rPr>
        <w:t xml:space="preserve">legitimated. </w:t>
      </w:r>
      <w:r w:rsidR="00746B69" w:rsidRPr="000A13F2">
        <w:rPr>
          <w:rFonts w:cs="Times New Roman"/>
        </w:rPr>
        <w:t xml:space="preserve">Unlike the GBCS </w:t>
      </w:r>
      <w:r w:rsidRPr="000A13F2">
        <w:rPr>
          <w:rFonts w:cs="Times New Roman"/>
        </w:rPr>
        <w:t>Bertoncelo is able to link cultural</w:t>
      </w:r>
      <w:r w:rsidR="008A1FC6" w:rsidRPr="000A13F2">
        <w:rPr>
          <w:rFonts w:cs="Times New Roman"/>
        </w:rPr>
        <w:t xml:space="preserve"> practices to the symbolic. His </w:t>
      </w:r>
      <w:r w:rsidRPr="000A13F2">
        <w:rPr>
          <w:rFonts w:cs="Times New Roman"/>
        </w:rPr>
        <w:t xml:space="preserve">analysis also demonstrates the significance of time </w:t>
      </w:r>
      <w:r w:rsidR="00746B69" w:rsidRPr="000A13F2">
        <w:rPr>
          <w:rFonts w:cs="Times New Roman"/>
          <w:i/>
        </w:rPr>
        <w:t>with</w:t>
      </w:r>
      <w:r w:rsidRPr="000A13F2">
        <w:rPr>
          <w:rFonts w:cs="Times New Roman"/>
        </w:rPr>
        <w:t xml:space="preserve"> money: being able to employ a working</w:t>
      </w:r>
      <w:r w:rsidR="00746B69" w:rsidRPr="000A13F2">
        <w:rPr>
          <w:rFonts w:cs="Times New Roman"/>
        </w:rPr>
        <w:t>-</w:t>
      </w:r>
      <w:r w:rsidRPr="000A13F2">
        <w:rPr>
          <w:rFonts w:cs="Times New Roman"/>
        </w:rPr>
        <w:t>class domestic servant</w:t>
      </w:r>
      <w:r w:rsidR="00746B69" w:rsidRPr="000A13F2">
        <w:rPr>
          <w:rFonts w:cs="Times New Roman"/>
        </w:rPr>
        <w:t>, for instance,</w:t>
      </w:r>
      <w:r w:rsidRPr="000A13F2">
        <w:rPr>
          <w:rFonts w:cs="Times New Roman"/>
        </w:rPr>
        <w:t xml:space="preserve"> is crucial to </w:t>
      </w:r>
      <w:r w:rsidR="00746B69" w:rsidRPr="000A13F2">
        <w:rPr>
          <w:rFonts w:cs="Times New Roman"/>
        </w:rPr>
        <w:t xml:space="preserve">middle class </w:t>
      </w:r>
      <w:r w:rsidRPr="000A13F2">
        <w:rPr>
          <w:rFonts w:cs="Times New Roman"/>
        </w:rPr>
        <w:t xml:space="preserve">cultural participation in Brazil. </w:t>
      </w:r>
      <w:r w:rsidR="00746B69" w:rsidRPr="000A13F2">
        <w:rPr>
          <w:rFonts w:cs="Times New Roman"/>
        </w:rPr>
        <w:t>This is not just a relation of consumption but a relation of exploitation, whereby one class can use the time of the other (see Toscano and Woodcock</w:t>
      </w:r>
      <w:r w:rsidR="00B225D2">
        <w:rPr>
          <w:rFonts w:cs="Times New Roman"/>
        </w:rPr>
        <w:t>,</w:t>
      </w:r>
      <w:r w:rsidR="00746B69" w:rsidRPr="000A13F2">
        <w:rPr>
          <w:rFonts w:cs="Times New Roman"/>
        </w:rPr>
        <w:t xml:space="preserve"> and Tyler in this volume too). </w:t>
      </w:r>
      <w:r w:rsidRPr="000A13F2">
        <w:rPr>
          <w:rFonts w:cs="Times New Roman"/>
        </w:rPr>
        <w:t xml:space="preserve">The questions asked, the approach taken and the analysis pursued </w:t>
      </w:r>
      <w:r w:rsidR="00746B69" w:rsidRPr="000A13F2">
        <w:rPr>
          <w:rFonts w:cs="Times New Roman"/>
        </w:rPr>
        <w:t xml:space="preserve">by the Brazilian study </w:t>
      </w:r>
      <w:r w:rsidRPr="000A13F2">
        <w:rPr>
          <w:rFonts w:cs="Times New Roman"/>
        </w:rPr>
        <w:t xml:space="preserve">offer a nuanced analysis that should be read alongside the GBCS. </w:t>
      </w:r>
    </w:p>
    <w:p w14:paraId="3D24336D" w14:textId="151C2609" w:rsidR="00113E83" w:rsidRPr="000A13F2" w:rsidRDefault="00184BE6">
      <w:pPr>
        <w:rPr>
          <w:rFonts w:cs="Times New Roman"/>
        </w:rPr>
      </w:pPr>
      <w:r w:rsidRPr="000A13F2">
        <w:rPr>
          <w:rFonts w:cs="Times New Roman"/>
        </w:rPr>
        <w:t>Tai-Lok Lui</w:t>
      </w:r>
      <w:r w:rsidR="004E1BE4" w:rsidRPr="000A13F2">
        <w:rPr>
          <w:rFonts w:cs="Times New Roman"/>
        </w:rPr>
        <w:t xml:space="preserve"> </w:t>
      </w:r>
      <w:r w:rsidR="00DD097D" w:rsidRPr="000A13F2">
        <w:rPr>
          <w:rFonts w:cs="Times New Roman"/>
        </w:rPr>
        <w:t xml:space="preserve">goes back to the original data </w:t>
      </w:r>
      <w:r w:rsidR="004E1BE4" w:rsidRPr="000A13F2">
        <w:rPr>
          <w:rFonts w:cs="Times New Roman"/>
        </w:rPr>
        <w:t>presented by the GBCS and</w:t>
      </w:r>
      <w:r w:rsidRPr="000A13F2">
        <w:rPr>
          <w:rFonts w:cs="Times New Roman"/>
        </w:rPr>
        <w:t xml:space="preserve"> </w:t>
      </w:r>
      <w:r w:rsidR="004E1BE4" w:rsidRPr="000A13F2">
        <w:rPr>
          <w:rFonts w:cs="Times New Roman"/>
        </w:rPr>
        <w:t>asks</w:t>
      </w:r>
      <w:r w:rsidR="00746B69" w:rsidRPr="000A13F2">
        <w:rPr>
          <w:rFonts w:cs="Times New Roman"/>
        </w:rPr>
        <w:t>, a</w:t>
      </w:r>
      <w:r w:rsidR="00F1129C" w:rsidRPr="000A13F2">
        <w:rPr>
          <w:rFonts w:cs="Times New Roman"/>
        </w:rPr>
        <w:t>s do</w:t>
      </w:r>
      <w:r w:rsidR="00746B69" w:rsidRPr="000A13F2">
        <w:rPr>
          <w:rFonts w:cs="Times New Roman"/>
        </w:rPr>
        <w:t xml:space="preserve"> Mills and May, ‘</w:t>
      </w:r>
      <w:r w:rsidR="004E1BE4" w:rsidRPr="000A13F2">
        <w:rPr>
          <w:rFonts w:cs="Times New Roman"/>
        </w:rPr>
        <w:t xml:space="preserve">what is the question that the GBCS was trying to </w:t>
      </w:r>
      <w:r w:rsidR="00746B69" w:rsidRPr="000A13F2">
        <w:rPr>
          <w:rFonts w:cs="Times New Roman"/>
        </w:rPr>
        <w:t>answer</w:t>
      </w:r>
      <w:r w:rsidR="004E1BE4" w:rsidRPr="000A13F2">
        <w:rPr>
          <w:rFonts w:cs="Times New Roman"/>
        </w:rPr>
        <w:t>?</w:t>
      </w:r>
      <w:r w:rsidR="00746B69" w:rsidRPr="000A13F2">
        <w:rPr>
          <w:rFonts w:cs="Times New Roman"/>
        </w:rPr>
        <w:t xml:space="preserve">’ </w:t>
      </w:r>
      <w:r w:rsidR="008938F0" w:rsidRPr="000A13F2">
        <w:rPr>
          <w:rFonts w:cs="Times New Roman"/>
        </w:rPr>
        <w:t xml:space="preserve">For </w:t>
      </w:r>
      <w:r w:rsidR="00DD097D" w:rsidRPr="000A13F2">
        <w:rPr>
          <w:rFonts w:cs="Times New Roman"/>
        </w:rPr>
        <w:t xml:space="preserve">Lui </w:t>
      </w:r>
      <w:r w:rsidR="008938F0" w:rsidRPr="000A13F2">
        <w:rPr>
          <w:rFonts w:cs="Times New Roman"/>
        </w:rPr>
        <w:t xml:space="preserve"> class was devised as a concept to answer specific questions about the </w:t>
      </w:r>
      <w:r w:rsidR="00E506D0" w:rsidRPr="000A13F2">
        <w:rPr>
          <w:rFonts w:cs="Times New Roman"/>
        </w:rPr>
        <w:t>organization</w:t>
      </w:r>
      <w:r w:rsidR="008938F0" w:rsidRPr="000A13F2">
        <w:rPr>
          <w:rFonts w:cs="Times New Roman"/>
        </w:rPr>
        <w:t xml:space="preserve"> of social inequality. </w:t>
      </w:r>
      <w:r w:rsidR="00E61D75" w:rsidRPr="000A13F2">
        <w:rPr>
          <w:rFonts w:cs="Times New Roman"/>
        </w:rPr>
        <w:t xml:space="preserve">From his location in Hong Kong he points to the significance of Chinese </w:t>
      </w:r>
      <w:r w:rsidR="00E61D75" w:rsidRPr="000A13F2">
        <w:rPr>
          <w:rFonts w:cs="Times New Roman"/>
          <w:i/>
        </w:rPr>
        <w:t>institution</w:t>
      </w:r>
      <w:r w:rsidR="00746B69" w:rsidRPr="000A13F2">
        <w:rPr>
          <w:rFonts w:cs="Times New Roman"/>
          <w:i/>
        </w:rPr>
        <w:t>s</w:t>
      </w:r>
      <w:r w:rsidR="00746B69" w:rsidRPr="000A13F2">
        <w:rPr>
          <w:rFonts w:cs="Times New Roman"/>
        </w:rPr>
        <w:t xml:space="preserve"> in maintaining class inequality</w:t>
      </w:r>
      <w:r w:rsidR="00E61D75" w:rsidRPr="000A13F2">
        <w:rPr>
          <w:rFonts w:cs="Times New Roman"/>
        </w:rPr>
        <w:t xml:space="preserve">, and hence </w:t>
      </w:r>
      <w:r w:rsidR="00F1129C" w:rsidRPr="000A13F2">
        <w:rPr>
          <w:rFonts w:cs="Times New Roman"/>
        </w:rPr>
        <w:t xml:space="preserve">the role of </w:t>
      </w:r>
      <w:r w:rsidR="00E61D75" w:rsidRPr="000A13F2">
        <w:rPr>
          <w:rFonts w:cs="Times New Roman"/>
        </w:rPr>
        <w:t>institutions more genera</w:t>
      </w:r>
      <w:r w:rsidR="00727874" w:rsidRPr="000A13F2">
        <w:rPr>
          <w:rFonts w:cs="Times New Roman"/>
        </w:rPr>
        <w:t>l</w:t>
      </w:r>
      <w:r w:rsidR="00E61D75" w:rsidRPr="000A13F2">
        <w:rPr>
          <w:rFonts w:cs="Times New Roman"/>
        </w:rPr>
        <w:t>ly, in the making of class relations. For instance, the household registration</w:t>
      </w:r>
      <w:r w:rsidR="00DD097D" w:rsidRPr="000A13F2">
        <w:rPr>
          <w:rFonts w:cs="Times New Roman"/>
        </w:rPr>
        <w:t xml:space="preserve"> system </w:t>
      </w:r>
      <w:r w:rsidR="00E61D75" w:rsidRPr="000A13F2">
        <w:rPr>
          <w:rFonts w:cs="Times New Roman"/>
        </w:rPr>
        <w:t>is absolutely central to the formation of class in China</w:t>
      </w:r>
      <w:r w:rsidR="00F1129C" w:rsidRPr="000A13F2">
        <w:rPr>
          <w:rFonts w:cs="Times New Roman"/>
        </w:rPr>
        <w:t>,</w:t>
      </w:r>
      <w:r w:rsidR="00746B69" w:rsidRPr="000A13F2">
        <w:rPr>
          <w:rFonts w:cs="Times New Roman"/>
        </w:rPr>
        <w:t xml:space="preserve"> where the urban and the rural are respectively </w:t>
      </w:r>
      <w:r w:rsidR="0069141A" w:rsidRPr="000A13F2">
        <w:rPr>
          <w:rFonts w:cs="Times New Roman"/>
        </w:rPr>
        <w:t xml:space="preserve">categorized and assumptions about their value as Chinese civilians made. </w:t>
      </w:r>
      <w:r w:rsidR="00E61D75" w:rsidRPr="000A13F2">
        <w:rPr>
          <w:rFonts w:cs="Times New Roman"/>
        </w:rPr>
        <w:t xml:space="preserve">This is why, he </w:t>
      </w:r>
      <w:r w:rsidR="0069141A" w:rsidRPr="000A13F2">
        <w:rPr>
          <w:rFonts w:cs="Times New Roman"/>
        </w:rPr>
        <w:t>argues</w:t>
      </w:r>
      <w:r w:rsidR="00E61D75" w:rsidRPr="000A13F2">
        <w:rPr>
          <w:rFonts w:cs="Times New Roman"/>
        </w:rPr>
        <w:t>, inductive methods</w:t>
      </w:r>
      <w:r w:rsidR="0069141A" w:rsidRPr="000A13F2">
        <w:rPr>
          <w:rFonts w:cs="Times New Roman"/>
        </w:rPr>
        <w:t xml:space="preserve"> </w:t>
      </w:r>
      <w:r w:rsidR="00F1129C" w:rsidRPr="000A13F2">
        <w:rPr>
          <w:rFonts w:cs="Times New Roman"/>
        </w:rPr>
        <w:t xml:space="preserve">based on variables of consumption </w:t>
      </w:r>
      <w:r w:rsidR="0069141A" w:rsidRPr="000A13F2">
        <w:rPr>
          <w:rFonts w:cs="Times New Roman"/>
        </w:rPr>
        <w:t>(as used and promoted by the GBCS – see Devine and Snee this volume),</w:t>
      </w:r>
      <w:r w:rsidR="00E61D75" w:rsidRPr="000A13F2">
        <w:rPr>
          <w:rFonts w:cs="Times New Roman"/>
        </w:rPr>
        <w:t xml:space="preserve"> generate arbitrary boundaries </w:t>
      </w:r>
      <w:r w:rsidR="00F1129C" w:rsidRPr="000A13F2">
        <w:rPr>
          <w:rFonts w:cs="Times New Roman"/>
        </w:rPr>
        <w:t xml:space="preserve">which </w:t>
      </w:r>
      <w:r w:rsidR="00E61D75" w:rsidRPr="000A13F2">
        <w:rPr>
          <w:rFonts w:cs="Times New Roman"/>
        </w:rPr>
        <w:t>are not reliable</w:t>
      </w:r>
      <w:r w:rsidR="00DD097D" w:rsidRPr="000A13F2">
        <w:rPr>
          <w:rFonts w:cs="Times New Roman"/>
        </w:rPr>
        <w:t xml:space="preserve">. This is </w:t>
      </w:r>
      <w:r w:rsidR="00E61D75" w:rsidRPr="000A13F2">
        <w:rPr>
          <w:rFonts w:cs="Times New Roman"/>
        </w:rPr>
        <w:t xml:space="preserve">because they do not include </w:t>
      </w:r>
      <w:r w:rsidR="00F1129C" w:rsidRPr="000A13F2">
        <w:rPr>
          <w:rFonts w:cs="Times New Roman"/>
        </w:rPr>
        <w:t xml:space="preserve">and cannot understand </w:t>
      </w:r>
      <w:r w:rsidR="00E61D75" w:rsidRPr="000A13F2">
        <w:rPr>
          <w:rFonts w:cs="Times New Roman"/>
        </w:rPr>
        <w:t xml:space="preserve">the ways that institutions </w:t>
      </w:r>
      <w:r w:rsidR="00FE4B74" w:rsidRPr="000A13F2">
        <w:rPr>
          <w:rFonts w:cs="Times New Roman"/>
        </w:rPr>
        <w:t>categori</w:t>
      </w:r>
      <w:r w:rsidR="00D41FAD" w:rsidRPr="000A13F2">
        <w:rPr>
          <w:rFonts w:cs="Times New Roman"/>
        </w:rPr>
        <w:t>z</w:t>
      </w:r>
      <w:r w:rsidR="00FE4B74" w:rsidRPr="000A13F2">
        <w:rPr>
          <w:rFonts w:cs="Times New Roman"/>
        </w:rPr>
        <w:t xml:space="preserve">e and </w:t>
      </w:r>
      <w:r w:rsidR="00E61D75" w:rsidRPr="000A13F2">
        <w:rPr>
          <w:rFonts w:cs="Times New Roman"/>
        </w:rPr>
        <w:t xml:space="preserve">institutionalize. </w:t>
      </w:r>
    </w:p>
    <w:p w14:paraId="4A8AC771" w14:textId="7F7364DC" w:rsidR="00D11318" w:rsidRPr="000A13F2" w:rsidRDefault="00B225D2" w:rsidP="00727874">
      <w:pPr>
        <w:rPr>
          <w:rFonts w:cs="Times New Roman"/>
        </w:rPr>
      </w:pPr>
      <w:r>
        <w:rPr>
          <w:rFonts w:cs="Times New Roman"/>
        </w:rPr>
        <w:t xml:space="preserve">We also need to be alert to performativity, to </w:t>
      </w:r>
      <w:r w:rsidR="00DD097D" w:rsidRPr="000A13F2">
        <w:rPr>
          <w:rFonts w:cs="Times New Roman"/>
        </w:rPr>
        <w:t>the way in which the academic concepts that we use</w:t>
      </w:r>
      <w:r w:rsidR="002C1796" w:rsidRPr="000A13F2">
        <w:rPr>
          <w:rFonts w:cs="Times New Roman"/>
        </w:rPr>
        <w:t xml:space="preserve"> institutionalize perspective</w:t>
      </w:r>
      <w:r>
        <w:rPr>
          <w:rFonts w:cs="Times New Roman"/>
        </w:rPr>
        <w:t>s</w:t>
      </w:r>
      <w:r w:rsidR="00727874" w:rsidRPr="000A13F2">
        <w:rPr>
          <w:rFonts w:cs="Times New Roman"/>
        </w:rPr>
        <w:t xml:space="preserve">. If somebody asks you </w:t>
      </w:r>
      <w:r w:rsidR="00F1129C" w:rsidRPr="000A13F2">
        <w:rPr>
          <w:rFonts w:cs="Times New Roman"/>
        </w:rPr>
        <w:t xml:space="preserve">about </w:t>
      </w:r>
      <w:r w:rsidR="00727874" w:rsidRPr="000A13F2">
        <w:rPr>
          <w:rFonts w:cs="Times New Roman"/>
        </w:rPr>
        <w:t xml:space="preserve">your class, </w:t>
      </w:r>
      <w:r w:rsidR="00F1129C" w:rsidRPr="000A13F2">
        <w:rPr>
          <w:rFonts w:cs="Times New Roman"/>
        </w:rPr>
        <w:t xml:space="preserve">say via a website advertising ‘what class are you?’ by answering </w:t>
      </w:r>
      <w:r w:rsidR="00727874" w:rsidRPr="000A13F2">
        <w:rPr>
          <w:rFonts w:cs="Times New Roman"/>
        </w:rPr>
        <w:t xml:space="preserve">you will have already brought into your imagination various </w:t>
      </w:r>
      <w:r w:rsidR="0004673E" w:rsidRPr="000A13F2">
        <w:rPr>
          <w:rFonts w:cs="Times New Roman"/>
        </w:rPr>
        <w:t>possibilities for</w:t>
      </w:r>
      <w:r w:rsidR="00727874" w:rsidRPr="000A13F2">
        <w:rPr>
          <w:rFonts w:cs="Times New Roman"/>
        </w:rPr>
        <w:t xml:space="preserve"> classification</w:t>
      </w:r>
      <w:r>
        <w:rPr>
          <w:rFonts w:cs="Times New Roman"/>
        </w:rPr>
        <w:t>,</w:t>
      </w:r>
      <w:r w:rsidR="0004673E" w:rsidRPr="000A13F2">
        <w:rPr>
          <w:rFonts w:cs="Times New Roman"/>
        </w:rPr>
        <w:t xml:space="preserve"> and </w:t>
      </w:r>
      <w:r w:rsidR="00782DD6" w:rsidRPr="000A13F2">
        <w:rPr>
          <w:rFonts w:cs="Times New Roman"/>
        </w:rPr>
        <w:t xml:space="preserve">the value of that </w:t>
      </w:r>
      <w:r w:rsidR="0004673E" w:rsidRPr="000A13F2">
        <w:rPr>
          <w:rFonts w:cs="Times New Roman"/>
        </w:rPr>
        <w:t>classification</w:t>
      </w:r>
      <w:r w:rsidR="00727874" w:rsidRPr="000A13F2">
        <w:rPr>
          <w:rFonts w:cs="Times New Roman"/>
        </w:rPr>
        <w:t>. As E.P.Thompson</w:t>
      </w:r>
      <w:r w:rsidR="00F43E36" w:rsidRPr="000A13F2">
        <w:rPr>
          <w:rFonts w:cs="Times New Roman"/>
        </w:rPr>
        <w:t xml:space="preserve"> </w:t>
      </w:r>
      <w:r w:rsidR="00F43E36" w:rsidRPr="000A13F2">
        <w:rPr>
          <w:rFonts w:cs="Times New Roman"/>
        </w:rPr>
        <w:fldChar w:fldCharType="begin"/>
      </w:r>
      <w:r w:rsidR="00F43E36" w:rsidRPr="000A13F2">
        <w:rPr>
          <w:rFonts w:cs="Times New Roman"/>
        </w:rPr>
        <w:instrText xml:space="preserve"> ADDIN EN.CITE &lt;EndNote&gt;&lt;Cite ExcludeAuth="1"&gt;&lt;Author&gt;Thompson&lt;/Author&gt;&lt;Year&gt;1966&lt;/Year&gt;&lt;RecNum&gt;1610&lt;/RecNum&gt;&lt;DisplayText&gt;(1966)&lt;/DisplayText&gt;&lt;record&gt;&lt;rec-number&gt;1610&lt;/rec-number&gt;&lt;foreign-keys&gt;&lt;key app="EN" db-id="tr9xddz2lf20x0e52phvz09j509afvazpwvt"&gt;1610&lt;/key&gt;&lt;/foreign-keys&gt;&lt;ref-type name="Book"&gt;6&lt;/ref-type&gt;&lt;contributors&gt;&lt;authors&gt;&lt;author&gt;Thompson, E.P.&lt;/author&gt;&lt;/authors&gt;&lt;/contributors&gt;&lt;titles&gt;&lt;title&gt;The Making of the English Working Class&lt;/title&gt;&lt;/titles&gt;&lt;dates&gt;&lt;year&gt;1966&lt;/year&gt;&lt;/dates&gt;&lt;pub-location&gt;Harmondsworth&lt;/pub-location&gt;&lt;publisher&gt;Penguin&lt;/publisher&gt;&lt;urls&gt;&lt;/urls&gt;&lt;/record&gt;&lt;/Cite&gt;&lt;/EndNote&gt;</w:instrText>
      </w:r>
      <w:r w:rsidR="00F43E36" w:rsidRPr="000A13F2">
        <w:rPr>
          <w:rFonts w:cs="Times New Roman"/>
        </w:rPr>
        <w:fldChar w:fldCharType="separate"/>
      </w:r>
      <w:r w:rsidR="00F43E36" w:rsidRPr="000A13F2">
        <w:rPr>
          <w:rFonts w:cs="Times New Roman"/>
          <w:noProof/>
        </w:rPr>
        <w:t>(</w:t>
      </w:r>
      <w:hyperlink w:anchor="_ENREF_62" w:tooltip="Thompson, 1966 #1610" w:history="1">
        <w:r w:rsidR="004541B3" w:rsidRPr="000A13F2">
          <w:rPr>
            <w:rFonts w:cs="Times New Roman"/>
            <w:noProof/>
          </w:rPr>
          <w:t>1966</w:t>
        </w:r>
      </w:hyperlink>
      <w:r w:rsidR="00F43E36" w:rsidRPr="000A13F2">
        <w:rPr>
          <w:rFonts w:cs="Times New Roman"/>
          <w:noProof/>
        </w:rPr>
        <w:t>)</w:t>
      </w:r>
      <w:r w:rsidR="00F43E36" w:rsidRPr="000A13F2">
        <w:rPr>
          <w:rFonts w:cs="Times New Roman"/>
        </w:rPr>
        <w:fldChar w:fldCharType="end"/>
      </w:r>
      <w:r w:rsidR="00727874" w:rsidRPr="000A13F2">
        <w:rPr>
          <w:rFonts w:cs="Times New Roman"/>
        </w:rPr>
        <w:t xml:space="preserve"> pointed ou</w:t>
      </w:r>
      <w:r w:rsidR="0004673E" w:rsidRPr="000A13F2">
        <w:rPr>
          <w:rFonts w:cs="Times New Roman"/>
        </w:rPr>
        <w:t xml:space="preserve">t in his study </w:t>
      </w:r>
      <w:r w:rsidR="002C1796" w:rsidRPr="000A13F2">
        <w:rPr>
          <w:rFonts w:cs="Times New Roman"/>
        </w:rPr>
        <w:t xml:space="preserve">of </w:t>
      </w:r>
      <w:r w:rsidR="0004673E" w:rsidRPr="000A13F2">
        <w:rPr>
          <w:rFonts w:cs="Times New Roman"/>
        </w:rPr>
        <w:t xml:space="preserve">the making of the English working class, </w:t>
      </w:r>
      <w:r w:rsidR="00727874" w:rsidRPr="000A13F2">
        <w:rPr>
          <w:rFonts w:cs="Times New Roman"/>
        </w:rPr>
        <w:t xml:space="preserve">it took a great deal of time for </w:t>
      </w:r>
      <w:r w:rsidR="0004673E" w:rsidRPr="000A13F2">
        <w:rPr>
          <w:rFonts w:cs="Times New Roman"/>
        </w:rPr>
        <w:t>classific</w:t>
      </w:r>
      <w:r w:rsidR="00E3657C" w:rsidRPr="000A13F2">
        <w:rPr>
          <w:rFonts w:cs="Times New Roman"/>
        </w:rPr>
        <w:t>ations to come into effect</w:t>
      </w:r>
      <w:r w:rsidR="0004673E" w:rsidRPr="000A13F2">
        <w:rPr>
          <w:rFonts w:cs="Times New Roman"/>
        </w:rPr>
        <w:t xml:space="preserve">. It took even longer for those designated working class by </w:t>
      </w:r>
      <w:r w:rsidR="00727874" w:rsidRPr="000A13F2">
        <w:rPr>
          <w:rFonts w:cs="Times New Roman"/>
        </w:rPr>
        <w:t xml:space="preserve">the emergent </w:t>
      </w:r>
      <w:r w:rsidR="0004673E" w:rsidRPr="000A13F2">
        <w:rPr>
          <w:rFonts w:cs="Times New Roman"/>
        </w:rPr>
        <w:t xml:space="preserve">middle </w:t>
      </w:r>
      <w:r w:rsidR="00727874" w:rsidRPr="000A13F2">
        <w:rPr>
          <w:rFonts w:cs="Times New Roman"/>
        </w:rPr>
        <w:t>class to recognize themselves in the terms described for</w:t>
      </w:r>
      <w:r w:rsidR="0004673E" w:rsidRPr="000A13F2">
        <w:rPr>
          <w:rFonts w:cs="Times New Roman"/>
        </w:rPr>
        <w:t xml:space="preserve"> and about </w:t>
      </w:r>
      <w:r w:rsidR="00727874" w:rsidRPr="000A13F2">
        <w:rPr>
          <w:rFonts w:cs="Times New Roman"/>
        </w:rPr>
        <w:t>them</w:t>
      </w:r>
      <w:r w:rsidR="0004673E" w:rsidRPr="000A13F2">
        <w:rPr>
          <w:rFonts w:cs="Times New Roman"/>
        </w:rPr>
        <w:t>, primarily because c</w:t>
      </w:r>
      <w:r w:rsidR="00727874" w:rsidRPr="000A13F2">
        <w:rPr>
          <w:rFonts w:cs="Times New Roman"/>
        </w:rPr>
        <w:t xml:space="preserve">lassifications always come pre-loaded with </w:t>
      </w:r>
      <w:r w:rsidR="0004673E" w:rsidRPr="000A13F2">
        <w:rPr>
          <w:rFonts w:cs="Times New Roman"/>
        </w:rPr>
        <w:t xml:space="preserve">presumptions and </w:t>
      </w:r>
      <w:r w:rsidR="00727874" w:rsidRPr="000A13F2">
        <w:rPr>
          <w:rFonts w:cs="Times New Roman"/>
        </w:rPr>
        <w:t>e/valuations</w:t>
      </w:r>
      <w:r w:rsidR="0004673E" w:rsidRPr="000A13F2">
        <w:rPr>
          <w:rFonts w:cs="Times New Roman"/>
        </w:rPr>
        <w:t xml:space="preserve">. </w:t>
      </w:r>
    </w:p>
    <w:p w14:paraId="7D1466AD" w14:textId="2FF9BE80" w:rsidR="006B2514" w:rsidRPr="000A13F2" w:rsidRDefault="003F23AB" w:rsidP="00727874">
      <w:pPr>
        <w:rPr>
          <w:rFonts w:cs="Times New Roman"/>
        </w:rPr>
      </w:pPr>
      <w:r w:rsidRPr="000A13F2">
        <w:rPr>
          <w:rFonts w:cs="Times New Roman"/>
        </w:rPr>
        <w:t>This point is taken up with a vengeance by Imogen Tyler, who</w:t>
      </w:r>
      <w:r w:rsidR="008F4478" w:rsidRPr="000A13F2">
        <w:rPr>
          <w:rFonts w:cs="Times New Roman"/>
        </w:rPr>
        <w:t xml:space="preserve"> asks</w:t>
      </w:r>
      <w:r w:rsidR="0067327C" w:rsidRPr="000A13F2">
        <w:rPr>
          <w:rFonts w:cs="Times New Roman"/>
        </w:rPr>
        <w:t xml:space="preserve"> ‘what is the problem that “class” describes?</w:t>
      </w:r>
      <w:r w:rsidRPr="000A13F2">
        <w:rPr>
          <w:rFonts w:cs="Times New Roman"/>
        </w:rPr>
        <w:t xml:space="preserve"> </w:t>
      </w:r>
      <w:r w:rsidR="0067327C" w:rsidRPr="000A13F2">
        <w:rPr>
          <w:rFonts w:cs="Times New Roman"/>
        </w:rPr>
        <w:t xml:space="preserve">Echoing loudly </w:t>
      </w:r>
      <w:r w:rsidR="00782DD6" w:rsidRPr="000A13F2">
        <w:rPr>
          <w:rFonts w:cs="Times New Roman"/>
        </w:rPr>
        <w:t>other respondents</w:t>
      </w:r>
      <w:r w:rsidR="0067327C" w:rsidRPr="000A13F2">
        <w:rPr>
          <w:rFonts w:cs="Times New Roman"/>
        </w:rPr>
        <w:t>, Tyler ask</w:t>
      </w:r>
      <w:r w:rsidR="0090614F" w:rsidRPr="000A13F2">
        <w:rPr>
          <w:rFonts w:cs="Times New Roman"/>
        </w:rPr>
        <w:t>s the crucial sociological question</w:t>
      </w:r>
      <w:r w:rsidR="0067327C" w:rsidRPr="000A13F2">
        <w:rPr>
          <w:rFonts w:cs="Times New Roman"/>
        </w:rPr>
        <w:t xml:space="preserve"> </w:t>
      </w:r>
      <w:r w:rsidR="0090614F" w:rsidRPr="000A13F2">
        <w:rPr>
          <w:rFonts w:cs="Times New Roman"/>
        </w:rPr>
        <w:t>‘</w:t>
      </w:r>
      <w:r w:rsidR="0067327C" w:rsidRPr="000A13F2">
        <w:rPr>
          <w:rFonts w:cs="Times New Roman"/>
        </w:rPr>
        <w:t>in whose interests</w:t>
      </w:r>
      <w:r w:rsidR="0090614F" w:rsidRPr="000A13F2">
        <w:rPr>
          <w:rFonts w:cs="Times New Roman"/>
        </w:rPr>
        <w:t>?’</w:t>
      </w:r>
      <w:r w:rsidR="0067327C" w:rsidRPr="000A13F2">
        <w:rPr>
          <w:rFonts w:cs="Times New Roman"/>
        </w:rPr>
        <w:t xml:space="preserve"> and </w:t>
      </w:r>
      <w:r w:rsidR="0090614F" w:rsidRPr="000A13F2">
        <w:rPr>
          <w:rFonts w:cs="Times New Roman"/>
        </w:rPr>
        <w:t>‘</w:t>
      </w:r>
      <w:r w:rsidR="0067327C" w:rsidRPr="000A13F2">
        <w:rPr>
          <w:rFonts w:cs="Times New Roman"/>
        </w:rPr>
        <w:t>for what purpose do we need the GBCS?</w:t>
      </w:r>
      <w:r w:rsidR="0090614F" w:rsidRPr="000A13F2">
        <w:rPr>
          <w:rFonts w:cs="Times New Roman"/>
        </w:rPr>
        <w:t xml:space="preserve">’ </w:t>
      </w:r>
      <w:r w:rsidRPr="000A13F2">
        <w:rPr>
          <w:rFonts w:cs="Times New Roman"/>
        </w:rPr>
        <w:t xml:space="preserve">Rather than just fiddling with different forms of classification and moving people and groups up and down </w:t>
      </w:r>
      <w:r w:rsidR="0090614F" w:rsidRPr="000A13F2">
        <w:rPr>
          <w:rFonts w:cs="Times New Roman"/>
        </w:rPr>
        <w:t xml:space="preserve">hierarchical </w:t>
      </w:r>
      <w:r w:rsidRPr="000A13F2">
        <w:rPr>
          <w:rFonts w:cs="Times New Roman"/>
        </w:rPr>
        <w:t xml:space="preserve">scales, </w:t>
      </w:r>
      <w:r w:rsidR="0090614F" w:rsidRPr="000A13F2">
        <w:rPr>
          <w:rFonts w:cs="Times New Roman"/>
        </w:rPr>
        <w:t>Tyler</w:t>
      </w:r>
      <w:r w:rsidRPr="000A13F2">
        <w:rPr>
          <w:rFonts w:cs="Times New Roman"/>
        </w:rPr>
        <w:t xml:space="preserve"> argues instead </w:t>
      </w:r>
      <w:r w:rsidR="0090614F" w:rsidRPr="000A13F2">
        <w:rPr>
          <w:rFonts w:cs="Times New Roman"/>
        </w:rPr>
        <w:t xml:space="preserve">that </w:t>
      </w:r>
      <w:r w:rsidRPr="000A13F2">
        <w:rPr>
          <w:rFonts w:cs="Times New Roman"/>
        </w:rPr>
        <w:t xml:space="preserve">we need to question </w:t>
      </w:r>
      <w:r w:rsidR="0090614F" w:rsidRPr="000A13F2">
        <w:rPr>
          <w:rFonts w:cs="Times New Roman"/>
        </w:rPr>
        <w:t>‘</w:t>
      </w:r>
      <w:r w:rsidR="0067327C" w:rsidRPr="000A13F2">
        <w:rPr>
          <w:rFonts w:cs="Times New Roman"/>
        </w:rPr>
        <w:t xml:space="preserve">why </w:t>
      </w:r>
      <w:r w:rsidRPr="000A13F2">
        <w:rPr>
          <w:rFonts w:cs="Times New Roman"/>
        </w:rPr>
        <w:t>classification</w:t>
      </w:r>
      <w:r w:rsidR="00B225D2">
        <w:rPr>
          <w:rFonts w:cs="Times New Roman"/>
        </w:rPr>
        <w:t>?</w:t>
      </w:r>
      <w:r w:rsidR="0090614F" w:rsidRPr="000A13F2">
        <w:rPr>
          <w:rFonts w:cs="Times New Roman"/>
        </w:rPr>
        <w:t>’</w:t>
      </w:r>
      <w:r w:rsidRPr="000A13F2">
        <w:rPr>
          <w:rFonts w:cs="Times New Roman"/>
        </w:rPr>
        <w:t xml:space="preserve"> She shows how classification has been used against the working class to make them subject to the ‘biopolitics of disposability’</w:t>
      </w:r>
      <w:r w:rsidR="00B225D2">
        <w:rPr>
          <w:rFonts w:cs="Times New Roman"/>
        </w:rPr>
        <w:t>,</w:t>
      </w:r>
      <w:r w:rsidRPr="000A13F2">
        <w:rPr>
          <w:rFonts w:cs="Times New Roman"/>
        </w:rPr>
        <w:t xml:space="preserve"> in which those who cannot consume are rendered </w:t>
      </w:r>
      <w:r w:rsidR="002B680B" w:rsidRPr="000A13F2">
        <w:rPr>
          <w:rFonts w:cs="Times New Roman"/>
        </w:rPr>
        <w:t>as a drain on</w:t>
      </w:r>
      <w:r w:rsidRPr="000A13F2">
        <w:rPr>
          <w:rFonts w:cs="Times New Roman"/>
        </w:rPr>
        <w:t xml:space="preserve"> the nation. </w:t>
      </w:r>
      <w:r w:rsidR="008F4478" w:rsidRPr="000A13F2">
        <w:rPr>
          <w:rFonts w:cs="Times New Roman"/>
        </w:rPr>
        <w:t xml:space="preserve">She details how classification </w:t>
      </w:r>
      <w:r w:rsidR="007A6738" w:rsidRPr="000A13F2">
        <w:rPr>
          <w:rFonts w:cs="Times New Roman"/>
        </w:rPr>
        <w:t xml:space="preserve">via stratification </w:t>
      </w:r>
      <w:r w:rsidR="008F4478" w:rsidRPr="000A13F2">
        <w:rPr>
          <w:rFonts w:cs="Times New Roman"/>
        </w:rPr>
        <w:t>works to legitimate exploitation</w:t>
      </w:r>
      <w:r w:rsidR="0067327C" w:rsidRPr="000A13F2">
        <w:rPr>
          <w:rFonts w:cs="Times New Roman"/>
        </w:rPr>
        <w:t xml:space="preserve"> </w:t>
      </w:r>
      <w:r w:rsidR="007C7BD6" w:rsidRPr="000A13F2">
        <w:rPr>
          <w:rFonts w:cs="Times New Roman"/>
        </w:rPr>
        <w:t>and decouple class from inequality</w:t>
      </w:r>
      <w:r w:rsidR="00B225D2">
        <w:rPr>
          <w:rFonts w:cs="Times New Roman"/>
        </w:rPr>
        <w:t>.</w:t>
      </w:r>
      <w:r w:rsidR="00782DD6" w:rsidRPr="000A13F2">
        <w:rPr>
          <w:rFonts w:cs="Times New Roman"/>
        </w:rPr>
        <w:t xml:space="preserve"> Yet</w:t>
      </w:r>
      <w:r w:rsidR="003B3008" w:rsidRPr="000A13F2">
        <w:rPr>
          <w:rFonts w:cs="Times New Roman"/>
        </w:rPr>
        <w:t xml:space="preserve"> </w:t>
      </w:r>
      <w:r w:rsidR="007A6738" w:rsidRPr="000A13F2">
        <w:rPr>
          <w:rFonts w:cs="Times New Roman"/>
        </w:rPr>
        <w:t>it</w:t>
      </w:r>
      <w:r w:rsidR="003B3008" w:rsidRPr="000A13F2">
        <w:rPr>
          <w:rFonts w:cs="Times New Roman"/>
        </w:rPr>
        <w:t xml:space="preserve"> was</w:t>
      </w:r>
      <w:r w:rsidR="007A6738" w:rsidRPr="000A13F2">
        <w:rPr>
          <w:rFonts w:cs="Times New Roman"/>
        </w:rPr>
        <w:t xml:space="preserve"> precisely </w:t>
      </w:r>
      <w:r w:rsidR="003B3008" w:rsidRPr="000A13F2">
        <w:rPr>
          <w:rFonts w:cs="Times New Roman"/>
        </w:rPr>
        <w:t xml:space="preserve">against </w:t>
      </w:r>
      <w:r w:rsidR="007A6738" w:rsidRPr="000A13F2">
        <w:rPr>
          <w:rFonts w:cs="Times New Roman"/>
        </w:rPr>
        <w:t>exploitation and inequality</w:t>
      </w:r>
      <w:r w:rsidR="0090614F" w:rsidRPr="000A13F2">
        <w:rPr>
          <w:rFonts w:cs="Times New Roman"/>
        </w:rPr>
        <w:t>, Thompson would argue,</w:t>
      </w:r>
      <w:r w:rsidR="007A6738" w:rsidRPr="000A13F2">
        <w:rPr>
          <w:rFonts w:cs="Times New Roman"/>
        </w:rPr>
        <w:t xml:space="preserve"> th</w:t>
      </w:r>
      <w:r w:rsidR="003B3008" w:rsidRPr="000A13F2">
        <w:rPr>
          <w:rFonts w:cs="Times New Roman"/>
        </w:rPr>
        <w:t>rough which</w:t>
      </w:r>
      <w:r w:rsidR="007A6738" w:rsidRPr="000A13F2">
        <w:rPr>
          <w:rFonts w:cs="Times New Roman"/>
        </w:rPr>
        <w:t xml:space="preserve"> the working class </w:t>
      </w:r>
      <w:r w:rsidR="003B3008" w:rsidRPr="000A13F2">
        <w:rPr>
          <w:rFonts w:cs="Times New Roman"/>
        </w:rPr>
        <w:t xml:space="preserve">was </w:t>
      </w:r>
      <w:r w:rsidR="007A6738" w:rsidRPr="000A13F2">
        <w:rPr>
          <w:rFonts w:cs="Times New Roman"/>
        </w:rPr>
        <w:t>formed</w:t>
      </w:r>
      <w:r w:rsidR="003B3008" w:rsidRPr="000A13F2">
        <w:rPr>
          <w:rFonts w:cs="Times New Roman"/>
        </w:rPr>
        <w:t xml:space="preserve">. Whereas Latimer and Munro argue that culture is </w:t>
      </w:r>
      <w:r w:rsidR="005E4284" w:rsidRPr="000A13F2">
        <w:rPr>
          <w:rFonts w:cs="Times New Roman"/>
        </w:rPr>
        <w:t>world making, Tyler argues it is a political economy,</w:t>
      </w:r>
      <w:r w:rsidR="0090614F" w:rsidRPr="000A13F2">
        <w:rPr>
          <w:rFonts w:cs="Times New Roman"/>
        </w:rPr>
        <w:t xml:space="preserve"> a cramped</w:t>
      </w:r>
      <w:r w:rsidR="005E4284" w:rsidRPr="000A13F2">
        <w:rPr>
          <w:rFonts w:cs="Times New Roman"/>
        </w:rPr>
        <w:t xml:space="preserve"> </w:t>
      </w:r>
      <w:r w:rsidR="0090614F" w:rsidRPr="000A13F2">
        <w:rPr>
          <w:rFonts w:cs="Times New Roman"/>
        </w:rPr>
        <w:t xml:space="preserve">space </w:t>
      </w:r>
      <w:r w:rsidR="005E4284" w:rsidRPr="000A13F2">
        <w:rPr>
          <w:rFonts w:cs="Times New Roman"/>
        </w:rPr>
        <w:t xml:space="preserve">by which political struggles are turned into cultural entertainment and profit for TV companies. </w:t>
      </w:r>
    </w:p>
    <w:p w14:paraId="02471D2E" w14:textId="2AFD2C60" w:rsidR="00A4091C" w:rsidRPr="000A13F2" w:rsidRDefault="003F23AB" w:rsidP="00727874">
      <w:pPr>
        <w:rPr>
          <w:rFonts w:cs="Times New Roman"/>
        </w:rPr>
      </w:pPr>
      <w:r w:rsidRPr="000A13F2">
        <w:rPr>
          <w:rFonts w:cs="Times New Roman"/>
        </w:rPr>
        <w:t xml:space="preserve">Alberto </w:t>
      </w:r>
      <w:r w:rsidR="00A4091C" w:rsidRPr="000A13F2">
        <w:rPr>
          <w:rFonts w:cs="Times New Roman"/>
        </w:rPr>
        <w:t xml:space="preserve">Toscano and </w:t>
      </w:r>
      <w:r w:rsidRPr="000A13F2">
        <w:rPr>
          <w:rFonts w:cs="Times New Roman"/>
        </w:rPr>
        <w:t xml:space="preserve">Jamie </w:t>
      </w:r>
      <w:r w:rsidR="00A4091C" w:rsidRPr="000A13F2">
        <w:rPr>
          <w:rFonts w:cs="Times New Roman"/>
        </w:rPr>
        <w:t>Woodcock</w:t>
      </w:r>
      <w:r w:rsidR="0090614F" w:rsidRPr="000A13F2">
        <w:rPr>
          <w:rFonts w:cs="Times New Roman"/>
        </w:rPr>
        <w:t xml:space="preserve"> maintain</w:t>
      </w:r>
      <w:r w:rsidR="00A4091C" w:rsidRPr="000A13F2">
        <w:rPr>
          <w:rFonts w:cs="Times New Roman"/>
        </w:rPr>
        <w:t xml:space="preserve"> that it is impossible to understand class without understanding </w:t>
      </w:r>
      <w:r w:rsidR="00782DD6" w:rsidRPr="000A13F2">
        <w:rPr>
          <w:rFonts w:cs="Times New Roman"/>
        </w:rPr>
        <w:t xml:space="preserve">forms of </w:t>
      </w:r>
      <w:r w:rsidR="00A4091C" w:rsidRPr="000A13F2">
        <w:rPr>
          <w:rFonts w:cs="Times New Roman"/>
        </w:rPr>
        <w:t>exploitation and power</w:t>
      </w:r>
      <w:r w:rsidR="00822CAA" w:rsidRPr="000A13F2">
        <w:rPr>
          <w:rFonts w:cs="Times New Roman"/>
        </w:rPr>
        <w:t xml:space="preserve">. </w:t>
      </w:r>
      <w:r w:rsidR="00A4091C" w:rsidRPr="000A13F2">
        <w:rPr>
          <w:rFonts w:cs="Times New Roman"/>
        </w:rPr>
        <w:t xml:space="preserve">They offer another challenge to </w:t>
      </w:r>
      <w:r w:rsidR="0090614F" w:rsidRPr="000A13F2">
        <w:rPr>
          <w:rFonts w:cs="Times New Roman"/>
        </w:rPr>
        <w:t xml:space="preserve">attempts to </w:t>
      </w:r>
      <w:r w:rsidR="00A4091C" w:rsidRPr="000A13F2">
        <w:rPr>
          <w:rFonts w:cs="Times New Roman"/>
        </w:rPr>
        <w:t xml:space="preserve">reduce culture to consumption and insist </w:t>
      </w:r>
      <w:r w:rsidR="0090614F" w:rsidRPr="000A13F2">
        <w:rPr>
          <w:rFonts w:cs="Times New Roman"/>
        </w:rPr>
        <w:t>(in the tradition of Stuart Hall’s version of British Cultural Studies</w:t>
      </w:r>
      <w:r w:rsidR="00822CAA" w:rsidRPr="000A13F2">
        <w:rPr>
          <w:rFonts w:cs="Times New Roman"/>
        </w:rPr>
        <w:t xml:space="preserve"> – see </w:t>
      </w:r>
      <w:r w:rsidR="00782DD6" w:rsidRPr="000A13F2">
        <w:rPr>
          <w:rFonts w:cs="Times New Roman"/>
        </w:rPr>
        <w:t xml:space="preserve">more </w:t>
      </w:r>
      <w:r w:rsidR="00822CAA" w:rsidRPr="000A13F2">
        <w:rPr>
          <w:rFonts w:cs="Times New Roman"/>
        </w:rPr>
        <w:t>later</w:t>
      </w:r>
      <w:r w:rsidR="0090614F" w:rsidRPr="000A13F2">
        <w:rPr>
          <w:rFonts w:cs="Times New Roman"/>
        </w:rPr>
        <w:t>)</w:t>
      </w:r>
      <w:r w:rsidR="00A4091C" w:rsidRPr="000A13F2">
        <w:rPr>
          <w:rFonts w:cs="Times New Roman"/>
        </w:rPr>
        <w:t xml:space="preserve"> </w:t>
      </w:r>
      <w:r w:rsidR="0090614F" w:rsidRPr="000A13F2">
        <w:rPr>
          <w:rFonts w:cs="Times New Roman"/>
        </w:rPr>
        <w:t xml:space="preserve">that </w:t>
      </w:r>
      <w:r w:rsidR="00A4091C" w:rsidRPr="000A13F2">
        <w:rPr>
          <w:rFonts w:cs="Times New Roman"/>
        </w:rPr>
        <w:t xml:space="preserve">culture </w:t>
      </w:r>
      <w:r w:rsidR="0090614F" w:rsidRPr="000A13F2">
        <w:rPr>
          <w:rFonts w:cs="Times New Roman"/>
        </w:rPr>
        <w:t xml:space="preserve">is </w:t>
      </w:r>
      <w:r w:rsidR="00A4091C" w:rsidRPr="000A13F2">
        <w:rPr>
          <w:rFonts w:cs="Times New Roman"/>
        </w:rPr>
        <w:t>the site of struggle. They too</w:t>
      </w:r>
      <w:r w:rsidR="0090614F" w:rsidRPr="000A13F2">
        <w:rPr>
          <w:rFonts w:cs="Times New Roman"/>
        </w:rPr>
        <w:t xml:space="preserve">, </w:t>
      </w:r>
      <w:r w:rsidR="00782DD6" w:rsidRPr="000A13F2">
        <w:rPr>
          <w:rFonts w:cs="Times New Roman"/>
        </w:rPr>
        <w:t>l</w:t>
      </w:r>
      <w:r w:rsidR="0090614F" w:rsidRPr="000A13F2">
        <w:rPr>
          <w:rFonts w:cs="Times New Roman"/>
        </w:rPr>
        <w:t>ike Serres and Wagner</w:t>
      </w:r>
      <w:r w:rsidR="00822CAA" w:rsidRPr="000A13F2">
        <w:rPr>
          <w:rFonts w:cs="Times New Roman"/>
        </w:rPr>
        <w:t>,</w:t>
      </w:r>
      <w:r w:rsidR="0090614F" w:rsidRPr="000A13F2">
        <w:rPr>
          <w:rFonts w:cs="Times New Roman"/>
        </w:rPr>
        <w:t xml:space="preserve"> and Tyler,</w:t>
      </w:r>
      <w:r w:rsidR="00A4091C" w:rsidRPr="000A13F2">
        <w:rPr>
          <w:rFonts w:cs="Times New Roman"/>
        </w:rPr>
        <w:t xml:space="preserve"> point to the significance of</w:t>
      </w:r>
      <w:r w:rsidR="00782DD6" w:rsidRPr="000A13F2">
        <w:rPr>
          <w:rFonts w:cs="Times New Roman"/>
        </w:rPr>
        <w:t xml:space="preserve"> legitimation by </w:t>
      </w:r>
      <w:r w:rsidR="00A4091C" w:rsidRPr="000A13F2">
        <w:rPr>
          <w:rFonts w:cs="Times New Roman"/>
        </w:rPr>
        <w:t xml:space="preserve">symbolic capital for </w:t>
      </w:r>
      <w:r w:rsidR="00782DD6" w:rsidRPr="000A13F2">
        <w:rPr>
          <w:rFonts w:cs="Times New Roman"/>
        </w:rPr>
        <w:t>shaping</w:t>
      </w:r>
      <w:r w:rsidR="00A4091C" w:rsidRPr="000A13F2">
        <w:rPr>
          <w:rFonts w:cs="Times New Roman"/>
        </w:rPr>
        <w:t xml:space="preserve"> struggles. If struggle is reduced to an understanding of hierarchical advantage to accumulate</w:t>
      </w:r>
      <w:r w:rsidR="0090614F" w:rsidRPr="000A13F2">
        <w:rPr>
          <w:rFonts w:cs="Times New Roman"/>
        </w:rPr>
        <w:t xml:space="preserve"> (as per GBCS), </w:t>
      </w:r>
      <w:r w:rsidR="00822CAA" w:rsidRPr="000A13F2">
        <w:rPr>
          <w:rFonts w:cs="Times New Roman"/>
        </w:rPr>
        <w:t xml:space="preserve">they argue, </w:t>
      </w:r>
      <w:r w:rsidR="00A4091C" w:rsidRPr="000A13F2">
        <w:rPr>
          <w:rFonts w:cs="Times New Roman"/>
        </w:rPr>
        <w:t xml:space="preserve">we </w:t>
      </w:r>
      <w:r w:rsidR="0090614F" w:rsidRPr="000A13F2">
        <w:rPr>
          <w:rFonts w:cs="Times New Roman"/>
        </w:rPr>
        <w:t>will be analytically unable to</w:t>
      </w:r>
      <w:r w:rsidR="00A4091C" w:rsidRPr="000A13F2">
        <w:rPr>
          <w:rFonts w:cs="Times New Roman"/>
        </w:rPr>
        <w:t xml:space="preserve"> understand </w:t>
      </w:r>
      <w:r w:rsidR="0090614F" w:rsidRPr="000A13F2">
        <w:rPr>
          <w:rFonts w:cs="Times New Roman"/>
        </w:rPr>
        <w:t xml:space="preserve">how </w:t>
      </w:r>
      <w:r w:rsidR="00A4091C" w:rsidRPr="000A13F2">
        <w:rPr>
          <w:rFonts w:cs="Times New Roman"/>
        </w:rPr>
        <w:t xml:space="preserve">the </w:t>
      </w:r>
      <w:r w:rsidR="0016094A" w:rsidRPr="000A13F2">
        <w:rPr>
          <w:rFonts w:cs="Times New Roman"/>
        </w:rPr>
        <w:t>organization</w:t>
      </w:r>
      <w:r w:rsidR="00A4091C" w:rsidRPr="000A13F2">
        <w:rPr>
          <w:rFonts w:cs="Times New Roman"/>
        </w:rPr>
        <w:t xml:space="preserve"> of economic structures</w:t>
      </w:r>
      <w:r w:rsidR="007A6022">
        <w:rPr>
          <w:rFonts w:cs="Times New Roman"/>
        </w:rPr>
        <w:t>,</w:t>
      </w:r>
      <w:r w:rsidR="00A4091C" w:rsidRPr="000A13F2">
        <w:rPr>
          <w:rFonts w:cs="Times New Roman"/>
        </w:rPr>
        <w:t xml:space="preserve"> such as neo</w:t>
      </w:r>
      <w:r w:rsidR="00E3657C" w:rsidRPr="000A13F2">
        <w:rPr>
          <w:rFonts w:cs="Times New Roman"/>
        </w:rPr>
        <w:t>liberalism and financialization</w:t>
      </w:r>
      <w:r w:rsidR="00782DD6" w:rsidRPr="000A13F2">
        <w:rPr>
          <w:rFonts w:cs="Times New Roman"/>
        </w:rPr>
        <w:t>,</w:t>
      </w:r>
      <w:r w:rsidR="00E3657C" w:rsidRPr="000A13F2">
        <w:rPr>
          <w:rFonts w:cs="Times New Roman"/>
        </w:rPr>
        <w:t xml:space="preserve"> </w:t>
      </w:r>
      <w:r w:rsidR="007A6022">
        <w:rPr>
          <w:rFonts w:cs="Times New Roman"/>
        </w:rPr>
        <w:t>cause</w:t>
      </w:r>
      <w:r w:rsidR="00A4091C" w:rsidRPr="000A13F2">
        <w:rPr>
          <w:rFonts w:cs="Times New Roman"/>
        </w:rPr>
        <w:t xml:space="preserve"> the redistribution of wealth upwards through political policies of austerity and privatization. If we just understand advantage we lose site of the historical process that </w:t>
      </w:r>
      <w:r w:rsidR="00E3657C" w:rsidRPr="000A13F2">
        <w:rPr>
          <w:rFonts w:cs="Times New Roman"/>
        </w:rPr>
        <w:t>brought inequality into effect and enable injustice to be legitimated. Toscano and Woodcock</w:t>
      </w:r>
      <w:r w:rsidR="00A4091C" w:rsidRPr="000A13F2">
        <w:rPr>
          <w:rFonts w:cs="Times New Roman"/>
        </w:rPr>
        <w:t xml:space="preserve"> </w:t>
      </w:r>
      <w:r w:rsidR="00E3657C" w:rsidRPr="000A13F2">
        <w:rPr>
          <w:rFonts w:cs="Times New Roman"/>
        </w:rPr>
        <w:t xml:space="preserve">also stress </w:t>
      </w:r>
      <w:r w:rsidR="00A4091C" w:rsidRPr="000A13F2">
        <w:rPr>
          <w:rFonts w:cs="Times New Roman"/>
        </w:rPr>
        <w:t xml:space="preserve">the global nature of class struggle against exploitation and suggest that the GBCS may just be a parochial demonstration of UK market/ing models of lifestyle difference. </w:t>
      </w:r>
    </w:p>
    <w:p w14:paraId="146B5B17" w14:textId="78396FB3" w:rsidR="001C1747" w:rsidRPr="000A13F2" w:rsidRDefault="001C1747" w:rsidP="00727874">
      <w:pPr>
        <w:rPr>
          <w:rFonts w:cs="Times New Roman"/>
        </w:rPr>
      </w:pPr>
      <w:r w:rsidRPr="000A13F2">
        <w:rPr>
          <w:rFonts w:cs="Times New Roman"/>
        </w:rPr>
        <w:t>Before concluding this introduction I want to draw attention to two critical aspects regarding class analysis: power</w:t>
      </w:r>
      <w:r w:rsidR="00F14C71" w:rsidRPr="000A13F2">
        <w:rPr>
          <w:rFonts w:cs="Times New Roman"/>
        </w:rPr>
        <w:t xml:space="preserve"> and value</w:t>
      </w:r>
      <w:r w:rsidR="002B0535" w:rsidRPr="000A13F2">
        <w:rPr>
          <w:rFonts w:cs="Times New Roman"/>
        </w:rPr>
        <w:t xml:space="preserve">, </w:t>
      </w:r>
      <w:r w:rsidR="007F6CF0" w:rsidRPr="000A13F2">
        <w:rPr>
          <w:rFonts w:cs="Times New Roman"/>
        </w:rPr>
        <w:t xml:space="preserve">and then discuss the different trajectories that messily merge around the concept </w:t>
      </w:r>
      <w:r w:rsidR="007A6022">
        <w:rPr>
          <w:rFonts w:cs="Times New Roman"/>
        </w:rPr>
        <w:t xml:space="preserve">of </w:t>
      </w:r>
      <w:r w:rsidR="007F6CF0" w:rsidRPr="000A13F2">
        <w:rPr>
          <w:rFonts w:cs="Times New Roman"/>
        </w:rPr>
        <w:t xml:space="preserve">culture. </w:t>
      </w:r>
    </w:p>
    <w:p w14:paraId="0C1CBA01" w14:textId="7F275FA0" w:rsidR="00CF7788" w:rsidRPr="000A13F2" w:rsidRDefault="00CF7788" w:rsidP="00CF7788">
      <w:pPr>
        <w:rPr>
          <w:rFonts w:cs="Times New Roman"/>
          <w:b/>
        </w:rPr>
      </w:pPr>
      <w:r w:rsidRPr="000A13F2">
        <w:rPr>
          <w:rFonts w:cs="Times New Roman"/>
          <w:b/>
        </w:rPr>
        <w:t xml:space="preserve">Power? </w:t>
      </w:r>
      <w:r w:rsidRPr="000A13F2">
        <w:rPr>
          <w:rFonts w:cs="Times New Roman"/>
          <w:b/>
          <w:color w:val="000000"/>
        </w:rPr>
        <w:t>The Great British Stratification Survey</w:t>
      </w:r>
    </w:p>
    <w:p w14:paraId="2D008C80" w14:textId="20CDC9B5" w:rsidR="002B0535" w:rsidRPr="000A13F2" w:rsidRDefault="00CF7788" w:rsidP="00CF7788">
      <w:pPr>
        <w:widowControl w:val="0"/>
        <w:autoSpaceDE w:val="0"/>
        <w:autoSpaceDN w:val="0"/>
        <w:adjustRightInd w:val="0"/>
        <w:spacing w:after="0"/>
        <w:rPr>
          <w:rFonts w:cs="Times New Roman"/>
          <w:color w:val="000000"/>
        </w:rPr>
      </w:pPr>
      <w:r w:rsidRPr="000A13F2">
        <w:rPr>
          <w:rFonts w:cs="Times New Roman"/>
          <w:color w:val="000000"/>
        </w:rPr>
        <w:t>For me the GBCS is really a Great British Stratification Survey. But I can see why this would not have t</w:t>
      </w:r>
      <w:r w:rsidR="00FF6BFF" w:rsidRPr="000A13F2">
        <w:rPr>
          <w:rFonts w:cs="Times New Roman"/>
          <w:color w:val="000000"/>
        </w:rPr>
        <w:t>he same media pulling power as The Great British Class Survey</w:t>
      </w:r>
      <w:r w:rsidRPr="000A13F2">
        <w:rPr>
          <w:rFonts w:cs="Times New Roman"/>
          <w:color w:val="000000"/>
        </w:rPr>
        <w:t>! Which in itself is interesting. The GBCS claims to be a relational analysis but it is more a gradational mapping of statu</w:t>
      </w:r>
      <w:r w:rsidR="00360D89" w:rsidRPr="000A13F2">
        <w:rPr>
          <w:rFonts w:cs="Times New Roman"/>
          <w:color w:val="000000"/>
        </w:rPr>
        <w:t xml:space="preserve">s, as Harriet Bradley </w:t>
      </w:r>
      <w:r w:rsidR="00360D89" w:rsidRPr="000A13F2">
        <w:rPr>
          <w:rFonts w:cs="Times New Roman"/>
          <w:color w:val="000000"/>
        </w:rPr>
        <w:fldChar w:fldCharType="begin"/>
      </w:r>
      <w:r w:rsidR="00360D89" w:rsidRPr="000A13F2">
        <w:rPr>
          <w:rFonts w:cs="Times New Roman"/>
          <w:color w:val="000000"/>
        </w:rPr>
        <w:instrText xml:space="preserve"> ADDIN EN.CITE &lt;EndNote&gt;&lt;Cite ExcludeAuth="1"&gt;&lt;Author&gt;Bradley&lt;/Author&gt;&lt;Year&gt;2014&lt;/Year&gt;&lt;RecNum&gt;3543&lt;/RecNum&gt;&lt;DisplayText&gt;(2014)&lt;/DisplayText&gt;&lt;record&gt;&lt;rec-number&gt;3543&lt;/rec-number&gt;&lt;foreign-keys&gt;&lt;key app="EN" db-id="tr9xddz2lf20x0e52phvz09j509afvazpwvt"&gt;3543&lt;/key&gt;&lt;/foreign-keys&gt;&lt;ref-type name="Journal Article"&gt;17&lt;/ref-type&gt;&lt;contributors&gt;&lt;authors&gt;&lt;author&gt;Bradley, Harriet&lt;/author&gt;&lt;/authors&gt;&lt;/contributors&gt;&lt;titles&gt;&lt;title&gt;Class Descriptors or Class Relations? Thoughts Towards a Critique of Savage et al&lt;/title&gt;&lt;secondary-title&gt;Sociology&lt;/secondary-title&gt;&lt;/titles&gt;&lt;periodical&gt;&lt;full-title&gt;Sociology&lt;/full-title&gt;&lt;/periodical&gt;&lt;pages&gt;429-436&lt;/pages&gt;&lt;volume&gt;48&lt;/volume&gt;&lt;number&gt;3&lt;/number&gt;&lt;dates&gt;&lt;year&gt;2014&lt;/year&gt;&lt;/dates&gt;&lt;urls&gt;&lt;related-urls&gt;&lt;url&gt;http://soc.sagepub.com/content/48/3/429.abstract&lt;/url&gt;&lt;/related-urls&gt;&lt;/urls&gt;&lt;/record&gt;&lt;/Cite&gt;&lt;/EndNote&gt;</w:instrText>
      </w:r>
      <w:r w:rsidR="00360D89" w:rsidRPr="000A13F2">
        <w:rPr>
          <w:rFonts w:cs="Times New Roman"/>
          <w:color w:val="000000"/>
        </w:rPr>
        <w:fldChar w:fldCharType="separate"/>
      </w:r>
      <w:r w:rsidR="00360D89" w:rsidRPr="000A13F2">
        <w:rPr>
          <w:rFonts w:cs="Times New Roman"/>
          <w:noProof/>
          <w:color w:val="000000"/>
        </w:rPr>
        <w:t>(</w:t>
      </w:r>
      <w:hyperlink w:anchor="_ENREF_16" w:tooltip="Bradley, 2014 #3543" w:history="1">
        <w:r w:rsidR="004541B3" w:rsidRPr="000A13F2">
          <w:rPr>
            <w:rFonts w:cs="Times New Roman"/>
            <w:noProof/>
            <w:color w:val="000000"/>
          </w:rPr>
          <w:t>2014</w:t>
        </w:r>
      </w:hyperlink>
      <w:r w:rsidR="00360D89" w:rsidRPr="000A13F2">
        <w:rPr>
          <w:rFonts w:cs="Times New Roman"/>
          <w:noProof/>
          <w:color w:val="000000"/>
        </w:rPr>
        <w:t>)</w:t>
      </w:r>
      <w:r w:rsidR="00360D89" w:rsidRPr="000A13F2">
        <w:rPr>
          <w:rFonts w:cs="Times New Roman"/>
          <w:color w:val="000000"/>
        </w:rPr>
        <w:fldChar w:fldCharType="end"/>
      </w:r>
      <w:r w:rsidR="00360D89" w:rsidRPr="000A13F2">
        <w:rPr>
          <w:rFonts w:cs="Times New Roman"/>
          <w:color w:val="000000"/>
        </w:rPr>
        <w:t xml:space="preserve"> notes. As</w:t>
      </w:r>
      <w:r w:rsidRPr="000A13F2">
        <w:rPr>
          <w:rFonts w:cs="Times New Roman"/>
          <w:color w:val="000000"/>
        </w:rPr>
        <w:t xml:space="preserve"> Weber pointed out </w:t>
      </w:r>
      <w:r w:rsidR="00360D89" w:rsidRPr="000A13F2">
        <w:rPr>
          <w:rFonts w:cs="Times New Roman"/>
          <w:color w:val="000000"/>
        </w:rPr>
        <w:t xml:space="preserve">long ago (1905) </w:t>
      </w:r>
      <w:r w:rsidRPr="000A13F2">
        <w:rPr>
          <w:rFonts w:cs="Times New Roman"/>
          <w:color w:val="000000"/>
        </w:rPr>
        <w:t xml:space="preserve">status is very different from class, although it </w:t>
      </w:r>
      <w:r w:rsidR="00360D89" w:rsidRPr="000A13F2">
        <w:rPr>
          <w:rFonts w:cs="Times New Roman"/>
          <w:color w:val="000000"/>
        </w:rPr>
        <w:t>can</w:t>
      </w:r>
      <w:r w:rsidRPr="000A13F2">
        <w:rPr>
          <w:rFonts w:cs="Times New Roman"/>
          <w:color w:val="000000"/>
        </w:rPr>
        <w:t xml:space="preserve"> operate </w:t>
      </w:r>
      <w:r w:rsidRPr="000A13F2">
        <w:rPr>
          <w:rFonts w:cs="Times New Roman"/>
          <w:i/>
          <w:color w:val="000000"/>
        </w:rPr>
        <w:t>with</w:t>
      </w:r>
      <w:r w:rsidRPr="000A13F2">
        <w:rPr>
          <w:rFonts w:cs="Times New Roman"/>
          <w:color w:val="000000"/>
        </w:rPr>
        <w:t xml:space="preserve"> class (see </w:t>
      </w:r>
      <w:r w:rsidR="0041679B" w:rsidRPr="000A13F2">
        <w:rPr>
          <w:rFonts w:cs="Times New Roman"/>
          <w:color w:val="000000"/>
        </w:rPr>
        <w:t xml:space="preserve">Latimer and Munro this issue). A clear mapping of stratification can be seen in </w:t>
      </w:r>
      <w:r w:rsidRPr="000A13F2">
        <w:rPr>
          <w:rFonts w:cs="Times New Roman"/>
          <w:color w:val="000000"/>
        </w:rPr>
        <w:t xml:space="preserve">the elite entry into higher education </w:t>
      </w:r>
      <w:r w:rsidR="007A6022">
        <w:rPr>
          <w:rFonts w:cs="Times New Roman"/>
          <w:color w:val="000000"/>
        </w:rPr>
        <w:t xml:space="preserve">(Wakeling and Savage, </w:t>
      </w:r>
      <w:r w:rsidRPr="000A13F2">
        <w:rPr>
          <w:rFonts w:cs="Times New Roman"/>
          <w:color w:val="000000"/>
        </w:rPr>
        <w:t>this volume)</w:t>
      </w:r>
      <w:r w:rsidR="007A6022">
        <w:rPr>
          <w:rFonts w:cs="Times New Roman"/>
          <w:color w:val="000000"/>
        </w:rPr>
        <w:t>,</w:t>
      </w:r>
      <w:r w:rsidRPr="000A13F2">
        <w:rPr>
          <w:rFonts w:cs="Times New Roman"/>
          <w:color w:val="000000"/>
        </w:rPr>
        <w:t xml:space="preserve"> </w:t>
      </w:r>
      <w:r w:rsidR="0041679B" w:rsidRPr="000A13F2">
        <w:rPr>
          <w:rFonts w:cs="Times New Roman"/>
          <w:color w:val="000000"/>
        </w:rPr>
        <w:t xml:space="preserve">who detail gradational </w:t>
      </w:r>
      <w:r w:rsidRPr="000A13F2">
        <w:rPr>
          <w:rFonts w:cs="Times New Roman"/>
          <w:color w:val="000000"/>
        </w:rPr>
        <w:t>internal stratification between subjects within elite institutions</w:t>
      </w:r>
      <w:r w:rsidR="007A6022">
        <w:rPr>
          <w:rFonts w:cs="Times New Roman"/>
          <w:color w:val="000000"/>
        </w:rPr>
        <w:t>.</w:t>
      </w:r>
      <w:r w:rsidRPr="000A13F2">
        <w:rPr>
          <w:rFonts w:cs="Times New Roman"/>
          <w:color w:val="000000"/>
        </w:rPr>
        <w:t xml:space="preserve"> Cunningham and Savage paper (this volume) </w:t>
      </w:r>
      <w:r w:rsidR="007A6022">
        <w:rPr>
          <w:rFonts w:cs="Times New Roman"/>
          <w:color w:val="000000"/>
        </w:rPr>
        <w:t>also</w:t>
      </w:r>
      <w:r w:rsidR="00782DD6" w:rsidRPr="000A13F2">
        <w:rPr>
          <w:rFonts w:cs="Times New Roman"/>
          <w:color w:val="000000"/>
        </w:rPr>
        <w:t xml:space="preserve"> </w:t>
      </w:r>
      <w:r w:rsidRPr="000A13F2">
        <w:rPr>
          <w:rFonts w:cs="Times New Roman"/>
          <w:color w:val="000000"/>
        </w:rPr>
        <w:t xml:space="preserve">details the distinctive elite character of a minority of London’s population, each with a specific micro-geography. </w:t>
      </w:r>
    </w:p>
    <w:p w14:paraId="681B4AC0" w14:textId="77777777" w:rsidR="002B0535" w:rsidRPr="000A13F2" w:rsidRDefault="002B0535" w:rsidP="00CF7788">
      <w:pPr>
        <w:widowControl w:val="0"/>
        <w:autoSpaceDE w:val="0"/>
        <w:autoSpaceDN w:val="0"/>
        <w:adjustRightInd w:val="0"/>
        <w:spacing w:after="0"/>
        <w:rPr>
          <w:rFonts w:cs="Times New Roman"/>
          <w:color w:val="000000"/>
        </w:rPr>
      </w:pPr>
    </w:p>
    <w:p w14:paraId="296E9EE1" w14:textId="58BD3D60" w:rsidR="00FF6BFF" w:rsidRPr="000A13F2" w:rsidRDefault="00CF7788" w:rsidP="00CF7788">
      <w:pPr>
        <w:widowControl w:val="0"/>
        <w:autoSpaceDE w:val="0"/>
        <w:autoSpaceDN w:val="0"/>
        <w:adjustRightInd w:val="0"/>
        <w:spacing w:after="0"/>
        <w:rPr>
          <w:rFonts w:cs="Times New Roman"/>
          <w:color w:val="000000"/>
        </w:rPr>
      </w:pPr>
      <w:r w:rsidRPr="000A13F2">
        <w:rPr>
          <w:rFonts w:cs="Times New Roman"/>
          <w:color w:val="000000"/>
        </w:rPr>
        <w:t>For Webe</w:t>
      </w:r>
      <w:r w:rsidR="007A6022">
        <w:rPr>
          <w:rFonts w:cs="Times New Roman"/>
          <w:color w:val="000000"/>
        </w:rPr>
        <w:t>r,</w:t>
      </w:r>
      <w:r w:rsidRPr="000A13F2">
        <w:rPr>
          <w:rFonts w:cs="Times New Roman"/>
          <w:color w:val="000000"/>
        </w:rPr>
        <w:t xml:space="preserve"> status groups are stratified ‘according to the principles of their consumption of goods’ (Weber 1978: 937), hence the GBCS does</w:t>
      </w:r>
      <w:r w:rsidR="0041679B" w:rsidRPr="000A13F2">
        <w:rPr>
          <w:rFonts w:cs="Times New Roman"/>
          <w:color w:val="000000"/>
        </w:rPr>
        <w:t xml:space="preserve"> </w:t>
      </w:r>
      <w:r w:rsidRPr="000A13F2">
        <w:rPr>
          <w:rFonts w:cs="Times New Roman"/>
          <w:color w:val="000000"/>
        </w:rPr>
        <w:t>exactly that</w:t>
      </w:r>
      <w:r w:rsidR="0041679B" w:rsidRPr="000A13F2">
        <w:rPr>
          <w:rFonts w:cs="Times New Roman"/>
          <w:color w:val="000000"/>
        </w:rPr>
        <w:t>, making</w:t>
      </w:r>
      <w:r w:rsidRPr="000A13F2">
        <w:rPr>
          <w:rFonts w:cs="Times New Roman"/>
          <w:color w:val="000000"/>
        </w:rPr>
        <w:t xml:space="preserve"> a </w:t>
      </w:r>
      <w:r w:rsidR="00782DD6" w:rsidRPr="000A13F2">
        <w:rPr>
          <w:rFonts w:cs="Times New Roman"/>
          <w:color w:val="000000"/>
        </w:rPr>
        <w:t xml:space="preserve">it a </w:t>
      </w:r>
      <w:r w:rsidR="00186990">
        <w:rPr>
          <w:rFonts w:cs="Times New Roman"/>
          <w:color w:val="000000"/>
        </w:rPr>
        <w:t>“</w:t>
      </w:r>
      <w:r w:rsidRPr="000A13F2">
        <w:rPr>
          <w:rFonts w:cs="Times New Roman"/>
          <w:color w:val="000000"/>
        </w:rPr>
        <w:t>GBSS</w:t>
      </w:r>
      <w:r w:rsidR="00186990">
        <w:rPr>
          <w:rFonts w:cs="Times New Roman"/>
          <w:color w:val="000000"/>
        </w:rPr>
        <w:t>”</w:t>
      </w:r>
      <w:r w:rsidR="0041679B" w:rsidRPr="000A13F2">
        <w:rPr>
          <w:rFonts w:cs="Times New Roman"/>
          <w:color w:val="000000"/>
        </w:rPr>
        <w:t xml:space="preserve"> rather than a GBCS.</w:t>
      </w:r>
      <w:r w:rsidRPr="000A13F2">
        <w:rPr>
          <w:rFonts w:cs="Times New Roman"/>
          <w:color w:val="000000"/>
        </w:rPr>
        <w:t xml:space="preserve"> Even John Goldthorpe</w:t>
      </w:r>
      <w:r w:rsidR="0041679B" w:rsidRPr="000A13F2">
        <w:rPr>
          <w:rFonts w:cs="Times New Roman"/>
          <w:color w:val="000000"/>
        </w:rPr>
        <w:t xml:space="preserve"> (founding father of the NS-SEC occupational classifications</w:t>
      </w:r>
      <w:r w:rsidR="00782DD6" w:rsidRPr="000A13F2">
        <w:rPr>
          <w:rFonts w:cs="Times New Roman"/>
          <w:color w:val="000000"/>
        </w:rPr>
        <w:t>)</w:t>
      </w:r>
      <w:r w:rsidR="0041679B" w:rsidRPr="000A13F2">
        <w:rPr>
          <w:rFonts w:cs="Times New Roman"/>
          <w:color w:val="000000"/>
        </w:rPr>
        <w:t xml:space="preserve"> dr</w:t>
      </w:r>
      <w:r w:rsidR="007A6022">
        <w:rPr>
          <w:rFonts w:cs="Times New Roman"/>
          <w:color w:val="000000"/>
        </w:rPr>
        <w:t>ew</w:t>
      </w:r>
      <w:r w:rsidR="0041679B" w:rsidRPr="000A13F2">
        <w:rPr>
          <w:rFonts w:cs="Times New Roman"/>
          <w:color w:val="000000"/>
        </w:rPr>
        <w:t xml:space="preserve"> the difference </w:t>
      </w:r>
      <w:r w:rsidRPr="000A13F2">
        <w:rPr>
          <w:rFonts w:cs="Times New Roman"/>
          <w:color w:val="000000"/>
        </w:rPr>
        <w:t>when interv</w:t>
      </w:r>
      <w:r w:rsidR="0041679B" w:rsidRPr="000A13F2">
        <w:rPr>
          <w:rFonts w:cs="Times New Roman"/>
          <w:color w:val="000000"/>
        </w:rPr>
        <w:t xml:space="preserve">iewed by the Observer newspaper. </w:t>
      </w:r>
      <w:r w:rsidRPr="000A13F2">
        <w:rPr>
          <w:rFonts w:cs="Times New Roman"/>
          <w:color w:val="000000"/>
        </w:rPr>
        <w:t>“To</w:t>
      </w:r>
      <w:r w:rsidR="0041679B" w:rsidRPr="000A13F2">
        <w:rPr>
          <w:rFonts w:cs="Times New Roman"/>
          <w:color w:val="000000"/>
        </w:rPr>
        <w:t xml:space="preserve"> </w:t>
      </w:r>
      <w:r w:rsidRPr="000A13F2">
        <w:rPr>
          <w:rFonts w:cs="Times New Roman"/>
          <w:color w:val="000000"/>
        </w:rPr>
        <w:t xml:space="preserve">put it very simply,” says Goldthorpe, “class relates to the way in which people </w:t>
      </w:r>
      <w:r w:rsidRPr="000A13F2">
        <w:rPr>
          <w:rFonts w:cs="Times New Roman"/>
          <w:i/>
          <w:color w:val="000000"/>
        </w:rPr>
        <w:t>make their living</w:t>
      </w:r>
      <w:r w:rsidRPr="000A13F2">
        <w:rPr>
          <w:rFonts w:cs="Times New Roman"/>
          <w:color w:val="000000"/>
        </w:rPr>
        <w:t xml:space="preserve"> in the</w:t>
      </w:r>
      <w:r w:rsidR="0041679B" w:rsidRPr="000A13F2">
        <w:rPr>
          <w:rFonts w:cs="Times New Roman"/>
          <w:color w:val="000000"/>
        </w:rPr>
        <w:t xml:space="preserve"> </w:t>
      </w:r>
      <w:r w:rsidRPr="000A13F2">
        <w:rPr>
          <w:rFonts w:cs="Times New Roman"/>
          <w:color w:val="000000"/>
        </w:rPr>
        <w:t>labour market, and status relates more to the way they then spend those earnings, their patterns of</w:t>
      </w:r>
      <w:r w:rsidR="0041679B" w:rsidRPr="000A13F2">
        <w:rPr>
          <w:rFonts w:cs="Times New Roman"/>
          <w:color w:val="000000"/>
        </w:rPr>
        <w:t xml:space="preserve"> </w:t>
      </w:r>
      <w:r w:rsidRPr="000A13F2">
        <w:rPr>
          <w:rFonts w:cs="Times New Roman"/>
          <w:color w:val="000000"/>
        </w:rPr>
        <w:t>consumption and their lifestyle and social intimates ” (30.11.14)</w:t>
      </w:r>
      <w:r w:rsidR="0041679B" w:rsidRPr="000A13F2">
        <w:rPr>
          <w:rFonts w:cs="Times New Roman"/>
          <w:color w:val="000000"/>
        </w:rPr>
        <w:t xml:space="preserve">. </w:t>
      </w:r>
      <w:r w:rsidRPr="000A13F2">
        <w:rPr>
          <w:rFonts w:cs="Times New Roman"/>
          <w:color w:val="000000"/>
        </w:rPr>
        <w:t>The issue of stratif</w:t>
      </w:r>
      <w:r w:rsidR="0041679B" w:rsidRPr="000A13F2">
        <w:rPr>
          <w:rFonts w:cs="Times New Roman"/>
          <w:color w:val="000000"/>
        </w:rPr>
        <w:t xml:space="preserve">ication also takes us back to the issue of what question is the </w:t>
      </w:r>
      <w:r w:rsidR="00186990">
        <w:rPr>
          <w:rFonts w:cs="Times New Roman"/>
          <w:color w:val="000000"/>
        </w:rPr>
        <w:t>“</w:t>
      </w:r>
      <w:r w:rsidR="0041679B" w:rsidRPr="000A13F2">
        <w:rPr>
          <w:rFonts w:cs="Times New Roman"/>
          <w:color w:val="000000"/>
        </w:rPr>
        <w:t>GBSS</w:t>
      </w:r>
      <w:r w:rsidR="00186990">
        <w:rPr>
          <w:rFonts w:cs="Times New Roman"/>
          <w:color w:val="000000"/>
        </w:rPr>
        <w:t xml:space="preserve">” </w:t>
      </w:r>
      <w:r w:rsidR="0041679B" w:rsidRPr="000A13F2">
        <w:rPr>
          <w:rFonts w:cs="Times New Roman"/>
          <w:color w:val="000000"/>
        </w:rPr>
        <w:t>asking</w:t>
      </w:r>
      <w:r w:rsidR="00FF6BFF" w:rsidRPr="000A13F2">
        <w:rPr>
          <w:rFonts w:cs="Times New Roman"/>
          <w:color w:val="000000"/>
        </w:rPr>
        <w:t xml:space="preserve">? </w:t>
      </w:r>
    </w:p>
    <w:p w14:paraId="7955D776" w14:textId="77777777" w:rsidR="00FF6BFF" w:rsidRPr="000A13F2" w:rsidRDefault="00FF6BFF" w:rsidP="00CF7788">
      <w:pPr>
        <w:widowControl w:val="0"/>
        <w:autoSpaceDE w:val="0"/>
        <w:autoSpaceDN w:val="0"/>
        <w:adjustRightInd w:val="0"/>
        <w:spacing w:after="0"/>
        <w:rPr>
          <w:rFonts w:cs="Times New Roman"/>
          <w:color w:val="000000"/>
        </w:rPr>
      </w:pPr>
    </w:p>
    <w:p w14:paraId="53424487" w14:textId="68328A06" w:rsidR="002B0535" w:rsidRPr="000A13F2" w:rsidRDefault="00AC546D" w:rsidP="00CF7788">
      <w:pPr>
        <w:widowControl w:val="0"/>
        <w:autoSpaceDE w:val="0"/>
        <w:autoSpaceDN w:val="0"/>
        <w:adjustRightInd w:val="0"/>
        <w:spacing w:after="0"/>
        <w:rPr>
          <w:rFonts w:cs="Times New Roman"/>
          <w:color w:val="000000"/>
        </w:rPr>
      </w:pPr>
      <w:r w:rsidRPr="000A13F2">
        <w:rPr>
          <w:rFonts w:cs="Times New Roman"/>
          <w:color w:val="000000"/>
        </w:rPr>
        <w:t xml:space="preserve">Class and stratification have </w:t>
      </w:r>
      <w:r w:rsidR="00CF7788" w:rsidRPr="000A13F2">
        <w:rPr>
          <w:rFonts w:cs="Times New Roman"/>
          <w:color w:val="000000"/>
        </w:rPr>
        <w:t>very different genealogies and both</w:t>
      </w:r>
      <w:r w:rsidRPr="000A13F2">
        <w:rPr>
          <w:rFonts w:cs="Times New Roman"/>
          <w:color w:val="000000"/>
        </w:rPr>
        <w:t xml:space="preserve"> </w:t>
      </w:r>
      <w:r w:rsidR="00CF7788" w:rsidRPr="000A13F2">
        <w:rPr>
          <w:rFonts w:cs="Times New Roman"/>
          <w:color w:val="000000"/>
        </w:rPr>
        <w:t xml:space="preserve">exist to </w:t>
      </w:r>
      <w:r w:rsidRPr="000A13F2">
        <w:rPr>
          <w:rFonts w:cs="Times New Roman"/>
          <w:color w:val="000000"/>
        </w:rPr>
        <w:t xml:space="preserve">answer and </w:t>
      </w:r>
      <w:r w:rsidR="00CF7788" w:rsidRPr="000A13F2">
        <w:rPr>
          <w:rFonts w:cs="Times New Roman"/>
          <w:color w:val="000000"/>
        </w:rPr>
        <w:t xml:space="preserve">explain entirely different things. Social stratification analysis emerged </w:t>
      </w:r>
      <w:r w:rsidRPr="000A13F2">
        <w:rPr>
          <w:rFonts w:cs="Times New Roman"/>
          <w:color w:val="000000"/>
        </w:rPr>
        <w:t xml:space="preserve">form the political arithmetic tradition </w:t>
      </w:r>
      <w:r w:rsidR="00CF7788" w:rsidRPr="000A13F2">
        <w:rPr>
          <w:rFonts w:cs="Times New Roman"/>
          <w:color w:val="000000"/>
        </w:rPr>
        <w:t>in</w:t>
      </w:r>
      <w:r w:rsidRPr="000A13F2">
        <w:rPr>
          <w:rFonts w:cs="Times New Roman"/>
          <w:color w:val="000000"/>
        </w:rPr>
        <w:t xml:space="preserve"> </w:t>
      </w:r>
      <w:r w:rsidR="00CF7788" w:rsidRPr="000A13F2">
        <w:rPr>
          <w:rFonts w:cs="Times New Roman"/>
          <w:color w:val="000000"/>
        </w:rPr>
        <w:t>the UK</w:t>
      </w:r>
      <w:r w:rsidRPr="000A13F2">
        <w:rPr>
          <w:rFonts w:cs="Times New Roman"/>
          <w:color w:val="000000"/>
        </w:rPr>
        <w:t>,</w:t>
      </w:r>
      <w:r w:rsidR="00EC66A0" w:rsidRPr="000A13F2">
        <w:rPr>
          <w:rFonts w:cs="Times New Roman"/>
          <w:color w:val="000000"/>
        </w:rPr>
        <w:t xml:space="preserve"> which began in </w:t>
      </w:r>
      <w:r w:rsidR="002F746F" w:rsidRPr="000A13F2">
        <w:rPr>
          <w:rFonts w:cs="Times New Roman"/>
          <w:color w:val="000000"/>
        </w:rPr>
        <w:t xml:space="preserve">1665 with William Petty and </w:t>
      </w:r>
      <w:r w:rsidR="00CF7788" w:rsidRPr="000A13F2">
        <w:rPr>
          <w:rFonts w:cs="Times New Roman"/>
          <w:color w:val="000000"/>
        </w:rPr>
        <w:t>the desire by government to</w:t>
      </w:r>
      <w:r w:rsidR="002F746F" w:rsidRPr="000A13F2">
        <w:rPr>
          <w:rFonts w:cs="Times New Roman"/>
          <w:color w:val="000000"/>
        </w:rPr>
        <w:t xml:space="preserve"> understand ‘the value of the people’. He </w:t>
      </w:r>
      <w:r w:rsidR="00CF7788" w:rsidRPr="000A13F2">
        <w:rPr>
          <w:rFonts w:cs="Times New Roman"/>
          <w:color w:val="000000"/>
        </w:rPr>
        <w:t>organiz</w:t>
      </w:r>
      <w:r w:rsidR="002F746F" w:rsidRPr="000A13F2">
        <w:rPr>
          <w:rFonts w:cs="Times New Roman"/>
          <w:color w:val="000000"/>
        </w:rPr>
        <w:t>ed</w:t>
      </w:r>
      <w:r w:rsidR="00CF7788" w:rsidRPr="000A13F2">
        <w:rPr>
          <w:rFonts w:cs="Times New Roman"/>
          <w:color w:val="000000"/>
        </w:rPr>
        <w:t xml:space="preserve"> the population into gradations</w:t>
      </w:r>
      <w:r w:rsidRPr="000A13F2">
        <w:rPr>
          <w:rFonts w:cs="Times New Roman"/>
          <w:color w:val="000000"/>
        </w:rPr>
        <w:t xml:space="preserve"> </w:t>
      </w:r>
      <w:r w:rsidR="00CF7788" w:rsidRPr="000A13F2">
        <w:rPr>
          <w:rFonts w:cs="Times New Roman"/>
          <w:color w:val="000000"/>
        </w:rPr>
        <w:t xml:space="preserve">in order to maximize the collection of tax. </w:t>
      </w:r>
      <w:r w:rsidR="007A6022">
        <w:rPr>
          <w:rFonts w:cs="Times New Roman"/>
          <w:color w:val="000000"/>
        </w:rPr>
        <w:t xml:space="preserve">Eventually in the twentieth century </w:t>
      </w:r>
      <w:r w:rsidR="002F746F" w:rsidRPr="000A13F2">
        <w:rPr>
          <w:rFonts w:cs="Times New Roman"/>
          <w:color w:val="000000"/>
        </w:rPr>
        <w:t xml:space="preserve">political arithmetic </w:t>
      </w:r>
      <w:r w:rsidR="00250007" w:rsidRPr="000A13F2">
        <w:rPr>
          <w:rFonts w:cs="Times New Roman"/>
          <w:color w:val="000000"/>
        </w:rPr>
        <w:t>morphed into class through the use of occupational classifications to explain political attitudes</w:t>
      </w:r>
      <w:r w:rsidR="002B0535" w:rsidRPr="000A13F2">
        <w:rPr>
          <w:rFonts w:cs="Times New Roman"/>
          <w:color w:val="000000"/>
        </w:rPr>
        <w:t xml:space="preserve"> </w:t>
      </w:r>
      <w:r w:rsidR="007F6CF0" w:rsidRPr="000A13F2">
        <w:rPr>
          <w:rFonts w:cs="Times New Roman"/>
          <w:color w:val="000000"/>
        </w:rPr>
        <w:fldChar w:fldCharType="begin"/>
      </w:r>
      <w:r w:rsidR="007F6CF0" w:rsidRPr="000A13F2">
        <w:rPr>
          <w:rFonts w:cs="Times New Roman"/>
          <w:color w:val="000000"/>
        </w:rPr>
        <w:instrText xml:space="preserve"> ADDIN EN.CITE &lt;EndNote&gt;&lt;Cite&gt;&lt;Author&gt;Goldthorpe&lt;/Author&gt;&lt;Year&gt;1963&lt;/Year&gt;&lt;RecNum&gt;3557&lt;/RecNum&gt;&lt;DisplayText&gt;(Goldthorpe 1963)&lt;/DisplayText&gt;&lt;record&gt;&lt;rec-number&gt;3557&lt;/rec-number&gt;&lt;foreign-keys&gt;&lt;key app="EN" db-id="tr9xddz2lf20x0e52phvz09j509afvazpwvt"&gt;3557&lt;/key&gt;&lt;/foreign-keys&gt;&lt;ref-type name="Book"&gt;6&lt;/ref-type&gt;&lt;contributors&gt;&lt;authors&gt;&lt;author&gt;Goldthorpe, J.&lt;/author&gt;&lt;/authors&gt;&lt;/contributors&gt;&lt;titles&gt;&lt;title&gt;1963 The affluent worker: political attitudes and behaviour. &lt;/title&gt;&lt;/titles&gt;&lt;dates&gt;&lt;year&gt;1963&lt;/year&gt;&lt;/dates&gt;&lt;pub-location&gt;Cambridge&lt;/pub-location&gt;&lt;publisher&gt;Cambridge University Press&lt;/publisher&gt;&lt;urls&gt;&lt;/urls&gt;&lt;/record&gt;&lt;/Cite&gt;&lt;/EndNote&gt;</w:instrText>
      </w:r>
      <w:r w:rsidR="007F6CF0" w:rsidRPr="000A13F2">
        <w:rPr>
          <w:rFonts w:cs="Times New Roman"/>
          <w:color w:val="000000"/>
        </w:rPr>
        <w:fldChar w:fldCharType="separate"/>
      </w:r>
      <w:r w:rsidR="007F6CF0" w:rsidRPr="000A13F2">
        <w:rPr>
          <w:rFonts w:cs="Times New Roman"/>
          <w:noProof/>
          <w:color w:val="000000"/>
        </w:rPr>
        <w:t>(</w:t>
      </w:r>
      <w:hyperlink w:anchor="_ENREF_36" w:tooltip="Goldthorpe, 1963 #3557" w:history="1">
        <w:r w:rsidR="004541B3" w:rsidRPr="000A13F2">
          <w:rPr>
            <w:rFonts w:cs="Times New Roman"/>
            <w:noProof/>
            <w:color w:val="000000"/>
          </w:rPr>
          <w:t>Goldthorpe 1963</w:t>
        </w:r>
      </w:hyperlink>
      <w:r w:rsidR="007F6CF0" w:rsidRPr="000A13F2">
        <w:rPr>
          <w:rFonts w:cs="Times New Roman"/>
          <w:noProof/>
          <w:color w:val="000000"/>
        </w:rPr>
        <w:t>)</w:t>
      </w:r>
      <w:r w:rsidR="007F6CF0" w:rsidRPr="000A13F2">
        <w:rPr>
          <w:rFonts w:cs="Times New Roman"/>
          <w:color w:val="000000"/>
        </w:rPr>
        <w:fldChar w:fldCharType="end"/>
      </w:r>
      <w:r w:rsidR="007F6CF0" w:rsidRPr="000A13F2">
        <w:rPr>
          <w:rFonts w:cs="Times New Roman"/>
          <w:color w:val="000000"/>
        </w:rPr>
        <w:t>.</w:t>
      </w:r>
      <w:r w:rsidR="002B0535" w:rsidRPr="000A13F2">
        <w:rPr>
          <w:rFonts w:cs="Times New Roman"/>
          <w:color w:val="000000"/>
        </w:rPr>
        <w:t xml:space="preserve"> A Marxist </w:t>
      </w:r>
      <w:r w:rsidR="00CF7788" w:rsidRPr="000A13F2">
        <w:rPr>
          <w:rFonts w:cs="Times New Roman"/>
          <w:color w:val="000000"/>
        </w:rPr>
        <w:t>Class analysis</w:t>
      </w:r>
      <w:r w:rsidRPr="000A13F2">
        <w:rPr>
          <w:rFonts w:cs="Times New Roman"/>
          <w:color w:val="000000"/>
        </w:rPr>
        <w:t xml:space="preserve"> </w:t>
      </w:r>
      <w:r w:rsidR="00CF7788" w:rsidRPr="000A13F2">
        <w:rPr>
          <w:rFonts w:cs="Times New Roman"/>
          <w:color w:val="000000"/>
        </w:rPr>
        <w:t>emerges</w:t>
      </w:r>
      <w:r w:rsidR="007A6022">
        <w:rPr>
          <w:rFonts w:cs="Times New Roman"/>
          <w:color w:val="000000"/>
        </w:rPr>
        <w:t xml:space="preserve"> in a parallel track in the </w:t>
      </w:r>
      <w:r w:rsidR="002B0535" w:rsidRPr="000A13F2">
        <w:rPr>
          <w:rFonts w:cs="Times New Roman"/>
          <w:color w:val="000000"/>
        </w:rPr>
        <w:t xml:space="preserve"> 1840s </w:t>
      </w:r>
      <w:r w:rsidR="00CF7788" w:rsidRPr="000A13F2">
        <w:rPr>
          <w:rFonts w:cs="Times New Roman"/>
          <w:color w:val="000000"/>
        </w:rPr>
        <w:t xml:space="preserve">to understand </w:t>
      </w:r>
      <w:r w:rsidR="002B0535" w:rsidRPr="000A13F2">
        <w:rPr>
          <w:rFonts w:cs="Times New Roman"/>
          <w:color w:val="000000"/>
        </w:rPr>
        <w:t xml:space="preserve">the mechanisms of capital, </w:t>
      </w:r>
      <w:r w:rsidRPr="000A13F2">
        <w:rPr>
          <w:rFonts w:cs="Times New Roman"/>
          <w:color w:val="000000"/>
        </w:rPr>
        <w:t>labour</w:t>
      </w:r>
      <w:r w:rsidR="002B0535" w:rsidRPr="000A13F2">
        <w:rPr>
          <w:rFonts w:cs="Times New Roman"/>
          <w:color w:val="000000"/>
        </w:rPr>
        <w:t>,</w:t>
      </w:r>
      <w:r w:rsidRPr="000A13F2">
        <w:rPr>
          <w:rFonts w:cs="Times New Roman"/>
          <w:color w:val="000000"/>
        </w:rPr>
        <w:t xml:space="preserve"> exploitation, </w:t>
      </w:r>
      <w:r w:rsidR="00CF7788" w:rsidRPr="000A13F2">
        <w:rPr>
          <w:rFonts w:cs="Times New Roman"/>
          <w:color w:val="000000"/>
        </w:rPr>
        <w:t xml:space="preserve">inequality and conflict. </w:t>
      </w:r>
    </w:p>
    <w:p w14:paraId="69ECEF2A" w14:textId="77777777" w:rsidR="002B0535" w:rsidRPr="000A13F2" w:rsidRDefault="002B0535" w:rsidP="00CF7788">
      <w:pPr>
        <w:widowControl w:val="0"/>
        <w:autoSpaceDE w:val="0"/>
        <w:autoSpaceDN w:val="0"/>
        <w:adjustRightInd w:val="0"/>
        <w:spacing w:after="0"/>
        <w:rPr>
          <w:rFonts w:cs="Times New Roman"/>
          <w:color w:val="000000"/>
        </w:rPr>
      </w:pPr>
    </w:p>
    <w:p w14:paraId="13BF0F11" w14:textId="5E4AA255" w:rsidR="00CF7788" w:rsidRPr="000A13F2" w:rsidRDefault="007F6CF0" w:rsidP="00CF7788">
      <w:pPr>
        <w:widowControl w:val="0"/>
        <w:autoSpaceDE w:val="0"/>
        <w:autoSpaceDN w:val="0"/>
        <w:adjustRightInd w:val="0"/>
        <w:spacing w:after="0"/>
        <w:rPr>
          <w:rFonts w:cs="Times New Roman"/>
          <w:color w:val="000000"/>
        </w:rPr>
      </w:pPr>
      <w:r w:rsidRPr="000A13F2">
        <w:rPr>
          <w:rFonts w:cs="Times New Roman"/>
          <w:color w:val="000000"/>
        </w:rPr>
        <w:t xml:space="preserve">Loic </w:t>
      </w:r>
      <w:r w:rsidR="00CF7788" w:rsidRPr="000A13F2">
        <w:rPr>
          <w:rFonts w:cs="Times New Roman"/>
          <w:color w:val="000000"/>
        </w:rPr>
        <w:t>Wa</w:t>
      </w:r>
      <w:r w:rsidR="007A6022">
        <w:rPr>
          <w:rFonts w:cs="Times New Roman"/>
          <w:color w:val="000000"/>
        </w:rPr>
        <w:t>c</w:t>
      </w:r>
      <w:r w:rsidR="00CF7788" w:rsidRPr="000A13F2">
        <w:rPr>
          <w:rFonts w:cs="Times New Roman"/>
          <w:color w:val="000000"/>
        </w:rPr>
        <w:t xml:space="preserve">quant (a co-writer of Bourdieu’s) </w:t>
      </w:r>
      <w:r w:rsidR="00AC546D" w:rsidRPr="000A13F2">
        <w:rPr>
          <w:rFonts w:cs="Times New Roman"/>
          <w:color w:val="000000"/>
        </w:rPr>
        <w:t xml:space="preserve">has </w:t>
      </w:r>
      <w:r w:rsidR="00CF7788" w:rsidRPr="000A13F2">
        <w:rPr>
          <w:rFonts w:cs="Times New Roman"/>
          <w:color w:val="000000"/>
        </w:rPr>
        <w:t>also</w:t>
      </w:r>
      <w:r w:rsidR="00AC546D" w:rsidRPr="000A13F2">
        <w:rPr>
          <w:rFonts w:cs="Times New Roman"/>
          <w:color w:val="000000"/>
        </w:rPr>
        <w:t xml:space="preserve"> </w:t>
      </w:r>
      <w:r w:rsidR="00CF7788" w:rsidRPr="000A13F2">
        <w:rPr>
          <w:rFonts w:cs="Times New Roman"/>
          <w:color w:val="000000"/>
        </w:rPr>
        <w:t>accused the GBCS of misinterpreting Bourdieu</w:t>
      </w:r>
      <w:r w:rsidR="00AC546D" w:rsidRPr="000A13F2">
        <w:rPr>
          <w:rFonts w:cs="Times New Roman"/>
          <w:color w:val="000000"/>
        </w:rPr>
        <w:t xml:space="preserve"> by</w:t>
      </w:r>
      <w:r w:rsidR="00CF7788" w:rsidRPr="000A13F2">
        <w:rPr>
          <w:rFonts w:cs="Times New Roman"/>
          <w:color w:val="000000"/>
        </w:rPr>
        <w:t xml:space="preserve"> generating a gradational</w:t>
      </w:r>
      <w:r w:rsidR="00AC546D" w:rsidRPr="000A13F2">
        <w:rPr>
          <w:rFonts w:cs="Times New Roman"/>
          <w:color w:val="000000"/>
        </w:rPr>
        <w:t xml:space="preserve"> </w:t>
      </w:r>
      <w:r w:rsidR="00CF7788" w:rsidRPr="000A13F2">
        <w:rPr>
          <w:rFonts w:cs="Times New Roman"/>
          <w:color w:val="000000"/>
        </w:rPr>
        <w:t xml:space="preserve">hierarchy rather than a study of time and space. </w:t>
      </w:r>
      <w:r w:rsidR="00AC546D" w:rsidRPr="000A13F2">
        <w:rPr>
          <w:rFonts w:cs="Times New Roman"/>
          <w:color w:val="000000"/>
        </w:rPr>
        <w:t>Wa</w:t>
      </w:r>
      <w:r w:rsidR="007A6022">
        <w:rPr>
          <w:rFonts w:cs="Times New Roman"/>
          <w:color w:val="000000"/>
        </w:rPr>
        <w:t>c</w:t>
      </w:r>
      <w:r w:rsidR="00AC546D" w:rsidRPr="000A13F2">
        <w:rPr>
          <w:rFonts w:cs="Times New Roman"/>
          <w:color w:val="000000"/>
        </w:rPr>
        <w:t>quant</w:t>
      </w:r>
      <w:r w:rsidR="00CF7788" w:rsidRPr="000A13F2">
        <w:rPr>
          <w:rFonts w:cs="Times New Roman"/>
          <w:color w:val="000000"/>
        </w:rPr>
        <w:t xml:space="preserve"> responded within three</w:t>
      </w:r>
      <w:r w:rsidR="001D6357" w:rsidRPr="000A13F2">
        <w:rPr>
          <w:rFonts w:cs="Times New Roman"/>
          <w:color w:val="000000"/>
        </w:rPr>
        <w:t xml:space="preserve"> </w:t>
      </w:r>
      <w:r w:rsidR="00CF7788" w:rsidRPr="000A13F2">
        <w:rPr>
          <w:rFonts w:cs="Times New Roman"/>
          <w:color w:val="000000"/>
        </w:rPr>
        <w:t xml:space="preserve">minutes of being sent the </w:t>
      </w:r>
      <w:r w:rsidR="00782DD6" w:rsidRPr="000A13F2">
        <w:rPr>
          <w:rFonts w:cs="Times New Roman"/>
          <w:color w:val="000000"/>
        </w:rPr>
        <w:t xml:space="preserve">by email the </w:t>
      </w:r>
      <w:r w:rsidR="00CF7788" w:rsidRPr="000A13F2">
        <w:rPr>
          <w:rFonts w:cs="Times New Roman"/>
          <w:color w:val="000000"/>
        </w:rPr>
        <w:t>press release for the GBCS with:</w:t>
      </w:r>
    </w:p>
    <w:p w14:paraId="720582C0" w14:textId="77777777" w:rsidR="00AC546D" w:rsidRPr="000A13F2" w:rsidRDefault="00AC546D" w:rsidP="00CF7788">
      <w:pPr>
        <w:widowControl w:val="0"/>
        <w:autoSpaceDE w:val="0"/>
        <w:autoSpaceDN w:val="0"/>
        <w:adjustRightInd w:val="0"/>
        <w:spacing w:after="0"/>
        <w:rPr>
          <w:rFonts w:cs="Times New Roman"/>
          <w:color w:val="0040A2"/>
        </w:rPr>
      </w:pPr>
    </w:p>
    <w:p w14:paraId="7AAFC033" w14:textId="5EFACE5F" w:rsidR="00CF7788" w:rsidRPr="000A13F2" w:rsidRDefault="00CF7788" w:rsidP="001D6357">
      <w:pPr>
        <w:widowControl w:val="0"/>
        <w:autoSpaceDE w:val="0"/>
        <w:autoSpaceDN w:val="0"/>
        <w:adjustRightInd w:val="0"/>
        <w:spacing w:after="0"/>
        <w:ind w:left="567"/>
        <w:rPr>
          <w:rFonts w:cs="Times New Roman"/>
        </w:rPr>
      </w:pPr>
      <w:r w:rsidRPr="000A13F2">
        <w:rPr>
          <w:rFonts w:cs="Times New Roman"/>
        </w:rPr>
        <w:t>Are these folk or analytic categories? The GBCS reads like a</w:t>
      </w:r>
      <w:r w:rsidR="001D6357" w:rsidRPr="000A13F2">
        <w:rPr>
          <w:rFonts w:cs="Times New Roman"/>
        </w:rPr>
        <w:t xml:space="preserve"> </w:t>
      </w:r>
      <w:r w:rsidRPr="000A13F2">
        <w:rPr>
          <w:rFonts w:cs="Times New Roman"/>
        </w:rPr>
        <w:t>gradational grid</w:t>
      </w:r>
      <w:r w:rsidR="00AC546D" w:rsidRPr="000A13F2">
        <w:rPr>
          <w:rFonts w:cs="Times New Roman"/>
        </w:rPr>
        <w:t xml:space="preserve"> </w:t>
      </w:r>
      <w:r w:rsidRPr="000A13F2">
        <w:rPr>
          <w:rFonts w:cs="Times New Roman"/>
        </w:rPr>
        <w:t>of status, Lloyd Warner (</w:t>
      </w:r>
      <w:r w:rsidRPr="000A13F2">
        <w:rPr>
          <w:rFonts w:cs="Times New Roman"/>
          <w:i/>
        </w:rPr>
        <w:t>an anthropologist who generated status</w:t>
      </w:r>
      <w:r w:rsidR="001D6357" w:rsidRPr="000A13F2">
        <w:rPr>
          <w:rFonts w:cs="Times New Roman"/>
          <w:i/>
        </w:rPr>
        <w:t xml:space="preserve"> </w:t>
      </w:r>
      <w:r w:rsidRPr="000A13F2">
        <w:rPr>
          <w:rFonts w:cs="Times New Roman"/>
          <w:i/>
        </w:rPr>
        <w:t>taxonomies</w:t>
      </w:r>
      <w:r w:rsidRPr="000A13F2">
        <w:rPr>
          <w:rFonts w:cs="Times New Roman"/>
        </w:rPr>
        <w:t>) reinvented with the language of capital. But Bourdieu's</w:t>
      </w:r>
      <w:r w:rsidR="00AC546D" w:rsidRPr="000A13F2">
        <w:rPr>
          <w:rFonts w:cs="Times New Roman"/>
        </w:rPr>
        <w:t xml:space="preserve"> </w:t>
      </w:r>
      <w:r w:rsidRPr="000A13F2">
        <w:rPr>
          <w:rFonts w:cs="Times New Roman"/>
        </w:rPr>
        <w:t>theory of multiple capitals is the means for constructing a multi</w:t>
      </w:r>
      <w:r w:rsidR="001D6357" w:rsidRPr="000A13F2">
        <w:rPr>
          <w:rFonts w:cs="Times New Roman"/>
        </w:rPr>
        <w:t>-</w:t>
      </w:r>
      <w:r w:rsidRPr="000A13F2">
        <w:rPr>
          <w:rFonts w:cs="Times New Roman"/>
        </w:rPr>
        <w:t>dimensional</w:t>
      </w:r>
      <w:r w:rsidR="00AC546D" w:rsidRPr="000A13F2">
        <w:rPr>
          <w:rFonts w:cs="Times New Roman"/>
        </w:rPr>
        <w:t xml:space="preserve"> </w:t>
      </w:r>
      <w:r w:rsidRPr="000A13F2">
        <w:rPr>
          <w:rFonts w:cs="Times New Roman"/>
        </w:rPr>
        <w:t>space (at least tri-dimensional: volume and structure of</w:t>
      </w:r>
      <w:r w:rsidR="00AC546D" w:rsidRPr="000A13F2">
        <w:rPr>
          <w:rFonts w:cs="Times New Roman"/>
        </w:rPr>
        <w:t xml:space="preserve"> </w:t>
      </w:r>
      <w:r w:rsidRPr="000A13F2">
        <w:rPr>
          <w:rFonts w:cs="Times New Roman"/>
        </w:rPr>
        <w:t xml:space="preserve">capital + </w:t>
      </w:r>
      <w:r w:rsidRPr="000A13F2">
        <w:rPr>
          <w:rFonts w:cs="Times New Roman"/>
          <w:i/>
        </w:rPr>
        <w:t>trajectory</w:t>
      </w:r>
      <w:r w:rsidRPr="000A13F2">
        <w:rPr>
          <w:rFonts w:cs="Times New Roman"/>
        </w:rPr>
        <w:t>), not a flat one-dimensional hierarchy, and then studying (not arbitrating) classification struggles as to where classes do</w:t>
      </w:r>
      <w:r w:rsidR="00AC546D" w:rsidRPr="000A13F2">
        <w:rPr>
          <w:rFonts w:cs="Times New Roman"/>
        </w:rPr>
        <w:t xml:space="preserve"> o</w:t>
      </w:r>
      <w:r w:rsidRPr="000A13F2">
        <w:rPr>
          <w:rFonts w:cs="Times New Roman"/>
        </w:rPr>
        <w:t>r do not form and cohere. It's a relatio</w:t>
      </w:r>
      <w:r w:rsidR="00AC546D" w:rsidRPr="000A13F2">
        <w:rPr>
          <w:rFonts w:cs="Times New Roman"/>
        </w:rPr>
        <w:t xml:space="preserve">nal construct, not a gradational </w:t>
      </w:r>
      <w:r w:rsidRPr="000A13F2">
        <w:rPr>
          <w:rFonts w:cs="Times New Roman"/>
        </w:rPr>
        <w:t>one.</w:t>
      </w:r>
      <w:r w:rsidR="00782DD6" w:rsidRPr="000A13F2">
        <w:rPr>
          <w:rFonts w:cs="Times New Roman"/>
        </w:rPr>
        <w:t xml:space="preserve"> (my emphasis)</w:t>
      </w:r>
    </w:p>
    <w:p w14:paraId="74D33089" w14:textId="77777777" w:rsidR="00AC546D" w:rsidRPr="000A13F2" w:rsidRDefault="00AC546D" w:rsidP="00CF7788">
      <w:pPr>
        <w:widowControl w:val="0"/>
        <w:autoSpaceDE w:val="0"/>
        <w:autoSpaceDN w:val="0"/>
        <w:adjustRightInd w:val="0"/>
        <w:spacing w:after="0"/>
        <w:rPr>
          <w:rFonts w:cs="Times New Roman"/>
          <w:color w:val="0040A2"/>
        </w:rPr>
      </w:pPr>
    </w:p>
    <w:p w14:paraId="497AD232" w14:textId="1630F4C5" w:rsidR="002B0535" w:rsidRPr="000A13F2" w:rsidRDefault="00AC546D" w:rsidP="00CF7788">
      <w:pPr>
        <w:widowControl w:val="0"/>
        <w:autoSpaceDE w:val="0"/>
        <w:autoSpaceDN w:val="0"/>
        <w:adjustRightInd w:val="0"/>
        <w:spacing w:after="0"/>
        <w:rPr>
          <w:rFonts w:cs="Times New Roman"/>
          <w:color w:val="000000"/>
        </w:rPr>
      </w:pPr>
      <w:r w:rsidRPr="000A13F2">
        <w:rPr>
          <w:rFonts w:cs="Times New Roman"/>
          <w:color w:val="000000"/>
        </w:rPr>
        <w:t>In his response h</w:t>
      </w:r>
      <w:r w:rsidR="00CF7788" w:rsidRPr="000A13F2">
        <w:rPr>
          <w:rFonts w:cs="Times New Roman"/>
          <w:color w:val="000000"/>
        </w:rPr>
        <w:t>e reminds us to read the original Bourdieu papers on class (Bourdieu 1985,</w:t>
      </w:r>
      <w:r w:rsidR="007F6CF0" w:rsidRPr="000A13F2">
        <w:rPr>
          <w:rFonts w:cs="Times New Roman"/>
          <w:color w:val="000000"/>
        </w:rPr>
        <w:t xml:space="preserve"> </w:t>
      </w:r>
      <w:r w:rsidR="00CF7788" w:rsidRPr="000A13F2">
        <w:rPr>
          <w:rFonts w:cs="Times New Roman"/>
          <w:color w:val="000000"/>
        </w:rPr>
        <w:t>Bourdieu 1987</w:t>
      </w:r>
      <w:r w:rsidRPr="000A13F2">
        <w:rPr>
          <w:rFonts w:cs="Times New Roman"/>
          <w:color w:val="000000"/>
        </w:rPr>
        <w:t>)</w:t>
      </w:r>
      <w:r w:rsidR="00247BC4" w:rsidRPr="000A13F2">
        <w:rPr>
          <w:rFonts w:cs="Times New Roman"/>
          <w:color w:val="000000"/>
        </w:rPr>
        <w:t>, ones I would highly recommend.</w:t>
      </w:r>
      <w:r w:rsidR="00CF7788" w:rsidRPr="000A13F2">
        <w:rPr>
          <w:rFonts w:cs="Times New Roman"/>
          <w:color w:val="000000"/>
        </w:rPr>
        <w:t xml:space="preserve"> </w:t>
      </w:r>
      <w:r w:rsidR="00247BC4" w:rsidRPr="000A13F2">
        <w:rPr>
          <w:rFonts w:cs="Times New Roman"/>
          <w:color w:val="000000"/>
        </w:rPr>
        <w:t>Although</w:t>
      </w:r>
      <w:r w:rsidR="00360D89" w:rsidRPr="000A13F2">
        <w:rPr>
          <w:rFonts w:cs="Times New Roman"/>
          <w:color w:val="000000"/>
        </w:rPr>
        <w:t xml:space="preserve"> as</w:t>
      </w:r>
      <w:r w:rsidR="00CF7788" w:rsidRPr="000A13F2">
        <w:rPr>
          <w:rFonts w:cs="Times New Roman"/>
          <w:color w:val="000000"/>
        </w:rPr>
        <w:t xml:space="preserve"> Alex Callinicos</w:t>
      </w:r>
      <w:r w:rsidR="00247BC4" w:rsidRPr="000A13F2">
        <w:rPr>
          <w:rFonts w:cs="Times New Roman"/>
          <w:color w:val="000000"/>
        </w:rPr>
        <w:t xml:space="preserve"> </w:t>
      </w:r>
      <w:r w:rsidR="00CF7788" w:rsidRPr="000A13F2">
        <w:rPr>
          <w:rFonts w:cs="Times New Roman"/>
          <w:color w:val="000000"/>
        </w:rPr>
        <w:t xml:space="preserve">(1999) </w:t>
      </w:r>
      <w:r w:rsidR="00782DD6" w:rsidRPr="000A13F2">
        <w:rPr>
          <w:rFonts w:cs="Times New Roman"/>
          <w:color w:val="000000"/>
        </w:rPr>
        <w:t xml:space="preserve">presciently </w:t>
      </w:r>
      <w:r w:rsidR="00CF7788" w:rsidRPr="000A13F2">
        <w:rPr>
          <w:rFonts w:cs="Times New Roman"/>
          <w:color w:val="000000"/>
        </w:rPr>
        <w:t>pointed out</w:t>
      </w:r>
      <w:r w:rsidR="00360D89" w:rsidRPr="000A13F2">
        <w:rPr>
          <w:rFonts w:cs="Times New Roman"/>
          <w:color w:val="000000"/>
        </w:rPr>
        <w:t>, there is a</w:t>
      </w:r>
      <w:r w:rsidR="00CF7788" w:rsidRPr="000A13F2">
        <w:rPr>
          <w:rFonts w:cs="Times New Roman"/>
          <w:color w:val="000000"/>
        </w:rPr>
        <w:t xml:space="preserve"> capacity </w:t>
      </w:r>
      <w:r w:rsidR="00360D89" w:rsidRPr="000A13F2">
        <w:rPr>
          <w:rFonts w:cs="Times New Roman"/>
          <w:color w:val="000000"/>
        </w:rPr>
        <w:t xml:space="preserve">in Bourdieu’s analysis </w:t>
      </w:r>
      <w:r w:rsidR="00CF7788" w:rsidRPr="000A13F2">
        <w:rPr>
          <w:rFonts w:cs="Times New Roman"/>
          <w:color w:val="000000"/>
        </w:rPr>
        <w:t>for drawing attention away from</w:t>
      </w:r>
      <w:r w:rsidR="00247BC4" w:rsidRPr="000A13F2">
        <w:rPr>
          <w:rFonts w:cs="Times New Roman"/>
          <w:color w:val="000000"/>
        </w:rPr>
        <w:t xml:space="preserve"> </w:t>
      </w:r>
      <w:r w:rsidR="00CF7788" w:rsidRPr="000A13F2">
        <w:rPr>
          <w:rFonts w:cs="Times New Roman"/>
          <w:color w:val="000000"/>
        </w:rPr>
        <w:t>class differences</w:t>
      </w:r>
      <w:r w:rsidR="00782DD6" w:rsidRPr="000A13F2">
        <w:rPr>
          <w:rFonts w:cs="Times New Roman"/>
          <w:color w:val="000000"/>
        </w:rPr>
        <w:t>.</w:t>
      </w:r>
      <w:r w:rsidR="00247BC4" w:rsidRPr="000A13F2">
        <w:rPr>
          <w:rFonts w:cs="Times New Roman"/>
          <w:color w:val="000000"/>
        </w:rPr>
        <w:t xml:space="preserve"> </w:t>
      </w:r>
    </w:p>
    <w:p w14:paraId="09FC9128" w14:textId="77777777" w:rsidR="005B21E9" w:rsidRPr="000A13F2" w:rsidRDefault="005B21E9" w:rsidP="00CF7788">
      <w:pPr>
        <w:widowControl w:val="0"/>
        <w:autoSpaceDE w:val="0"/>
        <w:autoSpaceDN w:val="0"/>
        <w:adjustRightInd w:val="0"/>
        <w:spacing w:after="0"/>
        <w:rPr>
          <w:rFonts w:cs="Times New Roman"/>
          <w:color w:val="000000"/>
        </w:rPr>
      </w:pPr>
    </w:p>
    <w:p w14:paraId="3605F13C" w14:textId="77777777" w:rsidR="005B21E9" w:rsidRPr="000A13F2" w:rsidRDefault="005B21E9" w:rsidP="005B21E9">
      <w:pPr>
        <w:widowControl w:val="0"/>
        <w:autoSpaceDE w:val="0"/>
        <w:autoSpaceDN w:val="0"/>
        <w:adjustRightInd w:val="0"/>
        <w:spacing w:after="0"/>
        <w:rPr>
          <w:rFonts w:cs="Times New Roman"/>
          <w:color w:val="000000"/>
        </w:rPr>
      </w:pPr>
      <w:r w:rsidRPr="000A13F2">
        <w:rPr>
          <w:rFonts w:cs="Times New Roman"/>
          <w:color w:val="000000"/>
        </w:rPr>
        <w:t xml:space="preserve">As Latimer and Munro show (this issue), it is only if people engage with forms of grading – as cultural devices to self-identify and put to use in </w:t>
      </w:r>
      <w:r w:rsidRPr="000A13F2">
        <w:rPr>
          <w:rFonts w:cs="Times New Roman"/>
          <w:i/>
          <w:color w:val="000000"/>
        </w:rPr>
        <w:t>legitimating their symbolic power</w:t>
      </w:r>
      <w:r w:rsidRPr="000A13F2">
        <w:rPr>
          <w:rFonts w:cs="Times New Roman"/>
          <w:color w:val="000000"/>
        </w:rPr>
        <w:t xml:space="preserve"> – that status indicators map into class relations. It is only if status is used to legitimate difference through symbolic mechanisms that uphold class power that status relates to class. Hence the enthusiasm by which the middle class responded to the ‘class calculator’ (a stratification computation?) is a measure of how they made visible their person value to both themselves and others through symbolic means. Without understanding how the symbolic converts value -- through representation and classification -- we cannot connect status to class relations. They remain as independent measures of different things.</w:t>
      </w:r>
    </w:p>
    <w:p w14:paraId="1D0453C8" w14:textId="77777777" w:rsidR="005B21E9" w:rsidRPr="000A13F2" w:rsidRDefault="005B21E9" w:rsidP="005B21E9">
      <w:pPr>
        <w:widowControl w:val="0"/>
        <w:autoSpaceDE w:val="0"/>
        <w:autoSpaceDN w:val="0"/>
        <w:adjustRightInd w:val="0"/>
        <w:spacing w:after="0"/>
        <w:rPr>
          <w:rFonts w:cs="Times New Roman"/>
          <w:color w:val="000000"/>
        </w:rPr>
      </w:pPr>
    </w:p>
    <w:p w14:paraId="4A0ECFFC" w14:textId="52D25CC1" w:rsidR="005B21E9" w:rsidRPr="000A13F2" w:rsidRDefault="005B21E9" w:rsidP="005B21E9">
      <w:pPr>
        <w:widowControl w:val="0"/>
        <w:autoSpaceDE w:val="0"/>
        <w:autoSpaceDN w:val="0"/>
        <w:adjustRightInd w:val="0"/>
        <w:spacing w:after="0"/>
        <w:rPr>
          <w:rFonts w:cs="Times New Roman"/>
          <w:color w:val="000000"/>
        </w:rPr>
      </w:pPr>
      <w:r w:rsidRPr="000A13F2">
        <w:rPr>
          <w:rFonts w:cs="Times New Roman"/>
          <w:color w:val="000000"/>
        </w:rPr>
        <w:t>Both Weber and Bourdieu had an analysis of power and symbolic violence, of how power was maintained and legitimated through specific cultural mechanisms, such as education and religion. What is most odd, for me, as a critic and previous prolific user of Bourdieu, is how the symbolic – the key legitimating mechanism in the conversion of cultur</w:t>
      </w:r>
      <w:r w:rsidR="007A6022">
        <w:rPr>
          <w:rFonts w:cs="Times New Roman"/>
          <w:color w:val="000000"/>
        </w:rPr>
        <w:t xml:space="preserve">e </w:t>
      </w:r>
      <w:r w:rsidRPr="000A13F2">
        <w:rPr>
          <w:rFonts w:cs="Times New Roman"/>
          <w:color w:val="000000"/>
        </w:rPr>
        <w:t>to symbolic power (in Weber too)</w:t>
      </w:r>
      <w:r w:rsidR="007A6022">
        <w:rPr>
          <w:rFonts w:cs="Times New Roman"/>
          <w:color w:val="000000"/>
        </w:rPr>
        <w:t>,</w:t>
      </w:r>
      <w:r w:rsidRPr="000A13F2">
        <w:rPr>
          <w:rFonts w:cs="Times New Roman"/>
          <w:color w:val="000000"/>
        </w:rPr>
        <w:t xml:space="preserve"> is lost in the GBCS. If we have no mechanism for </w:t>
      </w:r>
      <w:r w:rsidR="007A6022">
        <w:rPr>
          <w:rFonts w:cs="Times New Roman"/>
          <w:color w:val="000000"/>
        </w:rPr>
        <w:t xml:space="preserve">the </w:t>
      </w:r>
      <w:r w:rsidRPr="000A13F2">
        <w:rPr>
          <w:rFonts w:cs="Times New Roman"/>
          <w:color w:val="000000"/>
        </w:rPr>
        <w:t>conversion of cultural and economic capital into legitimate power how can the GBCS profess to be a</w:t>
      </w:r>
    </w:p>
    <w:p w14:paraId="354DD675" w14:textId="77777777" w:rsidR="005B21E9" w:rsidRPr="000A13F2" w:rsidRDefault="005B21E9" w:rsidP="005B21E9">
      <w:pPr>
        <w:widowControl w:val="0"/>
        <w:autoSpaceDE w:val="0"/>
        <w:autoSpaceDN w:val="0"/>
        <w:adjustRightInd w:val="0"/>
        <w:spacing w:after="0"/>
        <w:rPr>
          <w:rFonts w:cs="Times New Roman"/>
          <w:color w:val="000000"/>
        </w:rPr>
      </w:pPr>
      <w:r w:rsidRPr="000A13F2">
        <w:rPr>
          <w:rFonts w:cs="Times New Roman"/>
          <w:color w:val="000000"/>
        </w:rPr>
        <w:t xml:space="preserve">contemporary understanding of class as relational, or even as Devine and Snee propose in this volume, to be a sociology of power?  </w:t>
      </w:r>
    </w:p>
    <w:p w14:paraId="06290D2A" w14:textId="77777777" w:rsidR="005B21E9" w:rsidRPr="000A13F2" w:rsidRDefault="005B21E9" w:rsidP="005B21E9">
      <w:pPr>
        <w:widowControl w:val="0"/>
        <w:autoSpaceDE w:val="0"/>
        <w:autoSpaceDN w:val="0"/>
        <w:adjustRightInd w:val="0"/>
        <w:spacing w:after="0"/>
        <w:rPr>
          <w:rFonts w:cs="Times New Roman"/>
          <w:color w:val="000000"/>
        </w:rPr>
      </w:pPr>
    </w:p>
    <w:p w14:paraId="6FEAC2BF" w14:textId="4C6E3961" w:rsidR="005B21E9" w:rsidRPr="000A13F2" w:rsidRDefault="005B21E9" w:rsidP="005B21E9">
      <w:pPr>
        <w:widowControl w:val="0"/>
        <w:autoSpaceDE w:val="0"/>
        <w:autoSpaceDN w:val="0"/>
        <w:adjustRightInd w:val="0"/>
        <w:spacing w:after="0"/>
        <w:rPr>
          <w:rFonts w:cs="Times New Roman"/>
          <w:color w:val="000000"/>
        </w:rPr>
      </w:pPr>
      <w:r w:rsidRPr="000A13F2">
        <w:rPr>
          <w:rFonts w:cs="Times New Roman"/>
          <w:color w:val="000000"/>
        </w:rPr>
        <w:t xml:space="preserve">With the loss of the symbolic mechanisms for conversion into power comes the inability to understand violence and conflict that are fundamental to understanding class relations. However, Michael Burawoy </w:t>
      </w:r>
      <w:r w:rsidRPr="000A13F2">
        <w:rPr>
          <w:rFonts w:cs="Times New Roman"/>
          <w:color w:val="000000"/>
        </w:rPr>
        <w:fldChar w:fldCharType="begin"/>
      </w:r>
      <w:r w:rsidRPr="000A13F2">
        <w:rPr>
          <w:rFonts w:cs="Times New Roman"/>
          <w:color w:val="000000"/>
        </w:rPr>
        <w:instrText xml:space="preserve"> ADDIN EN.CITE &lt;EndNote&gt;&lt;Cite ExcludeAuth="1"&gt;&lt;Author&gt;Burawoy&lt;/Author&gt;&lt;Year&gt;2012&lt;/Year&gt;&lt;RecNum&gt;3549&lt;/RecNum&gt;&lt;DisplayText&gt;(2012)&lt;/DisplayText&gt;&lt;record&gt;&lt;rec-number&gt;3549&lt;/rec-number&gt;&lt;foreign-keys&gt;&lt;key app="EN" db-id="tr9xddz2lf20x0e52phvz09j509afvazpwvt"&gt;3549&lt;/key&gt;&lt;/foreign-keys&gt;&lt;ref-type name="Journal Article"&gt;17&lt;/ref-type&gt;&lt;contributors&gt;&lt;authors&gt;&lt;author&gt;Burawoy, M.&lt;/author&gt;&lt;/authors&gt;&lt;/contributors&gt;&lt;titles&gt;&lt;title&gt;The Roots of Domination: Beyond Bourdieu and Gramsci&lt;/title&gt;&lt;secondary-title&gt;Sociology&lt;/secondary-title&gt;&lt;/titles&gt;&lt;periodical&gt;&lt;full-title&gt;Sociology&lt;/full-title&gt;&lt;/periodical&gt;&lt;pages&gt;187-206&lt;/pages&gt;&lt;volume&gt;46&lt;/volume&gt;&lt;number&gt;2&lt;/number&gt;&lt;dates&gt;&lt;year&gt;2012&lt;/year&gt;&lt;/dates&gt;&lt;urls&gt;&lt;/urls&gt;&lt;/record&gt;&lt;/Cite&gt;&lt;/EndNote&gt;</w:instrText>
      </w:r>
      <w:r w:rsidRPr="000A13F2">
        <w:rPr>
          <w:rFonts w:cs="Times New Roman"/>
          <w:color w:val="000000"/>
        </w:rPr>
        <w:fldChar w:fldCharType="separate"/>
      </w:r>
      <w:r w:rsidRPr="000A13F2">
        <w:rPr>
          <w:rFonts w:cs="Times New Roman"/>
          <w:noProof/>
          <w:color w:val="000000"/>
        </w:rPr>
        <w:t>(</w:t>
      </w:r>
      <w:hyperlink w:anchor="_ENREF_18" w:tooltip="Burawoy, 2012 #3549" w:history="1">
        <w:r w:rsidR="004541B3" w:rsidRPr="000A13F2">
          <w:rPr>
            <w:rFonts w:cs="Times New Roman"/>
            <w:noProof/>
            <w:color w:val="000000"/>
          </w:rPr>
          <w:t>2012</w:t>
        </w:r>
      </w:hyperlink>
      <w:r w:rsidRPr="000A13F2">
        <w:rPr>
          <w:rFonts w:cs="Times New Roman"/>
          <w:noProof/>
          <w:color w:val="000000"/>
        </w:rPr>
        <w:t>)</w:t>
      </w:r>
      <w:r w:rsidRPr="000A13F2">
        <w:rPr>
          <w:rFonts w:cs="Times New Roman"/>
          <w:color w:val="000000"/>
        </w:rPr>
        <w:fldChar w:fldCharType="end"/>
      </w:r>
      <w:r w:rsidRPr="000A13F2">
        <w:rPr>
          <w:rFonts w:cs="Times New Roman"/>
          <w:color w:val="000000"/>
        </w:rPr>
        <w:t>, our North American editor, maintains that even Bourdieu’s understanding of the symbolic is not adequate for understanding power and domination, rested as it is in the tautolog</w:t>
      </w:r>
      <w:r w:rsidR="007A6022">
        <w:rPr>
          <w:rFonts w:cs="Times New Roman"/>
          <w:color w:val="000000"/>
        </w:rPr>
        <w:t xml:space="preserve">ical </w:t>
      </w:r>
      <w:r w:rsidRPr="000A13F2">
        <w:rPr>
          <w:rFonts w:cs="Times New Roman"/>
          <w:color w:val="000000"/>
        </w:rPr>
        <w:t xml:space="preserve">habitus. Burawoy notes how </w:t>
      </w:r>
      <w:r w:rsidRPr="000A13F2">
        <w:rPr>
          <w:color w:val="000000"/>
        </w:rPr>
        <w:t>habitus is an intuitively appealing concept that can explain</w:t>
      </w:r>
      <w:r w:rsidRPr="000A13F2">
        <w:rPr>
          <w:i/>
          <w:color w:val="000000"/>
        </w:rPr>
        <w:t xml:space="preserve"> any</w:t>
      </w:r>
      <w:r w:rsidRPr="000A13F2">
        <w:rPr>
          <w:color w:val="000000"/>
        </w:rPr>
        <w:t xml:space="preserve"> behaviour, precisely because it is unknowable and unverifiable, making it into ‘a folk concept with a fancy name – a concept without content that might equally well be translated as character or personality’ (p.204).</w:t>
      </w:r>
      <w:r w:rsidRPr="000A13F2">
        <w:rPr>
          <w:rFonts w:cs="Times New Roman"/>
          <w:color w:val="000000"/>
        </w:rPr>
        <w:t xml:space="preserve"> </w:t>
      </w:r>
    </w:p>
    <w:p w14:paraId="05529703" w14:textId="77777777" w:rsidR="002B0535" w:rsidRPr="000A13F2" w:rsidRDefault="002B0535" w:rsidP="00CF7788">
      <w:pPr>
        <w:widowControl w:val="0"/>
        <w:autoSpaceDE w:val="0"/>
        <w:autoSpaceDN w:val="0"/>
        <w:adjustRightInd w:val="0"/>
        <w:spacing w:after="0"/>
        <w:rPr>
          <w:rFonts w:cs="Times New Roman"/>
          <w:color w:val="000000"/>
        </w:rPr>
      </w:pPr>
    </w:p>
    <w:p w14:paraId="599CDAF7" w14:textId="62CF41E7" w:rsidR="005B21E9" w:rsidRPr="000A13F2" w:rsidRDefault="00247BC4" w:rsidP="00CF7788">
      <w:pPr>
        <w:widowControl w:val="0"/>
        <w:autoSpaceDE w:val="0"/>
        <w:autoSpaceDN w:val="0"/>
        <w:adjustRightInd w:val="0"/>
        <w:spacing w:after="0"/>
        <w:rPr>
          <w:rFonts w:cs="Times New Roman"/>
          <w:color w:val="000000"/>
        </w:rPr>
      </w:pPr>
      <w:r w:rsidRPr="000A13F2">
        <w:rPr>
          <w:rFonts w:cs="Times New Roman"/>
          <w:color w:val="000000"/>
        </w:rPr>
        <w:t xml:space="preserve">I’ve argued for quite some time that Bourdieu offers us a great </w:t>
      </w:r>
      <w:r w:rsidR="005B21E9" w:rsidRPr="000A13F2">
        <w:rPr>
          <w:rFonts w:cs="Times New Roman"/>
          <w:color w:val="000000"/>
        </w:rPr>
        <w:t xml:space="preserve">description of the legitimation of </w:t>
      </w:r>
      <w:r w:rsidRPr="000A13F2">
        <w:rPr>
          <w:rFonts w:cs="Times New Roman"/>
          <w:color w:val="000000"/>
        </w:rPr>
        <w:t>power</w:t>
      </w:r>
      <w:r w:rsidR="000A3633" w:rsidRPr="000A13F2">
        <w:rPr>
          <w:rFonts w:cs="Times New Roman"/>
          <w:color w:val="000000"/>
        </w:rPr>
        <w:t xml:space="preserve">: </w:t>
      </w:r>
      <w:r w:rsidRPr="000A13F2">
        <w:rPr>
          <w:rFonts w:cs="Times New Roman"/>
          <w:color w:val="000000"/>
        </w:rPr>
        <w:t>of French middle class</w:t>
      </w:r>
      <w:r w:rsidR="00C32132" w:rsidRPr="000A13F2">
        <w:rPr>
          <w:rFonts w:cs="Times New Roman"/>
          <w:color w:val="000000"/>
        </w:rPr>
        <w:t xml:space="preserve"> reproduction</w:t>
      </w:r>
      <w:r w:rsidRPr="000A13F2">
        <w:rPr>
          <w:rFonts w:cs="Times New Roman"/>
          <w:color w:val="000000"/>
        </w:rPr>
        <w:t xml:space="preserve"> in </w:t>
      </w:r>
      <w:r w:rsidR="00C32132" w:rsidRPr="000A13F2">
        <w:rPr>
          <w:rFonts w:cs="Times New Roman"/>
          <w:color w:val="000000"/>
        </w:rPr>
        <w:t>the e</w:t>
      </w:r>
      <w:r w:rsidR="000A3633" w:rsidRPr="000A13F2">
        <w:rPr>
          <w:rFonts w:cs="Times New Roman"/>
          <w:color w:val="000000"/>
        </w:rPr>
        <w:t>ducation</w:t>
      </w:r>
      <w:r w:rsidR="00C32132" w:rsidRPr="000A13F2">
        <w:rPr>
          <w:rFonts w:cs="Times New Roman"/>
          <w:color w:val="000000"/>
        </w:rPr>
        <w:t xml:space="preserve"> system </w:t>
      </w:r>
      <w:r w:rsidR="000A3633" w:rsidRPr="000A13F2">
        <w:rPr>
          <w:rFonts w:cs="Times New Roman"/>
          <w:color w:val="000000"/>
        </w:rPr>
        <w:fldChar w:fldCharType="begin"/>
      </w:r>
      <w:r w:rsidR="000A3633" w:rsidRPr="000A13F2">
        <w:rPr>
          <w:rFonts w:cs="Times New Roman"/>
          <w:color w:val="000000"/>
        </w:rPr>
        <w:instrText xml:space="preserve"> ADDIN EN.CITE &lt;EndNote&gt;&lt;Cite&gt;&lt;Author&gt;Bourdieu&lt;/Author&gt;&lt;Year&gt;1977&lt;/Year&gt;&lt;RecNum&gt;500&lt;/RecNum&gt;&lt;DisplayText&gt;(Bourdieu and Passeron 1977)&lt;/DisplayText&gt;&lt;record&gt;&lt;rec-number&gt;500&lt;/rec-number&gt;&lt;foreign-keys&gt;&lt;key app="EN" db-id="tr9xddz2lf20x0e52phvz09j509afvazpwvt"&gt;500&lt;/key&gt;&lt;/foreign-keys&gt;&lt;ref-type name="Book"&gt;6&lt;/ref-type&gt;&lt;contributors&gt;&lt;authors&gt;&lt;author&gt;Bourdieu, P. &lt;/author&gt;&lt;author&gt;Passeron, J-C.&lt;/author&gt;&lt;/authors&gt;&lt;/contributors&gt;&lt;titles&gt;&lt;title&gt;Reproduction in Education, Society and Culture&lt;/title&gt;&lt;/titles&gt;&lt;dates&gt;&lt;year&gt;1977&lt;/year&gt;&lt;/dates&gt;&lt;pub-location&gt;London&lt;/pub-location&gt;&lt;publisher&gt;Sage&lt;/publisher&gt;&lt;urls&gt;&lt;/urls&gt;&lt;/record&gt;&lt;/Cite&gt;&lt;/EndNote&gt;</w:instrText>
      </w:r>
      <w:r w:rsidR="000A3633" w:rsidRPr="000A13F2">
        <w:rPr>
          <w:rFonts w:cs="Times New Roman"/>
          <w:color w:val="000000"/>
        </w:rPr>
        <w:fldChar w:fldCharType="separate"/>
      </w:r>
      <w:r w:rsidR="000A3633" w:rsidRPr="000A13F2">
        <w:rPr>
          <w:rFonts w:cs="Times New Roman"/>
          <w:noProof/>
          <w:color w:val="000000"/>
        </w:rPr>
        <w:t>(</w:t>
      </w:r>
      <w:hyperlink w:anchor="_ENREF_15" w:tooltip="Bourdieu, 1977 #500" w:history="1">
        <w:r w:rsidR="004541B3" w:rsidRPr="000A13F2">
          <w:rPr>
            <w:rFonts w:cs="Times New Roman"/>
            <w:noProof/>
            <w:color w:val="000000"/>
          </w:rPr>
          <w:t>Bourdieu and Passeron 1977</w:t>
        </w:r>
      </w:hyperlink>
      <w:r w:rsidR="000A3633" w:rsidRPr="000A13F2">
        <w:rPr>
          <w:rFonts w:cs="Times New Roman"/>
          <w:noProof/>
          <w:color w:val="000000"/>
        </w:rPr>
        <w:t>)</w:t>
      </w:r>
      <w:r w:rsidR="000A3633" w:rsidRPr="000A13F2">
        <w:rPr>
          <w:rFonts w:cs="Times New Roman"/>
          <w:color w:val="000000"/>
        </w:rPr>
        <w:fldChar w:fldCharType="end"/>
      </w:r>
      <w:r w:rsidR="000A3633" w:rsidRPr="000A13F2">
        <w:rPr>
          <w:rFonts w:cs="Times New Roman"/>
          <w:color w:val="000000"/>
        </w:rPr>
        <w:t xml:space="preserve">, through taste in </w:t>
      </w:r>
      <w:r w:rsidRPr="000A13F2">
        <w:rPr>
          <w:rFonts w:cs="Times New Roman"/>
          <w:i/>
          <w:color w:val="000000"/>
        </w:rPr>
        <w:t>Distinction</w:t>
      </w:r>
      <w:r w:rsidR="000A3633" w:rsidRPr="000A13F2">
        <w:rPr>
          <w:rFonts w:cs="Times New Roman"/>
          <w:color w:val="000000"/>
        </w:rPr>
        <w:t xml:space="preserve"> </w:t>
      </w:r>
      <w:r w:rsidR="000A3633" w:rsidRPr="000A13F2">
        <w:rPr>
          <w:rFonts w:cs="Times New Roman"/>
          <w:color w:val="000000"/>
        </w:rPr>
        <w:fldChar w:fldCharType="begin"/>
      </w:r>
      <w:r w:rsidR="000A3633" w:rsidRPr="000A13F2">
        <w:rPr>
          <w:rFonts w:cs="Times New Roman"/>
          <w:color w:val="000000"/>
        </w:rPr>
        <w:instrText xml:space="preserve"> ADDIN EN.CITE &lt;EndNote&gt;&lt;Cite&gt;&lt;Author&gt;Bourdieu&lt;/Author&gt;&lt;Year&gt;1986&lt;/Year&gt;&lt;RecNum&gt;489&lt;/RecNum&gt;&lt;DisplayText&gt;(Bourdieu 1986)&lt;/DisplayText&gt;&lt;record&gt;&lt;rec-number&gt;489&lt;/rec-number&gt;&lt;foreign-keys&gt;&lt;key app="EN" db-id="tr9xddz2lf20x0e52phvz09j509afvazpwvt"&gt;489&lt;/key&gt;&lt;/foreign-keys&gt;&lt;ref-type name="Book"&gt;6&lt;/ref-type&gt;&lt;contributors&gt;&lt;authors&gt;&lt;author&gt;Bourdieu, P.&lt;/author&gt;&lt;/authors&gt;&lt;/contributors&gt;&lt;titles&gt;&lt;title&gt;Distinction: A Social Critique of the Judgement of Taste&lt;/title&gt;&lt;/titles&gt;&lt;dates&gt;&lt;year&gt;1986&lt;/year&gt;&lt;/dates&gt;&lt;pub-location&gt;London&lt;/pub-location&gt;&lt;publisher&gt;Routledge&lt;/publisher&gt;&lt;urls&gt;&lt;/urls&gt;&lt;/record&gt;&lt;/Cite&gt;&lt;/EndNote&gt;</w:instrText>
      </w:r>
      <w:r w:rsidR="000A3633" w:rsidRPr="000A13F2">
        <w:rPr>
          <w:rFonts w:cs="Times New Roman"/>
          <w:color w:val="000000"/>
        </w:rPr>
        <w:fldChar w:fldCharType="separate"/>
      </w:r>
      <w:r w:rsidR="000A3633" w:rsidRPr="000A13F2">
        <w:rPr>
          <w:rFonts w:cs="Times New Roman"/>
          <w:noProof/>
          <w:color w:val="000000"/>
        </w:rPr>
        <w:t>(</w:t>
      </w:r>
      <w:hyperlink w:anchor="_ENREF_6" w:tooltip="Bourdieu, 1986 #489" w:history="1">
        <w:r w:rsidR="004541B3" w:rsidRPr="000A13F2">
          <w:rPr>
            <w:rFonts w:cs="Times New Roman"/>
            <w:noProof/>
            <w:color w:val="000000"/>
          </w:rPr>
          <w:t>Bourdieu 1986</w:t>
        </w:r>
      </w:hyperlink>
      <w:r w:rsidR="000A3633" w:rsidRPr="000A13F2">
        <w:rPr>
          <w:rFonts w:cs="Times New Roman"/>
          <w:noProof/>
          <w:color w:val="000000"/>
        </w:rPr>
        <w:t>)</w:t>
      </w:r>
      <w:r w:rsidR="000A3633" w:rsidRPr="000A13F2">
        <w:rPr>
          <w:rFonts w:cs="Times New Roman"/>
          <w:color w:val="000000"/>
        </w:rPr>
        <w:fldChar w:fldCharType="end"/>
      </w:r>
      <w:r w:rsidRPr="000A13F2">
        <w:rPr>
          <w:rFonts w:cs="Times New Roman"/>
          <w:color w:val="000000"/>
        </w:rPr>
        <w:t xml:space="preserve"> and </w:t>
      </w:r>
      <w:r w:rsidR="00C32132" w:rsidRPr="000A13F2">
        <w:rPr>
          <w:rFonts w:cs="Times New Roman"/>
          <w:color w:val="000000"/>
        </w:rPr>
        <w:t>via masculine power</w:t>
      </w:r>
      <w:r w:rsidRPr="000A13F2">
        <w:rPr>
          <w:rFonts w:cs="Times New Roman"/>
          <w:color w:val="000000"/>
        </w:rPr>
        <w:t xml:space="preserve"> in ‘</w:t>
      </w:r>
      <w:r w:rsidRPr="000A13F2">
        <w:rPr>
          <w:rFonts w:cs="Times New Roman"/>
          <w:i/>
          <w:color w:val="000000"/>
        </w:rPr>
        <w:t>Masculine Domination’</w:t>
      </w:r>
      <w:r w:rsidR="00782DD6" w:rsidRPr="000A13F2">
        <w:rPr>
          <w:rFonts w:cs="Times New Roman"/>
          <w:i/>
          <w:color w:val="000000"/>
        </w:rPr>
        <w:t xml:space="preserve"> </w:t>
      </w:r>
      <w:r w:rsidR="000A3633" w:rsidRPr="000A13F2">
        <w:rPr>
          <w:rFonts w:cs="Times New Roman"/>
          <w:color w:val="000000"/>
        </w:rPr>
        <w:fldChar w:fldCharType="begin"/>
      </w:r>
      <w:r w:rsidR="000A3633" w:rsidRPr="000A13F2">
        <w:rPr>
          <w:rFonts w:cs="Times New Roman"/>
          <w:color w:val="000000"/>
        </w:rPr>
        <w:instrText xml:space="preserve"> ADDIN EN.CITE &lt;EndNote&gt;&lt;Cite&gt;&lt;Author&gt;Bourdieu&lt;/Author&gt;&lt;Year&gt;2001&lt;/Year&gt;&lt;RecNum&gt;2024&lt;/RecNum&gt;&lt;DisplayText&gt;(Bourdieu 2001)&lt;/DisplayText&gt;&lt;record&gt;&lt;rec-number&gt;2024&lt;/rec-number&gt;&lt;foreign-keys&gt;&lt;key app="EN" db-id="tr9xddz2lf20x0e52phvz09j509afvazpwvt"&gt;2024&lt;/key&gt;&lt;/foreign-keys&gt;&lt;ref-type name="Book"&gt;6&lt;/ref-type&gt;&lt;contributors&gt;&lt;authors&gt;&lt;author&gt;Bourdieu, P.&lt;/author&gt;&lt;/authors&gt;&lt;/contributors&gt;&lt;titles&gt;&lt;title&gt;Masculine Domination&lt;/title&gt;&lt;/titles&gt;&lt;dates&gt;&lt;year&gt;2001&lt;/year&gt;&lt;/dates&gt;&lt;pub-location&gt;Cambridge&lt;/pub-location&gt;&lt;publisher&gt;Polity Press&lt;/publisher&gt;&lt;urls&gt;&lt;/urls&gt;&lt;/record&gt;&lt;/Cite&gt;&lt;/EndNote&gt;</w:instrText>
      </w:r>
      <w:r w:rsidR="000A3633" w:rsidRPr="000A13F2">
        <w:rPr>
          <w:rFonts w:cs="Times New Roman"/>
          <w:color w:val="000000"/>
        </w:rPr>
        <w:fldChar w:fldCharType="separate"/>
      </w:r>
      <w:r w:rsidR="000A3633" w:rsidRPr="000A13F2">
        <w:rPr>
          <w:rFonts w:cs="Times New Roman"/>
          <w:noProof/>
          <w:color w:val="000000"/>
        </w:rPr>
        <w:t>(</w:t>
      </w:r>
      <w:hyperlink w:anchor="_ENREF_11" w:tooltip="Bourdieu, 2001 #2024" w:history="1">
        <w:r w:rsidR="004541B3" w:rsidRPr="000A13F2">
          <w:rPr>
            <w:rFonts w:cs="Times New Roman"/>
            <w:noProof/>
            <w:color w:val="000000"/>
          </w:rPr>
          <w:t>Bourdieu 2001</w:t>
        </w:r>
      </w:hyperlink>
      <w:r w:rsidR="000A3633" w:rsidRPr="000A13F2">
        <w:rPr>
          <w:rFonts w:cs="Times New Roman"/>
          <w:noProof/>
          <w:color w:val="000000"/>
        </w:rPr>
        <w:t>)</w:t>
      </w:r>
      <w:r w:rsidR="000A3633" w:rsidRPr="000A13F2">
        <w:rPr>
          <w:rFonts w:cs="Times New Roman"/>
          <w:color w:val="000000"/>
        </w:rPr>
        <w:fldChar w:fldCharType="end"/>
      </w:r>
      <w:r w:rsidR="00A738BC" w:rsidRPr="000A13F2">
        <w:rPr>
          <w:rStyle w:val="EndnoteReference"/>
          <w:rFonts w:cs="Times New Roman"/>
          <w:color w:val="000000"/>
        </w:rPr>
        <w:endnoteReference w:id="2"/>
      </w:r>
      <w:r w:rsidR="00C32132" w:rsidRPr="000A13F2">
        <w:rPr>
          <w:rFonts w:cs="Times New Roman"/>
          <w:color w:val="000000"/>
        </w:rPr>
        <w:t>. His searing analysis of French</w:t>
      </w:r>
      <w:r w:rsidR="000A3633" w:rsidRPr="000A13F2">
        <w:rPr>
          <w:rFonts w:cs="Times New Roman"/>
          <w:color w:val="000000"/>
        </w:rPr>
        <w:t xml:space="preserve"> academia in </w:t>
      </w:r>
      <w:r w:rsidR="0016094A" w:rsidRPr="000A13F2">
        <w:rPr>
          <w:rFonts w:cs="Times New Roman"/>
          <w:i/>
          <w:color w:val="000000"/>
        </w:rPr>
        <w:t>Homoacademicus</w:t>
      </w:r>
      <w:r w:rsidR="000A3633" w:rsidRPr="000A13F2">
        <w:rPr>
          <w:rFonts w:cs="Times New Roman"/>
          <w:i/>
          <w:color w:val="000000"/>
        </w:rPr>
        <w:t xml:space="preserve"> </w:t>
      </w:r>
      <w:r w:rsidR="000A3633" w:rsidRPr="000A13F2">
        <w:rPr>
          <w:rFonts w:cs="Times New Roman"/>
          <w:color w:val="000000"/>
        </w:rPr>
        <w:fldChar w:fldCharType="begin"/>
      </w:r>
      <w:r w:rsidR="000A3633" w:rsidRPr="000A13F2">
        <w:rPr>
          <w:rFonts w:cs="Times New Roman"/>
          <w:color w:val="000000"/>
        </w:rPr>
        <w:instrText xml:space="preserve"> ADDIN EN.CITE &lt;EndNote&gt;&lt;Cite&gt;&lt;Author&gt;Bourdieu&lt;/Author&gt;&lt;Year&gt;1988&lt;/Year&gt;&lt;RecNum&gt;490&lt;/RecNum&gt;&lt;DisplayText&gt;(Bourdieu 1988)&lt;/DisplayText&gt;&lt;record&gt;&lt;rec-number&gt;490&lt;/rec-number&gt;&lt;foreign-keys&gt;&lt;key app="EN" db-id="tr9xddz2lf20x0e52phvz09j509afvazpwvt"&gt;490&lt;/key&gt;&lt;/foreign-keys&gt;&lt;ref-type name="Book"&gt;6&lt;/ref-type&gt;&lt;contributors&gt;&lt;authors&gt;&lt;author&gt;Bourdieu, P.&lt;/author&gt;&lt;/authors&gt;&lt;/contributors&gt;&lt;titles&gt;&lt;title&gt;Homo Academicus&lt;/title&gt;&lt;/titles&gt;&lt;dates&gt;&lt;year&gt;1988&lt;/year&gt;&lt;/dates&gt;&lt;pub-location&gt;Cambridge&lt;/pub-location&gt;&lt;publisher&gt;Polity Press&lt;/publisher&gt;&lt;urls&gt;&lt;/urls&gt;&lt;/record&gt;&lt;/Cite&gt;&lt;/EndNote&gt;</w:instrText>
      </w:r>
      <w:r w:rsidR="000A3633" w:rsidRPr="000A13F2">
        <w:rPr>
          <w:rFonts w:cs="Times New Roman"/>
          <w:color w:val="000000"/>
        </w:rPr>
        <w:fldChar w:fldCharType="separate"/>
      </w:r>
      <w:r w:rsidR="000A3633" w:rsidRPr="000A13F2">
        <w:rPr>
          <w:rFonts w:cs="Times New Roman"/>
          <w:noProof/>
          <w:color w:val="000000"/>
        </w:rPr>
        <w:t>(</w:t>
      </w:r>
      <w:hyperlink w:anchor="_ENREF_7" w:tooltip="Bourdieu, 1988 #490" w:history="1">
        <w:r w:rsidR="004541B3" w:rsidRPr="000A13F2">
          <w:rPr>
            <w:rFonts w:cs="Times New Roman"/>
            <w:noProof/>
            <w:color w:val="000000"/>
          </w:rPr>
          <w:t>Bourdieu 1988</w:t>
        </w:r>
      </w:hyperlink>
      <w:r w:rsidR="000A3633" w:rsidRPr="000A13F2">
        <w:rPr>
          <w:rFonts w:cs="Times New Roman"/>
          <w:noProof/>
          <w:color w:val="000000"/>
        </w:rPr>
        <w:t>)</w:t>
      </w:r>
      <w:r w:rsidR="000A3633" w:rsidRPr="000A13F2">
        <w:rPr>
          <w:rFonts w:cs="Times New Roman"/>
          <w:color w:val="000000"/>
        </w:rPr>
        <w:fldChar w:fldCharType="end"/>
      </w:r>
      <w:r w:rsidR="00C32132" w:rsidRPr="000A13F2">
        <w:rPr>
          <w:rFonts w:cs="Times New Roman"/>
          <w:color w:val="000000"/>
        </w:rPr>
        <w:t>,</w:t>
      </w:r>
      <w:r w:rsidRPr="000A13F2">
        <w:rPr>
          <w:rFonts w:cs="Times New Roman"/>
          <w:color w:val="000000"/>
        </w:rPr>
        <w:t xml:space="preserve"> </w:t>
      </w:r>
      <w:r w:rsidR="00A738BC" w:rsidRPr="000A13F2">
        <w:rPr>
          <w:rFonts w:cs="Times New Roman"/>
          <w:color w:val="000000"/>
        </w:rPr>
        <w:t>television</w:t>
      </w:r>
      <w:r w:rsidR="0073549F" w:rsidRPr="000A13F2">
        <w:rPr>
          <w:rFonts w:cs="Times New Roman"/>
          <w:color w:val="000000"/>
        </w:rPr>
        <w:t xml:space="preserve"> </w:t>
      </w:r>
      <w:r w:rsidR="0073549F" w:rsidRPr="000A13F2">
        <w:rPr>
          <w:rFonts w:cs="Times New Roman"/>
          <w:color w:val="000000"/>
        </w:rPr>
        <w:fldChar w:fldCharType="begin"/>
      </w:r>
      <w:r w:rsidR="0073549F" w:rsidRPr="000A13F2">
        <w:rPr>
          <w:rFonts w:cs="Times New Roman"/>
          <w:color w:val="000000"/>
        </w:rPr>
        <w:instrText xml:space="preserve"> ADDIN EN.CITE &lt;EndNote&gt;&lt;Cite&gt;&lt;Author&gt;Bourdieu&lt;/Author&gt;&lt;Year&gt;1999&lt;/Year&gt;&lt;RecNum&gt;3546&lt;/RecNum&gt;&lt;DisplayText&gt;(Bourdieu and Ferguson 1999)&lt;/DisplayText&gt;&lt;record&gt;&lt;rec-number&gt;3546&lt;/rec-number&gt;&lt;foreign-keys&gt;&lt;key app="EN" db-id="tr9xddz2lf20x0e52phvz09j509afvazpwvt"&gt;3546&lt;/key&gt;&lt;/foreign-keys&gt;&lt;ref-type name="Book"&gt;6&lt;/ref-type&gt;&lt;contributors&gt;&lt;authors&gt;&lt;author&gt;Bourdieu, P.&lt;/author&gt;&lt;author&gt;Ferguson, P. P.&lt;/author&gt;&lt;/authors&gt;&lt;/contributors&gt;&lt;titles&gt;&lt;title&gt;On Television&lt;/title&gt;&lt;secondary-title&gt;Sociology / media studies&lt;/secondary-title&gt;&lt;/titles&gt;&lt;dates&gt;&lt;year&gt;1999&lt;/year&gt;&lt;/dates&gt;&lt;publisher&gt;New Press&lt;/publisher&gt;&lt;isbn&gt;9781565845121&lt;/isbn&gt;&lt;urls&gt;&lt;related-urls&gt;&lt;url&gt;https://books.google.co.uk/books?id=8EO6JMZw5KIC&lt;/url&gt;&lt;/related-urls&gt;&lt;/urls&gt;&lt;/record&gt;&lt;/Cite&gt;&lt;/EndNote&gt;</w:instrText>
      </w:r>
      <w:r w:rsidR="0073549F" w:rsidRPr="000A13F2">
        <w:rPr>
          <w:rFonts w:cs="Times New Roman"/>
          <w:color w:val="000000"/>
        </w:rPr>
        <w:fldChar w:fldCharType="separate"/>
      </w:r>
      <w:r w:rsidR="0073549F" w:rsidRPr="000A13F2">
        <w:rPr>
          <w:rFonts w:cs="Times New Roman"/>
          <w:noProof/>
          <w:color w:val="000000"/>
        </w:rPr>
        <w:t>(</w:t>
      </w:r>
      <w:hyperlink w:anchor="_ENREF_14" w:tooltip="Bourdieu, 1999 #3546" w:history="1">
        <w:r w:rsidR="004541B3" w:rsidRPr="000A13F2">
          <w:rPr>
            <w:rFonts w:cs="Times New Roman"/>
            <w:noProof/>
            <w:color w:val="000000"/>
          </w:rPr>
          <w:t>Bourdieu and Ferguson 1999</w:t>
        </w:r>
      </w:hyperlink>
      <w:r w:rsidR="0073549F" w:rsidRPr="000A13F2">
        <w:rPr>
          <w:rFonts w:cs="Times New Roman"/>
          <w:noProof/>
          <w:color w:val="000000"/>
        </w:rPr>
        <w:t>)</w:t>
      </w:r>
      <w:r w:rsidR="0073549F" w:rsidRPr="000A13F2">
        <w:rPr>
          <w:rFonts w:cs="Times New Roman"/>
          <w:color w:val="000000"/>
        </w:rPr>
        <w:fldChar w:fldCharType="end"/>
      </w:r>
      <w:r w:rsidRPr="000A13F2">
        <w:rPr>
          <w:rFonts w:cs="Times New Roman"/>
          <w:color w:val="000000"/>
        </w:rPr>
        <w:t xml:space="preserve"> </w:t>
      </w:r>
      <w:r w:rsidR="0073549F" w:rsidRPr="000A13F2">
        <w:rPr>
          <w:rFonts w:cs="Times New Roman"/>
          <w:color w:val="000000"/>
        </w:rPr>
        <w:t xml:space="preserve">and </w:t>
      </w:r>
      <w:r w:rsidRPr="000A13F2">
        <w:rPr>
          <w:rFonts w:cs="Times New Roman"/>
          <w:color w:val="000000"/>
        </w:rPr>
        <w:t>the art world</w:t>
      </w:r>
      <w:r w:rsidR="000A3633" w:rsidRPr="000A13F2">
        <w:rPr>
          <w:rFonts w:cs="Times New Roman"/>
          <w:color w:val="000000"/>
        </w:rPr>
        <w:t xml:space="preserve"> </w:t>
      </w:r>
      <w:r w:rsidR="000A3633" w:rsidRPr="000A13F2">
        <w:rPr>
          <w:rFonts w:cs="Times New Roman"/>
          <w:color w:val="000000"/>
        </w:rPr>
        <w:fldChar w:fldCharType="begin"/>
      </w:r>
      <w:r w:rsidR="000A3633" w:rsidRPr="000A13F2">
        <w:rPr>
          <w:rFonts w:cs="Times New Roman"/>
          <w:color w:val="000000"/>
        </w:rPr>
        <w:instrText xml:space="preserve"> ADDIN EN.CITE &lt;EndNote&gt;&lt;Cite&gt;&lt;Author&gt;Bourdieu&lt;/Author&gt;&lt;Year&gt;1993&lt;/Year&gt;&lt;RecNum&gt;3545&lt;/RecNum&gt;&lt;DisplayText&gt;(Bourdieu 1993)&lt;/DisplayText&gt;&lt;record&gt;&lt;rec-number&gt;3545&lt;/rec-number&gt;&lt;foreign-keys&gt;&lt;key app="EN" db-id="tr9xddz2lf20x0e52phvz09j509afvazpwvt"&gt;3545&lt;/key&gt;&lt;/foreign-keys&gt;&lt;ref-type name="Book"&gt;6&lt;/ref-type&gt;&lt;contributors&gt;&lt;authors&gt;&lt;author&gt;Bourdieu, P.&lt;/author&gt;&lt;/authors&gt;&lt;/contributors&gt;&lt;titles&gt;&lt;title&gt;The Field of Cultural Production: Essays on Art and Literature&lt;/title&gt;&lt;/titles&gt;&lt;dates&gt;&lt;year&gt;1993&lt;/year&gt;&lt;/dates&gt;&lt;pub-location&gt;Cambridge&lt;/pub-location&gt;&lt;publisher&gt;Polity Press&lt;/publisher&gt;&lt;urls&gt;&lt;/urls&gt;&lt;/record&gt;&lt;/Cite&gt;&lt;/EndNote&gt;</w:instrText>
      </w:r>
      <w:r w:rsidR="000A3633" w:rsidRPr="000A13F2">
        <w:rPr>
          <w:rFonts w:cs="Times New Roman"/>
          <w:color w:val="000000"/>
        </w:rPr>
        <w:fldChar w:fldCharType="separate"/>
      </w:r>
      <w:r w:rsidR="000A3633" w:rsidRPr="000A13F2">
        <w:rPr>
          <w:rFonts w:cs="Times New Roman"/>
          <w:noProof/>
          <w:color w:val="000000"/>
        </w:rPr>
        <w:t>(</w:t>
      </w:r>
      <w:hyperlink w:anchor="_ENREF_9" w:tooltip="Bourdieu, 1993 #3545" w:history="1">
        <w:r w:rsidR="004541B3" w:rsidRPr="000A13F2">
          <w:rPr>
            <w:rFonts w:cs="Times New Roman"/>
            <w:noProof/>
            <w:color w:val="000000"/>
          </w:rPr>
          <w:t>Bourdieu 1993</w:t>
        </w:r>
      </w:hyperlink>
      <w:r w:rsidR="000A3633" w:rsidRPr="000A13F2">
        <w:rPr>
          <w:rFonts w:cs="Times New Roman"/>
          <w:noProof/>
          <w:color w:val="000000"/>
        </w:rPr>
        <w:t>)</w:t>
      </w:r>
      <w:r w:rsidR="000A3633" w:rsidRPr="000A13F2">
        <w:rPr>
          <w:rFonts w:cs="Times New Roman"/>
          <w:color w:val="000000"/>
        </w:rPr>
        <w:fldChar w:fldCharType="end"/>
      </w:r>
      <w:r w:rsidR="007A6022">
        <w:rPr>
          <w:rFonts w:cs="Times New Roman"/>
          <w:color w:val="000000"/>
        </w:rPr>
        <w:t>.</w:t>
      </w:r>
      <w:r w:rsidR="0073549F" w:rsidRPr="000A13F2">
        <w:rPr>
          <w:rFonts w:cs="Times New Roman"/>
          <w:color w:val="000000"/>
        </w:rPr>
        <w:t xml:space="preserve"> </w:t>
      </w:r>
      <w:r w:rsidR="007A6022">
        <w:rPr>
          <w:rFonts w:cs="Times New Roman"/>
          <w:color w:val="000000"/>
        </w:rPr>
        <w:t xml:space="preserve">But </w:t>
      </w:r>
      <w:r w:rsidR="0073549F" w:rsidRPr="000A13F2">
        <w:rPr>
          <w:rFonts w:cs="Times New Roman"/>
          <w:color w:val="000000"/>
        </w:rPr>
        <w:t xml:space="preserve">it is when he attempts to explain those without access to power </w:t>
      </w:r>
      <w:r w:rsidR="00C32132" w:rsidRPr="000A13F2">
        <w:rPr>
          <w:rFonts w:cs="Times New Roman"/>
          <w:color w:val="000000"/>
        </w:rPr>
        <w:t>who are governed by</w:t>
      </w:r>
      <w:r w:rsidR="0086408F" w:rsidRPr="000A13F2">
        <w:rPr>
          <w:rFonts w:cs="Times New Roman"/>
          <w:color w:val="000000"/>
        </w:rPr>
        <w:t xml:space="preserve"> the functionalist</w:t>
      </w:r>
      <w:r w:rsidR="00C32132" w:rsidRPr="000A13F2">
        <w:rPr>
          <w:rFonts w:cs="Times New Roman"/>
          <w:color w:val="000000"/>
        </w:rPr>
        <w:t xml:space="preserve"> ‘choice of necessity’ </w:t>
      </w:r>
      <w:r w:rsidR="0073549F" w:rsidRPr="000A13F2">
        <w:rPr>
          <w:rFonts w:cs="Times New Roman"/>
          <w:color w:val="000000"/>
        </w:rPr>
        <w:t xml:space="preserve">that his analysis weakens, as we see in </w:t>
      </w:r>
      <w:r w:rsidR="0073549F" w:rsidRPr="000A13F2">
        <w:rPr>
          <w:rFonts w:cs="Times New Roman"/>
          <w:i/>
          <w:color w:val="000000"/>
        </w:rPr>
        <w:t xml:space="preserve">Weight of the World </w:t>
      </w:r>
      <w:r w:rsidR="0073549F" w:rsidRPr="000A13F2">
        <w:rPr>
          <w:rFonts w:cs="Times New Roman"/>
          <w:color w:val="000000"/>
        </w:rPr>
        <w:fldChar w:fldCharType="begin"/>
      </w:r>
      <w:r w:rsidR="0073549F" w:rsidRPr="000A13F2">
        <w:rPr>
          <w:rFonts w:cs="Times New Roman"/>
          <w:color w:val="000000"/>
        </w:rPr>
        <w:instrText xml:space="preserve"> ADDIN EN.CITE &lt;EndNote&gt;&lt;Cite&gt;&lt;Author&gt;Bourdieu&lt;/Author&gt;&lt;Year&gt;1999&lt;/Year&gt;&lt;RecNum&gt;496&lt;/RecNum&gt;&lt;DisplayText&gt;(Bourdieu 1999)&lt;/DisplayText&gt;&lt;record&gt;&lt;rec-number&gt;496&lt;/rec-number&gt;&lt;foreign-keys&gt;&lt;key app="EN" db-id="tr9xddz2lf20x0e52phvz09j509afvazpwvt"&gt;496&lt;/key&gt;&lt;/foreign-keys&gt;&lt;ref-type name="Book"&gt;6&lt;/ref-type&gt;&lt;contributors&gt;&lt;authors&gt;&lt;author&gt;Bourdieu, P, et al.&lt;/author&gt;&lt;/authors&gt;&lt;/contributors&gt;&lt;titles&gt;&lt;title&gt;The Weight of the World: Social Suffering in Contemporary Society&lt;/title&gt;&lt;/titles&gt;&lt;dates&gt;&lt;year&gt;1999&lt;/year&gt;&lt;/dates&gt;&lt;pub-location&gt;Cambridge&lt;/pub-location&gt;&lt;publisher&gt;Polity Press&lt;/publisher&gt;&lt;urls&gt;&lt;/urls&gt;&lt;/record&gt;&lt;/Cite&gt;&lt;/EndNote&gt;</w:instrText>
      </w:r>
      <w:r w:rsidR="0073549F" w:rsidRPr="000A13F2">
        <w:rPr>
          <w:rFonts w:cs="Times New Roman"/>
          <w:color w:val="000000"/>
        </w:rPr>
        <w:fldChar w:fldCharType="separate"/>
      </w:r>
      <w:r w:rsidR="0073549F" w:rsidRPr="000A13F2">
        <w:rPr>
          <w:rFonts w:cs="Times New Roman"/>
          <w:noProof/>
          <w:color w:val="000000"/>
        </w:rPr>
        <w:t>(</w:t>
      </w:r>
      <w:hyperlink w:anchor="_ENREF_13" w:tooltip="Bourdieu, 1999 #496" w:history="1">
        <w:r w:rsidR="004541B3" w:rsidRPr="000A13F2">
          <w:rPr>
            <w:rFonts w:cs="Times New Roman"/>
            <w:noProof/>
            <w:color w:val="000000"/>
          </w:rPr>
          <w:t>Bourdieu 1999</w:t>
        </w:r>
      </w:hyperlink>
      <w:r w:rsidR="0073549F" w:rsidRPr="000A13F2">
        <w:rPr>
          <w:rFonts w:cs="Times New Roman"/>
          <w:noProof/>
          <w:color w:val="000000"/>
        </w:rPr>
        <w:t>)</w:t>
      </w:r>
      <w:r w:rsidR="0073549F" w:rsidRPr="000A13F2">
        <w:rPr>
          <w:rFonts w:cs="Times New Roman"/>
          <w:color w:val="000000"/>
        </w:rPr>
        <w:fldChar w:fldCharType="end"/>
      </w:r>
      <w:r w:rsidR="0073549F" w:rsidRPr="000A13F2">
        <w:rPr>
          <w:rFonts w:cs="Times New Roman"/>
          <w:color w:val="000000"/>
        </w:rPr>
        <w:t xml:space="preserve">. </w:t>
      </w:r>
    </w:p>
    <w:p w14:paraId="329180ED" w14:textId="77777777" w:rsidR="005B21E9" w:rsidRPr="000A13F2" w:rsidRDefault="005B21E9" w:rsidP="00CF7788">
      <w:pPr>
        <w:widowControl w:val="0"/>
        <w:autoSpaceDE w:val="0"/>
        <w:autoSpaceDN w:val="0"/>
        <w:adjustRightInd w:val="0"/>
        <w:spacing w:after="0"/>
        <w:rPr>
          <w:rFonts w:cs="Times New Roman"/>
          <w:color w:val="000000"/>
        </w:rPr>
      </w:pPr>
    </w:p>
    <w:p w14:paraId="65B34985" w14:textId="7E7D59E8" w:rsidR="00A738BC" w:rsidRPr="000A13F2" w:rsidRDefault="0073549F" w:rsidP="00CF7788">
      <w:pPr>
        <w:widowControl w:val="0"/>
        <w:autoSpaceDE w:val="0"/>
        <w:autoSpaceDN w:val="0"/>
        <w:adjustRightInd w:val="0"/>
        <w:spacing w:after="0"/>
        <w:rPr>
          <w:rFonts w:cs="Times New Roman"/>
          <w:color w:val="000000"/>
        </w:rPr>
      </w:pPr>
      <w:r w:rsidRPr="000A13F2">
        <w:rPr>
          <w:rFonts w:cs="Times New Roman"/>
          <w:color w:val="000000"/>
        </w:rPr>
        <w:t xml:space="preserve">Tony Bennett </w:t>
      </w:r>
      <w:r w:rsidR="00C32132" w:rsidRPr="000A13F2">
        <w:rPr>
          <w:rFonts w:cs="Times New Roman"/>
          <w:color w:val="000000"/>
        </w:rPr>
        <w:fldChar w:fldCharType="begin"/>
      </w:r>
      <w:r w:rsidR="00C32132" w:rsidRPr="000A13F2">
        <w:rPr>
          <w:rFonts w:cs="Times New Roman"/>
          <w:color w:val="000000"/>
        </w:rPr>
        <w:instrText xml:space="preserve"> ADDIN EN.CITE &lt;EndNote&gt;&lt;Cite ExcludeAuth="1"&gt;&lt;Author&gt;Bennett&lt;/Author&gt;&lt;Year&gt;2011&lt;/Year&gt;&lt;RecNum&gt;3288&lt;/RecNum&gt;&lt;DisplayText&gt;(2011)&lt;/DisplayText&gt;&lt;record&gt;&lt;rec-number&gt;3288&lt;/rec-number&gt;&lt;foreign-keys&gt;&lt;key app="EN" db-id="tr9xddz2lf20x0e52phvz09j509afvazpwvt"&gt;3288&lt;/key&gt;&lt;/foreign-keys&gt;&lt;ref-type name="Journal Article"&gt;17&lt;/ref-type&gt;&lt;contributors&gt;&lt;authors&gt;&lt;author&gt;Bennett, T.&lt;/author&gt;&lt;/authors&gt;&lt;/contributors&gt;&lt;titles&gt;&lt;title&gt;Culture, Choice, Necessity: A Political Critique of Bourdieu&amp;apos;s Aesthetic&lt;/title&gt;&lt;secondary-title&gt;Poetics&lt;/secondary-title&gt;&lt;/titles&gt;&lt;periodical&gt;&lt;full-title&gt;Poetics&lt;/full-title&gt;&lt;/periodical&gt;&lt;pages&gt;530-546&lt;/pages&gt;&lt;volume&gt;39&lt;/volume&gt;&lt;number&gt;6&lt;/number&gt;&lt;dates&gt;&lt;year&gt;2011&lt;/year&gt;&lt;/dates&gt;&lt;urls&gt;&lt;/urls&gt;&lt;/record&gt;&lt;/Cite&gt;&lt;/EndNote&gt;</w:instrText>
      </w:r>
      <w:r w:rsidR="00C32132" w:rsidRPr="000A13F2">
        <w:rPr>
          <w:rFonts w:cs="Times New Roman"/>
          <w:color w:val="000000"/>
        </w:rPr>
        <w:fldChar w:fldCharType="separate"/>
      </w:r>
      <w:r w:rsidR="00C32132" w:rsidRPr="000A13F2">
        <w:rPr>
          <w:rFonts w:cs="Times New Roman"/>
          <w:noProof/>
          <w:color w:val="000000"/>
        </w:rPr>
        <w:t>(</w:t>
      </w:r>
      <w:hyperlink w:anchor="_ENREF_5" w:tooltip="Bennett, 2011 #3288" w:history="1">
        <w:r w:rsidR="004541B3" w:rsidRPr="000A13F2">
          <w:rPr>
            <w:rFonts w:cs="Times New Roman"/>
            <w:noProof/>
            <w:color w:val="000000"/>
          </w:rPr>
          <w:t>2011</w:t>
        </w:r>
      </w:hyperlink>
      <w:r w:rsidR="00C32132" w:rsidRPr="000A13F2">
        <w:rPr>
          <w:rFonts w:cs="Times New Roman"/>
          <w:noProof/>
          <w:color w:val="000000"/>
        </w:rPr>
        <w:t>)</w:t>
      </w:r>
      <w:r w:rsidR="00C32132" w:rsidRPr="000A13F2">
        <w:rPr>
          <w:rFonts w:cs="Times New Roman"/>
          <w:color w:val="000000"/>
        </w:rPr>
        <w:fldChar w:fldCharType="end"/>
      </w:r>
      <w:r w:rsidR="00C32132" w:rsidRPr="000A13F2">
        <w:rPr>
          <w:rFonts w:cs="Times New Roman"/>
          <w:color w:val="000000"/>
        </w:rPr>
        <w:t xml:space="preserve"> documents how Bourdieu’s analysis in </w:t>
      </w:r>
      <w:r w:rsidR="00C32132" w:rsidRPr="000A13F2">
        <w:rPr>
          <w:rFonts w:cs="Times New Roman"/>
          <w:i/>
          <w:color w:val="000000"/>
        </w:rPr>
        <w:t>Distinction</w:t>
      </w:r>
      <w:r w:rsidR="00C32132" w:rsidRPr="000A13F2">
        <w:rPr>
          <w:rFonts w:cs="Times New Roman"/>
          <w:color w:val="000000"/>
        </w:rPr>
        <w:t xml:space="preserve"> </w:t>
      </w:r>
      <w:r w:rsidR="00A738BC" w:rsidRPr="000A13F2">
        <w:rPr>
          <w:rFonts w:cs="Times New Roman"/>
          <w:color w:val="000000"/>
        </w:rPr>
        <w:t xml:space="preserve">contradictorily celebrates </w:t>
      </w:r>
      <w:r w:rsidR="007F6CF0" w:rsidRPr="000A13F2">
        <w:rPr>
          <w:rFonts w:cs="Times New Roman"/>
          <w:color w:val="000000"/>
        </w:rPr>
        <w:t xml:space="preserve">working-class </w:t>
      </w:r>
      <w:r w:rsidR="00A738BC" w:rsidRPr="000A13F2">
        <w:rPr>
          <w:rFonts w:cs="Times New Roman"/>
          <w:color w:val="000000"/>
        </w:rPr>
        <w:t>hedonism but then denies the working class any capacity for making relational judgements of form:</w:t>
      </w:r>
    </w:p>
    <w:p w14:paraId="7FC12C42" w14:textId="77777777" w:rsidR="00A738BC" w:rsidRPr="000A13F2" w:rsidRDefault="00A738BC" w:rsidP="00CF7788">
      <w:pPr>
        <w:widowControl w:val="0"/>
        <w:autoSpaceDE w:val="0"/>
        <w:autoSpaceDN w:val="0"/>
        <w:adjustRightInd w:val="0"/>
        <w:spacing w:after="0"/>
        <w:rPr>
          <w:rFonts w:cs="Times New Roman"/>
          <w:color w:val="000000"/>
        </w:rPr>
      </w:pPr>
    </w:p>
    <w:p w14:paraId="161F7096" w14:textId="45F6F5DC" w:rsidR="00A738BC" w:rsidRPr="000A13F2" w:rsidRDefault="00A738BC" w:rsidP="00A738BC">
      <w:pPr>
        <w:widowControl w:val="0"/>
        <w:tabs>
          <w:tab w:val="left" w:pos="567"/>
        </w:tabs>
        <w:autoSpaceDE w:val="0"/>
        <w:autoSpaceDN w:val="0"/>
        <w:adjustRightInd w:val="0"/>
        <w:spacing w:after="0"/>
        <w:ind w:left="567"/>
        <w:rPr>
          <w:rFonts w:cs="Times New Roman"/>
          <w:color w:val="000000"/>
        </w:rPr>
      </w:pPr>
      <w:r w:rsidRPr="000A13F2">
        <w:rPr>
          <w:rFonts w:cs="Times New Roman"/>
          <w:color w:val="000000"/>
        </w:rPr>
        <w:t>The picture Bourdieu paints is one of absolute closure which, offering no way out of the restricting effects of necessity for any fraction of the working class, also deprives the class of any capacity to project social, political or cultural horizons leading beyond dominant class norms and value. (2011:15)</w:t>
      </w:r>
    </w:p>
    <w:p w14:paraId="039C4EF4" w14:textId="77777777" w:rsidR="00A738BC" w:rsidRPr="000A13F2" w:rsidRDefault="00A738BC" w:rsidP="00CF7788">
      <w:pPr>
        <w:widowControl w:val="0"/>
        <w:autoSpaceDE w:val="0"/>
        <w:autoSpaceDN w:val="0"/>
        <w:adjustRightInd w:val="0"/>
        <w:spacing w:after="0"/>
        <w:rPr>
          <w:rFonts w:cs="Times New Roman"/>
          <w:color w:val="000000"/>
        </w:rPr>
      </w:pPr>
    </w:p>
    <w:p w14:paraId="335AFE26" w14:textId="64B551DE" w:rsidR="007F6CF0" w:rsidRPr="000A13F2" w:rsidRDefault="0033470E" w:rsidP="00CF7788">
      <w:pPr>
        <w:widowControl w:val="0"/>
        <w:autoSpaceDE w:val="0"/>
        <w:autoSpaceDN w:val="0"/>
        <w:adjustRightInd w:val="0"/>
        <w:spacing w:after="0"/>
        <w:rPr>
          <w:rFonts w:cs="Times New Roman"/>
          <w:color w:val="000000"/>
        </w:rPr>
      </w:pPr>
      <w:r w:rsidRPr="000A13F2">
        <w:rPr>
          <w:rFonts w:cs="Times New Roman"/>
          <w:color w:val="000000"/>
        </w:rPr>
        <w:t xml:space="preserve">By reproducing the model of </w:t>
      </w:r>
      <w:r w:rsidRPr="000A13F2">
        <w:rPr>
          <w:rFonts w:cs="Times New Roman"/>
          <w:i/>
          <w:color w:val="000000"/>
        </w:rPr>
        <w:t>Distinction,</w:t>
      </w:r>
      <w:r w:rsidRPr="000A13F2">
        <w:rPr>
          <w:rFonts w:cs="Times New Roman"/>
          <w:color w:val="000000"/>
        </w:rPr>
        <w:t xml:space="preserve"> modified via the CCSE (see Silva this volume) it is not surprising that the </w:t>
      </w:r>
      <w:r w:rsidR="00186990">
        <w:rPr>
          <w:rFonts w:cs="Times New Roman"/>
          <w:color w:val="000000"/>
        </w:rPr>
        <w:t>“</w:t>
      </w:r>
      <w:r w:rsidRPr="000A13F2">
        <w:rPr>
          <w:rFonts w:cs="Times New Roman"/>
          <w:color w:val="000000"/>
        </w:rPr>
        <w:t>GB</w:t>
      </w:r>
      <w:r w:rsidR="00782DD6" w:rsidRPr="000A13F2">
        <w:rPr>
          <w:rFonts w:cs="Times New Roman"/>
          <w:color w:val="000000"/>
        </w:rPr>
        <w:t>S</w:t>
      </w:r>
      <w:r w:rsidRPr="000A13F2">
        <w:rPr>
          <w:rFonts w:cs="Times New Roman"/>
          <w:color w:val="000000"/>
        </w:rPr>
        <w:t>S</w:t>
      </w:r>
      <w:r w:rsidR="00186990">
        <w:rPr>
          <w:rFonts w:cs="Times New Roman"/>
          <w:color w:val="000000"/>
        </w:rPr>
        <w:t xml:space="preserve">” </w:t>
      </w:r>
      <w:r w:rsidRPr="000A13F2">
        <w:rPr>
          <w:rFonts w:cs="Times New Roman"/>
          <w:color w:val="000000"/>
        </w:rPr>
        <w:t xml:space="preserve">reproduces one of the fundamental problems with Bourdieu’s analysis, </w:t>
      </w:r>
      <w:r w:rsidR="00D6553E" w:rsidRPr="000A13F2">
        <w:rPr>
          <w:rFonts w:cs="Times New Roman"/>
          <w:color w:val="000000"/>
        </w:rPr>
        <w:t xml:space="preserve">what Ranciere </w:t>
      </w:r>
      <w:r w:rsidR="00D6553E" w:rsidRPr="000A13F2">
        <w:rPr>
          <w:rFonts w:cs="Times New Roman"/>
          <w:color w:val="000000"/>
        </w:rPr>
        <w:fldChar w:fldCharType="begin"/>
      </w:r>
      <w:r w:rsidR="00360D89" w:rsidRPr="000A13F2">
        <w:rPr>
          <w:rFonts w:cs="Times New Roman"/>
          <w:color w:val="000000"/>
        </w:rPr>
        <w:instrText xml:space="preserve"> ADDIN EN.CITE &lt;EndNote&gt;&lt;Cite ExcludeAuth="1"&gt;&lt;Author&gt;Ranciere&lt;/Author&gt;&lt;Year&gt;2004&lt;/Year&gt;&lt;RecNum&gt;2122&lt;/RecNum&gt;&lt;DisplayText&gt;(2004)&lt;/DisplayText&gt;&lt;record&gt;&lt;rec-number&gt;2122&lt;/rec-number&gt;&lt;foreign-keys&gt;&lt;key app="EN" db-id="tr9xddz2lf20x0e52phvz09j509afvazpwvt"&gt;2122&lt;/key&gt;&lt;/foreign-keys&gt;&lt;ref-type name="Book"&gt;6&lt;/ref-type&gt;&lt;contributors&gt;&lt;authors&gt;&lt;author&gt;Ranciere, J.&lt;/author&gt;&lt;/authors&gt;&lt;/contributors&gt;&lt;titles&gt;&lt;title&gt;The Philosopher and his Poor&lt;/title&gt;&lt;/titles&gt;&lt;dates&gt;&lt;year&gt;2004&lt;/year&gt;&lt;/dates&gt;&lt;pub-location&gt;Durham&lt;/pub-location&gt;&lt;publisher&gt;Duke University Press&lt;/publisher&gt;&lt;urls&gt;&lt;/urls&gt;&lt;/record&gt;&lt;/Cite&gt;&lt;/EndNote&gt;</w:instrText>
      </w:r>
      <w:r w:rsidR="00D6553E" w:rsidRPr="000A13F2">
        <w:rPr>
          <w:rFonts w:cs="Times New Roman"/>
          <w:color w:val="000000"/>
        </w:rPr>
        <w:fldChar w:fldCharType="separate"/>
      </w:r>
      <w:r w:rsidR="00360D89" w:rsidRPr="000A13F2">
        <w:rPr>
          <w:rFonts w:cs="Times New Roman"/>
          <w:noProof/>
          <w:color w:val="000000"/>
        </w:rPr>
        <w:t>(</w:t>
      </w:r>
      <w:hyperlink w:anchor="_ENREF_49" w:tooltip="Ranciere, 2004 #2122" w:history="1">
        <w:r w:rsidR="004541B3" w:rsidRPr="000A13F2">
          <w:rPr>
            <w:rFonts w:cs="Times New Roman"/>
            <w:noProof/>
            <w:color w:val="000000"/>
          </w:rPr>
          <w:t>2004</w:t>
        </w:r>
      </w:hyperlink>
      <w:r w:rsidR="00360D89" w:rsidRPr="000A13F2">
        <w:rPr>
          <w:rFonts w:cs="Times New Roman"/>
          <w:noProof/>
          <w:color w:val="000000"/>
        </w:rPr>
        <w:t>)</w:t>
      </w:r>
      <w:r w:rsidR="00D6553E" w:rsidRPr="000A13F2">
        <w:rPr>
          <w:rFonts w:cs="Times New Roman"/>
          <w:color w:val="000000"/>
        </w:rPr>
        <w:fldChar w:fldCharType="end"/>
      </w:r>
      <w:r w:rsidR="00D6553E" w:rsidRPr="000A13F2">
        <w:rPr>
          <w:rFonts w:cs="Times New Roman"/>
          <w:color w:val="000000"/>
        </w:rPr>
        <w:t xml:space="preserve"> identifies as</w:t>
      </w:r>
      <w:r w:rsidR="00360D89" w:rsidRPr="000A13F2">
        <w:rPr>
          <w:rFonts w:cs="Times New Roman"/>
          <w:color w:val="000000"/>
        </w:rPr>
        <w:t xml:space="preserve"> both </w:t>
      </w:r>
      <w:r w:rsidR="00D6553E" w:rsidRPr="000A13F2">
        <w:rPr>
          <w:rFonts w:cs="Times New Roman"/>
          <w:color w:val="000000"/>
        </w:rPr>
        <w:t>a disregard and snare for the working class</w:t>
      </w:r>
      <w:r w:rsidR="002B0535" w:rsidRPr="000A13F2">
        <w:rPr>
          <w:rFonts w:cs="Times New Roman"/>
          <w:color w:val="000000"/>
        </w:rPr>
        <w:t xml:space="preserve"> who</w:t>
      </w:r>
      <w:r w:rsidR="00D9336C" w:rsidRPr="000A13F2">
        <w:rPr>
          <w:rFonts w:cs="Times New Roman"/>
          <w:color w:val="000000"/>
        </w:rPr>
        <w:t xml:space="preserve"> </w:t>
      </w:r>
      <w:r w:rsidR="00360D89" w:rsidRPr="000A13F2">
        <w:rPr>
          <w:rFonts w:cs="Times New Roman"/>
          <w:color w:val="000000"/>
        </w:rPr>
        <w:t>were minimally represented</w:t>
      </w:r>
      <w:r w:rsidR="007F6CF0" w:rsidRPr="000A13F2">
        <w:rPr>
          <w:rFonts w:cs="Times New Roman"/>
          <w:color w:val="000000"/>
        </w:rPr>
        <w:t xml:space="preserve"> in </w:t>
      </w:r>
      <w:r w:rsidR="007F6CF0" w:rsidRPr="000A13F2">
        <w:rPr>
          <w:rFonts w:cs="Times New Roman"/>
          <w:i/>
          <w:color w:val="000000"/>
        </w:rPr>
        <w:t>Distinction</w:t>
      </w:r>
      <w:r w:rsidR="007F6CF0" w:rsidRPr="000A13F2">
        <w:rPr>
          <w:rFonts w:cs="Times New Roman"/>
          <w:color w:val="000000"/>
        </w:rPr>
        <w:t xml:space="preserve"> </w:t>
      </w:r>
      <w:r w:rsidR="00360D89" w:rsidRPr="000A13F2">
        <w:rPr>
          <w:rFonts w:cs="Times New Roman"/>
          <w:color w:val="000000"/>
        </w:rPr>
        <w:t>--</w:t>
      </w:r>
      <w:r w:rsidR="00D9336C" w:rsidRPr="000A13F2">
        <w:rPr>
          <w:rFonts w:cs="Times New Roman"/>
          <w:color w:val="000000"/>
        </w:rPr>
        <w:t xml:space="preserve"> only 14% </w:t>
      </w:r>
      <w:r w:rsidR="00360D89" w:rsidRPr="000A13F2">
        <w:rPr>
          <w:rFonts w:cs="Times New Roman"/>
          <w:color w:val="000000"/>
        </w:rPr>
        <w:t xml:space="preserve">-- </w:t>
      </w:r>
      <w:r w:rsidR="00D9336C" w:rsidRPr="000A13F2">
        <w:rPr>
          <w:rFonts w:cs="Times New Roman"/>
          <w:color w:val="000000"/>
        </w:rPr>
        <w:t xml:space="preserve">because Bourdieu argued that they had uniform tastes. </w:t>
      </w:r>
      <w:r w:rsidR="00D9336C" w:rsidRPr="000A13F2">
        <w:rPr>
          <w:rStyle w:val="EndnoteReference"/>
          <w:rFonts w:cs="Times New Roman"/>
          <w:color w:val="000000"/>
        </w:rPr>
        <w:endnoteReference w:id="3"/>
      </w:r>
      <w:r w:rsidR="0086408F" w:rsidRPr="000A13F2">
        <w:rPr>
          <w:rFonts w:cs="Times New Roman"/>
          <w:color w:val="000000"/>
        </w:rPr>
        <w:t xml:space="preserve"> </w:t>
      </w:r>
      <w:r w:rsidR="006A65D5" w:rsidRPr="000A13F2">
        <w:rPr>
          <w:rFonts w:cs="Times New Roman"/>
          <w:color w:val="000000"/>
        </w:rPr>
        <w:t>The very low working</w:t>
      </w:r>
      <w:r w:rsidR="007F6CF0" w:rsidRPr="000A13F2">
        <w:rPr>
          <w:rFonts w:cs="Times New Roman"/>
          <w:color w:val="000000"/>
        </w:rPr>
        <w:t>-</w:t>
      </w:r>
      <w:r w:rsidR="006A65D5" w:rsidRPr="000A13F2">
        <w:rPr>
          <w:rFonts w:cs="Times New Roman"/>
          <w:color w:val="000000"/>
        </w:rPr>
        <w:t xml:space="preserve">class response rate to the </w:t>
      </w:r>
      <w:r w:rsidR="00186990">
        <w:rPr>
          <w:rFonts w:cs="Times New Roman"/>
          <w:color w:val="000000"/>
        </w:rPr>
        <w:t>“</w:t>
      </w:r>
      <w:r w:rsidR="006A65D5" w:rsidRPr="000A13F2">
        <w:rPr>
          <w:rFonts w:cs="Times New Roman"/>
          <w:color w:val="000000"/>
        </w:rPr>
        <w:t>GB</w:t>
      </w:r>
      <w:r w:rsidR="00AA0141">
        <w:rPr>
          <w:rFonts w:cs="Times New Roman"/>
          <w:color w:val="000000"/>
        </w:rPr>
        <w:t>S</w:t>
      </w:r>
      <w:r w:rsidR="006A65D5" w:rsidRPr="000A13F2">
        <w:rPr>
          <w:rFonts w:cs="Times New Roman"/>
          <w:color w:val="000000"/>
        </w:rPr>
        <w:t>S</w:t>
      </w:r>
      <w:r w:rsidR="00186990">
        <w:rPr>
          <w:rFonts w:cs="Times New Roman"/>
          <w:color w:val="000000"/>
        </w:rPr>
        <w:t>”</w:t>
      </w:r>
      <w:r w:rsidR="006A65D5" w:rsidRPr="000A13F2">
        <w:rPr>
          <w:rFonts w:cs="Times New Roman"/>
          <w:color w:val="000000"/>
        </w:rPr>
        <w:t xml:space="preserve"> was not purposive like Bourdieu</w:t>
      </w:r>
      <w:r w:rsidR="007F6CF0" w:rsidRPr="000A13F2">
        <w:rPr>
          <w:rFonts w:cs="Times New Roman"/>
          <w:color w:val="000000"/>
        </w:rPr>
        <w:t>,</w:t>
      </w:r>
      <w:r w:rsidR="0051419D" w:rsidRPr="000A13F2">
        <w:rPr>
          <w:rStyle w:val="EndnoteReference"/>
          <w:rFonts w:cs="Times New Roman"/>
          <w:color w:val="000000"/>
        </w:rPr>
        <w:endnoteReference w:id="4"/>
      </w:r>
      <w:r w:rsidR="007F6CF0" w:rsidRPr="000A13F2">
        <w:rPr>
          <w:rFonts w:cs="Times New Roman"/>
          <w:color w:val="000000"/>
        </w:rPr>
        <w:t xml:space="preserve"> but </w:t>
      </w:r>
      <w:r w:rsidR="00782DD6" w:rsidRPr="000A13F2">
        <w:rPr>
          <w:rFonts w:cs="Times New Roman"/>
          <w:color w:val="000000"/>
        </w:rPr>
        <w:t>a similar low response rate could have been predicted</w:t>
      </w:r>
      <w:r w:rsidR="007F6CF0" w:rsidRPr="000A13F2">
        <w:rPr>
          <w:rFonts w:cs="Times New Roman"/>
          <w:color w:val="000000"/>
        </w:rPr>
        <w:t xml:space="preserve"> because it is a representation</w:t>
      </w:r>
      <w:r w:rsidR="006A65D5" w:rsidRPr="000A13F2">
        <w:rPr>
          <w:rFonts w:cs="Times New Roman"/>
          <w:color w:val="000000"/>
        </w:rPr>
        <w:t xml:space="preserve"> promoted by a major state broadcaster in an environment where the media currently appear to be dedicated to making the working class perform their ‘lack’ of value through various reality TV and supposed documentary programmes </w:t>
      </w:r>
      <w:r w:rsidR="007F6CF0" w:rsidRPr="000A13F2">
        <w:rPr>
          <w:rFonts w:cs="Times New Roman"/>
          <w:color w:val="000000"/>
        </w:rPr>
        <w:t xml:space="preserve">on poverty porn </w:t>
      </w:r>
      <w:r w:rsidR="006A65D5" w:rsidRPr="000A13F2">
        <w:rPr>
          <w:rFonts w:cs="Times New Roman"/>
          <w:color w:val="000000"/>
        </w:rPr>
        <w:t xml:space="preserve">such as </w:t>
      </w:r>
      <w:r w:rsidR="006A65D5" w:rsidRPr="000A13F2">
        <w:rPr>
          <w:rFonts w:cs="Times New Roman"/>
          <w:i/>
          <w:color w:val="000000"/>
        </w:rPr>
        <w:t>Benefit Street</w:t>
      </w:r>
      <w:r w:rsidR="006A65D5" w:rsidRPr="000A13F2">
        <w:rPr>
          <w:rFonts w:cs="Times New Roman"/>
          <w:color w:val="000000"/>
        </w:rPr>
        <w:t xml:space="preserve">. </w:t>
      </w:r>
      <w:r w:rsidR="002B0535" w:rsidRPr="000A13F2">
        <w:rPr>
          <w:rStyle w:val="EndnoteReference"/>
          <w:rFonts w:cs="Times New Roman"/>
          <w:color w:val="000000"/>
        </w:rPr>
        <w:endnoteReference w:id="5"/>
      </w:r>
    </w:p>
    <w:p w14:paraId="30AFB8D1" w14:textId="77777777" w:rsidR="007F6CF0" w:rsidRPr="000A13F2" w:rsidRDefault="007F6CF0" w:rsidP="00CF7788">
      <w:pPr>
        <w:widowControl w:val="0"/>
        <w:autoSpaceDE w:val="0"/>
        <w:autoSpaceDN w:val="0"/>
        <w:adjustRightInd w:val="0"/>
        <w:spacing w:after="0"/>
        <w:rPr>
          <w:rFonts w:cs="Times New Roman"/>
          <w:color w:val="000000"/>
        </w:rPr>
      </w:pPr>
    </w:p>
    <w:p w14:paraId="12360139" w14:textId="5706B888" w:rsidR="00CF7788" w:rsidRPr="000A13F2" w:rsidRDefault="007F6CF0" w:rsidP="00CF7788">
      <w:pPr>
        <w:widowControl w:val="0"/>
        <w:autoSpaceDE w:val="0"/>
        <w:autoSpaceDN w:val="0"/>
        <w:adjustRightInd w:val="0"/>
        <w:spacing w:after="0"/>
        <w:rPr>
          <w:rFonts w:cs="Times New Roman"/>
          <w:color w:val="000000"/>
        </w:rPr>
      </w:pPr>
      <w:r w:rsidRPr="000A13F2">
        <w:rPr>
          <w:rFonts w:cs="Times New Roman"/>
          <w:color w:val="000000"/>
        </w:rPr>
        <w:t>K</w:t>
      </w:r>
      <w:r w:rsidR="00D9336C" w:rsidRPr="000A13F2">
        <w:rPr>
          <w:rFonts w:cs="Times New Roman"/>
          <w:color w:val="000000"/>
        </w:rPr>
        <w:t xml:space="preserve">nowing this makes the </w:t>
      </w:r>
      <w:r w:rsidR="00186990">
        <w:rPr>
          <w:rFonts w:cs="Times New Roman"/>
          <w:color w:val="000000"/>
        </w:rPr>
        <w:t>“</w:t>
      </w:r>
      <w:r w:rsidR="00D9336C" w:rsidRPr="000A13F2">
        <w:rPr>
          <w:rFonts w:cs="Times New Roman"/>
          <w:color w:val="000000"/>
        </w:rPr>
        <w:t>GB</w:t>
      </w:r>
      <w:r w:rsidR="00AA0141">
        <w:rPr>
          <w:rFonts w:cs="Times New Roman"/>
          <w:color w:val="000000"/>
        </w:rPr>
        <w:t>S</w:t>
      </w:r>
      <w:r w:rsidR="00D9336C" w:rsidRPr="000A13F2">
        <w:rPr>
          <w:rFonts w:cs="Times New Roman"/>
          <w:color w:val="000000"/>
        </w:rPr>
        <w:t>S</w:t>
      </w:r>
      <w:r w:rsidR="00186990">
        <w:rPr>
          <w:rFonts w:cs="Times New Roman"/>
          <w:color w:val="000000"/>
        </w:rPr>
        <w:t>”</w:t>
      </w:r>
      <w:r w:rsidR="00D9336C" w:rsidRPr="000A13F2">
        <w:rPr>
          <w:rFonts w:cs="Times New Roman"/>
          <w:color w:val="000000"/>
        </w:rPr>
        <w:t xml:space="preserve"> focus on </w:t>
      </w:r>
      <w:r w:rsidR="0033470E" w:rsidRPr="000A13F2">
        <w:rPr>
          <w:rFonts w:cs="Times New Roman"/>
          <w:color w:val="000000"/>
        </w:rPr>
        <w:t xml:space="preserve">elites </w:t>
      </w:r>
      <w:r w:rsidRPr="000A13F2">
        <w:rPr>
          <w:rFonts w:cs="Times New Roman"/>
          <w:color w:val="000000"/>
        </w:rPr>
        <w:t>sensible,</w:t>
      </w:r>
      <w:r w:rsidR="0033470E" w:rsidRPr="000A13F2">
        <w:rPr>
          <w:rFonts w:cs="Times New Roman"/>
          <w:color w:val="000000"/>
        </w:rPr>
        <w:t xml:space="preserve"> as they are the ones who </w:t>
      </w:r>
      <w:r w:rsidR="006A65D5" w:rsidRPr="000A13F2">
        <w:rPr>
          <w:rFonts w:cs="Times New Roman"/>
          <w:color w:val="000000"/>
        </w:rPr>
        <w:t xml:space="preserve">are likely to respond and the only ones who </w:t>
      </w:r>
      <w:r w:rsidR="0033470E" w:rsidRPr="000A13F2">
        <w:rPr>
          <w:rFonts w:cs="Times New Roman"/>
          <w:color w:val="000000"/>
        </w:rPr>
        <w:t xml:space="preserve">can be explained via </w:t>
      </w:r>
      <w:r w:rsidR="00D9336C" w:rsidRPr="000A13F2">
        <w:rPr>
          <w:rFonts w:cs="Times New Roman"/>
          <w:color w:val="000000"/>
        </w:rPr>
        <w:t>Bourdieu’s</w:t>
      </w:r>
      <w:r w:rsidR="0033470E" w:rsidRPr="000A13F2">
        <w:rPr>
          <w:rFonts w:cs="Times New Roman"/>
          <w:color w:val="000000"/>
        </w:rPr>
        <w:t xml:space="preserve"> </w:t>
      </w:r>
      <w:r w:rsidR="00360D89" w:rsidRPr="000A13F2">
        <w:rPr>
          <w:rFonts w:cs="Times New Roman"/>
          <w:color w:val="000000"/>
        </w:rPr>
        <w:t>“</w:t>
      </w:r>
      <w:r w:rsidR="00E20810" w:rsidRPr="000A13F2">
        <w:rPr>
          <w:rFonts w:cs="Times New Roman"/>
          <w:color w:val="000000"/>
        </w:rPr>
        <w:t>analytic scaffolding</w:t>
      </w:r>
      <w:r w:rsidR="00360D89" w:rsidRPr="000A13F2">
        <w:rPr>
          <w:rFonts w:cs="Times New Roman"/>
          <w:color w:val="000000"/>
        </w:rPr>
        <w:t xml:space="preserve">” </w:t>
      </w:r>
      <w:r w:rsidR="00E20810" w:rsidRPr="000A13F2">
        <w:rPr>
          <w:rFonts w:cs="Times New Roman"/>
          <w:color w:val="000000"/>
        </w:rPr>
        <w:t>(Bennett 2011)</w:t>
      </w:r>
      <w:r w:rsidR="0033470E" w:rsidRPr="000A13F2">
        <w:rPr>
          <w:rFonts w:cs="Times New Roman"/>
          <w:color w:val="000000"/>
        </w:rPr>
        <w:t xml:space="preserve">. </w:t>
      </w:r>
    </w:p>
    <w:p w14:paraId="3CC6815F" w14:textId="77777777" w:rsidR="00247BC4" w:rsidRPr="000A13F2" w:rsidRDefault="00247BC4" w:rsidP="00CF7788">
      <w:pPr>
        <w:widowControl w:val="0"/>
        <w:autoSpaceDE w:val="0"/>
        <w:autoSpaceDN w:val="0"/>
        <w:adjustRightInd w:val="0"/>
        <w:spacing w:after="0"/>
        <w:rPr>
          <w:rFonts w:cs="Times New Roman"/>
          <w:color w:val="000000"/>
        </w:rPr>
      </w:pPr>
    </w:p>
    <w:p w14:paraId="58F27379" w14:textId="77777777" w:rsidR="00DF5812" w:rsidRPr="000A13F2" w:rsidRDefault="00DF5812" w:rsidP="00DF5812">
      <w:pPr>
        <w:widowControl w:val="0"/>
        <w:autoSpaceDE w:val="0"/>
        <w:autoSpaceDN w:val="0"/>
        <w:adjustRightInd w:val="0"/>
        <w:spacing w:after="0"/>
        <w:rPr>
          <w:rFonts w:cs="Times New Roman"/>
          <w:color w:val="000000"/>
        </w:rPr>
      </w:pPr>
    </w:p>
    <w:p w14:paraId="56D82AE8" w14:textId="1F4F24C9" w:rsidR="007128BC" w:rsidRPr="000A13F2" w:rsidRDefault="00CF7788" w:rsidP="00CF7788">
      <w:pPr>
        <w:rPr>
          <w:rFonts w:cs="Times New Roman"/>
          <w:b/>
        </w:rPr>
      </w:pPr>
      <w:r w:rsidRPr="000A13F2">
        <w:rPr>
          <w:rFonts w:cs="Times New Roman"/>
          <w:b/>
        </w:rPr>
        <w:t>Value</w:t>
      </w:r>
      <w:r w:rsidR="00066CE1" w:rsidRPr="000A13F2">
        <w:rPr>
          <w:rFonts w:cs="Times New Roman"/>
          <w:b/>
        </w:rPr>
        <w:t>s</w:t>
      </w:r>
      <w:r w:rsidRPr="000A13F2">
        <w:rPr>
          <w:rFonts w:cs="Times New Roman"/>
          <w:b/>
        </w:rPr>
        <w:t xml:space="preserve"> and Value</w:t>
      </w:r>
    </w:p>
    <w:p w14:paraId="682FC4BA" w14:textId="6AEBE72B" w:rsidR="006C5405" w:rsidRPr="000A13F2" w:rsidRDefault="00EF32B8" w:rsidP="007F6CF0">
      <w:pPr>
        <w:widowControl w:val="0"/>
        <w:autoSpaceDE w:val="0"/>
        <w:autoSpaceDN w:val="0"/>
        <w:adjustRightInd w:val="0"/>
        <w:spacing w:after="0"/>
        <w:rPr>
          <w:rFonts w:cs="Times New Roman"/>
        </w:rPr>
      </w:pPr>
      <w:r w:rsidRPr="000A13F2">
        <w:rPr>
          <w:rFonts w:cs="Times New Roman"/>
        </w:rPr>
        <w:t>How do we understand class without understanding the value forms that classification produces</w:t>
      </w:r>
      <w:r w:rsidR="007F6CF0" w:rsidRPr="000A13F2">
        <w:rPr>
          <w:rFonts w:cs="Times New Roman"/>
        </w:rPr>
        <w:t xml:space="preserve"> ?</w:t>
      </w:r>
      <w:r w:rsidR="00A646B0" w:rsidRPr="000A13F2">
        <w:rPr>
          <w:rFonts w:cs="Times New Roman"/>
        </w:rPr>
        <w:t xml:space="preserve"> As </w:t>
      </w:r>
      <w:r w:rsidR="000227AF" w:rsidRPr="000A13F2">
        <w:rPr>
          <w:rFonts w:cs="Times New Roman"/>
        </w:rPr>
        <w:t xml:space="preserve">Gregory </w:t>
      </w:r>
      <w:r w:rsidR="00A646B0" w:rsidRPr="000A13F2">
        <w:rPr>
          <w:rFonts w:cs="Times New Roman"/>
        </w:rPr>
        <w:fldChar w:fldCharType="begin"/>
      </w:r>
      <w:r w:rsidR="000227AF" w:rsidRPr="000A13F2">
        <w:rPr>
          <w:rFonts w:cs="Times New Roman"/>
        </w:rPr>
        <w:instrText xml:space="preserve"> ADDIN EN.CITE &lt;EndNote&gt;&lt;Cite ExcludeAuth="1"&gt;&lt;Author&gt;Gregory&lt;/Author&gt;&lt;Year&gt;2009&lt;/Year&gt;&lt;RecNum&gt;3348&lt;/RecNum&gt;&lt;DisplayText&gt;(2009)&lt;/DisplayText&gt;&lt;record&gt;&lt;rec-number&gt;3348&lt;/rec-number&gt;&lt;foreign-keys&gt;&lt;key app="EN" db-id="tr9xddz2lf20x0e52phvz09j509afvazpwvt"&gt;3348&lt;/key&gt;&lt;/foreign-keys&gt;&lt;ref-type name="Journal Article"&gt;17&lt;/ref-type&gt;&lt;contributors&gt;&lt;authors&gt;&lt;author&gt;Gregory, C. A.&lt;/author&gt;&lt;/authors&gt;&lt;/contributors&gt;&lt;titles&gt;&lt;title&gt;Whatever Happened to Economic Anthropology?&lt;/title&gt;&lt;secondary-title&gt;The Australian Journal of Anthropology&lt;/secondary-title&gt;&lt;/titles&gt;&lt;periodical&gt;&lt;full-title&gt;The Australian Journal of Anthropology&lt;/full-title&gt;&lt;/periodical&gt;&lt;pages&gt;285-300&lt;/pages&gt;&lt;volume&gt;20&lt;/volume&gt;&lt;dates&gt;&lt;year&gt;2009&lt;/year&gt;&lt;/dates&gt;&lt;urls&gt;&lt;/urls&gt;&lt;/record&gt;&lt;/Cite&gt;&lt;/EndNote&gt;</w:instrText>
      </w:r>
      <w:r w:rsidR="00A646B0" w:rsidRPr="000A13F2">
        <w:rPr>
          <w:rFonts w:cs="Times New Roman"/>
        </w:rPr>
        <w:fldChar w:fldCharType="separate"/>
      </w:r>
      <w:r w:rsidR="000227AF" w:rsidRPr="000A13F2">
        <w:rPr>
          <w:rFonts w:cs="Times New Roman"/>
          <w:noProof/>
        </w:rPr>
        <w:t>(</w:t>
      </w:r>
      <w:hyperlink w:anchor="_ENREF_38" w:tooltip="Gregory, 2009 #3348" w:history="1">
        <w:r w:rsidR="004541B3" w:rsidRPr="000A13F2">
          <w:rPr>
            <w:rFonts w:cs="Times New Roman"/>
            <w:noProof/>
          </w:rPr>
          <w:t>2009</w:t>
        </w:r>
      </w:hyperlink>
      <w:r w:rsidR="000227AF" w:rsidRPr="000A13F2">
        <w:rPr>
          <w:rFonts w:cs="Times New Roman"/>
          <w:noProof/>
        </w:rPr>
        <w:t>)</w:t>
      </w:r>
      <w:r w:rsidR="00A646B0" w:rsidRPr="000A13F2">
        <w:rPr>
          <w:rFonts w:cs="Times New Roman"/>
        </w:rPr>
        <w:fldChar w:fldCharType="end"/>
      </w:r>
      <w:r w:rsidR="000227AF" w:rsidRPr="000A13F2">
        <w:rPr>
          <w:rFonts w:cs="Times New Roman"/>
        </w:rPr>
        <w:t xml:space="preserve"> </w:t>
      </w:r>
      <w:r w:rsidR="00A646B0" w:rsidRPr="000A13F2">
        <w:rPr>
          <w:rFonts w:cs="Times New Roman"/>
        </w:rPr>
        <w:t>notes, all s</w:t>
      </w:r>
      <w:r w:rsidR="00CF74D6" w:rsidRPr="000A13F2">
        <w:rPr>
          <w:rFonts w:cs="Times New Roman"/>
        </w:rPr>
        <w:t>tandards of value a</w:t>
      </w:r>
      <w:r w:rsidR="00A646B0" w:rsidRPr="000A13F2">
        <w:rPr>
          <w:rFonts w:cs="Times New Roman"/>
        </w:rPr>
        <w:t>re expressions of power</w:t>
      </w:r>
      <w:r w:rsidR="007F6CF0" w:rsidRPr="000A13F2">
        <w:rPr>
          <w:rFonts w:cs="Times New Roman"/>
        </w:rPr>
        <w:t xml:space="preserve">. </w:t>
      </w:r>
      <w:r w:rsidR="00CF7788" w:rsidRPr="000A13F2">
        <w:rPr>
          <w:rFonts w:cs="Times New Roman"/>
        </w:rPr>
        <w:t xml:space="preserve">Class is a historic representation of a categorization of a person’s value and </w:t>
      </w:r>
      <w:r w:rsidR="006C5405" w:rsidRPr="000A13F2">
        <w:rPr>
          <w:rFonts w:cs="Times New Roman"/>
        </w:rPr>
        <w:t xml:space="preserve">this </w:t>
      </w:r>
      <w:r w:rsidR="00CF7788" w:rsidRPr="000A13F2">
        <w:rPr>
          <w:rFonts w:cs="Times New Roman"/>
        </w:rPr>
        <w:t xml:space="preserve">was always a moral classification. </w:t>
      </w:r>
      <w:r w:rsidR="007A6022">
        <w:rPr>
          <w:rFonts w:cs="Times New Roman"/>
        </w:rPr>
        <w:t>Through</w:t>
      </w:r>
      <w:r w:rsidR="006C5405" w:rsidRPr="000A13F2">
        <w:rPr>
          <w:rFonts w:cs="Times New Roman"/>
        </w:rPr>
        <w:t xml:space="preserve"> all my research</w:t>
      </w:r>
      <w:r w:rsidR="00CF7788" w:rsidRPr="000A13F2">
        <w:rPr>
          <w:rFonts w:cs="Times New Roman"/>
        </w:rPr>
        <w:t xml:space="preserve"> (actually all my life) I’ve watched working class women dis-identify from being classified as working</w:t>
      </w:r>
      <w:r w:rsidR="006C5405" w:rsidRPr="000A13F2">
        <w:rPr>
          <w:rFonts w:cs="Times New Roman"/>
        </w:rPr>
        <w:t xml:space="preserve"> class</w:t>
      </w:r>
      <w:r w:rsidR="005B21E9" w:rsidRPr="000A13F2">
        <w:rPr>
          <w:rFonts w:cs="Times New Roman"/>
        </w:rPr>
        <w:t xml:space="preserve"> by those with institutionalized power and authority,</w:t>
      </w:r>
      <w:r w:rsidR="00CF7788" w:rsidRPr="000A13F2">
        <w:rPr>
          <w:rFonts w:cs="Times New Roman"/>
        </w:rPr>
        <w:t xml:space="preserve"> because they feel the </w:t>
      </w:r>
      <w:r w:rsidR="00CF7788" w:rsidRPr="00AA0141">
        <w:rPr>
          <w:rFonts w:cs="Times New Roman"/>
          <w:i/>
        </w:rPr>
        <w:t>c</w:t>
      </w:r>
      <w:r w:rsidR="005B21E9" w:rsidRPr="00AA0141">
        <w:rPr>
          <w:rFonts w:cs="Times New Roman"/>
          <w:i/>
        </w:rPr>
        <w:t xml:space="preserve">lassification </w:t>
      </w:r>
      <w:r w:rsidR="00CF7788" w:rsidRPr="00AA0141">
        <w:rPr>
          <w:rFonts w:cs="Times New Roman"/>
          <w:i/>
        </w:rPr>
        <w:t>is</w:t>
      </w:r>
      <w:r w:rsidR="006C5405" w:rsidRPr="00AA0141">
        <w:rPr>
          <w:rFonts w:cs="Times New Roman"/>
          <w:i/>
        </w:rPr>
        <w:t xml:space="preserve"> a misrecognition of their value,</w:t>
      </w:r>
      <w:r w:rsidR="006C5405" w:rsidRPr="000A13F2">
        <w:rPr>
          <w:rFonts w:cs="Times New Roman"/>
        </w:rPr>
        <w:t xml:space="preserve"> </w:t>
      </w:r>
      <w:r w:rsidR="005B21E9" w:rsidRPr="000A13F2">
        <w:rPr>
          <w:rFonts w:cs="Times New Roman"/>
        </w:rPr>
        <w:t>for</w:t>
      </w:r>
      <w:r w:rsidR="006C5405" w:rsidRPr="000A13F2">
        <w:rPr>
          <w:rFonts w:cs="Times New Roman"/>
        </w:rPr>
        <w:t xml:space="preserve"> when it is applied to them it is usually used to condemn or express contempt.</w:t>
      </w:r>
      <w:r w:rsidR="00CF7788" w:rsidRPr="000A13F2">
        <w:rPr>
          <w:rFonts w:cs="Times New Roman"/>
        </w:rPr>
        <w:t xml:space="preserve"> They feel the classification represents them as excessive, fecund, irresponsible and pathological</w:t>
      </w:r>
      <w:r w:rsidR="005B21E9" w:rsidRPr="000A13F2">
        <w:rPr>
          <w:rFonts w:cs="Times New Roman"/>
        </w:rPr>
        <w:t xml:space="preserve"> and they defend against it by performing respectability </w:t>
      </w:r>
      <w:r w:rsidR="005B21E9" w:rsidRPr="000A13F2">
        <w:rPr>
          <w:rFonts w:cs="Times New Roman"/>
        </w:rPr>
        <w:fldChar w:fldCharType="begin"/>
      </w:r>
      <w:r w:rsidR="005B21E9" w:rsidRPr="000A13F2">
        <w:rPr>
          <w:rFonts w:cs="Times New Roman"/>
        </w:rPr>
        <w:instrText xml:space="preserve"> ADDIN EN.CITE &lt;EndNote&gt;&lt;Cite&gt;&lt;Author&gt;Skeggs&lt;/Author&gt;&lt;Year&gt;1997&lt;/Year&gt;&lt;RecNum&gt;270&lt;/RecNum&gt;&lt;DisplayText&gt;(Skeggs 1997, Reay 1998, Lawler 2000)&lt;/DisplayText&gt;&lt;record&gt;&lt;rec-number&gt;270&lt;/rec-number&gt;&lt;foreign-keys&gt;&lt;key app="EN" db-id="tr9xddz2lf20x0e52phvz09j509afvazpwvt"&gt;270&lt;/key&gt;&lt;/foreign-keys&gt;&lt;ref-type name="Book"&gt;6&lt;/ref-type&gt;&lt;contributors&gt;&lt;authors&gt;&lt;author&gt;Skeggs, B.&lt;/author&gt;&lt;/authors&gt;&lt;/contributors&gt;&lt;titles&gt;&lt;title&gt;Formations of Class and Gender: Becoming Respectable.&lt;/title&gt;&lt;/titles&gt;&lt;dates&gt;&lt;year&gt;1997&lt;/year&gt;&lt;/dates&gt;&lt;pub-location&gt;London&lt;/pub-location&gt;&lt;publisher&gt;Sage&lt;/publisher&gt;&lt;urls&gt;&lt;/urls&gt;&lt;/record&gt;&lt;/Cite&gt;&lt;Cite&gt;&lt;Author&gt;Reay&lt;/Author&gt;&lt;Year&gt;1998&lt;/Year&gt;&lt;RecNum&gt;241&lt;/RecNum&gt;&lt;record&gt;&lt;rec-number&gt;241&lt;/rec-number&gt;&lt;foreign-keys&gt;&lt;key app="EN" db-id="tr9xddz2lf20x0e52phvz09j509afvazpwvt"&gt;241&lt;/key&gt;&lt;/foreign-keys&gt;&lt;ref-type name="Book"&gt;6&lt;/ref-type&gt;&lt;contributors&gt;&lt;authors&gt;&lt;author&gt;Reay, D.&lt;/author&gt;&lt;/authors&gt;&lt;/contributors&gt;&lt;titles&gt;&lt;title&gt;Class Work: Mother&amp;apos;s Involvement in Their Children&amp;apos;s Primary Schooling&lt;/title&gt;&lt;/titles&gt;&lt;dates&gt;&lt;year&gt;1998&lt;/year&gt;&lt;/dates&gt;&lt;pub-location&gt;London&lt;/pub-location&gt;&lt;publisher&gt;UCL Press&lt;/publisher&gt;&lt;urls&gt;&lt;/urls&gt;&lt;/record&gt;&lt;/Cite&gt;&lt;Cite&gt;&lt;Author&gt;Lawler&lt;/Author&gt;&lt;Year&gt;2000&lt;/Year&gt;&lt;RecNum&gt;1105&lt;/RecNum&gt;&lt;record&gt;&lt;rec-number&gt;1105&lt;/rec-number&gt;&lt;foreign-keys&gt;&lt;key app="EN" db-id="tr9xddz2lf20x0e52phvz09j509afvazpwvt"&gt;1105&lt;/key&gt;&lt;/foreign-keys&gt;&lt;ref-type name="Book"&gt;6&lt;/ref-type&gt;&lt;contributors&gt;&lt;authors&gt;&lt;author&gt;Lawler, S.&lt;/author&gt;&lt;/authors&gt;&lt;/contributors&gt;&lt;titles&gt;&lt;title&gt;Mothering the Self: Mothers, Daughters, Subjects&lt;/title&gt;&lt;/titles&gt;&lt;dates&gt;&lt;year&gt;2000&lt;/year&gt;&lt;/dates&gt;&lt;pub-location&gt;London&lt;/pub-location&gt;&lt;publisher&gt;Routledge&lt;/publisher&gt;&lt;urls&gt;&lt;/urls&gt;&lt;/record&gt;&lt;/Cite&gt;&lt;/EndNote&gt;</w:instrText>
      </w:r>
      <w:r w:rsidR="005B21E9" w:rsidRPr="000A13F2">
        <w:rPr>
          <w:rFonts w:cs="Times New Roman"/>
        </w:rPr>
        <w:fldChar w:fldCharType="separate"/>
      </w:r>
      <w:r w:rsidR="005B21E9" w:rsidRPr="000A13F2">
        <w:rPr>
          <w:rFonts w:cs="Times New Roman"/>
          <w:noProof/>
        </w:rPr>
        <w:t>(</w:t>
      </w:r>
      <w:hyperlink w:anchor="_ENREF_58" w:tooltip="Skeggs, 1997 #270" w:history="1">
        <w:r w:rsidR="004541B3" w:rsidRPr="000A13F2">
          <w:rPr>
            <w:rFonts w:cs="Times New Roman"/>
            <w:noProof/>
          </w:rPr>
          <w:t>Skeggs 1997</w:t>
        </w:r>
      </w:hyperlink>
      <w:r w:rsidR="005B21E9" w:rsidRPr="000A13F2">
        <w:rPr>
          <w:rFonts w:cs="Times New Roman"/>
          <w:noProof/>
        </w:rPr>
        <w:t xml:space="preserve">, </w:t>
      </w:r>
      <w:hyperlink w:anchor="_ENREF_50" w:tooltip="Reay, 1998 #241" w:history="1">
        <w:r w:rsidR="004541B3" w:rsidRPr="000A13F2">
          <w:rPr>
            <w:rFonts w:cs="Times New Roman"/>
            <w:noProof/>
          </w:rPr>
          <w:t>Reay 1998</w:t>
        </w:r>
      </w:hyperlink>
      <w:r w:rsidR="005B21E9" w:rsidRPr="000A13F2">
        <w:rPr>
          <w:rFonts w:cs="Times New Roman"/>
          <w:noProof/>
        </w:rPr>
        <w:t xml:space="preserve">, </w:t>
      </w:r>
      <w:hyperlink w:anchor="_ENREF_43" w:tooltip="Lawler, 2000 #1105" w:history="1">
        <w:r w:rsidR="004541B3" w:rsidRPr="000A13F2">
          <w:rPr>
            <w:rFonts w:cs="Times New Roman"/>
            <w:noProof/>
          </w:rPr>
          <w:t>Lawler 2000</w:t>
        </w:r>
      </w:hyperlink>
      <w:r w:rsidR="005B21E9" w:rsidRPr="000A13F2">
        <w:rPr>
          <w:rFonts w:cs="Times New Roman"/>
          <w:noProof/>
        </w:rPr>
        <w:t>)</w:t>
      </w:r>
      <w:r w:rsidR="005B21E9" w:rsidRPr="000A13F2">
        <w:rPr>
          <w:rFonts w:cs="Times New Roman"/>
        </w:rPr>
        <w:fldChar w:fldCharType="end"/>
      </w:r>
      <w:r w:rsidR="005B21E9" w:rsidRPr="000A13F2">
        <w:rPr>
          <w:rFonts w:cs="Times New Roman"/>
        </w:rPr>
        <w:t xml:space="preserve">. </w:t>
      </w:r>
      <w:r w:rsidR="006C5405" w:rsidRPr="000A13F2">
        <w:rPr>
          <w:rFonts w:cs="Times New Roman"/>
        </w:rPr>
        <w:t>Why would they want to respond to a class calculator when they have spent their lives being represented and calculated as valueless?</w:t>
      </w:r>
    </w:p>
    <w:p w14:paraId="52226059" w14:textId="77777777" w:rsidR="006C5405" w:rsidRPr="000A13F2" w:rsidRDefault="006C5405" w:rsidP="007F6CF0">
      <w:pPr>
        <w:widowControl w:val="0"/>
        <w:autoSpaceDE w:val="0"/>
        <w:autoSpaceDN w:val="0"/>
        <w:adjustRightInd w:val="0"/>
        <w:spacing w:after="0"/>
        <w:rPr>
          <w:rFonts w:cs="Times New Roman"/>
        </w:rPr>
      </w:pPr>
    </w:p>
    <w:p w14:paraId="0A2C1988" w14:textId="5FF6851A" w:rsidR="006C5405" w:rsidRPr="000A13F2" w:rsidRDefault="00CF7788" w:rsidP="00B2141B">
      <w:pPr>
        <w:rPr>
          <w:rFonts w:cs="Times New Roman"/>
        </w:rPr>
      </w:pPr>
      <w:r w:rsidRPr="000A13F2">
        <w:rPr>
          <w:rFonts w:cs="Times New Roman"/>
        </w:rPr>
        <w:t>The</w:t>
      </w:r>
      <w:r w:rsidR="00186990">
        <w:rPr>
          <w:rFonts w:cs="Times New Roman"/>
        </w:rPr>
        <w:t xml:space="preserve"> “</w:t>
      </w:r>
      <w:r w:rsidRPr="000A13F2">
        <w:rPr>
          <w:rFonts w:cs="Times New Roman"/>
        </w:rPr>
        <w:t>GB</w:t>
      </w:r>
      <w:r w:rsidR="00AA0141">
        <w:rPr>
          <w:rFonts w:cs="Times New Roman"/>
        </w:rPr>
        <w:t>S</w:t>
      </w:r>
      <w:r w:rsidRPr="000A13F2">
        <w:rPr>
          <w:rFonts w:cs="Times New Roman"/>
        </w:rPr>
        <w:t>S</w:t>
      </w:r>
      <w:r w:rsidR="00186990">
        <w:rPr>
          <w:rFonts w:cs="Times New Roman"/>
        </w:rPr>
        <w:t>”</w:t>
      </w:r>
      <w:r w:rsidRPr="000A13F2">
        <w:rPr>
          <w:rFonts w:cs="Times New Roman"/>
        </w:rPr>
        <w:t xml:space="preserve"> ‘class calculator’ is based on selecting </w:t>
      </w:r>
      <w:r w:rsidR="006C5405" w:rsidRPr="007A6022">
        <w:rPr>
          <w:rFonts w:cs="Times New Roman"/>
          <w:i/>
        </w:rPr>
        <w:t>objectified</w:t>
      </w:r>
      <w:r w:rsidR="006C5405" w:rsidRPr="000A13F2">
        <w:rPr>
          <w:rFonts w:cs="Times New Roman"/>
        </w:rPr>
        <w:t xml:space="preserve"> </w:t>
      </w:r>
      <w:r w:rsidRPr="000A13F2">
        <w:rPr>
          <w:rFonts w:cs="Times New Roman"/>
        </w:rPr>
        <w:t>activities</w:t>
      </w:r>
      <w:r w:rsidR="006C5405" w:rsidRPr="000A13F2">
        <w:rPr>
          <w:rFonts w:cs="Times New Roman"/>
        </w:rPr>
        <w:t xml:space="preserve"> and events </w:t>
      </w:r>
      <w:r w:rsidRPr="000A13F2">
        <w:rPr>
          <w:rFonts w:cs="Times New Roman"/>
        </w:rPr>
        <w:t xml:space="preserve"> that are already </w:t>
      </w:r>
      <w:r w:rsidR="006C5405" w:rsidRPr="000A13F2">
        <w:rPr>
          <w:rFonts w:cs="Times New Roman"/>
        </w:rPr>
        <w:t>value coded</w:t>
      </w:r>
      <w:r w:rsidRPr="000A13F2">
        <w:rPr>
          <w:rFonts w:cs="Times New Roman"/>
        </w:rPr>
        <w:t>. As Elisabeth Silva shows</w:t>
      </w:r>
      <w:r w:rsidR="007A6022">
        <w:rPr>
          <w:rFonts w:cs="Times New Roman"/>
        </w:rPr>
        <w:t>,</w:t>
      </w:r>
      <w:r w:rsidRPr="000A13F2">
        <w:rPr>
          <w:rFonts w:cs="Times New Roman"/>
        </w:rPr>
        <w:t xml:space="preserve"> (this issue) by clicking the answer ‘I listen to heavy metal music’ her class categorization substantially shifted, see </w:t>
      </w:r>
      <w:r w:rsidRPr="000A13F2">
        <w:rPr>
          <w:rFonts w:cs="Times New Roman"/>
        </w:rPr>
        <w:fldChar w:fldCharType="begin"/>
      </w:r>
      <w:r w:rsidRPr="000A13F2">
        <w:rPr>
          <w:rFonts w:cs="Times New Roman"/>
        </w:rPr>
        <w:instrText xml:space="preserve"> ADDIN EN.CITE &lt;EndNote&gt;&lt;Cite&gt;&lt;Author&gt;Brown&lt;/Author&gt;&lt;Year&gt;2014&lt;/Year&gt;&lt;RecNum&gt;3501&lt;/RecNum&gt;&lt;DisplayText&gt;(Brown and Griffin 2014)&lt;/DisplayText&gt;&lt;record&gt;&lt;rec-number&gt;3501&lt;/rec-number&gt;&lt;foreign-keys&gt;&lt;key app="EN" db-id="tr9xddz2lf20x0e52phvz09j509afvazpwvt"&gt;3501&lt;/key&gt;&lt;/foreign-keys&gt;&lt;ref-type name="Journal Article"&gt;17&lt;/ref-type&gt;&lt;contributors&gt;&lt;authors&gt;&lt;author&gt;Brown, Andy R.&lt;/author&gt;&lt;author&gt;Griffin, Christine&lt;/author&gt;&lt;/authors&gt;&lt;/contributors&gt;&lt;titles&gt;&lt;title&gt;‘A cockroach preserved in amber’: the significance of class in critics&amp;apos; representations of heavy metal music and its fans&lt;/title&gt;&lt;secondary-title&gt;The Sociological Review&lt;/secondary-title&gt;&lt;/titles&gt;&lt;periodical&gt;&lt;full-title&gt;The Sociological Review&lt;/full-title&gt;&lt;/periodical&gt;&lt;pages&gt;719-741&lt;/pages&gt;&lt;volume&gt;62&lt;/volume&gt;&lt;number&gt;4&lt;/number&gt;&lt;keywords&gt;&lt;keyword&gt;neo-liberal subject&lt;/keyword&gt;&lt;keyword&gt;classification&lt;/keyword&gt;&lt;keyword&gt;symbolic violence&lt;/keyword&gt;&lt;keyword&gt;inscription&lt;/keyword&gt;&lt;keyword&gt;constitutive limit&lt;/keyword&gt;&lt;keyword&gt;heavy metal&lt;/keyword&gt;&lt;keyword&gt;masculine excess&lt;/keyword&gt;&lt;/keywords&gt;&lt;dates&gt;&lt;year&gt;2014&lt;/year&gt;&lt;/dates&gt;&lt;isbn&gt;1467-954X&lt;/isbn&gt;&lt;urls&gt;&lt;related-urls&gt;&lt;url&gt;http://dx.doi.org/10.1111/1467-954X.12181&lt;/url&gt;&lt;/related-urls&gt;&lt;/urls&gt;&lt;electronic-resource-num&gt;10.1111/1467-954X.12181&lt;/electronic-resource-num&gt;&lt;/record&gt;&lt;/Cite&gt;&lt;/EndNote&gt;</w:instrText>
      </w:r>
      <w:r w:rsidRPr="000A13F2">
        <w:rPr>
          <w:rFonts w:cs="Times New Roman"/>
        </w:rPr>
        <w:fldChar w:fldCharType="separate"/>
      </w:r>
      <w:r w:rsidRPr="000A13F2">
        <w:rPr>
          <w:rFonts w:cs="Times New Roman"/>
          <w:noProof/>
        </w:rPr>
        <w:t>(</w:t>
      </w:r>
      <w:hyperlink w:anchor="_ENREF_17" w:tooltip="Brown, 2014 #3501" w:history="1">
        <w:r w:rsidR="004541B3" w:rsidRPr="000A13F2">
          <w:rPr>
            <w:rFonts w:cs="Times New Roman"/>
            <w:noProof/>
          </w:rPr>
          <w:t>Brown and Griffin 2014</w:t>
        </w:r>
      </w:hyperlink>
      <w:r w:rsidRPr="000A13F2">
        <w:rPr>
          <w:rFonts w:cs="Times New Roman"/>
          <w:noProof/>
        </w:rPr>
        <w:t>)</w:t>
      </w:r>
      <w:r w:rsidRPr="000A13F2">
        <w:rPr>
          <w:rFonts w:cs="Times New Roman"/>
        </w:rPr>
        <w:fldChar w:fldCharType="end"/>
      </w:r>
      <w:r w:rsidRPr="000A13F2">
        <w:rPr>
          <w:rFonts w:cs="Times New Roman"/>
        </w:rPr>
        <w:t xml:space="preserve"> also in this journal.</w:t>
      </w:r>
      <w:r w:rsidR="006C5405" w:rsidRPr="000A13F2">
        <w:rPr>
          <w:rFonts w:cs="Times New Roman"/>
        </w:rPr>
        <w:t xml:space="preserve"> Our first year undergraduates played with the class calculator to work out how to game it; they knew how to compile a persons’ value.</w:t>
      </w:r>
      <w:r w:rsidRPr="000A13F2">
        <w:rPr>
          <w:rFonts w:cs="Times New Roman"/>
        </w:rPr>
        <w:t xml:space="preserve"> How consumption practices are valued is absolutely critical to how we understand the likely response. We know that when we answer ‘do </w:t>
      </w:r>
      <w:r w:rsidR="005B21E9" w:rsidRPr="000A13F2">
        <w:rPr>
          <w:rFonts w:cs="Times New Roman"/>
        </w:rPr>
        <w:t>you</w:t>
      </w:r>
      <w:r w:rsidRPr="000A13F2">
        <w:rPr>
          <w:rFonts w:cs="Times New Roman"/>
        </w:rPr>
        <w:t xml:space="preserve"> visit stately homes’ that such an activity has clear classed connotations. </w:t>
      </w:r>
      <w:r w:rsidR="006C5405" w:rsidRPr="000A13F2">
        <w:rPr>
          <w:rFonts w:cs="Times New Roman"/>
        </w:rPr>
        <w:t xml:space="preserve">It’s just like a </w:t>
      </w:r>
      <w:r w:rsidR="006C5405" w:rsidRPr="00AA0141">
        <w:rPr>
          <w:rFonts w:cs="Times New Roman"/>
          <w:i/>
        </w:rPr>
        <w:t>Daily Mirror</w:t>
      </w:r>
      <w:r w:rsidR="006C5405" w:rsidRPr="000A13F2">
        <w:rPr>
          <w:rFonts w:cs="Times New Roman"/>
        </w:rPr>
        <w:t xml:space="preserve"> survey from 1995 that asked people to chose between ‘I holiday in Tuscany’ and ‘I own a fighting dog’. </w:t>
      </w:r>
      <w:r w:rsidRPr="000A13F2">
        <w:rPr>
          <w:rFonts w:cs="Times New Roman"/>
        </w:rPr>
        <w:t>It is therefore not insignificant that it was a majority of highly educated middle-class people in London, the south east and in university towns</w:t>
      </w:r>
      <w:r w:rsidR="005B21E9" w:rsidRPr="000A13F2">
        <w:rPr>
          <w:rFonts w:cs="Times New Roman"/>
        </w:rPr>
        <w:t>,</w:t>
      </w:r>
      <w:r w:rsidRPr="000A13F2">
        <w:rPr>
          <w:rFonts w:cs="Times New Roman"/>
        </w:rPr>
        <w:t xml:space="preserve"> that interacted with the class calculator website</w:t>
      </w:r>
      <w:r w:rsidR="006C5405" w:rsidRPr="000A13F2">
        <w:rPr>
          <w:rFonts w:cs="Times New Roman"/>
        </w:rPr>
        <w:t xml:space="preserve">, although goodness knows what all the student gaming did to the final data. </w:t>
      </w:r>
      <w:r w:rsidR="00B2141B" w:rsidRPr="000A13F2">
        <w:rPr>
          <w:rFonts w:cs="Times New Roman"/>
        </w:rPr>
        <w:t xml:space="preserve">But what does it mean to play and game class? As well as trivializing the methodology does it also impact on how seriously class is taken? Does it just become a momentary bit of fun for those who do not have to live its effects? </w:t>
      </w:r>
    </w:p>
    <w:p w14:paraId="39A3FB71" w14:textId="04A37181" w:rsidR="00AA0141" w:rsidRDefault="005B21E9" w:rsidP="00B2141B">
      <w:pPr>
        <w:rPr>
          <w:rFonts w:cs="Times New Roman"/>
        </w:rPr>
      </w:pPr>
      <w:r w:rsidRPr="000A13F2">
        <w:rPr>
          <w:rFonts w:cs="Times New Roman"/>
        </w:rPr>
        <w:t>The ability to institutionalize the</w:t>
      </w:r>
      <w:r w:rsidR="00AA0141">
        <w:rPr>
          <w:rFonts w:cs="Times New Roman"/>
        </w:rPr>
        <w:t xml:space="preserve"> </w:t>
      </w:r>
      <w:r w:rsidRPr="000A13F2">
        <w:rPr>
          <w:rFonts w:cs="Times New Roman"/>
          <w:i/>
        </w:rPr>
        <w:t>capacity to judge</w:t>
      </w:r>
      <w:r w:rsidRPr="000A13F2">
        <w:rPr>
          <w:rFonts w:cs="Times New Roman"/>
        </w:rPr>
        <w:t xml:space="preserve"> which people, activities and objects have value, is, I’d argue, one of the main ways in which the middle class </w:t>
      </w:r>
      <w:r w:rsidR="00AA0141">
        <w:rPr>
          <w:rFonts w:cs="Times New Roman"/>
        </w:rPr>
        <w:t xml:space="preserve">legitimate </w:t>
      </w:r>
      <w:r w:rsidRPr="000A13F2">
        <w:rPr>
          <w:rFonts w:cs="Times New Roman"/>
        </w:rPr>
        <w:t xml:space="preserve">their own power. They have achieved this through the welfare institutions of the state for a long time since the moral categories of deserving/underserving were attached to those who applied for welfare support. The 1834 Poor Law gave middle class legal professionals the ability to make judgments of the habits of the poor, especially </w:t>
      </w:r>
      <w:r w:rsidR="00AA0141">
        <w:rPr>
          <w:rFonts w:cs="Times New Roman"/>
        </w:rPr>
        <w:t xml:space="preserve">of </w:t>
      </w:r>
      <w:r w:rsidRPr="000A13F2">
        <w:rPr>
          <w:rFonts w:cs="Times New Roman"/>
        </w:rPr>
        <w:t xml:space="preserve">mothers. </w:t>
      </w:r>
      <w:r w:rsidR="00AA0141">
        <w:rPr>
          <w:rFonts w:cs="Times New Roman"/>
        </w:rPr>
        <w:t xml:space="preserve">It enabled middle-class women to enter public space as evangelical social workers in the name of saving the deserving working-class woman. </w:t>
      </w:r>
      <w:r w:rsidRPr="000A13F2">
        <w:rPr>
          <w:rFonts w:cs="Times New Roman"/>
        </w:rPr>
        <w:t>By claiming the right to judge standards of health and care a whole professional classed group has now been institutionalized via welfare, law and education, who put into effect classed moral judgments, such as</w:t>
      </w:r>
      <w:r w:rsidR="00AA0141">
        <w:rPr>
          <w:rFonts w:cs="Times New Roman"/>
        </w:rPr>
        <w:t xml:space="preserve"> whether your child is taken in</w:t>
      </w:r>
      <w:r w:rsidRPr="000A13F2">
        <w:rPr>
          <w:rFonts w:cs="Times New Roman"/>
        </w:rPr>
        <w:t xml:space="preserve">to care, whether you get access to housing, what sort of sentence you will receive if you riot, etc. </w:t>
      </w:r>
    </w:p>
    <w:p w14:paraId="6F5515F8" w14:textId="65480701" w:rsidR="005B21E9" w:rsidRPr="000A13F2" w:rsidRDefault="005B21E9" w:rsidP="00B2141B">
      <w:pPr>
        <w:rPr>
          <w:rFonts w:cs="Times New Roman"/>
        </w:rPr>
      </w:pPr>
      <w:r w:rsidRPr="000A13F2">
        <w:rPr>
          <w:rFonts w:cs="Times New Roman"/>
        </w:rPr>
        <w:t xml:space="preserve">Academic questionnaires that use </w:t>
      </w:r>
      <w:r w:rsidR="00AA0141">
        <w:rPr>
          <w:rFonts w:cs="Times New Roman"/>
        </w:rPr>
        <w:t xml:space="preserve">pre judged and evaluated </w:t>
      </w:r>
      <w:r w:rsidRPr="000A13F2">
        <w:rPr>
          <w:rFonts w:cs="Times New Roman"/>
        </w:rPr>
        <w:t xml:space="preserve">categories of behaviour enter into this institutionalization of judgement. When the </w:t>
      </w:r>
      <w:r w:rsidR="00186990">
        <w:rPr>
          <w:rFonts w:cs="Times New Roman"/>
        </w:rPr>
        <w:t>“</w:t>
      </w:r>
      <w:r w:rsidRPr="000A13F2">
        <w:rPr>
          <w:rFonts w:cs="Times New Roman"/>
        </w:rPr>
        <w:t>GB</w:t>
      </w:r>
      <w:r w:rsidR="00AA0141">
        <w:rPr>
          <w:rFonts w:cs="Times New Roman"/>
        </w:rPr>
        <w:t>S</w:t>
      </w:r>
      <w:r w:rsidRPr="000A13F2">
        <w:rPr>
          <w:rFonts w:cs="Times New Roman"/>
        </w:rPr>
        <w:t>S</w:t>
      </w:r>
      <w:r w:rsidR="00186990">
        <w:rPr>
          <w:rFonts w:cs="Times New Roman"/>
        </w:rPr>
        <w:t>”</w:t>
      </w:r>
      <w:r w:rsidRPr="000A13F2">
        <w:rPr>
          <w:rFonts w:cs="Times New Roman"/>
        </w:rPr>
        <w:t xml:space="preserve"> claims it is relational it is this sort of moral relation, fundament</w:t>
      </w:r>
      <w:r w:rsidR="00AA0141">
        <w:rPr>
          <w:rFonts w:cs="Times New Roman"/>
        </w:rPr>
        <w:t xml:space="preserve">al to the generation of classed, raced and </w:t>
      </w:r>
      <w:r w:rsidRPr="000A13F2">
        <w:rPr>
          <w:rFonts w:cs="Times New Roman"/>
        </w:rPr>
        <w:t>gendered difference since the inception of classifications in the sixteenth century based on monstrosity</w:t>
      </w:r>
      <w:r w:rsidR="00AA0141">
        <w:rPr>
          <w:rFonts w:cs="Times New Roman"/>
        </w:rPr>
        <w:t>,</w:t>
      </w:r>
      <w:r w:rsidRPr="000A13F2">
        <w:rPr>
          <w:rStyle w:val="EndnoteReference"/>
          <w:rFonts w:cs="Times New Roman"/>
        </w:rPr>
        <w:endnoteReference w:id="6"/>
      </w:r>
      <w:r w:rsidRPr="000A13F2">
        <w:rPr>
          <w:rFonts w:cs="Times New Roman"/>
        </w:rPr>
        <w:t xml:space="preserve"> that I would want to question</w:t>
      </w:r>
      <w:r w:rsidR="00AA0141">
        <w:rPr>
          <w:rFonts w:cs="Times New Roman"/>
        </w:rPr>
        <w:t>.  A</w:t>
      </w:r>
      <w:r w:rsidRPr="000A13F2">
        <w:rPr>
          <w:rFonts w:cs="Times New Roman"/>
        </w:rPr>
        <w:t xml:space="preserve"> fund</w:t>
      </w:r>
      <w:r w:rsidR="00186990">
        <w:rPr>
          <w:rFonts w:cs="Times New Roman"/>
        </w:rPr>
        <w:t>amental power relation that can</w:t>
      </w:r>
      <w:r w:rsidRPr="000A13F2">
        <w:rPr>
          <w:rFonts w:cs="Times New Roman"/>
        </w:rPr>
        <w:t xml:space="preserve">not be accessed and understood through the method of MCA. </w:t>
      </w:r>
    </w:p>
    <w:p w14:paraId="34EF2EA0" w14:textId="524D7060" w:rsidR="009C4DCE" w:rsidRPr="000A13F2" w:rsidRDefault="00107B85" w:rsidP="00C01009">
      <w:pPr>
        <w:rPr>
          <w:rFonts w:cs="Times New Roman"/>
        </w:rPr>
      </w:pPr>
      <w:r w:rsidRPr="000A13F2">
        <w:rPr>
          <w:rFonts w:cs="Times New Roman"/>
        </w:rPr>
        <w:t>However, following through on the significance of representation</w:t>
      </w:r>
      <w:r w:rsidR="00AA0141">
        <w:rPr>
          <w:rFonts w:cs="Times New Roman"/>
        </w:rPr>
        <w:t>,</w:t>
      </w:r>
      <w:r w:rsidRPr="000A13F2">
        <w:rPr>
          <w:rFonts w:cs="Times New Roman"/>
        </w:rPr>
        <w:t xml:space="preserve"> what the </w:t>
      </w:r>
      <w:r w:rsidR="00186990">
        <w:rPr>
          <w:rFonts w:cs="Times New Roman"/>
        </w:rPr>
        <w:t>“</w:t>
      </w:r>
      <w:r w:rsidRPr="000A13F2">
        <w:rPr>
          <w:rFonts w:cs="Times New Roman"/>
        </w:rPr>
        <w:t>GB</w:t>
      </w:r>
      <w:r w:rsidR="00AA0141">
        <w:rPr>
          <w:rFonts w:cs="Times New Roman"/>
        </w:rPr>
        <w:t>S</w:t>
      </w:r>
      <w:r w:rsidRPr="000A13F2">
        <w:rPr>
          <w:rFonts w:cs="Times New Roman"/>
        </w:rPr>
        <w:t>S</w:t>
      </w:r>
      <w:r w:rsidR="00186990">
        <w:rPr>
          <w:rFonts w:cs="Times New Roman"/>
        </w:rPr>
        <w:t>”</w:t>
      </w:r>
      <w:r w:rsidRPr="000A13F2">
        <w:rPr>
          <w:rFonts w:cs="Times New Roman"/>
        </w:rPr>
        <w:t xml:space="preserve"> reveal</w:t>
      </w:r>
      <w:r w:rsidR="005B21E9" w:rsidRPr="000A13F2">
        <w:rPr>
          <w:rFonts w:cs="Times New Roman"/>
        </w:rPr>
        <w:t>ed</w:t>
      </w:r>
      <w:r w:rsidRPr="000A13F2">
        <w:rPr>
          <w:rFonts w:cs="Times New Roman"/>
        </w:rPr>
        <w:t xml:space="preserve"> in bucket loads </w:t>
      </w:r>
      <w:r w:rsidR="005B21E9" w:rsidRPr="000A13F2">
        <w:rPr>
          <w:rFonts w:cs="Times New Roman"/>
        </w:rPr>
        <w:t>was</w:t>
      </w:r>
      <w:r w:rsidR="00CF7788" w:rsidRPr="000A13F2">
        <w:rPr>
          <w:rFonts w:cs="Times New Roman"/>
        </w:rPr>
        <w:t xml:space="preserve"> the performance anxieties of the middle class, desperate to know how they are located and placed in relation to others. In a nation where middle-class children are made to enter into fierce competition and are subject to continual measurement of performance from a very early age, </w:t>
      </w:r>
      <w:r w:rsidR="005B21E9" w:rsidRPr="000A13F2">
        <w:rPr>
          <w:rFonts w:cs="Times New Roman"/>
        </w:rPr>
        <w:t xml:space="preserve">and </w:t>
      </w:r>
      <w:r w:rsidR="00CF7788" w:rsidRPr="000A13F2">
        <w:rPr>
          <w:rFonts w:cs="Times New Roman"/>
        </w:rPr>
        <w:t>wher</w:t>
      </w:r>
      <w:r w:rsidR="005B21E9" w:rsidRPr="000A13F2">
        <w:rPr>
          <w:rFonts w:cs="Times New Roman"/>
        </w:rPr>
        <w:t>e</w:t>
      </w:r>
      <w:r w:rsidR="00CF7788" w:rsidRPr="000A13F2">
        <w:rPr>
          <w:rFonts w:cs="Times New Roman"/>
        </w:rPr>
        <w:t xml:space="preserve"> comparison to others is encouraged and institutionalized</w:t>
      </w:r>
      <w:r w:rsidR="005B21E9" w:rsidRPr="000A13F2">
        <w:rPr>
          <w:rFonts w:cs="Times New Roman"/>
        </w:rPr>
        <w:t>, “are we good enough?” i</w:t>
      </w:r>
      <w:r w:rsidR="00CF7788" w:rsidRPr="000A13F2">
        <w:rPr>
          <w:rFonts w:cs="Times New Roman"/>
        </w:rPr>
        <w:t>s a question that haunts middle-class life in particular</w:t>
      </w:r>
      <w:r w:rsidR="001178FA" w:rsidRPr="000A13F2">
        <w:rPr>
          <w:rFonts w:cs="Times New Roman"/>
        </w:rPr>
        <w:t>,</w:t>
      </w:r>
      <w:r w:rsidR="00CF7788" w:rsidRPr="000A13F2">
        <w:rPr>
          <w:rFonts w:cs="Times New Roman"/>
        </w:rPr>
        <w:t xml:space="preserve"> </w:t>
      </w:r>
      <w:r w:rsidR="005B21E9" w:rsidRPr="000A13F2">
        <w:rPr>
          <w:rFonts w:cs="Times New Roman"/>
        </w:rPr>
        <w:t xml:space="preserve">argues Andrew Sayer </w:t>
      </w:r>
      <w:r w:rsidR="00CF7788" w:rsidRPr="000A13F2">
        <w:rPr>
          <w:rFonts w:cs="Times New Roman"/>
        </w:rPr>
        <w:fldChar w:fldCharType="begin"/>
      </w:r>
      <w:r w:rsidR="005B21E9" w:rsidRPr="000A13F2">
        <w:rPr>
          <w:rFonts w:cs="Times New Roman"/>
        </w:rPr>
        <w:instrText xml:space="preserve"> ADDIN EN.CITE &lt;EndNote&gt;&lt;Cite ExcludeAuth="1"&gt;&lt;Author&gt;Sayer&lt;/Author&gt;&lt;Year&gt;2005&lt;/Year&gt;&lt;RecNum&gt;2608&lt;/RecNum&gt;&lt;DisplayText&gt;(2005)&lt;/DisplayText&gt;&lt;record&gt;&lt;rec-number&gt;2608&lt;/rec-number&gt;&lt;foreign-keys&gt;&lt;key app="EN" db-id="tr9xddz2lf20x0e52phvz09j509afvazpwvt"&gt;2608&lt;/key&gt;&lt;/foreign-keys&gt;&lt;ref-type name="Book"&gt;6&lt;/ref-type&gt;&lt;contributors&gt;&lt;authors&gt;&lt;author&gt;Sayer, A.&lt;/author&gt;&lt;/authors&gt;&lt;/contributors&gt;&lt;titles&gt;&lt;title&gt;The Moral Significance of Class&lt;/title&gt;&lt;/titles&gt;&lt;dates&gt;&lt;year&gt;2005&lt;/year&gt;&lt;/dates&gt;&lt;pub-location&gt;Cambridge&lt;/pub-location&gt;&lt;publisher&gt;Cambridge University Press&lt;/publisher&gt;&lt;urls&gt;&lt;/urls&gt;&lt;/record&gt;&lt;/Cite&gt;&lt;/EndNote&gt;</w:instrText>
      </w:r>
      <w:r w:rsidR="00CF7788" w:rsidRPr="000A13F2">
        <w:rPr>
          <w:rFonts w:cs="Times New Roman"/>
        </w:rPr>
        <w:fldChar w:fldCharType="separate"/>
      </w:r>
      <w:r w:rsidR="005B21E9" w:rsidRPr="000A13F2">
        <w:rPr>
          <w:rFonts w:cs="Times New Roman"/>
          <w:noProof/>
        </w:rPr>
        <w:t>(</w:t>
      </w:r>
      <w:hyperlink w:anchor="_ENREF_57" w:tooltip="Sayer, 2005 #2608" w:history="1">
        <w:r w:rsidR="004541B3" w:rsidRPr="000A13F2">
          <w:rPr>
            <w:rFonts w:cs="Times New Roman"/>
            <w:noProof/>
          </w:rPr>
          <w:t>2005</w:t>
        </w:r>
      </w:hyperlink>
      <w:r w:rsidR="005B21E9" w:rsidRPr="000A13F2">
        <w:rPr>
          <w:rFonts w:cs="Times New Roman"/>
          <w:noProof/>
        </w:rPr>
        <w:t>)</w:t>
      </w:r>
      <w:r w:rsidR="00CF7788" w:rsidRPr="000A13F2">
        <w:rPr>
          <w:rFonts w:cs="Times New Roman"/>
        </w:rPr>
        <w:fldChar w:fldCharType="end"/>
      </w:r>
      <w:r w:rsidR="00CF7788" w:rsidRPr="000A13F2">
        <w:rPr>
          <w:rFonts w:cs="Times New Roman"/>
        </w:rPr>
        <w:t>.</w:t>
      </w:r>
      <w:r w:rsidR="001178FA" w:rsidRPr="000A13F2">
        <w:rPr>
          <w:rFonts w:cs="Times New Roman"/>
        </w:rPr>
        <w:t xml:space="preserve"> When the middle class are increasingly forced to perform their value and when that value is measured by digital counting and impact on social media (Facebook friends, Twitter connections, Klout score, and H-index</w:t>
      </w:r>
      <w:r w:rsidR="00AA0141">
        <w:rPr>
          <w:rFonts w:cs="Times New Roman"/>
        </w:rPr>
        <w:t xml:space="preserve">, Altmetrics, </w:t>
      </w:r>
      <w:r w:rsidR="0016094A" w:rsidRPr="000A13F2">
        <w:rPr>
          <w:rFonts w:cs="Times New Roman"/>
        </w:rPr>
        <w:t>etc.</w:t>
      </w:r>
      <w:r w:rsidR="001178FA" w:rsidRPr="000A13F2">
        <w:rPr>
          <w:rFonts w:cs="Times New Roman"/>
        </w:rPr>
        <w:t xml:space="preserve"> for academics </w:t>
      </w:r>
      <w:r w:rsidR="001178FA" w:rsidRPr="000A13F2">
        <w:rPr>
          <w:rFonts w:cs="Times New Roman"/>
        </w:rPr>
        <w:fldChar w:fldCharType="begin"/>
      </w:r>
      <w:r w:rsidR="001178FA" w:rsidRPr="000A13F2">
        <w:rPr>
          <w:rFonts w:cs="Times New Roman"/>
        </w:rPr>
        <w:instrText xml:space="preserve"> ADDIN EN.CITE &lt;EndNote&gt;&lt;Cite&gt;&lt;Author&gt;Burrows&lt;/Author&gt;&lt;Year&gt;2012&lt;/Year&gt;&lt;RecNum&gt;3239&lt;/RecNum&gt;&lt;DisplayText&gt;(Burrows 2012)&lt;/DisplayText&gt;&lt;record&gt;&lt;rec-number&gt;3239&lt;/rec-number&gt;&lt;foreign-keys&gt;&lt;key app="EN" db-id="tr9xddz2lf20x0e52phvz09j509afvazpwvt"&gt;3239&lt;/key&gt;&lt;/foreign-keys&gt;&lt;ref-type name="Journal Article"&gt;17&lt;/ref-type&gt;&lt;contributors&gt;&lt;authors&gt;&lt;author&gt;Burrows, R.&lt;/author&gt;&lt;/authors&gt;&lt;/contributors&gt;&lt;titles&gt;&lt;title&gt;Living with the h-index? Metric assemblages in the contemporary academy&lt;/title&gt;&lt;secondary-title&gt;The Sociological Review&lt;/secondary-title&gt;&lt;/titles&gt;&lt;periodical&gt;&lt;full-title&gt;The Sociological Review&lt;/full-title&gt;&lt;/periodical&gt;&lt;pages&gt;355-372&lt;/pages&gt;&lt;volume&gt;60&lt;/volume&gt;&lt;number&gt;2&lt;/number&gt;&lt;dates&gt;&lt;year&gt;2012&lt;/year&gt;&lt;/dates&gt;&lt;urls&gt;&lt;/urls&gt;&lt;/record&gt;&lt;/Cite&gt;&lt;/EndNote&gt;</w:instrText>
      </w:r>
      <w:r w:rsidR="001178FA" w:rsidRPr="000A13F2">
        <w:rPr>
          <w:rFonts w:cs="Times New Roman"/>
        </w:rPr>
        <w:fldChar w:fldCharType="separate"/>
      </w:r>
      <w:r w:rsidR="001178FA" w:rsidRPr="000A13F2">
        <w:rPr>
          <w:rFonts w:cs="Times New Roman"/>
          <w:noProof/>
        </w:rPr>
        <w:t>(</w:t>
      </w:r>
      <w:hyperlink w:anchor="_ENREF_19" w:tooltip="Burrows, 2012 #3239" w:history="1">
        <w:r w:rsidR="004541B3" w:rsidRPr="000A13F2">
          <w:rPr>
            <w:rFonts w:cs="Times New Roman"/>
            <w:noProof/>
          </w:rPr>
          <w:t>Burrows 2012</w:t>
        </w:r>
      </w:hyperlink>
      <w:r w:rsidR="001178FA" w:rsidRPr="000A13F2">
        <w:rPr>
          <w:rFonts w:cs="Times New Roman"/>
          <w:noProof/>
        </w:rPr>
        <w:t>)</w:t>
      </w:r>
      <w:r w:rsidR="001178FA" w:rsidRPr="000A13F2">
        <w:rPr>
          <w:rFonts w:cs="Times New Roman"/>
        </w:rPr>
        <w:fldChar w:fldCharType="end"/>
      </w:r>
      <w:r w:rsidR="001178FA" w:rsidRPr="000A13F2">
        <w:rPr>
          <w:rFonts w:cs="Times New Roman"/>
        </w:rPr>
        <w:t xml:space="preserve">), checking </w:t>
      </w:r>
      <w:r w:rsidR="00AA0141">
        <w:rPr>
          <w:rFonts w:cs="Times New Roman"/>
        </w:rPr>
        <w:t xml:space="preserve">and counting </w:t>
      </w:r>
      <w:r w:rsidR="001178FA" w:rsidRPr="000A13F2">
        <w:rPr>
          <w:rFonts w:cs="Times New Roman"/>
        </w:rPr>
        <w:t xml:space="preserve">one’s value has become central to claiming one’s value. </w:t>
      </w:r>
      <w:r w:rsidR="00CF7788" w:rsidRPr="000A13F2">
        <w:rPr>
          <w:rFonts w:cs="Times New Roman"/>
        </w:rPr>
        <w:t xml:space="preserve">The tweets, blogs and Facebook responses to the GBCS illustrated </w:t>
      </w:r>
      <w:r w:rsidR="001178FA" w:rsidRPr="000A13F2">
        <w:rPr>
          <w:rFonts w:cs="Times New Roman"/>
        </w:rPr>
        <w:t>the</w:t>
      </w:r>
      <w:r w:rsidR="00CF7788" w:rsidRPr="000A13F2">
        <w:rPr>
          <w:rFonts w:cs="Times New Roman"/>
        </w:rPr>
        <w:t xml:space="preserve"> </w:t>
      </w:r>
      <w:r w:rsidR="001178FA" w:rsidRPr="000A13F2">
        <w:rPr>
          <w:rFonts w:cs="Times New Roman"/>
        </w:rPr>
        <w:t xml:space="preserve">amplified </w:t>
      </w:r>
      <w:r w:rsidR="00CF7788" w:rsidRPr="000A13F2">
        <w:rPr>
          <w:rFonts w:cs="Times New Roman"/>
        </w:rPr>
        <w:t>anxiety</w:t>
      </w:r>
      <w:r w:rsidR="001178FA" w:rsidRPr="000A13F2">
        <w:rPr>
          <w:rFonts w:cs="Times New Roman"/>
        </w:rPr>
        <w:t>.</w:t>
      </w:r>
      <w:r w:rsidR="00CF7788" w:rsidRPr="000A13F2">
        <w:rPr>
          <w:rFonts w:cs="Times New Roman"/>
        </w:rPr>
        <w:t xml:space="preserve"> </w:t>
      </w:r>
    </w:p>
    <w:p w14:paraId="5B7018CB" w14:textId="1E112D16" w:rsidR="00107B85" w:rsidRPr="000A13F2" w:rsidRDefault="00CF7788" w:rsidP="00C01009">
      <w:pPr>
        <w:rPr>
          <w:rFonts w:cs="Times New Roman"/>
        </w:rPr>
      </w:pPr>
      <w:r w:rsidRPr="000A13F2">
        <w:rPr>
          <w:rFonts w:cs="Times New Roman"/>
        </w:rPr>
        <w:t xml:space="preserve">Even the ironic responses </w:t>
      </w:r>
      <w:r w:rsidR="001178FA" w:rsidRPr="000A13F2">
        <w:rPr>
          <w:rFonts w:cs="Times New Roman"/>
        </w:rPr>
        <w:t xml:space="preserve">such as ‘The Emergent Service Worker’s Party’ </w:t>
      </w:r>
      <w:r w:rsidRPr="000A13F2">
        <w:rPr>
          <w:rFonts w:cs="Times New Roman"/>
        </w:rPr>
        <w:t>revealed an obsession with calculation, competition and comparison</w:t>
      </w:r>
      <w:r w:rsidR="001178FA" w:rsidRPr="000A13F2">
        <w:rPr>
          <w:rFonts w:cs="Times New Roman"/>
        </w:rPr>
        <w:t xml:space="preserve">, but also a confidence to play with classification. </w:t>
      </w:r>
      <w:r w:rsidRPr="000A13F2">
        <w:rPr>
          <w:rFonts w:cs="Times New Roman"/>
        </w:rPr>
        <w:t>I am hoping that at some point a media theorist will interrogate the hysteria of the response</w:t>
      </w:r>
      <w:r w:rsidR="009C4DCE" w:rsidRPr="000A13F2">
        <w:rPr>
          <w:rFonts w:cs="Times New Roman"/>
        </w:rPr>
        <w:t>.</w:t>
      </w:r>
      <w:r w:rsidRPr="000A13F2">
        <w:rPr>
          <w:rFonts w:cs="Times New Roman"/>
        </w:rPr>
        <w:t xml:space="preserve"> When the measure of class stands in for the value of the person, symbolic legitimation is at stake.</w:t>
      </w:r>
      <w:r w:rsidRPr="000A13F2">
        <w:rPr>
          <w:rStyle w:val="EndnoteReference"/>
          <w:rFonts w:cs="Times New Roman"/>
        </w:rPr>
        <w:endnoteReference w:id="7"/>
      </w:r>
      <w:r w:rsidR="004E7754" w:rsidRPr="000A13F2">
        <w:rPr>
          <w:rFonts w:cs="Times New Roman"/>
        </w:rPr>
        <w:t xml:space="preserve"> </w:t>
      </w:r>
    </w:p>
    <w:p w14:paraId="530CC406" w14:textId="6E4B0FFC" w:rsidR="0017659D" w:rsidRPr="0017659D" w:rsidRDefault="00107B85" w:rsidP="00C01009">
      <w:pPr>
        <w:rPr>
          <w:rFonts w:cs="Times New Roman"/>
        </w:rPr>
      </w:pPr>
      <w:r w:rsidRPr="000A13F2">
        <w:rPr>
          <w:rFonts w:cs="Times New Roman"/>
        </w:rPr>
        <w:t>Just as Bourdieu has been repeatedly criticized for performatively bringing into effect that which he critiques (taste classifies as it names)</w:t>
      </w:r>
      <w:r w:rsidRPr="000A13F2">
        <w:rPr>
          <w:rFonts w:cs="Times New Roman"/>
        </w:rPr>
        <w:fldChar w:fldCharType="begin"/>
      </w:r>
      <w:r w:rsidRPr="000A13F2">
        <w:rPr>
          <w:rFonts w:cs="Times New Roman"/>
        </w:rPr>
        <w:instrText xml:space="preserve"> ADDIN EN.CITE &lt;EndNote&gt;&lt;Cite&gt;&lt;Author&gt;Cook&lt;/Author&gt;&lt;Year&gt;2000&lt;/Year&gt;&lt;RecNum&gt;627&lt;/RecNum&gt;&lt;DisplayText&gt;(Cook 2000)&lt;/DisplayText&gt;&lt;record&gt;&lt;rec-number&gt;627&lt;/rec-number&gt;&lt;foreign-keys&gt;&lt;key app="EN" db-id="tr9xddz2lf20x0e52phvz09j509afvazpwvt"&gt;627&lt;/key&gt;&lt;/foreign-keys&gt;&lt;ref-type name="Book Section"&gt;5&lt;/ref-type&gt;&lt;contributors&gt;&lt;authors&gt;&lt;author&gt;Cook, J.&lt;/author&gt;&lt;/authors&gt;&lt;secondary-authors&gt;&lt;author&gt;S. Munt&lt;/author&gt;&lt;/secondary-authors&gt;&lt;/contributors&gt;&lt;titles&gt;&lt;title&gt;Culture, Class and Taste&lt;/title&gt;&lt;secondary-title&gt;Cultural Studies and the Working Class: Subject to Change&lt;/secondary-title&gt;&lt;/titles&gt;&lt;pages&gt;97-113&lt;/pages&gt;&lt;dates&gt;&lt;year&gt;2000&lt;/year&gt;&lt;/dates&gt;&lt;pub-location&gt;London&lt;/pub-location&gt;&lt;publisher&gt;Cassell&lt;/publisher&gt;&lt;urls&gt;&lt;/urls&gt;&lt;/record&gt;&lt;/Cite&gt;&lt;/EndNote&gt;</w:instrText>
      </w:r>
      <w:r w:rsidRPr="000A13F2">
        <w:rPr>
          <w:rFonts w:cs="Times New Roman"/>
        </w:rPr>
        <w:fldChar w:fldCharType="separate"/>
      </w:r>
      <w:r w:rsidRPr="000A13F2">
        <w:rPr>
          <w:rFonts w:cs="Times New Roman"/>
          <w:noProof/>
        </w:rPr>
        <w:t>(</w:t>
      </w:r>
      <w:hyperlink w:anchor="_ENREF_24" w:tooltip="Cook, 2000 #627" w:history="1">
        <w:r w:rsidR="004541B3" w:rsidRPr="000A13F2">
          <w:rPr>
            <w:rFonts w:cs="Times New Roman"/>
            <w:noProof/>
          </w:rPr>
          <w:t>Cook 2000</w:t>
        </w:r>
      </w:hyperlink>
      <w:r w:rsidRPr="000A13F2">
        <w:rPr>
          <w:rFonts w:cs="Times New Roman"/>
          <w:noProof/>
        </w:rPr>
        <w:t>)</w:t>
      </w:r>
      <w:r w:rsidRPr="000A13F2">
        <w:rPr>
          <w:rFonts w:cs="Times New Roman"/>
        </w:rPr>
        <w:fldChar w:fldCharType="end"/>
      </w:r>
      <w:r w:rsidRPr="000A13F2">
        <w:rPr>
          <w:rFonts w:cs="Times New Roman"/>
        </w:rPr>
        <w:t xml:space="preserve">, the </w:t>
      </w:r>
      <w:r w:rsidR="00186990">
        <w:rPr>
          <w:rFonts w:cs="Times New Roman"/>
        </w:rPr>
        <w:t>“</w:t>
      </w:r>
      <w:r w:rsidRPr="000A13F2">
        <w:rPr>
          <w:rFonts w:cs="Times New Roman"/>
        </w:rPr>
        <w:t>GB</w:t>
      </w:r>
      <w:r w:rsidR="0017659D">
        <w:rPr>
          <w:rFonts w:cs="Times New Roman"/>
        </w:rPr>
        <w:t>S</w:t>
      </w:r>
      <w:r w:rsidRPr="000A13F2">
        <w:rPr>
          <w:rFonts w:cs="Times New Roman"/>
        </w:rPr>
        <w:t>S</w:t>
      </w:r>
      <w:r w:rsidR="00186990">
        <w:rPr>
          <w:rFonts w:cs="Times New Roman"/>
        </w:rPr>
        <w:t xml:space="preserve">” </w:t>
      </w:r>
      <w:r w:rsidRPr="000A13F2">
        <w:rPr>
          <w:rFonts w:cs="Times New Roman"/>
        </w:rPr>
        <w:t xml:space="preserve">does the same. Any attempt to describe distinctions within symbolic systems of value cannot help but reproduce those symbolic value distinctions – somebody somewhere made decisions about which practices to include – drawing on a long symbolic history. I think what is most significant is what it </w:t>
      </w:r>
      <w:r w:rsidRPr="000A13F2">
        <w:rPr>
          <w:rFonts w:cs="Times New Roman"/>
          <w:i/>
        </w:rPr>
        <w:t>does not include</w:t>
      </w:r>
      <w:r w:rsidRPr="000A13F2">
        <w:rPr>
          <w:rFonts w:cs="Times New Roman"/>
        </w:rPr>
        <w:t>, all</w:t>
      </w:r>
      <w:r w:rsidR="009C4DCE" w:rsidRPr="000A13F2">
        <w:rPr>
          <w:rFonts w:cs="Times New Roman"/>
        </w:rPr>
        <w:t xml:space="preserve"> </w:t>
      </w:r>
      <w:r w:rsidRPr="000A13F2">
        <w:rPr>
          <w:rFonts w:cs="Times New Roman"/>
        </w:rPr>
        <w:t xml:space="preserve">those practices of working class life that </w:t>
      </w:r>
      <w:r w:rsidR="009C4DCE" w:rsidRPr="000A13F2">
        <w:rPr>
          <w:rFonts w:cs="Times New Roman"/>
        </w:rPr>
        <w:t xml:space="preserve">are valued, that </w:t>
      </w:r>
      <w:r w:rsidRPr="000A13F2">
        <w:rPr>
          <w:rFonts w:cs="Times New Roman"/>
        </w:rPr>
        <w:t>involve just being with, han</w:t>
      </w:r>
      <w:r w:rsidR="009C4DCE" w:rsidRPr="000A13F2">
        <w:rPr>
          <w:rFonts w:cs="Times New Roman"/>
        </w:rPr>
        <w:t>g</w:t>
      </w:r>
      <w:r w:rsidRPr="000A13F2">
        <w:rPr>
          <w:rFonts w:cs="Times New Roman"/>
        </w:rPr>
        <w:t xml:space="preserve">ing around, listening to, </w:t>
      </w:r>
      <w:r w:rsidR="009C4DCE" w:rsidRPr="000A13F2">
        <w:rPr>
          <w:rFonts w:cs="Times New Roman"/>
        </w:rPr>
        <w:t>be</w:t>
      </w:r>
      <w:r w:rsidRPr="000A13F2">
        <w:rPr>
          <w:rFonts w:cs="Times New Roman"/>
        </w:rPr>
        <w:t xml:space="preserve">ing funny, </w:t>
      </w:r>
      <w:r w:rsidR="009C4DCE" w:rsidRPr="000A13F2">
        <w:rPr>
          <w:rFonts w:cs="Times New Roman"/>
        </w:rPr>
        <w:t xml:space="preserve">sharp, anti-pretentious, </w:t>
      </w:r>
      <w:r w:rsidRPr="000A13F2">
        <w:rPr>
          <w:rFonts w:cs="Times New Roman"/>
        </w:rPr>
        <w:t xml:space="preserve">being caring, </w:t>
      </w:r>
      <w:r w:rsidR="009C4DCE" w:rsidRPr="000A13F2">
        <w:rPr>
          <w:rFonts w:cs="Times New Roman"/>
        </w:rPr>
        <w:t xml:space="preserve">etc. </w:t>
      </w:r>
      <w:r w:rsidRPr="000A13F2">
        <w:rPr>
          <w:rFonts w:cs="Times New Roman"/>
        </w:rPr>
        <w:t>all</w:t>
      </w:r>
      <w:r w:rsidR="009C4DCE" w:rsidRPr="000A13F2">
        <w:rPr>
          <w:rFonts w:cs="Times New Roman"/>
        </w:rPr>
        <w:t xml:space="preserve"> </w:t>
      </w:r>
      <w:r w:rsidRPr="000A13F2">
        <w:rPr>
          <w:rFonts w:cs="Times New Roman"/>
        </w:rPr>
        <w:t>the things th</w:t>
      </w:r>
      <w:r w:rsidR="009C4DCE" w:rsidRPr="000A13F2">
        <w:rPr>
          <w:rFonts w:cs="Times New Roman"/>
        </w:rPr>
        <w:t>a</w:t>
      </w:r>
      <w:r w:rsidRPr="000A13F2">
        <w:rPr>
          <w:rFonts w:cs="Times New Roman"/>
        </w:rPr>
        <w:t>t working class ethnographies reveal</w:t>
      </w:r>
      <w:r w:rsidR="009C4DCE" w:rsidRPr="000A13F2">
        <w:rPr>
          <w:rFonts w:cs="Times New Roman"/>
        </w:rPr>
        <w:t>,</w:t>
      </w:r>
      <w:r w:rsidRPr="000A13F2">
        <w:rPr>
          <w:rFonts w:cs="Times New Roman"/>
        </w:rPr>
        <w:t xml:space="preserve"> th</w:t>
      </w:r>
      <w:r w:rsidR="009C4DCE" w:rsidRPr="000A13F2">
        <w:rPr>
          <w:rFonts w:cs="Times New Roman"/>
        </w:rPr>
        <w:t>a</w:t>
      </w:r>
      <w:r w:rsidRPr="000A13F2">
        <w:rPr>
          <w:rFonts w:cs="Times New Roman"/>
        </w:rPr>
        <w:t xml:space="preserve">t cannot be objectified into an event and measured. </w:t>
      </w:r>
      <w:r w:rsidR="001178FA" w:rsidRPr="000A13F2">
        <w:rPr>
          <w:rFonts w:cs="Times New Roman"/>
        </w:rPr>
        <w:t>These are the activities that Les Back</w:t>
      </w:r>
      <w:r w:rsidR="0017659D">
        <w:rPr>
          <w:rFonts w:cs="Times New Roman"/>
        </w:rPr>
        <w:t xml:space="preserve"> </w:t>
      </w:r>
      <w:r w:rsidR="0017659D">
        <w:rPr>
          <w:rFonts w:cs="Times New Roman"/>
        </w:rPr>
        <w:fldChar w:fldCharType="begin"/>
      </w:r>
      <w:r w:rsidR="0017659D">
        <w:rPr>
          <w:rFonts w:cs="Times New Roman"/>
        </w:rPr>
        <w:instrText xml:space="preserve"> ADDIN EN.CITE &lt;EndNote&gt;&lt;Cite ExcludeAuth="1"&gt;&lt;Author&gt;Back&lt;/Author&gt;&lt;Year&gt;2015&lt;/Year&gt;&lt;RecNum&gt;3561&lt;/RecNum&gt;&lt;DisplayText&gt;(2015)&lt;/DisplayText&gt;&lt;record&gt;&lt;rec-number&gt;3561&lt;/rec-number&gt;&lt;foreign-keys&gt;&lt;key app="EN" db-id="tr9xddz2lf20x0e52phvz09j509afvazpwvt"&gt;3561&lt;/key&gt;&lt;/foreign-keys&gt;&lt;ref-type name="Journal Article"&gt;17&lt;/ref-type&gt;&lt;contributors&gt;&lt;authors&gt;&lt;author&gt;Back, L.&lt;/author&gt;&lt;/authors&gt;&lt;/contributors&gt;&lt;titles&gt;&lt;title&gt;Why Everyday Life Matters: Class, Community and Making Life Livable&lt;/title&gt;&lt;secondary-title&gt;Sociology&lt;/secondary-title&gt;&lt;/titles&gt;&lt;periodical&gt;&lt;full-title&gt;Sociology&lt;/full-title&gt;&lt;/periodical&gt;&lt;dates&gt;&lt;year&gt;2015&lt;/year&gt;&lt;/dates&gt;&lt;urls&gt;&lt;/urls&gt;&lt;/record&gt;&lt;/Cite&gt;&lt;/EndNote&gt;</w:instrText>
      </w:r>
      <w:r w:rsidR="0017659D">
        <w:rPr>
          <w:rFonts w:cs="Times New Roman"/>
        </w:rPr>
        <w:fldChar w:fldCharType="separate"/>
      </w:r>
      <w:r w:rsidR="0017659D">
        <w:rPr>
          <w:rFonts w:cs="Times New Roman"/>
          <w:noProof/>
        </w:rPr>
        <w:t>(</w:t>
      </w:r>
      <w:hyperlink w:anchor="_ENREF_3" w:tooltip="Back, 2015 #3561" w:history="1">
        <w:r w:rsidR="004541B3">
          <w:rPr>
            <w:rFonts w:cs="Times New Roman"/>
            <w:noProof/>
          </w:rPr>
          <w:t>2015</w:t>
        </w:r>
      </w:hyperlink>
      <w:r w:rsidR="0017659D">
        <w:rPr>
          <w:rFonts w:cs="Times New Roman"/>
          <w:noProof/>
        </w:rPr>
        <w:t>)</w:t>
      </w:r>
      <w:r w:rsidR="0017659D">
        <w:rPr>
          <w:rFonts w:cs="Times New Roman"/>
        </w:rPr>
        <w:fldChar w:fldCharType="end"/>
      </w:r>
      <w:r w:rsidR="0017659D">
        <w:rPr>
          <w:rFonts w:cs="Times New Roman"/>
        </w:rPr>
        <w:t xml:space="preserve"> </w:t>
      </w:r>
      <w:r w:rsidR="001178FA" w:rsidRPr="000A13F2">
        <w:rPr>
          <w:rFonts w:cs="Times New Roman"/>
        </w:rPr>
        <w:t xml:space="preserve">argues require an </w:t>
      </w:r>
      <w:r w:rsidR="001178FA" w:rsidRPr="000A13F2">
        <w:t>eye for detail and attentiveness to the seemingly unimportant, the mundane and unremarkable. They are the activities that reveal our orientations to others, the episteme that underpins our social relations. They are very difficult to capture, as anybody who has been subject to the glance of the judgemental gaze or the shrug of contempt and the eyebrow raising responses, will know</w:t>
      </w:r>
      <w:r w:rsidR="0017659D">
        <w:t>.</w:t>
      </w:r>
    </w:p>
    <w:p w14:paraId="006C382A" w14:textId="183AF39D" w:rsidR="00FC686A" w:rsidRPr="000A13F2" w:rsidRDefault="00522A85" w:rsidP="003A7F9B">
      <w:pPr>
        <w:rPr>
          <w:rFonts w:cs="Times New Roman"/>
        </w:rPr>
      </w:pPr>
      <w:r w:rsidRPr="000A13F2">
        <w:rPr>
          <w:rFonts w:cs="Times New Roman"/>
        </w:rPr>
        <w:t xml:space="preserve">Class is also about what we do NOT do. In our research on reality TV we found stark class differences between our middle-class respondents, for whom every minute of time appeared to be an opportunity to increase their value as they accumulate for the future, in comparison to the working-class respondents who did not consider time to be something that could be wasted </w:t>
      </w:r>
      <w:r w:rsidRPr="000A13F2">
        <w:rPr>
          <w:rFonts w:cs="Times New Roman"/>
        </w:rPr>
        <w:fldChar w:fldCharType="begin"/>
      </w:r>
      <w:r w:rsidRPr="000A13F2">
        <w:rPr>
          <w:rFonts w:cs="Times New Roman"/>
        </w:rPr>
        <w:instrText xml:space="preserve"> ADDIN EN.CITE &lt;EndNote&gt;&lt;Cite&gt;&lt;Author&gt;Skeggs&lt;/Author&gt;&lt;Year&gt;2011&lt;/Year&gt;&lt;RecNum&gt;3032&lt;/RecNum&gt;&lt;DisplayText&gt;(Skeggs and Wood 2011)&lt;/DisplayText&gt;&lt;record&gt;&lt;rec-number&gt;3032&lt;/rec-number&gt;&lt;foreign-keys&gt;&lt;key app="EN" db-id="tr9xddz2lf20x0e52phvz09j509afvazpwvt"&gt;3032&lt;/key&gt;&lt;/foreign-keys&gt;&lt;ref-type name="Journal Article"&gt;17&lt;/ref-type&gt;&lt;contributors&gt;&lt;authors&gt;&lt;author&gt;Skeggs, B.&lt;/author&gt;&lt;author&gt;Wood, H.&lt;/author&gt;&lt;/authors&gt;&lt;/contributors&gt;&lt;titles&gt;&lt;title&gt;Turning It On is a Class Act: Immediated Object Relations with the Television&lt;/title&gt;&lt;secondary-title&gt;Media, Culture and Society&lt;/secondary-title&gt;&lt;/titles&gt;&lt;periodical&gt;&lt;full-title&gt;Media, Culture and Society&lt;/full-title&gt;&lt;/periodical&gt;&lt;pages&gt;941-953 &lt;/pages&gt;&lt;volume&gt;33&lt;/volume&gt;&lt;number&gt;6&lt;/number&gt;&lt;dates&gt;&lt;year&gt;2011&lt;/year&gt;&lt;/dates&gt;&lt;urls&gt;&lt;/urls&gt;&lt;/record&gt;&lt;/Cite&gt;&lt;/EndNote&gt;</w:instrText>
      </w:r>
      <w:r w:rsidRPr="000A13F2">
        <w:rPr>
          <w:rFonts w:cs="Times New Roman"/>
        </w:rPr>
        <w:fldChar w:fldCharType="separate"/>
      </w:r>
      <w:r w:rsidRPr="000A13F2">
        <w:rPr>
          <w:rFonts w:cs="Times New Roman"/>
          <w:noProof/>
        </w:rPr>
        <w:t>(</w:t>
      </w:r>
      <w:hyperlink w:anchor="_ENREF_60" w:tooltip="Skeggs, 2011 #3032" w:history="1">
        <w:r w:rsidR="004541B3" w:rsidRPr="000A13F2">
          <w:rPr>
            <w:rFonts w:cs="Times New Roman"/>
            <w:noProof/>
          </w:rPr>
          <w:t>Skeggs and Wood 2011</w:t>
        </w:r>
      </w:hyperlink>
      <w:r w:rsidRPr="000A13F2">
        <w:rPr>
          <w:rFonts w:cs="Times New Roman"/>
          <w:noProof/>
        </w:rPr>
        <w:t>)</w:t>
      </w:r>
      <w:r w:rsidRPr="000A13F2">
        <w:rPr>
          <w:rFonts w:cs="Times New Roman"/>
        </w:rPr>
        <w:fldChar w:fldCharType="end"/>
      </w:r>
      <w:r w:rsidRPr="000A13F2">
        <w:rPr>
          <w:rFonts w:cs="Times New Roman"/>
        </w:rPr>
        <w:t xml:space="preserve">. </w:t>
      </w:r>
    </w:p>
    <w:p w14:paraId="60177CBD" w14:textId="1F44FD14" w:rsidR="003A7F9B" w:rsidRDefault="0044416E" w:rsidP="00066CE1">
      <w:pPr>
        <w:widowControl w:val="0"/>
        <w:autoSpaceDE w:val="0"/>
        <w:autoSpaceDN w:val="0"/>
        <w:adjustRightInd w:val="0"/>
        <w:spacing w:after="0"/>
        <w:rPr>
          <w:rFonts w:cs="Times New Roman"/>
          <w:color w:val="000000"/>
        </w:rPr>
      </w:pPr>
      <w:r w:rsidRPr="000A13F2">
        <w:rPr>
          <w:rFonts w:cs="Times New Roman"/>
          <w:color w:val="000000"/>
        </w:rPr>
        <w:t>Stratification theorists have argued that Marxist understanding</w:t>
      </w:r>
      <w:r w:rsidR="00066CE1" w:rsidRPr="000A13F2">
        <w:rPr>
          <w:rFonts w:cs="Times New Roman"/>
          <w:color w:val="000000"/>
        </w:rPr>
        <w:t>s</w:t>
      </w:r>
      <w:r w:rsidRPr="000A13F2">
        <w:rPr>
          <w:rFonts w:cs="Times New Roman"/>
          <w:color w:val="000000"/>
        </w:rPr>
        <w:t xml:space="preserve"> do not work beca</w:t>
      </w:r>
      <w:r w:rsidR="00066CE1" w:rsidRPr="000A13F2">
        <w:rPr>
          <w:rFonts w:cs="Times New Roman"/>
          <w:color w:val="000000"/>
        </w:rPr>
        <w:t>u</w:t>
      </w:r>
      <w:r w:rsidRPr="000A13F2">
        <w:rPr>
          <w:rFonts w:cs="Times New Roman"/>
          <w:color w:val="000000"/>
        </w:rPr>
        <w:t xml:space="preserve">se the labour theory of value is no longer significant in a world of financialization. </w:t>
      </w:r>
      <w:r w:rsidR="006B2514" w:rsidRPr="000A13F2">
        <w:rPr>
          <w:rFonts w:cs="Times New Roman"/>
          <w:color w:val="000000"/>
        </w:rPr>
        <w:t xml:space="preserve">Yet, as David Harvey </w:t>
      </w:r>
      <w:r w:rsidR="006B2514" w:rsidRPr="000A13F2">
        <w:rPr>
          <w:rFonts w:cs="Times New Roman"/>
          <w:color w:val="000000"/>
        </w:rPr>
        <w:fldChar w:fldCharType="begin"/>
      </w:r>
      <w:r w:rsidR="006B2514" w:rsidRPr="000A13F2">
        <w:rPr>
          <w:rFonts w:cs="Times New Roman"/>
          <w:color w:val="000000"/>
        </w:rPr>
        <w:instrText xml:space="preserve"> ADDIN EN.CITE &lt;EndNote&gt;&lt;Cite ExcludeAuth="1"&gt;&lt;Author&gt;Harvey&lt;/Author&gt;&lt;Year&gt;2008&lt;/Year&gt;&lt;RecNum&gt;3558&lt;/RecNum&gt;&lt;DisplayText&gt;(2008)&lt;/DisplayText&gt;&lt;record&gt;&lt;rec-number&gt;3558&lt;/rec-number&gt;&lt;foreign-keys&gt;&lt;key app="EN" db-id="tr9xddz2lf20x0e52phvz09j509afvazpwvt"&gt;3558&lt;/key&gt;&lt;/foreign-keys&gt;&lt;ref-type name="Journal Article"&gt;17&lt;/ref-type&gt;&lt;contributors&gt;&lt;authors&gt;&lt;author&gt;Harvey, D.&lt;/author&gt;&lt;/authors&gt;&lt;/contributors&gt;&lt;titles&gt;&lt;title&gt;The Right to the City&lt;/title&gt;&lt;secondary-title&gt;New Left Review&lt;/secondary-title&gt;&lt;/titles&gt;&lt;periodical&gt;&lt;full-title&gt;New Left Review&lt;/full-title&gt;&lt;/periodical&gt;&lt;pages&gt;23-40&lt;/pages&gt;&lt;volume&gt;53&lt;/volume&gt;&lt;number&gt;Sept-Oct&lt;/number&gt;&lt;dates&gt;&lt;year&gt;2008&lt;/year&gt;&lt;/dates&gt;&lt;urls&gt;&lt;/urls&gt;&lt;/record&gt;&lt;/Cite&gt;&lt;/EndNote&gt;</w:instrText>
      </w:r>
      <w:r w:rsidR="006B2514" w:rsidRPr="000A13F2">
        <w:rPr>
          <w:rFonts w:cs="Times New Roman"/>
          <w:color w:val="000000"/>
        </w:rPr>
        <w:fldChar w:fldCharType="separate"/>
      </w:r>
      <w:r w:rsidR="006B2514" w:rsidRPr="000A13F2">
        <w:rPr>
          <w:rFonts w:cs="Times New Roman"/>
          <w:noProof/>
          <w:color w:val="000000"/>
        </w:rPr>
        <w:t>(</w:t>
      </w:r>
      <w:hyperlink w:anchor="_ENREF_41" w:tooltip="Harvey, 2008 #3558" w:history="1">
        <w:r w:rsidR="004541B3" w:rsidRPr="000A13F2">
          <w:rPr>
            <w:rFonts w:cs="Times New Roman"/>
            <w:noProof/>
            <w:color w:val="000000"/>
          </w:rPr>
          <w:t>2008</w:t>
        </w:r>
      </w:hyperlink>
      <w:r w:rsidR="006B2514" w:rsidRPr="000A13F2">
        <w:rPr>
          <w:rFonts w:cs="Times New Roman"/>
          <w:noProof/>
          <w:color w:val="000000"/>
        </w:rPr>
        <w:t>)</w:t>
      </w:r>
      <w:r w:rsidR="006B2514" w:rsidRPr="000A13F2">
        <w:rPr>
          <w:rFonts w:cs="Times New Roman"/>
          <w:color w:val="000000"/>
        </w:rPr>
        <w:fldChar w:fldCharType="end"/>
      </w:r>
      <w:r w:rsidR="006B2514" w:rsidRPr="000A13F2">
        <w:rPr>
          <w:rFonts w:cs="Times New Roman"/>
          <w:color w:val="000000"/>
        </w:rPr>
        <w:t xml:space="preserve"> charts, it is precisely the new forms of financialization and priv</w:t>
      </w:r>
      <w:r w:rsidR="000A13F2">
        <w:rPr>
          <w:rFonts w:cs="Times New Roman"/>
          <w:color w:val="000000"/>
        </w:rPr>
        <w:t xml:space="preserve">atization that pave the way for </w:t>
      </w:r>
      <w:r w:rsidR="006B2514" w:rsidRPr="000A13F2">
        <w:rPr>
          <w:rFonts w:cs="Times New Roman"/>
          <w:color w:val="000000"/>
        </w:rPr>
        <w:t xml:space="preserve">accumulation </w:t>
      </w:r>
      <w:r w:rsidR="000A13F2">
        <w:rPr>
          <w:rFonts w:cs="Times New Roman"/>
          <w:color w:val="000000"/>
        </w:rPr>
        <w:t>by</w:t>
      </w:r>
      <w:r w:rsidR="006B2514" w:rsidRPr="000A13F2">
        <w:rPr>
          <w:rFonts w:cs="Times New Roman"/>
          <w:color w:val="000000"/>
        </w:rPr>
        <w:t xml:space="preserve"> some </w:t>
      </w:r>
      <w:r w:rsidR="000A13F2">
        <w:rPr>
          <w:rFonts w:cs="Times New Roman"/>
          <w:color w:val="000000"/>
        </w:rPr>
        <w:t>from</w:t>
      </w:r>
      <w:r w:rsidR="006B2514" w:rsidRPr="000A13F2">
        <w:rPr>
          <w:rFonts w:cs="Times New Roman"/>
          <w:color w:val="000000"/>
        </w:rPr>
        <w:t xml:space="preserve"> the dispossession of others in the present</w:t>
      </w:r>
      <w:r w:rsidR="003A7F9B">
        <w:rPr>
          <w:rFonts w:cs="Times New Roman"/>
          <w:color w:val="000000"/>
        </w:rPr>
        <w:t xml:space="preserve">. This process is writ large in the </w:t>
      </w:r>
      <w:r w:rsidR="00D01CD8">
        <w:rPr>
          <w:rFonts w:cs="Times New Roman"/>
          <w:color w:val="000000"/>
        </w:rPr>
        <w:t xml:space="preserve">current </w:t>
      </w:r>
      <w:r w:rsidR="003A7F9B">
        <w:rPr>
          <w:rFonts w:cs="Times New Roman"/>
          <w:color w:val="000000"/>
        </w:rPr>
        <w:t>struggles to protect homes in London</w:t>
      </w:r>
      <w:r w:rsidR="00D01CD8">
        <w:rPr>
          <w:rFonts w:cs="Times New Roman"/>
          <w:color w:val="000000"/>
        </w:rPr>
        <w:t xml:space="preserve">, </w:t>
      </w:r>
      <w:r w:rsidR="003A7F9B">
        <w:rPr>
          <w:rFonts w:cs="Times New Roman"/>
          <w:color w:val="000000"/>
        </w:rPr>
        <w:t>where young single mothers (E15)</w:t>
      </w:r>
      <w:r w:rsidR="00D01CD8">
        <w:rPr>
          <w:rFonts w:cs="Times New Roman"/>
          <w:color w:val="000000"/>
        </w:rPr>
        <w:t xml:space="preserve">, amongst many </w:t>
      </w:r>
      <w:r w:rsidR="0017659D">
        <w:rPr>
          <w:rFonts w:cs="Times New Roman"/>
          <w:color w:val="000000"/>
        </w:rPr>
        <w:t xml:space="preserve">other </w:t>
      </w:r>
      <w:r w:rsidR="00D01CD8">
        <w:rPr>
          <w:rFonts w:cs="Times New Roman"/>
          <w:color w:val="000000"/>
        </w:rPr>
        <w:t>social housing residents,</w:t>
      </w:r>
      <w:r w:rsidR="003A7F9B">
        <w:rPr>
          <w:rFonts w:cs="Times New Roman"/>
          <w:color w:val="000000"/>
        </w:rPr>
        <w:t xml:space="preserve"> fight against the </w:t>
      </w:r>
      <w:r w:rsidR="0017659D">
        <w:rPr>
          <w:rFonts w:cs="Times New Roman"/>
          <w:color w:val="000000"/>
        </w:rPr>
        <w:t>privatization</w:t>
      </w:r>
      <w:r w:rsidR="003A7F9B">
        <w:rPr>
          <w:rFonts w:cs="Times New Roman"/>
          <w:color w:val="000000"/>
        </w:rPr>
        <w:t xml:space="preserve"> of their homes</w:t>
      </w:r>
      <w:r w:rsidR="0017659D">
        <w:rPr>
          <w:rFonts w:cs="Times New Roman"/>
          <w:color w:val="000000"/>
        </w:rPr>
        <w:t>, for sale</w:t>
      </w:r>
      <w:r w:rsidR="003A7F9B">
        <w:rPr>
          <w:rFonts w:cs="Times New Roman"/>
          <w:color w:val="000000"/>
        </w:rPr>
        <w:t xml:space="preserve"> to property developers. </w:t>
      </w:r>
      <w:r w:rsidR="003A7F9B">
        <w:rPr>
          <w:rStyle w:val="EndnoteReference"/>
          <w:rFonts w:cs="Times New Roman"/>
          <w:color w:val="000000"/>
        </w:rPr>
        <w:endnoteReference w:id="8"/>
      </w:r>
      <w:r w:rsidR="003A7F9B">
        <w:rPr>
          <w:rFonts w:cs="Times New Roman"/>
          <w:color w:val="000000"/>
        </w:rPr>
        <w:t xml:space="preserve"> </w:t>
      </w:r>
    </w:p>
    <w:p w14:paraId="66876AE8" w14:textId="77777777" w:rsidR="003A7F9B" w:rsidRDefault="003A7F9B" w:rsidP="00066CE1">
      <w:pPr>
        <w:widowControl w:val="0"/>
        <w:autoSpaceDE w:val="0"/>
        <w:autoSpaceDN w:val="0"/>
        <w:adjustRightInd w:val="0"/>
        <w:spacing w:after="0"/>
        <w:rPr>
          <w:rFonts w:cs="Times New Roman"/>
          <w:color w:val="000000"/>
        </w:rPr>
      </w:pPr>
    </w:p>
    <w:p w14:paraId="05058A91" w14:textId="50D04861" w:rsidR="006B2514" w:rsidRPr="000A13F2" w:rsidRDefault="0044416E" w:rsidP="00066CE1">
      <w:pPr>
        <w:widowControl w:val="0"/>
        <w:autoSpaceDE w:val="0"/>
        <w:autoSpaceDN w:val="0"/>
        <w:adjustRightInd w:val="0"/>
        <w:spacing w:after="0"/>
        <w:rPr>
          <w:rFonts w:cs="Times New Roman"/>
          <w:color w:val="000000"/>
        </w:rPr>
      </w:pPr>
      <w:r w:rsidRPr="000A13F2">
        <w:rPr>
          <w:rFonts w:cs="Times New Roman"/>
          <w:color w:val="000000"/>
        </w:rPr>
        <w:t xml:space="preserve">I’d argue we don’t need a labour theory of value to understand </w:t>
      </w:r>
      <w:r w:rsidR="00066CE1" w:rsidRPr="000A13F2">
        <w:rPr>
          <w:rFonts w:cs="Times New Roman"/>
          <w:color w:val="000000"/>
        </w:rPr>
        <w:t>contemporary f</w:t>
      </w:r>
      <w:r w:rsidRPr="000A13F2">
        <w:rPr>
          <w:rFonts w:cs="Times New Roman"/>
          <w:color w:val="000000"/>
        </w:rPr>
        <w:t>orms of exploitation based on labour</w:t>
      </w:r>
      <w:r w:rsidR="00066CE1" w:rsidRPr="000A13F2">
        <w:rPr>
          <w:rFonts w:cs="Times New Roman"/>
          <w:color w:val="000000"/>
        </w:rPr>
        <w:t xml:space="preserve">, energy </w:t>
      </w:r>
      <w:r w:rsidRPr="000A13F2">
        <w:rPr>
          <w:rFonts w:cs="Times New Roman"/>
          <w:color w:val="000000"/>
        </w:rPr>
        <w:t>and tim</w:t>
      </w:r>
      <w:r w:rsidR="00B20E11" w:rsidRPr="000A13F2">
        <w:rPr>
          <w:rFonts w:cs="Times New Roman"/>
          <w:color w:val="000000"/>
        </w:rPr>
        <w:t>e, as long as we understand the history of primitive accumulation in the making of capitalism.</w:t>
      </w:r>
      <w:r w:rsidRPr="000A13F2">
        <w:rPr>
          <w:rFonts w:cs="Times New Roman"/>
          <w:color w:val="000000"/>
        </w:rPr>
        <w:t xml:space="preserve"> </w:t>
      </w:r>
      <w:r w:rsidR="00D44C69" w:rsidRPr="000A13F2">
        <w:rPr>
          <w:rFonts w:cs="Times New Roman"/>
          <w:color w:val="000000"/>
        </w:rPr>
        <w:t xml:space="preserve">In fact I’d stress that it is the politics of social reproduction that are critical to our understandings of class. </w:t>
      </w:r>
      <w:r w:rsidR="00066CE1" w:rsidRPr="000A13F2">
        <w:rPr>
          <w:rFonts w:cs="Times New Roman"/>
          <w:color w:val="000000"/>
        </w:rPr>
        <w:t xml:space="preserve">As James Carrier </w:t>
      </w:r>
      <w:r w:rsidR="00066CE1" w:rsidRPr="000A13F2">
        <w:rPr>
          <w:rFonts w:cs="Times New Roman"/>
          <w:color w:val="000000"/>
        </w:rPr>
        <w:fldChar w:fldCharType="begin"/>
      </w:r>
      <w:r w:rsidR="00066CE1" w:rsidRPr="000A13F2">
        <w:rPr>
          <w:rFonts w:cs="Times New Roman"/>
          <w:color w:val="000000"/>
        </w:rPr>
        <w:instrText xml:space="preserve"> ADDIN EN.CITE &lt;EndNote&gt;&lt;Cite ExcludeAuth="1"&gt;&lt;Author&gt;Carrier&lt;/Author&gt;&lt;Year&gt;2012&lt;/Year&gt;&lt;RecNum&gt;3548&lt;/RecNum&gt;&lt;DisplayText&gt;(2012)&lt;/DisplayText&gt;&lt;record&gt;&lt;rec-number&gt;3548&lt;/rec-number&gt;&lt;foreign-keys&gt;&lt;key app="EN" db-id="tr9xddz2lf20x0e52phvz09j509afvazpwvt"&gt;3548&lt;/key&gt;&lt;/foreign-keys&gt;&lt;ref-type name="Book"&gt;6&lt;/ref-type&gt;&lt;contributors&gt;&lt;authors&gt;&lt;author&gt;Carrier, J. G.&lt;/author&gt;&lt;/authors&gt;&lt;/contributors&gt;&lt;titles&gt;&lt;title&gt;A Handbook of Economic Anthropology, Second Edition&lt;/title&gt;&lt;secondary-title&gt;Elgar original reference&lt;/secondary-title&gt;&lt;/titles&gt;&lt;dates&gt;&lt;year&gt;2012&lt;/year&gt;&lt;/dates&gt;&lt;publisher&gt;Edward Elgar&lt;/publisher&gt;&lt;isbn&gt;9781849809290&lt;/isbn&gt;&lt;urls&gt;&lt;related-urls&gt;&lt;url&gt;https://books.google.co.uk/books?id=Qld8J6fzmaIC&lt;/url&gt;&lt;/related-urls&gt;&lt;/urls&gt;&lt;/record&gt;&lt;/Cite&gt;&lt;/EndNote&gt;</w:instrText>
      </w:r>
      <w:r w:rsidR="00066CE1" w:rsidRPr="000A13F2">
        <w:rPr>
          <w:rFonts w:cs="Times New Roman"/>
          <w:color w:val="000000"/>
        </w:rPr>
        <w:fldChar w:fldCharType="separate"/>
      </w:r>
      <w:r w:rsidR="00066CE1" w:rsidRPr="000A13F2">
        <w:rPr>
          <w:rFonts w:cs="Times New Roman"/>
          <w:noProof/>
          <w:color w:val="000000"/>
        </w:rPr>
        <w:t>(</w:t>
      </w:r>
      <w:hyperlink w:anchor="_ENREF_21" w:tooltip="Carrier, 2012 #3548" w:history="1">
        <w:r w:rsidR="004541B3" w:rsidRPr="000A13F2">
          <w:rPr>
            <w:rFonts w:cs="Times New Roman"/>
            <w:noProof/>
            <w:color w:val="000000"/>
          </w:rPr>
          <w:t>2012</w:t>
        </w:r>
      </w:hyperlink>
      <w:r w:rsidR="00066CE1" w:rsidRPr="000A13F2">
        <w:rPr>
          <w:rFonts w:cs="Times New Roman"/>
          <w:noProof/>
          <w:color w:val="000000"/>
        </w:rPr>
        <w:t>)</w:t>
      </w:r>
      <w:r w:rsidR="00066CE1" w:rsidRPr="000A13F2">
        <w:rPr>
          <w:rFonts w:cs="Times New Roman"/>
          <w:color w:val="000000"/>
        </w:rPr>
        <w:fldChar w:fldCharType="end"/>
      </w:r>
      <w:r w:rsidR="00066CE1" w:rsidRPr="000A13F2">
        <w:rPr>
          <w:rFonts w:cs="Times New Roman"/>
          <w:color w:val="000000"/>
        </w:rPr>
        <w:t xml:space="preserve"> notes,</w:t>
      </w:r>
      <w:r w:rsidR="00066CE1" w:rsidRPr="000A13F2">
        <w:rPr>
          <w:rFonts w:cs="Times New Roman"/>
          <w:noProof/>
          <w:color w:val="000000"/>
        </w:rPr>
        <w:t xml:space="preserve"> </w:t>
      </w:r>
      <w:r w:rsidR="00FC686A" w:rsidRPr="000A13F2">
        <w:rPr>
          <w:rFonts w:cs="Times New Roman"/>
          <w:color w:val="000000"/>
        </w:rPr>
        <w:t>Marx developed</w:t>
      </w:r>
      <w:r w:rsidR="00066CE1" w:rsidRPr="000A13F2">
        <w:rPr>
          <w:rFonts w:cs="Times New Roman"/>
          <w:color w:val="000000"/>
        </w:rPr>
        <w:t xml:space="preserve"> the labour theory of value </w:t>
      </w:r>
      <w:r w:rsidR="00FC686A" w:rsidRPr="000A13F2">
        <w:rPr>
          <w:rFonts w:cs="Times New Roman"/>
          <w:color w:val="000000"/>
        </w:rPr>
        <w:t xml:space="preserve">for connecting the moral and philosophical to the economic, for understanding how capitalism makes human creativity into an abstraction for </w:t>
      </w:r>
      <w:r w:rsidR="00066CE1" w:rsidRPr="000A13F2">
        <w:rPr>
          <w:rFonts w:cs="Times New Roman"/>
          <w:color w:val="000000"/>
        </w:rPr>
        <w:t xml:space="preserve">value extraction. </w:t>
      </w:r>
      <w:r w:rsidR="00B20E11" w:rsidRPr="000A13F2">
        <w:rPr>
          <w:rFonts w:cs="Times New Roman"/>
          <w:color w:val="000000"/>
        </w:rPr>
        <w:t xml:space="preserve">This process continues apace. </w:t>
      </w:r>
    </w:p>
    <w:p w14:paraId="0E60D9A8" w14:textId="77777777" w:rsidR="006B2514" w:rsidRPr="000A13F2" w:rsidRDefault="006B2514" w:rsidP="00066CE1">
      <w:pPr>
        <w:widowControl w:val="0"/>
        <w:autoSpaceDE w:val="0"/>
        <w:autoSpaceDN w:val="0"/>
        <w:adjustRightInd w:val="0"/>
        <w:spacing w:after="0"/>
        <w:rPr>
          <w:rFonts w:cs="Times New Roman"/>
          <w:color w:val="000000"/>
        </w:rPr>
      </w:pPr>
    </w:p>
    <w:p w14:paraId="5D1FB8E7" w14:textId="20C5DB8C" w:rsidR="00D44C69" w:rsidRPr="000A13F2" w:rsidRDefault="00066CE1" w:rsidP="009C7A59">
      <w:pPr>
        <w:widowControl w:val="0"/>
        <w:autoSpaceDE w:val="0"/>
        <w:autoSpaceDN w:val="0"/>
        <w:adjustRightInd w:val="0"/>
        <w:spacing w:after="0"/>
        <w:rPr>
          <w:rFonts w:cs="Helvetica"/>
        </w:rPr>
      </w:pPr>
      <w:r w:rsidRPr="000A13F2">
        <w:rPr>
          <w:rFonts w:cs="Times New Roman"/>
          <w:color w:val="000000"/>
        </w:rPr>
        <w:t>For me the ability to use the time of others in whatever form (eg via the service economy, caring labour</w:t>
      </w:r>
      <w:r w:rsidR="000A13F2">
        <w:rPr>
          <w:rFonts w:cs="Times New Roman"/>
          <w:color w:val="000000"/>
        </w:rPr>
        <w:t>, entitlement to attention, etc.</w:t>
      </w:r>
      <w:r w:rsidRPr="000A13F2">
        <w:rPr>
          <w:rFonts w:cs="Times New Roman"/>
          <w:color w:val="000000"/>
        </w:rPr>
        <w:t xml:space="preserve">) is what is significant to making and maintaining the class relation. </w:t>
      </w:r>
      <w:r w:rsidR="00FC686A" w:rsidRPr="000A13F2">
        <w:rPr>
          <w:rFonts w:cs="Times New Roman"/>
          <w:color w:val="000000"/>
        </w:rPr>
        <w:t>As ethnographers of class have long show</w:t>
      </w:r>
      <w:r w:rsidRPr="000A13F2">
        <w:rPr>
          <w:rFonts w:cs="Times New Roman"/>
          <w:color w:val="000000"/>
        </w:rPr>
        <w:t>n</w:t>
      </w:r>
      <w:r w:rsidR="00FC686A" w:rsidRPr="000A13F2">
        <w:rPr>
          <w:rFonts w:cs="Times New Roman"/>
          <w:color w:val="000000"/>
        </w:rPr>
        <w:t xml:space="preserve">, the ability to access and use other people in the making of one’s life is a class relation of exploitation. </w:t>
      </w:r>
      <w:r w:rsidR="009C7A59" w:rsidRPr="000A13F2">
        <w:rPr>
          <w:rFonts w:cs="Helvetica"/>
        </w:rPr>
        <w:t xml:space="preserve">As Yasmin Gunaratnam </w:t>
      </w:r>
      <w:r w:rsidR="009C7A59" w:rsidRPr="000A13F2">
        <w:rPr>
          <w:rFonts w:cs="Helvetica"/>
        </w:rPr>
        <w:fldChar w:fldCharType="begin"/>
      </w:r>
      <w:r w:rsidR="009C7A59" w:rsidRPr="000A13F2">
        <w:rPr>
          <w:rFonts w:cs="Helvetica"/>
        </w:rPr>
        <w:instrText xml:space="preserve"> ADDIN EN.CITE &lt;EndNote&gt;&lt;Cite ExcludeAuth="1"&gt;&lt;Author&gt;Gunaratnam&lt;/Author&gt;&lt;Year&gt;2014&lt;/Year&gt;&lt;RecNum&gt;3556&lt;/RecNum&gt;&lt;DisplayText&gt;(2014)&lt;/DisplayText&gt;&lt;record&gt;&lt;rec-number&gt;3556&lt;/rec-number&gt;&lt;foreign-keys&gt;&lt;key app="EN" db-id="tr9xddz2lf20x0e52phvz09j509afvazpwvt"&gt;3556&lt;/key&gt;&lt;/foreign-keys&gt;&lt;ref-type name="Web Page"&gt;12&lt;/ref-type&gt;&lt;contributors&gt;&lt;authors&gt;&lt;author&gt;Gunaratnam, Yasmin&lt;/author&gt;&lt;/authors&gt;&lt;/contributors&gt;&lt;titles&gt;&lt;title&gt;Diasporic walking sticks&lt;/title&gt;&lt;/titles&gt;&lt;number&gt;14.02.15&lt;/number&gt;&lt;dates&gt;&lt;year&gt;2014&lt;/year&gt;&lt;/dates&gt;&lt;pub-location&gt;opendemocracy.net/yasmin-gunaratnam/diasporic-walking-sticks  (17.02.14)&lt;/pub-location&gt;&lt;publisher&gt;opendemocracy.net/yasmin-gunaratnam/diasporic-walking-sticks  (17.02.14)&lt;/publisher&gt;&lt;urls&gt;&lt;/urls&gt;&lt;/record&gt;&lt;/Cite&gt;&lt;/EndNote&gt;</w:instrText>
      </w:r>
      <w:r w:rsidR="009C7A59" w:rsidRPr="000A13F2">
        <w:rPr>
          <w:rFonts w:cs="Helvetica"/>
        </w:rPr>
        <w:fldChar w:fldCharType="separate"/>
      </w:r>
      <w:r w:rsidR="009C7A59" w:rsidRPr="000A13F2">
        <w:rPr>
          <w:rFonts w:cs="Helvetica"/>
          <w:noProof/>
        </w:rPr>
        <w:t>(</w:t>
      </w:r>
      <w:hyperlink w:anchor="_ENREF_40" w:tooltip="Gunaratnam, 2014 #3556" w:history="1">
        <w:r w:rsidR="004541B3" w:rsidRPr="000A13F2">
          <w:rPr>
            <w:rFonts w:cs="Helvetica"/>
            <w:noProof/>
          </w:rPr>
          <w:t>2014</w:t>
        </w:r>
      </w:hyperlink>
      <w:r w:rsidR="009C7A59" w:rsidRPr="000A13F2">
        <w:rPr>
          <w:rFonts w:cs="Helvetica"/>
          <w:noProof/>
        </w:rPr>
        <w:t>)</w:t>
      </w:r>
      <w:r w:rsidR="009C7A59" w:rsidRPr="000A13F2">
        <w:rPr>
          <w:rFonts w:cs="Helvetica"/>
        </w:rPr>
        <w:fldChar w:fldCharType="end"/>
      </w:r>
      <w:r w:rsidR="009C7A59" w:rsidRPr="000A13F2">
        <w:rPr>
          <w:rFonts w:cs="Helvetica"/>
        </w:rPr>
        <w:t xml:space="preserve"> notes, on the other side of our sick beds in the UK, there is a global class issue: the ‘perverse subsidy' of migrant labour from resource-poor nations that underpins our health and social care systems. </w:t>
      </w:r>
      <w:r w:rsidR="000A13F2">
        <w:rPr>
          <w:rFonts w:cs="Helvetica"/>
        </w:rPr>
        <w:t>A</w:t>
      </w:r>
      <w:r w:rsidR="009C7A59" w:rsidRPr="000A13F2">
        <w:rPr>
          <w:rFonts w:cs="Helvetica"/>
        </w:rPr>
        <w:t xml:space="preserve"> recent </w:t>
      </w:r>
      <w:r w:rsidR="006B2514" w:rsidRPr="000A13F2">
        <w:rPr>
          <w:rFonts w:eastAsia="Times New Roman" w:cs="Times New Roman"/>
        </w:rPr>
        <w:t>survey conducted by Wetherell, an estate agent catering to the elite, the international super-rich, uncovered the startling fact that there are more servants now working in the London area than there were 200 years ago. The sur</w:t>
      </w:r>
      <w:r w:rsidR="00D01CD8">
        <w:rPr>
          <w:rFonts w:eastAsia="Times New Roman" w:cs="Times New Roman"/>
        </w:rPr>
        <w:t xml:space="preserve">vey revealed that in Mayfair 90% </w:t>
      </w:r>
      <w:r w:rsidR="006B2514" w:rsidRPr="000A13F2">
        <w:rPr>
          <w:rFonts w:eastAsia="Times New Roman" w:cs="Times New Roman"/>
        </w:rPr>
        <w:t>of the 4,500 people who own houses, and 80 per cent of those with flats, have their own servants. In 1790, there were only 48 servants living in Mayfair and working for its 1,500 residents.</w:t>
      </w:r>
      <w:r w:rsidR="006B2514" w:rsidRPr="000A13F2">
        <w:rPr>
          <w:rStyle w:val="EndnoteReference"/>
          <w:rFonts w:eastAsia="Times New Roman" w:cs="Times New Roman"/>
        </w:rPr>
        <w:endnoteReference w:id="9"/>
      </w:r>
      <w:r w:rsidR="006B2514" w:rsidRPr="000A13F2">
        <w:rPr>
          <w:rFonts w:eastAsia="Times New Roman" w:cs="Times New Roman"/>
        </w:rPr>
        <w:t xml:space="preserve"> </w:t>
      </w:r>
    </w:p>
    <w:p w14:paraId="13EDADA4" w14:textId="77777777" w:rsidR="00B20E11" w:rsidRPr="000A13F2" w:rsidRDefault="00B20E11" w:rsidP="00066CE1">
      <w:pPr>
        <w:widowControl w:val="0"/>
        <w:autoSpaceDE w:val="0"/>
        <w:autoSpaceDN w:val="0"/>
        <w:adjustRightInd w:val="0"/>
        <w:spacing w:after="0"/>
        <w:rPr>
          <w:rFonts w:cs="Times New Roman"/>
          <w:color w:val="000000"/>
        </w:rPr>
      </w:pPr>
    </w:p>
    <w:p w14:paraId="15F1D02F" w14:textId="30744DD7" w:rsidR="00FD370B" w:rsidRDefault="00B20E11" w:rsidP="00066CE1">
      <w:pPr>
        <w:widowControl w:val="0"/>
        <w:autoSpaceDE w:val="0"/>
        <w:autoSpaceDN w:val="0"/>
        <w:adjustRightInd w:val="0"/>
        <w:spacing w:after="0"/>
        <w:rPr>
          <w:rFonts w:cs="Times New Roman"/>
          <w:color w:val="000000"/>
        </w:rPr>
      </w:pPr>
      <w:r w:rsidRPr="000A13F2">
        <w:rPr>
          <w:rFonts w:cs="Times New Roman"/>
          <w:color w:val="000000"/>
        </w:rPr>
        <w:t>Likewise, t</w:t>
      </w:r>
      <w:r w:rsidR="00FC686A" w:rsidRPr="000A13F2">
        <w:rPr>
          <w:rFonts w:cs="Times New Roman"/>
          <w:color w:val="000000"/>
        </w:rPr>
        <w:t xml:space="preserve">he ability to exclude others from areas of life where value can be accessed, achieved and converted is also central to the politics of class as Bourdieu </w:t>
      </w:r>
      <w:r w:rsidRPr="000A13F2">
        <w:rPr>
          <w:rFonts w:cs="Times New Roman"/>
          <w:color w:val="000000"/>
        </w:rPr>
        <w:fldChar w:fldCharType="begin"/>
      </w:r>
      <w:r w:rsidRPr="000A13F2">
        <w:rPr>
          <w:rFonts w:cs="Times New Roman"/>
          <w:color w:val="000000"/>
        </w:rPr>
        <w:instrText xml:space="preserve"> ADDIN EN.CITE &lt;EndNote&gt;&lt;Cite ExcludeAuth="1"&gt;&lt;Author&gt;Bourdieu&lt;/Author&gt;&lt;Year&gt;1989&lt;/Year&gt;&lt;RecNum&gt;491&lt;/RecNum&gt;&lt;DisplayText&gt;(1989)&lt;/DisplayText&gt;&lt;record&gt;&lt;rec-number&gt;491&lt;/rec-number&gt;&lt;foreign-keys&gt;&lt;key app="EN" db-id="tr9xddz2lf20x0e52phvz09j509afvazpwvt"&gt;491&lt;/key&gt;&lt;/foreign-keys&gt;&lt;ref-type name="Journal Article"&gt;17&lt;/ref-type&gt;&lt;contributors&gt;&lt;authors&gt;&lt;author&gt;Bourdieu, P.&lt;/author&gt;&lt;/authors&gt;&lt;/contributors&gt;&lt;titles&gt;&lt;title&gt;Social Space and Symbolic Power&lt;/title&gt;&lt;secondary-title&gt;Sociological Theory&lt;/secondary-title&gt;&lt;/titles&gt;&lt;periodical&gt;&lt;full-title&gt;Sociological Theory&lt;/full-title&gt;&lt;/periodical&gt;&lt;pages&gt;14-25&lt;/pages&gt;&lt;volume&gt;7&lt;/volume&gt;&lt;dates&gt;&lt;year&gt;1989&lt;/year&gt;&lt;/dates&gt;&lt;urls&gt;&lt;/urls&gt;&lt;/record&gt;&lt;/Cite&gt;&lt;/EndNote&gt;</w:instrText>
      </w:r>
      <w:r w:rsidRPr="000A13F2">
        <w:rPr>
          <w:rFonts w:cs="Times New Roman"/>
          <w:color w:val="000000"/>
        </w:rPr>
        <w:fldChar w:fldCharType="separate"/>
      </w:r>
      <w:r w:rsidRPr="000A13F2">
        <w:rPr>
          <w:rFonts w:cs="Times New Roman"/>
          <w:noProof/>
          <w:color w:val="000000"/>
        </w:rPr>
        <w:t>(</w:t>
      </w:r>
      <w:hyperlink w:anchor="_ENREF_8" w:tooltip="Bourdieu, 1989 #491" w:history="1">
        <w:r w:rsidR="004541B3" w:rsidRPr="000A13F2">
          <w:rPr>
            <w:rFonts w:cs="Times New Roman"/>
            <w:noProof/>
            <w:color w:val="000000"/>
          </w:rPr>
          <w:t>1989</w:t>
        </w:r>
      </w:hyperlink>
      <w:r w:rsidRPr="000A13F2">
        <w:rPr>
          <w:rFonts w:cs="Times New Roman"/>
          <w:noProof/>
          <w:color w:val="000000"/>
        </w:rPr>
        <w:t>)</w:t>
      </w:r>
      <w:r w:rsidRPr="000A13F2">
        <w:rPr>
          <w:rFonts w:cs="Times New Roman"/>
          <w:color w:val="000000"/>
        </w:rPr>
        <w:fldChar w:fldCharType="end"/>
      </w:r>
      <w:r w:rsidRPr="000A13F2">
        <w:rPr>
          <w:rFonts w:cs="Times New Roman"/>
          <w:color w:val="000000"/>
        </w:rPr>
        <w:t xml:space="preserve"> </w:t>
      </w:r>
      <w:r w:rsidR="00FC686A" w:rsidRPr="000A13F2">
        <w:rPr>
          <w:rFonts w:cs="Times New Roman"/>
          <w:color w:val="000000"/>
        </w:rPr>
        <w:t xml:space="preserve">and Michelle Lamont </w:t>
      </w:r>
      <w:r w:rsidR="00FC686A" w:rsidRPr="000A13F2">
        <w:rPr>
          <w:rFonts w:cs="Times New Roman"/>
          <w:color w:val="000000"/>
        </w:rPr>
        <w:fldChar w:fldCharType="begin"/>
      </w:r>
      <w:r w:rsidR="00FC686A" w:rsidRPr="000A13F2">
        <w:rPr>
          <w:rFonts w:cs="Times New Roman"/>
          <w:color w:val="000000"/>
        </w:rPr>
        <w:instrText xml:space="preserve"> ADDIN EN.CITE &lt;EndNote&gt;&lt;Cite ExcludeAuth="1"&gt;&lt;Author&gt;Lamont&lt;/Author&gt;&lt;Year&gt;1992&lt;/Year&gt;&lt;RecNum&gt;1090&lt;/RecNum&gt;&lt;DisplayText&gt;(1992)&lt;/DisplayText&gt;&lt;record&gt;&lt;rec-number&gt;1090&lt;/rec-number&gt;&lt;foreign-keys&gt;&lt;key app="EN" db-id="tr9xddz2lf20x0e52phvz09j509afvazpwvt"&gt;1090&lt;/key&gt;&lt;/foreign-keys&gt;&lt;ref-type name="Book"&gt;6&lt;/ref-type&gt;&lt;contributors&gt;&lt;authors&gt;&lt;author&gt;Lamont, M.&lt;/author&gt;&lt;/authors&gt;&lt;/contributors&gt;&lt;titles&gt;&lt;title&gt;Cultivating Differences: Symbolic Boundaries and the Making of Inequality&lt;/title&gt;&lt;/titles&gt;&lt;dates&gt;&lt;year&gt;1992&lt;/year&gt;&lt;/dates&gt;&lt;pub-location&gt;Chicago&lt;/pub-location&gt;&lt;publisher&gt;University of Chicago Press&lt;/publisher&gt;&lt;urls&gt;&lt;/urls&gt;&lt;/record&gt;&lt;/Cite&gt;&lt;/EndNote&gt;</w:instrText>
      </w:r>
      <w:r w:rsidR="00FC686A" w:rsidRPr="000A13F2">
        <w:rPr>
          <w:rFonts w:cs="Times New Roman"/>
          <w:color w:val="000000"/>
        </w:rPr>
        <w:fldChar w:fldCharType="separate"/>
      </w:r>
      <w:r w:rsidR="00FC686A" w:rsidRPr="000A13F2">
        <w:rPr>
          <w:rFonts w:cs="Times New Roman"/>
          <w:noProof/>
          <w:color w:val="000000"/>
        </w:rPr>
        <w:t>(</w:t>
      </w:r>
      <w:hyperlink w:anchor="_ENREF_42" w:tooltip="Lamont, 1992 #1090" w:history="1">
        <w:r w:rsidR="004541B3" w:rsidRPr="000A13F2">
          <w:rPr>
            <w:rFonts w:cs="Times New Roman"/>
            <w:noProof/>
            <w:color w:val="000000"/>
          </w:rPr>
          <w:t>1992</w:t>
        </w:r>
      </w:hyperlink>
      <w:r w:rsidR="00FC686A" w:rsidRPr="000A13F2">
        <w:rPr>
          <w:rFonts w:cs="Times New Roman"/>
          <w:noProof/>
          <w:color w:val="000000"/>
        </w:rPr>
        <w:t>)</w:t>
      </w:r>
      <w:r w:rsidR="00FC686A" w:rsidRPr="000A13F2">
        <w:rPr>
          <w:rFonts w:cs="Times New Roman"/>
          <w:color w:val="000000"/>
        </w:rPr>
        <w:fldChar w:fldCharType="end"/>
      </w:r>
      <w:r w:rsidR="00FC686A" w:rsidRPr="000A13F2">
        <w:rPr>
          <w:rFonts w:cs="Times New Roman"/>
          <w:color w:val="000000"/>
        </w:rPr>
        <w:t xml:space="preserve"> have detailed. </w:t>
      </w:r>
      <w:r w:rsidR="006B2514" w:rsidRPr="000A13F2">
        <w:rPr>
          <w:rFonts w:cs="Times New Roman"/>
          <w:color w:val="000000"/>
        </w:rPr>
        <w:t xml:space="preserve">As </w:t>
      </w:r>
      <w:r w:rsidR="006B2514" w:rsidRPr="000A13F2">
        <w:rPr>
          <w:rFonts w:cs="Times New Roman"/>
        </w:rPr>
        <w:t>Bertoncelo (this volume) notes, class is not just about positions in social space but also strategic locations.</w:t>
      </w:r>
      <w:r w:rsidR="006B2514" w:rsidRPr="000A13F2">
        <w:rPr>
          <w:rFonts w:cs="Times New Roman"/>
          <w:color w:val="000000"/>
        </w:rPr>
        <w:t xml:space="preserve"> </w:t>
      </w:r>
      <w:r w:rsidR="00FC686A" w:rsidRPr="000A13F2">
        <w:rPr>
          <w:rFonts w:cs="Times New Roman"/>
          <w:color w:val="000000"/>
        </w:rPr>
        <w:t xml:space="preserve">Nicola Rollock </w:t>
      </w:r>
      <w:r w:rsidR="00FC686A" w:rsidRPr="000A13F2">
        <w:rPr>
          <w:rFonts w:cs="Times New Roman"/>
          <w:color w:val="000000"/>
        </w:rPr>
        <w:fldChar w:fldCharType="begin"/>
      </w:r>
      <w:r w:rsidR="00FC686A" w:rsidRPr="000A13F2">
        <w:rPr>
          <w:rFonts w:cs="Times New Roman"/>
          <w:color w:val="000000"/>
        </w:rPr>
        <w:instrText xml:space="preserve"> ADDIN EN.CITE &lt;EndNote&gt;&lt;Cite ExcludeAuth="1"&gt;&lt;Author&gt;Rollock&lt;/Author&gt;&lt;Year&gt;2014&lt;/Year&gt;&lt;RecNum&gt;3542&lt;/RecNum&gt;&lt;DisplayText&gt;(2014)&lt;/DisplayText&gt;&lt;record&gt;&lt;rec-number&gt;3542&lt;/rec-number&gt;&lt;foreign-keys&gt;&lt;key app="EN" db-id="tr9xddz2lf20x0e52phvz09j509afvazpwvt"&gt;3542&lt;/key&gt;&lt;/foreign-keys&gt;&lt;ref-type name="Journal Article"&gt;17&lt;/ref-type&gt;&lt;contributors&gt;&lt;authors&gt;&lt;author&gt;Rollock, Nicola&lt;/author&gt;&lt;/authors&gt;&lt;/contributors&gt;&lt;titles&gt;&lt;title&gt;Race, Class and ‘The Harmony of Dispositions’&lt;/title&gt;&lt;secondary-title&gt;Sociology&lt;/secondary-title&gt;&lt;/titles&gt;&lt;periodical&gt;&lt;full-title&gt;Sociology&lt;/full-title&gt;&lt;/periodical&gt;&lt;pages&gt;445-451&lt;/pages&gt;&lt;volume&gt;48&lt;/volume&gt;&lt;number&gt;3&lt;/number&gt;&lt;dates&gt;&lt;year&gt;2014&lt;/year&gt;&lt;/dates&gt;&lt;urls&gt;&lt;related-urls&gt;&lt;url&gt;http://soc.sagepub.com/content/48/3/445.abstract&lt;/url&gt;&lt;/related-urls&gt;&lt;/urls&gt;&lt;/record&gt;&lt;/Cite&gt;&lt;/EndNote&gt;</w:instrText>
      </w:r>
      <w:r w:rsidR="00FC686A" w:rsidRPr="000A13F2">
        <w:rPr>
          <w:rFonts w:cs="Times New Roman"/>
          <w:color w:val="000000"/>
        </w:rPr>
        <w:fldChar w:fldCharType="separate"/>
      </w:r>
      <w:r w:rsidR="00FC686A" w:rsidRPr="000A13F2">
        <w:rPr>
          <w:rFonts w:cs="Times New Roman"/>
          <w:noProof/>
          <w:color w:val="000000"/>
        </w:rPr>
        <w:t>(</w:t>
      </w:r>
      <w:hyperlink w:anchor="_ENREF_51" w:tooltip="Rollock, 2014 #3542" w:history="1">
        <w:r w:rsidR="004541B3" w:rsidRPr="000A13F2">
          <w:rPr>
            <w:rFonts w:cs="Times New Roman"/>
            <w:noProof/>
            <w:color w:val="000000"/>
          </w:rPr>
          <w:t>2014</w:t>
        </w:r>
      </w:hyperlink>
      <w:r w:rsidR="00FC686A" w:rsidRPr="000A13F2">
        <w:rPr>
          <w:rFonts w:cs="Times New Roman"/>
          <w:noProof/>
          <w:color w:val="000000"/>
        </w:rPr>
        <w:t>)</w:t>
      </w:r>
      <w:r w:rsidR="00FC686A" w:rsidRPr="000A13F2">
        <w:rPr>
          <w:rFonts w:cs="Times New Roman"/>
          <w:color w:val="000000"/>
        </w:rPr>
        <w:fldChar w:fldCharType="end"/>
      </w:r>
      <w:r w:rsidR="00FC686A" w:rsidRPr="000A13F2">
        <w:rPr>
          <w:rFonts w:cs="Times New Roman"/>
          <w:color w:val="000000"/>
        </w:rPr>
        <w:t>, in a critique of the GBCS</w:t>
      </w:r>
      <w:r w:rsidRPr="000A13F2">
        <w:rPr>
          <w:rFonts w:cs="Times New Roman"/>
          <w:color w:val="000000"/>
        </w:rPr>
        <w:t>,</w:t>
      </w:r>
      <w:r w:rsidR="00FC686A" w:rsidRPr="000A13F2">
        <w:rPr>
          <w:rFonts w:cs="Times New Roman"/>
          <w:color w:val="000000"/>
        </w:rPr>
        <w:t xml:space="preserve"> shows how middle class spaces (including spaces of the state such as education) are carefully defended by the white middle class against the Black middle class. </w:t>
      </w:r>
      <w:r w:rsidR="00FD370B">
        <w:rPr>
          <w:rFonts w:cs="Times New Roman"/>
          <w:color w:val="000000"/>
        </w:rPr>
        <w:t>The anxiety of loss always haunts those whose value is based on possession.</w:t>
      </w:r>
    </w:p>
    <w:p w14:paraId="54F35A98" w14:textId="77777777" w:rsidR="00FD370B" w:rsidRDefault="00FD370B" w:rsidP="00066CE1">
      <w:pPr>
        <w:widowControl w:val="0"/>
        <w:autoSpaceDE w:val="0"/>
        <w:autoSpaceDN w:val="0"/>
        <w:adjustRightInd w:val="0"/>
        <w:spacing w:after="0"/>
        <w:rPr>
          <w:rFonts w:cs="Times New Roman"/>
          <w:color w:val="000000"/>
        </w:rPr>
      </w:pPr>
    </w:p>
    <w:p w14:paraId="7F3D0E9E" w14:textId="04E0800E" w:rsidR="00FC686A" w:rsidRPr="000A13F2" w:rsidRDefault="00FC686A" w:rsidP="00066CE1">
      <w:pPr>
        <w:widowControl w:val="0"/>
        <w:autoSpaceDE w:val="0"/>
        <w:autoSpaceDN w:val="0"/>
        <w:adjustRightInd w:val="0"/>
        <w:spacing w:after="0"/>
        <w:rPr>
          <w:rFonts w:cs="Times New Roman"/>
          <w:color w:val="000000"/>
        </w:rPr>
      </w:pPr>
      <w:r w:rsidRPr="000A13F2">
        <w:rPr>
          <w:rFonts w:cs="Times New Roman"/>
          <w:color w:val="000000"/>
        </w:rPr>
        <w:t>Legitimating exclusion reaches its logical counterpoint in imprisonment. Incarceration of young Black men in the US is for Wa</w:t>
      </w:r>
      <w:r w:rsidR="00D01CD8">
        <w:rPr>
          <w:rFonts w:cs="Times New Roman"/>
          <w:color w:val="000000"/>
        </w:rPr>
        <w:t>c</w:t>
      </w:r>
      <w:r w:rsidRPr="000A13F2">
        <w:rPr>
          <w:rFonts w:cs="Times New Roman"/>
          <w:color w:val="000000"/>
        </w:rPr>
        <w:t xml:space="preserve">quant </w:t>
      </w:r>
      <w:r w:rsidRPr="000A13F2">
        <w:rPr>
          <w:rFonts w:cs="Times New Roman"/>
          <w:color w:val="000000"/>
        </w:rPr>
        <w:fldChar w:fldCharType="begin"/>
      </w:r>
      <w:r w:rsidRPr="000A13F2">
        <w:rPr>
          <w:rFonts w:cs="Times New Roman"/>
          <w:color w:val="000000"/>
        </w:rPr>
        <w:instrText xml:space="preserve"> ADDIN EN.CITE &lt;EndNote&gt;&lt;Cite ExcludeAuth="1"&gt;&lt;Author&gt;Waquant&lt;/Author&gt;&lt;Year&gt;2010&lt;/Year&gt;&lt;RecNum&gt;3544&lt;/RecNum&gt;&lt;DisplayText&gt;(2010)&lt;/DisplayText&gt;&lt;record&gt;&lt;rec-number&gt;3544&lt;/rec-number&gt;&lt;foreign-keys&gt;&lt;key app="EN" db-id="tr9xddz2lf20x0e52phvz09j509afvazpwvt"&gt;3544&lt;/key&gt;&lt;/foreign-keys&gt;&lt;ref-type name="Journal Article"&gt;17&lt;/ref-type&gt;&lt;contributors&gt;&lt;authors&gt;&lt;author&gt;Waquant, L.&lt;/author&gt;&lt;/authors&gt;&lt;/contributors&gt;&lt;titles&gt;&lt;title&gt;Crafting the Neo-Liberal State: Workfare, Prisonfare and Social Insecurity&lt;/title&gt;&lt;secondary-title&gt;Sociological Forum&lt;/secondary-title&gt;&lt;/titles&gt;&lt;periodical&gt;&lt;full-title&gt;Sociological forum&lt;/full-title&gt;&lt;/periodical&gt;&lt;pages&gt;197-221&lt;/pages&gt;&lt;volume&gt;25&lt;/volume&gt;&lt;number&gt;2&lt;/number&gt;&lt;dates&gt;&lt;year&gt;2010&lt;/year&gt;&lt;/dates&gt;&lt;urls&gt;&lt;/urls&gt;&lt;/record&gt;&lt;/Cite&gt;&lt;/EndNote&gt;</w:instrText>
      </w:r>
      <w:r w:rsidRPr="000A13F2">
        <w:rPr>
          <w:rFonts w:cs="Times New Roman"/>
          <w:color w:val="000000"/>
        </w:rPr>
        <w:fldChar w:fldCharType="separate"/>
      </w:r>
      <w:r w:rsidRPr="000A13F2">
        <w:rPr>
          <w:rFonts w:cs="Times New Roman"/>
          <w:noProof/>
          <w:color w:val="000000"/>
        </w:rPr>
        <w:t>(</w:t>
      </w:r>
      <w:hyperlink w:anchor="_ENREF_65" w:tooltip="Waquant, 2010 #3544" w:history="1">
        <w:r w:rsidR="004541B3" w:rsidRPr="000A13F2">
          <w:rPr>
            <w:rFonts w:cs="Times New Roman"/>
            <w:noProof/>
            <w:color w:val="000000"/>
          </w:rPr>
          <w:t>2010</w:t>
        </w:r>
      </w:hyperlink>
      <w:r w:rsidRPr="000A13F2">
        <w:rPr>
          <w:rFonts w:cs="Times New Roman"/>
          <w:noProof/>
          <w:color w:val="000000"/>
        </w:rPr>
        <w:t>)</w:t>
      </w:r>
      <w:r w:rsidRPr="000A13F2">
        <w:rPr>
          <w:rFonts w:cs="Times New Roman"/>
          <w:color w:val="000000"/>
        </w:rPr>
        <w:fldChar w:fldCharType="end"/>
      </w:r>
      <w:r w:rsidRPr="000A13F2">
        <w:rPr>
          <w:rFonts w:cs="Times New Roman"/>
          <w:color w:val="000000"/>
        </w:rPr>
        <w:t xml:space="preserve">, central to how one class can </w:t>
      </w:r>
      <w:r w:rsidR="000A13F2">
        <w:rPr>
          <w:rFonts w:cs="Times New Roman"/>
          <w:color w:val="000000"/>
        </w:rPr>
        <w:t xml:space="preserve">institutionalize its interests by </w:t>
      </w:r>
      <w:r w:rsidR="0016094A" w:rsidRPr="000A13F2">
        <w:rPr>
          <w:rFonts w:cs="Times New Roman"/>
          <w:color w:val="000000"/>
        </w:rPr>
        <w:t>mobiliz</w:t>
      </w:r>
      <w:r w:rsidR="0016094A">
        <w:rPr>
          <w:rFonts w:cs="Times New Roman"/>
          <w:color w:val="000000"/>
        </w:rPr>
        <w:t>ing</w:t>
      </w:r>
      <w:r w:rsidRPr="000A13F2">
        <w:rPr>
          <w:rFonts w:cs="Times New Roman"/>
          <w:color w:val="000000"/>
        </w:rPr>
        <w:t xml:space="preserve"> the state in response to its own social insecurity</w:t>
      </w:r>
      <w:r w:rsidR="000A13F2">
        <w:rPr>
          <w:rFonts w:cs="Times New Roman"/>
          <w:color w:val="000000"/>
        </w:rPr>
        <w:t>.</w:t>
      </w:r>
      <w:r w:rsidR="00D01CD8">
        <w:rPr>
          <w:rFonts w:cs="Times New Roman"/>
          <w:color w:val="000000"/>
        </w:rPr>
        <w:t xml:space="preserve"> </w:t>
      </w:r>
      <w:r w:rsidR="00B47292">
        <w:rPr>
          <w:rFonts w:cs="Times New Roman"/>
          <w:color w:val="000000"/>
        </w:rPr>
        <w:t>Monetizing</w:t>
      </w:r>
      <w:r w:rsidR="00D01CD8">
        <w:rPr>
          <w:rFonts w:cs="Times New Roman"/>
          <w:color w:val="000000"/>
        </w:rPr>
        <w:t xml:space="preserve"> incarceration </w:t>
      </w:r>
      <w:r w:rsidR="00FD370B">
        <w:rPr>
          <w:rFonts w:cs="Times New Roman"/>
          <w:color w:val="000000"/>
        </w:rPr>
        <w:t xml:space="preserve">results in accumulation through dispossession, with capital and governance in synch </w:t>
      </w:r>
      <w:r w:rsidR="00FD370B">
        <w:rPr>
          <w:rFonts w:cs="Times New Roman"/>
          <w:color w:val="000000"/>
        </w:rPr>
        <w:fldChar w:fldCharType="begin"/>
      </w:r>
      <w:r w:rsidR="00FD370B">
        <w:rPr>
          <w:rFonts w:cs="Times New Roman"/>
          <w:color w:val="000000"/>
        </w:rPr>
        <w:instrText xml:space="preserve"> ADDIN EN.CITE &lt;EndNote&gt;&lt;Cite&gt;&lt;Author&gt;Gilmore&lt;/Author&gt;&lt;Year&gt;2007&lt;/Year&gt;&lt;RecNum&gt;2752&lt;/RecNum&gt;&lt;DisplayText&gt;(Gilmore 2007)&lt;/DisplayText&gt;&lt;record&gt;&lt;rec-number&gt;2752&lt;/rec-number&gt;&lt;foreign-keys&gt;&lt;key app="EN" db-id="tr9xddz2lf20x0e52phvz09j509afvazpwvt"&gt;2752&lt;/key&gt;&lt;/foreign-keys&gt;&lt;ref-type name="Book"&gt;6&lt;/ref-type&gt;&lt;contributors&gt;&lt;authors&gt;&lt;author&gt;Gilmore, Wilson, R.&lt;/author&gt;&lt;/authors&gt;&lt;/contributors&gt;&lt;titles&gt;&lt;title&gt;Golden Gulag: Prisons, Surplus, Crisis, and Opposition in Globalising California&lt;/title&gt;&lt;/titles&gt;&lt;dates&gt;&lt;year&gt;2007&lt;/year&gt;&lt;/dates&gt;&lt;pub-location&gt;Berkeley and Los Angeles&lt;/pub-location&gt;&lt;publisher&gt;University of California Press&lt;/publisher&gt;&lt;urls&gt;&lt;/urls&gt;&lt;/record&gt;&lt;/Cite&gt;&lt;/EndNote&gt;</w:instrText>
      </w:r>
      <w:r w:rsidR="00FD370B">
        <w:rPr>
          <w:rFonts w:cs="Times New Roman"/>
          <w:color w:val="000000"/>
        </w:rPr>
        <w:fldChar w:fldCharType="separate"/>
      </w:r>
      <w:r w:rsidR="00FD370B">
        <w:rPr>
          <w:rFonts w:cs="Times New Roman"/>
          <w:noProof/>
          <w:color w:val="000000"/>
        </w:rPr>
        <w:t>(</w:t>
      </w:r>
      <w:hyperlink w:anchor="_ENREF_35" w:tooltip="Gilmore, 2007 #2752" w:history="1">
        <w:r w:rsidR="004541B3">
          <w:rPr>
            <w:rFonts w:cs="Times New Roman"/>
            <w:noProof/>
            <w:color w:val="000000"/>
          </w:rPr>
          <w:t>Gilmore 2007</w:t>
        </w:r>
      </w:hyperlink>
      <w:r w:rsidR="00FD370B">
        <w:rPr>
          <w:rFonts w:cs="Times New Roman"/>
          <w:noProof/>
          <w:color w:val="000000"/>
        </w:rPr>
        <w:t>)</w:t>
      </w:r>
      <w:r w:rsidR="00FD370B">
        <w:rPr>
          <w:rFonts w:cs="Times New Roman"/>
          <w:color w:val="000000"/>
        </w:rPr>
        <w:fldChar w:fldCharType="end"/>
      </w:r>
      <w:r w:rsidR="00FD370B">
        <w:rPr>
          <w:rFonts w:cs="Times New Roman"/>
          <w:color w:val="000000"/>
        </w:rPr>
        <w:t>.</w:t>
      </w:r>
    </w:p>
    <w:p w14:paraId="6466C360" w14:textId="77777777" w:rsidR="00FC686A" w:rsidRPr="000A13F2" w:rsidRDefault="00FC686A" w:rsidP="00FC686A">
      <w:pPr>
        <w:widowControl w:val="0"/>
        <w:autoSpaceDE w:val="0"/>
        <w:autoSpaceDN w:val="0"/>
        <w:adjustRightInd w:val="0"/>
        <w:spacing w:after="0"/>
        <w:rPr>
          <w:rFonts w:cs="Times New Roman"/>
          <w:color w:val="000000"/>
        </w:rPr>
      </w:pPr>
    </w:p>
    <w:p w14:paraId="628BB86B" w14:textId="148580A7" w:rsidR="00FC686A" w:rsidRDefault="00FC686A" w:rsidP="004D00AA">
      <w:pPr>
        <w:widowControl w:val="0"/>
        <w:autoSpaceDE w:val="0"/>
        <w:autoSpaceDN w:val="0"/>
        <w:adjustRightInd w:val="0"/>
        <w:spacing w:after="0"/>
        <w:rPr>
          <w:rFonts w:cs="Times New Roman"/>
          <w:color w:val="000000"/>
        </w:rPr>
      </w:pPr>
      <w:r w:rsidRPr="000A13F2">
        <w:rPr>
          <w:rFonts w:cs="Times New Roman"/>
          <w:color w:val="000000"/>
        </w:rPr>
        <w:t>If we think of time and energy as resources, a relational understanding</w:t>
      </w:r>
      <w:r w:rsidR="004D00AA" w:rsidRPr="000A13F2">
        <w:rPr>
          <w:rFonts w:cs="Times New Roman"/>
          <w:color w:val="000000"/>
        </w:rPr>
        <w:t xml:space="preserve"> </w:t>
      </w:r>
      <w:r w:rsidRPr="000A13F2">
        <w:rPr>
          <w:rFonts w:cs="Times New Roman"/>
          <w:color w:val="000000"/>
        </w:rPr>
        <w:t>of class would include how the labour (time and energy) of one group services</w:t>
      </w:r>
      <w:r w:rsidR="004D00AA" w:rsidRPr="000A13F2">
        <w:rPr>
          <w:rFonts w:cs="Times New Roman"/>
          <w:color w:val="000000"/>
        </w:rPr>
        <w:t xml:space="preserve"> </w:t>
      </w:r>
      <w:r w:rsidRPr="000A13F2">
        <w:rPr>
          <w:rFonts w:cs="Times New Roman"/>
          <w:color w:val="000000"/>
        </w:rPr>
        <w:t>the</w:t>
      </w:r>
      <w:r w:rsidR="004D00AA" w:rsidRPr="000A13F2">
        <w:rPr>
          <w:rFonts w:cs="Times New Roman"/>
          <w:color w:val="000000"/>
        </w:rPr>
        <w:t xml:space="preserve"> capacity</w:t>
      </w:r>
      <w:r w:rsidRPr="000A13F2">
        <w:rPr>
          <w:rFonts w:cs="Times New Roman"/>
          <w:color w:val="000000"/>
        </w:rPr>
        <w:t xml:space="preserve"> to </w:t>
      </w:r>
      <w:r w:rsidR="004D00AA" w:rsidRPr="000A13F2">
        <w:rPr>
          <w:rFonts w:cs="Times New Roman"/>
          <w:i/>
          <w:color w:val="000000"/>
        </w:rPr>
        <w:t xml:space="preserve">have </w:t>
      </w:r>
      <w:r w:rsidRPr="000A13F2">
        <w:rPr>
          <w:rFonts w:cs="Times New Roman"/>
          <w:i/>
          <w:color w:val="000000"/>
        </w:rPr>
        <w:t>time and energy</w:t>
      </w:r>
      <w:r w:rsidRPr="000A13F2">
        <w:rPr>
          <w:rFonts w:cs="Times New Roman"/>
          <w:color w:val="000000"/>
        </w:rPr>
        <w:t xml:space="preserve"> of another. This is why stratification cannot</w:t>
      </w:r>
      <w:r w:rsidR="004D00AA" w:rsidRPr="000A13F2">
        <w:rPr>
          <w:rFonts w:cs="Times New Roman"/>
          <w:color w:val="000000"/>
        </w:rPr>
        <w:t xml:space="preserve"> </w:t>
      </w:r>
      <w:r w:rsidRPr="000A13F2">
        <w:rPr>
          <w:rFonts w:cs="Times New Roman"/>
          <w:i/>
          <w:color w:val="000000"/>
        </w:rPr>
        <w:t>explain</w:t>
      </w:r>
      <w:r w:rsidRPr="000A13F2">
        <w:rPr>
          <w:rFonts w:cs="Times New Roman"/>
          <w:color w:val="000000"/>
        </w:rPr>
        <w:t xml:space="preserve"> class</w:t>
      </w:r>
      <w:r w:rsidR="000A13F2">
        <w:rPr>
          <w:rFonts w:cs="Times New Roman"/>
          <w:color w:val="000000"/>
        </w:rPr>
        <w:t xml:space="preserve">. </w:t>
      </w:r>
      <w:r w:rsidR="00204EB5">
        <w:rPr>
          <w:rFonts w:cs="Times New Roman"/>
          <w:color w:val="000000"/>
        </w:rPr>
        <w:t xml:space="preserve">The </w:t>
      </w:r>
      <w:r w:rsidR="00186990">
        <w:rPr>
          <w:rFonts w:cs="Times New Roman"/>
          <w:color w:val="000000"/>
        </w:rPr>
        <w:t>“</w:t>
      </w:r>
      <w:r w:rsidR="00204EB5">
        <w:rPr>
          <w:rFonts w:cs="Times New Roman"/>
          <w:color w:val="000000"/>
        </w:rPr>
        <w:t>GBSS</w:t>
      </w:r>
      <w:r w:rsidR="00186990">
        <w:rPr>
          <w:rFonts w:cs="Times New Roman"/>
          <w:color w:val="000000"/>
        </w:rPr>
        <w:t>”</w:t>
      </w:r>
      <w:r w:rsidR="00204EB5">
        <w:rPr>
          <w:rFonts w:cs="Times New Roman"/>
          <w:color w:val="000000"/>
        </w:rPr>
        <w:t xml:space="preserve"> </w:t>
      </w:r>
      <w:r w:rsidR="00CF48BB">
        <w:rPr>
          <w:rFonts w:cs="Times New Roman"/>
          <w:color w:val="000000"/>
        </w:rPr>
        <w:t>understood</w:t>
      </w:r>
      <w:r w:rsidR="00204EB5">
        <w:rPr>
          <w:rFonts w:cs="Times New Roman"/>
          <w:color w:val="000000"/>
        </w:rPr>
        <w:t xml:space="preserve"> </w:t>
      </w:r>
      <w:r w:rsidR="00CF48BB">
        <w:rPr>
          <w:rFonts w:cs="Times New Roman"/>
          <w:color w:val="000000"/>
        </w:rPr>
        <w:t xml:space="preserve">culture to be property and </w:t>
      </w:r>
      <w:r w:rsidR="00204EB5">
        <w:rPr>
          <w:rFonts w:cs="Times New Roman"/>
          <w:color w:val="000000"/>
        </w:rPr>
        <w:t xml:space="preserve">possession </w:t>
      </w:r>
      <w:r w:rsidR="00CF48BB">
        <w:rPr>
          <w:rFonts w:cs="Times New Roman"/>
          <w:color w:val="000000"/>
        </w:rPr>
        <w:t xml:space="preserve">distributed through gradation. This </w:t>
      </w:r>
      <w:r w:rsidR="00EB6979">
        <w:rPr>
          <w:rFonts w:cs="Times New Roman"/>
          <w:color w:val="000000"/>
        </w:rPr>
        <w:t xml:space="preserve">understanding </w:t>
      </w:r>
      <w:r w:rsidR="00CF48BB">
        <w:rPr>
          <w:rFonts w:cs="Times New Roman"/>
          <w:color w:val="000000"/>
        </w:rPr>
        <w:t>cannot explain why some groups are subject to dispossession</w:t>
      </w:r>
      <w:r w:rsidR="00F101D4">
        <w:rPr>
          <w:rFonts w:cs="Times New Roman"/>
          <w:color w:val="000000"/>
        </w:rPr>
        <w:t xml:space="preserve"> and the ‘biopolitics of disposability’</w:t>
      </w:r>
      <w:r w:rsidR="00EB6979">
        <w:rPr>
          <w:rFonts w:cs="Times New Roman"/>
          <w:color w:val="000000"/>
        </w:rPr>
        <w:t xml:space="preserve">, </w:t>
      </w:r>
      <w:r w:rsidR="00CF48BB">
        <w:rPr>
          <w:rFonts w:cs="Times New Roman"/>
          <w:color w:val="000000"/>
        </w:rPr>
        <w:t>and</w:t>
      </w:r>
      <w:r w:rsidR="000A13F2">
        <w:rPr>
          <w:rFonts w:cs="Times New Roman"/>
          <w:color w:val="000000"/>
        </w:rPr>
        <w:t xml:space="preserve"> </w:t>
      </w:r>
      <w:r w:rsidR="00F101D4">
        <w:rPr>
          <w:rFonts w:cs="Times New Roman"/>
          <w:color w:val="000000"/>
        </w:rPr>
        <w:t>why and how this process</w:t>
      </w:r>
      <w:r w:rsidR="00CF48BB">
        <w:rPr>
          <w:rFonts w:cs="Times New Roman"/>
          <w:color w:val="000000"/>
        </w:rPr>
        <w:t xml:space="preserve"> is </w:t>
      </w:r>
      <w:r w:rsidR="000A13F2">
        <w:rPr>
          <w:rFonts w:cs="Times New Roman"/>
          <w:color w:val="000000"/>
        </w:rPr>
        <w:t xml:space="preserve">legitimated and institutionalized. </w:t>
      </w:r>
    </w:p>
    <w:p w14:paraId="5E93E0E5" w14:textId="77777777" w:rsidR="00804593" w:rsidRDefault="00804593" w:rsidP="004D00AA">
      <w:pPr>
        <w:widowControl w:val="0"/>
        <w:autoSpaceDE w:val="0"/>
        <w:autoSpaceDN w:val="0"/>
        <w:adjustRightInd w:val="0"/>
        <w:spacing w:after="0"/>
        <w:rPr>
          <w:rFonts w:cs="Times New Roman"/>
          <w:color w:val="000000"/>
        </w:rPr>
      </w:pPr>
    </w:p>
    <w:p w14:paraId="494A9932" w14:textId="77777777" w:rsidR="00D44C69" w:rsidRPr="000A13F2" w:rsidRDefault="00D44C69" w:rsidP="004D00AA">
      <w:pPr>
        <w:widowControl w:val="0"/>
        <w:autoSpaceDE w:val="0"/>
        <w:autoSpaceDN w:val="0"/>
        <w:adjustRightInd w:val="0"/>
        <w:spacing w:after="0"/>
        <w:rPr>
          <w:rFonts w:cs="Times New Roman"/>
          <w:color w:val="000000"/>
        </w:rPr>
      </w:pPr>
    </w:p>
    <w:p w14:paraId="4DE401AF" w14:textId="49CC655C" w:rsidR="00D44C69" w:rsidRPr="000A13F2" w:rsidRDefault="00D44C69" w:rsidP="004D00AA">
      <w:pPr>
        <w:widowControl w:val="0"/>
        <w:autoSpaceDE w:val="0"/>
        <w:autoSpaceDN w:val="0"/>
        <w:adjustRightInd w:val="0"/>
        <w:spacing w:after="0"/>
        <w:rPr>
          <w:rFonts w:cs="Times New Roman"/>
          <w:b/>
          <w:color w:val="000000"/>
        </w:rPr>
      </w:pPr>
      <w:r w:rsidRPr="000A13F2">
        <w:rPr>
          <w:rFonts w:cs="Times New Roman"/>
          <w:b/>
          <w:color w:val="000000"/>
        </w:rPr>
        <w:t>Different cultural trajectories</w:t>
      </w:r>
    </w:p>
    <w:p w14:paraId="484331E8" w14:textId="77777777" w:rsidR="00FD370B" w:rsidRDefault="00FD370B" w:rsidP="000C3536">
      <w:pPr>
        <w:rPr>
          <w:rFonts w:cs="Times New Roman"/>
        </w:rPr>
      </w:pPr>
    </w:p>
    <w:p w14:paraId="1912A980" w14:textId="4ED6A293" w:rsidR="002A52E2" w:rsidRPr="000A13F2" w:rsidRDefault="00D44C69" w:rsidP="000C3536">
      <w:pPr>
        <w:rPr>
          <w:rFonts w:cs="Times New Roman"/>
        </w:rPr>
      </w:pPr>
      <w:r w:rsidRPr="000A13F2">
        <w:rPr>
          <w:rFonts w:cs="Times New Roman"/>
        </w:rPr>
        <w:t xml:space="preserve">The </w:t>
      </w:r>
      <w:r w:rsidR="00186990">
        <w:rPr>
          <w:rFonts w:cs="Times New Roman"/>
        </w:rPr>
        <w:t>“</w:t>
      </w:r>
      <w:r w:rsidR="00FD370B">
        <w:rPr>
          <w:rFonts w:cs="Times New Roman"/>
        </w:rPr>
        <w:t>GBS</w:t>
      </w:r>
      <w:r w:rsidR="00674F6C" w:rsidRPr="000A13F2">
        <w:rPr>
          <w:rFonts w:cs="Times New Roman"/>
        </w:rPr>
        <w:t>S</w:t>
      </w:r>
      <w:r w:rsidR="00186990">
        <w:rPr>
          <w:rFonts w:cs="Times New Roman"/>
        </w:rPr>
        <w:t>”</w:t>
      </w:r>
      <w:r w:rsidR="00674F6C" w:rsidRPr="000A13F2">
        <w:rPr>
          <w:rFonts w:cs="Times New Roman"/>
        </w:rPr>
        <w:t xml:space="preserve"> has a very different understanding of culture to both Bourdieu and that of </w:t>
      </w:r>
      <w:r w:rsidR="003B3008" w:rsidRPr="000A13F2">
        <w:rPr>
          <w:rFonts w:cs="Times New Roman"/>
        </w:rPr>
        <w:t xml:space="preserve">British </w:t>
      </w:r>
      <w:r w:rsidR="00F64854">
        <w:rPr>
          <w:rFonts w:cs="Times New Roman"/>
          <w:i/>
        </w:rPr>
        <w:t>C</w:t>
      </w:r>
      <w:r w:rsidR="003B3008" w:rsidRPr="000A13F2">
        <w:rPr>
          <w:rFonts w:cs="Times New Roman"/>
          <w:i/>
        </w:rPr>
        <w:t xml:space="preserve">ultural </w:t>
      </w:r>
      <w:r w:rsidR="00F64854">
        <w:rPr>
          <w:rFonts w:cs="Times New Roman"/>
          <w:i/>
        </w:rPr>
        <w:t>S</w:t>
      </w:r>
      <w:r w:rsidR="003B3008" w:rsidRPr="000A13F2">
        <w:rPr>
          <w:rFonts w:cs="Times New Roman"/>
          <w:i/>
        </w:rPr>
        <w:t>tudies</w:t>
      </w:r>
      <w:r w:rsidR="003B3008" w:rsidRPr="000A13F2">
        <w:rPr>
          <w:rFonts w:cs="Times New Roman"/>
        </w:rPr>
        <w:t xml:space="preserve"> </w:t>
      </w:r>
      <w:r w:rsidR="00674F6C" w:rsidRPr="000A13F2">
        <w:rPr>
          <w:rFonts w:cs="Times New Roman"/>
        </w:rPr>
        <w:t xml:space="preserve">who </w:t>
      </w:r>
      <w:r w:rsidR="0070150E" w:rsidRPr="000A13F2">
        <w:rPr>
          <w:rFonts w:cs="Times New Roman"/>
        </w:rPr>
        <w:t>put anti-racism and feminism onto</w:t>
      </w:r>
      <w:r w:rsidR="00FD370B">
        <w:rPr>
          <w:rFonts w:cs="Times New Roman"/>
        </w:rPr>
        <w:t xml:space="preserve"> the</w:t>
      </w:r>
      <w:r w:rsidR="0070150E" w:rsidRPr="000A13F2">
        <w:rPr>
          <w:rFonts w:cs="Times New Roman"/>
        </w:rPr>
        <w:t xml:space="preserve"> British academic agenda, which slowly seeped into traditional sociology </w:t>
      </w:r>
      <w:r w:rsidR="0070150E" w:rsidRPr="000A13F2">
        <w:rPr>
          <w:rFonts w:cs="Times New Roman"/>
        </w:rPr>
        <w:fldChar w:fldCharType="begin"/>
      </w:r>
      <w:r w:rsidR="0070150E" w:rsidRPr="000A13F2">
        <w:rPr>
          <w:rFonts w:cs="Times New Roman"/>
        </w:rPr>
        <w:instrText xml:space="preserve"> ADDIN EN.CITE &lt;EndNote&gt;&lt;Cite&gt;&lt;Author&gt;Skeggs&lt;/Author&gt;&lt;Year&gt;2008&lt;/Year&gt;&lt;RecNum&gt;2823&lt;/RecNum&gt;&lt;DisplayText&gt;(Skeggs 2008)&lt;/DisplayText&gt;&lt;record&gt;&lt;rec-number&gt;2823&lt;/rec-number&gt;&lt;foreign-keys&gt;&lt;key app="EN" db-id="tr9xddz2lf20x0e52phvz09j509afvazpwvt"&gt;2823&lt;/key&gt;&lt;/foreign-keys&gt;&lt;ref-type name="Journal Article"&gt;17&lt;/ref-type&gt;&lt;contributors&gt;&lt;authors&gt;&lt;author&gt;Skeggs, B.&lt;/author&gt;&lt;/authors&gt;&lt;/contributors&gt;&lt;titles&gt;&lt;title&gt;The Dirty History of Feminism and Sociology: or the War of Conceptual Attrition&lt;/title&gt;&lt;secondary-title&gt;Sociological Review&lt;/secondary-title&gt;&lt;/titles&gt;&lt;periodical&gt;&lt;full-title&gt;Sociological Review&lt;/full-title&gt;&lt;/periodical&gt;&lt;pages&gt;670-689&lt;/pages&gt;&lt;volume&gt;56&lt;/volume&gt;&lt;number&gt;4&lt;/number&gt;&lt;dates&gt;&lt;year&gt;2008&lt;/year&gt;&lt;/dates&gt;&lt;urls&gt;&lt;/urls&gt;&lt;/record&gt;&lt;/Cite&gt;&lt;/EndNote&gt;</w:instrText>
      </w:r>
      <w:r w:rsidR="0070150E" w:rsidRPr="000A13F2">
        <w:rPr>
          <w:rFonts w:cs="Times New Roman"/>
        </w:rPr>
        <w:fldChar w:fldCharType="separate"/>
      </w:r>
      <w:r w:rsidR="0070150E" w:rsidRPr="000A13F2">
        <w:rPr>
          <w:rFonts w:cs="Times New Roman"/>
          <w:noProof/>
        </w:rPr>
        <w:t>(</w:t>
      </w:r>
      <w:hyperlink w:anchor="_ENREF_59" w:tooltip="Skeggs, 2008 #2823" w:history="1">
        <w:r w:rsidR="004541B3" w:rsidRPr="000A13F2">
          <w:rPr>
            <w:rFonts w:cs="Times New Roman"/>
            <w:noProof/>
          </w:rPr>
          <w:t>Skeggs 2008</w:t>
        </w:r>
      </w:hyperlink>
      <w:r w:rsidR="0070150E" w:rsidRPr="000A13F2">
        <w:rPr>
          <w:rFonts w:cs="Times New Roman"/>
          <w:noProof/>
        </w:rPr>
        <w:t>)</w:t>
      </w:r>
      <w:r w:rsidR="0070150E" w:rsidRPr="000A13F2">
        <w:rPr>
          <w:rFonts w:cs="Times New Roman"/>
        </w:rPr>
        <w:fldChar w:fldCharType="end"/>
      </w:r>
      <w:r w:rsidR="0070150E" w:rsidRPr="000A13F2">
        <w:rPr>
          <w:rFonts w:cs="Times New Roman"/>
        </w:rPr>
        <w:t xml:space="preserve">. </w:t>
      </w:r>
      <w:r w:rsidR="00697549" w:rsidRPr="000A13F2">
        <w:rPr>
          <w:rFonts w:cs="Times New Roman"/>
        </w:rPr>
        <w:t>As Stuart Hall notes, the 1980</w:t>
      </w:r>
      <w:r w:rsidR="005B1BAB" w:rsidRPr="000A13F2">
        <w:rPr>
          <w:rFonts w:cs="Times New Roman"/>
        </w:rPr>
        <w:t>s and 90s were periods of inten</w:t>
      </w:r>
      <w:r w:rsidR="00697549" w:rsidRPr="000A13F2">
        <w:rPr>
          <w:rFonts w:cs="Times New Roman"/>
        </w:rPr>
        <w:t>se political and academic struggle over different cultural formations. Alongside the feminist c</w:t>
      </w:r>
      <w:r w:rsidR="002A52E2" w:rsidRPr="000A13F2">
        <w:rPr>
          <w:rFonts w:cs="Times New Roman"/>
        </w:rPr>
        <w:t>la</w:t>
      </w:r>
      <w:r w:rsidR="00697549" w:rsidRPr="000A13F2">
        <w:rPr>
          <w:rFonts w:cs="Times New Roman"/>
        </w:rPr>
        <w:t>ss theorists mentioned above were the</w:t>
      </w:r>
      <w:r w:rsidR="000C3536" w:rsidRPr="000A13F2">
        <w:rPr>
          <w:rFonts w:cs="Times New Roman"/>
        </w:rPr>
        <w:t xml:space="preserve"> race and class theorists of culture such as </w:t>
      </w:r>
      <w:r w:rsidR="00FD370B" w:rsidRPr="000A13F2">
        <w:rPr>
          <w:rFonts w:cs="Times New Roman"/>
        </w:rPr>
        <w:t>Stuart Hall</w:t>
      </w:r>
      <w:r w:rsidR="00FD370B">
        <w:rPr>
          <w:rFonts w:cs="Times New Roman"/>
        </w:rPr>
        <w:t xml:space="preserve">, Paul Gilroy and </w:t>
      </w:r>
      <w:r w:rsidR="000C3536" w:rsidRPr="000A13F2">
        <w:rPr>
          <w:rFonts w:cs="Times New Roman"/>
        </w:rPr>
        <w:t xml:space="preserve">Les Back </w:t>
      </w:r>
      <w:r w:rsidR="00FD370B">
        <w:rPr>
          <w:rFonts w:cs="Times New Roman"/>
          <w:noProof/>
        </w:rPr>
        <w:t xml:space="preserve">who ask </w:t>
      </w:r>
      <w:r w:rsidRPr="000A13F2">
        <w:rPr>
          <w:rFonts w:cs="Times New Roman"/>
        </w:rPr>
        <w:t>‘whose culture’?</w:t>
      </w:r>
      <w:r w:rsidR="000C3536" w:rsidRPr="000A13F2">
        <w:rPr>
          <w:rFonts w:cs="Times New Roman"/>
        </w:rPr>
        <w:t xml:space="preserve"> </w:t>
      </w:r>
      <w:r w:rsidR="00FD370B">
        <w:rPr>
          <w:rFonts w:cs="Times New Roman"/>
        </w:rPr>
        <w:t>and</w:t>
      </w:r>
      <w:r w:rsidR="00F64854">
        <w:rPr>
          <w:rFonts w:cs="Times New Roman"/>
        </w:rPr>
        <w:t xml:space="preserve"> explor</w:t>
      </w:r>
      <w:r w:rsidR="00FD370B">
        <w:rPr>
          <w:rFonts w:cs="Times New Roman"/>
        </w:rPr>
        <w:t>e</w:t>
      </w:r>
      <w:r w:rsidR="00F64854">
        <w:rPr>
          <w:rFonts w:cs="Times New Roman"/>
        </w:rPr>
        <w:t xml:space="preserve"> how culture is made.</w:t>
      </w:r>
    </w:p>
    <w:p w14:paraId="57DEFF86" w14:textId="19819A04" w:rsidR="000C3536" w:rsidRPr="000A13F2" w:rsidRDefault="00697549" w:rsidP="00D30550">
      <w:pPr>
        <w:rPr>
          <w:rFonts w:cs="Times New Roman"/>
        </w:rPr>
      </w:pPr>
      <w:r w:rsidRPr="000A13F2">
        <w:rPr>
          <w:rFonts w:cs="Times New Roman"/>
        </w:rPr>
        <w:t>The</w:t>
      </w:r>
      <w:r w:rsidR="000C3536" w:rsidRPr="000A13F2">
        <w:rPr>
          <w:rFonts w:cs="Times New Roman"/>
        </w:rPr>
        <w:t xml:space="preserve"> feminist race theorists such as Avta</w:t>
      </w:r>
      <w:r w:rsidR="0016094A">
        <w:rPr>
          <w:rFonts w:cs="Times New Roman"/>
        </w:rPr>
        <w:t>r</w:t>
      </w:r>
      <w:r w:rsidR="000C3536" w:rsidRPr="000A13F2">
        <w:rPr>
          <w:rFonts w:cs="Times New Roman"/>
        </w:rPr>
        <w:t xml:space="preserve"> Brah </w:t>
      </w:r>
      <w:r w:rsidR="000C3536" w:rsidRPr="000A13F2">
        <w:rPr>
          <w:rFonts w:cs="Times New Roman"/>
        </w:rPr>
        <w:fldChar w:fldCharType="begin"/>
      </w:r>
      <w:r w:rsidR="005459C7" w:rsidRPr="000A13F2">
        <w:rPr>
          <w:rFonts w:cs="Times New Roman"/>
        </w:rPr>
        <w:instrText xml:space="preserve"> ADDIN EN.CITE &lt;EndNote&gt;&lt;Cite ExcludeAuth="1"&gt;&lt;Author&gt;Ellis&lt;/Author&gt;&lt;Year&gt;2014&lt;/Year&gt;&lt;RecNum&gt;3502&lt;/RecNum&gt;&lt;DisplayText&gt;(2014)&lt;/DisplayText&gt;&lt;record&gt;&lt;rec-number&gt;3502&lt;/rec-number&gt;&lt;foreign-keys&gt;&lt;key app="EN" db-id="tr9xddz2lf20x0e52phvz09j509afvazpwvt"&gt;3502&lt;/key&gt;&lt;/foreign-keys&gt;&lt;ref-type name="Book"&gt;6&lt;/ref-type&gt;&lt;contributors&gt;&lt;authors&gt;&lt;author&gt;Ellis, B.&lt;/author&gt;&lt;/authors&gt;&lt;/contributors&gt;&lt;titles&gt;&lt;title&gt;Real-Time Analytics: Techniques to Analyze and Visualize Streaming Data&lt;/title&gt;&lt;/titles&gt;&lt;dates&gt;&lt;year&gt;2014&lt;/year&gt;&lt;/dates&gt;&lt;publisher&gt;Wiley&lt;/publisher&gt;&lt;isbn&gt;9781118837917&lt;/isbn&gt;&lt;urls&gt;&lt;related-urls&gt;&lt;url&gt;https://books.google.co.uk/books?id=I-XRAwAAQBAJ&lt;/url&gt;&lt;/related-urls&gt;&lt;/urls&gt;&lt;/record&gt;&lt;/Cite&gt;&lt;/EndNote&gt;</w:instrText>
      </w:r>
      <w:r w:rsidR="000C3536" w:rsidRPr="000A13F2">
        <w:rPr>
          <w:rFonts w:cs="Times New Roman"/>
        </w:rPr>
        <w:fldChar w:fldCharType="separate"/>
      </w:r>
      <w:r w:rsidR="005459C7" w:rsidRPr="000A13F2">
        <w:rPr>
          <w:rFonts w:cs="Times New Roman"/>
          <w:noProof/>
        </w:rPr>
        <w:t>(</w:t>
      </w:r>
      <w:hyperlink w:anchor="_ENREF_32" w:tooltip="Ellis, 2014 #3502" w:history="1">
        <w:r w:rsidR="004541B3" w:rsidRPr="000A13F2">
          <w:rPr>
            <w:rFonts w:cs="Times New Roman"/>
            <w:noProof/>
          </w:rPr>
          <w:t>2014</w:t>
        </w:r>
      </w:hyperlink>
      <w:r w:rsidR="005459C7" w:rsidRPr="000A13F2">
        <w:rPr>
          <w:rFonts w:cs="Times New Roman"/>
          <w:noProof/>
        </w:rPr>
        <w:t>)</w:t>
      </w:r>
      <w:r w:rsidR="000C3536" w:rsidRPr="000A13F2">
        <w:rPr>
          <w:rFonts w:cs="Times New Roman"/>
        </w:rPr>
        <w:fldChar w:fldCharType="end"/>
      </w:r>
      <w:r w:rsidR="00687BB1" w:rsidRPr="000A13F2">
        <w:rPr>
          <w:rFonts w:cs="Times New Roman"/>
        </w:rPr>
        <w:t xml:space="preserve">, </w:t>
      </w:r>
      <w:r w:rsidR="000C3536" w:rsidRPr="000A13F2">
        <w:rPr>
          <w:rFonts w:cs="Times New Roman"/>
        </w:rPr>
        <w:t xml:space="preserve">Heidi Mirza </w:t>
      </w:r>
      <w:r w:rsidR="000C3536" w:rsidRPr="000A13F2">
        <w:rPr>
          <w:rFonts w:cs="Times New Roman"/>
        </w:rPr>
        <w:fldChar w:fldCharType="begin"/>
      </w:r>
      <w:r w:rsidR="000C3536" w:rsidRPr="000A13F2">
        <w:rPr>
          <w:rFonts w:cs="Times New Roman"/>
        </w:rPr>
        <w:instrText xml:space="preserve"> ADDIN EN.CITE &lt;EndNote&gt;&lt;Cite ExcludeAuth="1"&gt;&lt;Author&gt;Mirza&lt;/Author&gt;&lt;Year&gt;1993&lt;/Year&gt;&lt;RecNum&gt;1231&lt;/RecNum&gt;&lt;DisplayText&gt;(1993)&lt;/DisplayText&gt;&lt;record&gt;&lt;rec-number&gt;1231&lt;/rec-number&gt;&lt;foreign-keys&gt;&lt;key app="EN" db-id="tr9xddz2lf20x0e52phvz09j509afvazpwvt"&gt;1231&lt;/key&gt;&lt;/foreign-keys&gt;&lt;ref-type name="Book"&gt;6&lt;/ref-type&gt;&lt;contributors&gt;&lt;authors&gt;&lt;author&gt;Mirza, M.&lt;/author&gt;&lt;/authors&gt;&lt;/contributors&gt;&lt;titles&gt;&lt;title&gt;Young, Female and Black&lt;/title&gt;&lt;/titles&gt;&lt;dates&gt;&lt;year&gt;1993&lt;/year&gt;&lt;/dates&gt;&lt;pub-location&gt;London&lt;/pub-location&gt;&lt;publisher&gt;Routledge&lt;/publisher&gt;&lt;urls&gt;&lt;/urls&gt;&lt;/record&gt;&lt;/Cite&gt;&lt;/EndNote&gt;</w:instrText>
      </w:r>
      <w:r w:rsidR="000C3536" w:rsidRPr="000A13F2">
        <w:rPr>
          <w:rFonts w:cs="Times New Roman"/>
        </w:rPr>
        <w:fldChar w:fldCharType="separate"/>
      </w:r>
      <w:r w:rsidR="000C3536" w:rsidRPr="000A13F2">
        <w:rPr>
          <w:rFonts w:cs="Times New Roman"/>
          <w:noProof/>
        </w:rPr>
        <w:t>(</w:t>
      </w:r>
      <w:hyperlink w:anchor="_ENREF_47" w:tooltip="Mirza, 1993 #1231" w:history="1">
        <w:r w:rsidR="004541B3" w:rsidRPr="000A13F2">
          <w:rPr>
            <w:rFonts w:cs="Times New Roman"/>
            <w:noProof/>
          </w:rPr>
          <w:t>1993</w:t>
        </w:r>
      </w:hyperlink>
      <w:r w:rsidR="000C3536" w:rsidRPr="000A13F2">
        <w:rPr>
          <w:rFonts w:cs="Times New Roman"/>
          <w:noProof/>
        </w:rPr>
        <w:t>)</w:t>
      </w:r>
      <w:r w:rsidR="000C3536" w:rsidRPr="000A13F2">
        <w:rPr>
          <w:rFonts w:cs="Times New Roman"/>
        </w:rPr>
        <w:fldChar w:fldCharType="end"/>
      </w:r>
      <w:r w:rsidR="000C3536" w:rsidRPr="000A13F2">
        <w:rPr>
          <w:rFonts w:cs="Times New Roman"/>
        </w:rPr>
        <w:t xml:space="preserve">, </w:t>
      </w:r>
      <w:r w:rsidR="006B2514" w:rsidRPr="000A13F2">
        <w:rPr>
          <w:rFonts w:cs="Times New Roman"/>
        </w:rPr>
        <w:t xml:space="preserve">Valerie Amos and Pratibha Parmar </w:t>
      </w:r>
      <w:r w:rsidR="006B2514" w:rsidRPr="000A13F2">
        <w:rPr>
          <w:rFonts w:cs="Times New Roman"/>
        </w:rPr>
        <w:fldChar w:fldCharType="begin"/>
      </w:r>
      <w:r w:rsidR="00F64854">
        <w:rPr>
          <w:rFonts w:cs="Times New Roman"/>
        </w:rPr>
        <w:instrText xml:space="preserve"> ADDIN EN.CITE &lt;EndNote&gt;&lt;Cite ExcludeAuth="1"&gt;&lt;Author&gt;Amos&lt;/Author&gt;&lt;Year&gt;1984&lt;/Year&gt;&lt;RecNum&gt;355&lt;/RecNum&gt;&lt;DisplayText&gt;(1984)&lt;/DisplayText&gt;&lt;record&gt;&lt;rec-number&gt;355&lt;/rec-number&gt;&lt;foreign-keys&gt;&lt;key app="EN" db-id="tr9xddz2lf20x0e52phvz09j509afvazpwvt"&gt;355&lt;/key&gt;&lt;/foreign-keys&gt;&lt;ref-type name="Journal Article"&gt;17&lt;/ref-type&gt;&lt;contributors&gt;&lt;authors&gt;&lt;author&gt;Amos, V. &lt;/author&gt;&lt;author&gt;Parmar, P.&lt;/author&gt;&lt;/authors&gt;&lt;/contributors&gt;&lt;titles&gt;&lt;title&gt;Challenging Imperialist Feminism&lt;/title&gt;&lt;secondary-title&gt;Feminist Review&lt;/secondary-title&gt;&lt;/titles&gt;&lt;periodical&gt;&lt;full-title&gt;Feminist Review&lt;/full-title&gt;&lt;/periodical&gt;&lt;pages&gt;3-19&lt;/pages&gt;&lt;volume&gt;17&lt;/volume&gt;&lt;dates&gt;&lt;year&gt;1984&lt;/year&gt;&lt;/dates&gt;&lt;urls&gt;&lt;/urls&gt;&lt;/record&gt;&lt;/Cite&gt;&lt;/EndNote&gt;</w:instrText>
      </w:r>
      <w:r w:rsidR="006B2514" w:rsidRPr="000A13F2">
        <w:rPr>
          <w:rFonts w:cs="Times New Roman"/>
        </w:rPr>
        <w:fldChar w:fldCharType="separate"/>
      </w:r>
      <w:r w:rsidR="00F64854">
        <w:rPr>
          <w:rFonts w:cs="Times New Roman"/>
          <w:noProof/>
        </w:rPr>
        <w:t>(</w:t>
      </w:r>
      <w:hyperlink w:anchor="_ENREF_1" w:tooltip="Amos, 1984 #355" w:history="1">
        <w:r w:rsidR="004541B3">
          <w:rPr>
            <w:rFonts w:cs="Times New Roman"/>
            <w:noProof/>
          </w:rPr>
          <w:t>1984</w:t>
        </w:r>
      </w:hyperlink>
      <w:r w:rsidR="00F64854">
        <w:rPr>
          <w:rFonts w:cs="Times New Roman"/>
          <w:noProof/>
        </w:rPr>
        <w:t>)</w:t>
      </w:r>
      <w:r w:rsidR="006B2514" w:rsidRPr="000A13F2">
        <w:rPr>
          <w:rFonts w:cs="Times New Roman"/>
        </w:rPr>
        <w:fldChar w:fldCharType="end"/>
      </w:r>
      <w:r w:rsidR="00F64854" w:rsidRPr="000A13F2">
        <w:rPr>
          <w:rFonts w:cs="Times New Roman"/>
        </w:rPr>
        <w:t xml:space="preserve"> </w:t>
      </w:r>
      <w:r w:rsidR="00F64854">
        <w:rPr>
          <w:rFonts w:cs="Times New Roman"/>
        </w:rPr>
        <w:t xml:space="preserve">were </w:t>
      </w:r>
      <w:r w:rsidR="000C3536" w:rsidRPr="000A13F2">
        <w:rPr>
          <w:rFonts w:cs="Times New Roman"/>
        </w:rPr>
        <w:t>early pioneers of intersectionality, respond</w:t>
      </w:r>
      <w:r w:rsidR="00F64854">
        <w:rPr>
          <w:rFonts w:cs="Times New Roman"/>
        </w:rPr>
        <w:t>ing</w:t>
      </w:r>
      <w:r w:rsidR="000C3536" w:rsidRPr="000A13F2">
        <w:rPr>
          <w:rFonts w:cs="Times New Roman"/>
        </w:rPr>
        <w:t xml:space="preserve"> to the anti-racist challenges of Hazel Carby </w:t>
      </w:r>
      <w:r w:rsidR="000C3536" w:rsidRPr="000A13F2">
        <w:rPr>
          <w:rFonts w:cs="Times New Roman"/>
        </w:rPr>
        <w:fldChar w:fldCharType="begin"/>
      </w:r>
      <w:r w:rsidR="000C3536" w:rsidRPr="000A13F2">
        <w:rPr>
          <w:rFonts w:cs="Times New Roman"/>
        </w:rPr>
        <w:instrText xml:space="preserve"> ADDIN EN.CITE &lt;EndNote&gt;&lt;Cite ExcludeAuth="1"&gt;&lt;Author&gt;Carby&lt;/Author&gt;&lt;Year&gt;1982&lt;/Year&gt;&lt;RecNum&gt;2677&lt;/RecNum&gt;&lt;DisplayText&gt;(1982)&lt;/DisplayText&gt;&lt;record&gt;&lt;rec-number&gt;2677&lt;/rec-number&gt;&lt;foreign-keys&gt;&lt;key app="EN" db-id="tr9xddz2lf20x0e52phvz09j509afvazpwvt"&gt;2677&lt;/key&gt;&lt;/foreign-keys&gt;&lt;ref-type name="Book Section"&gt;5&lt;/ref-type&gt;&lt;contributors&gt;&lt;authors&gt;&lt;author&gt;Carby, H.&lt;/author&gt;&lt;/authors&gt;&lt;secondary-authors&gt;&lt;author&gt;CCCS&lt;/author&gt;&lt;/secondary-authors&gt;&lt;/contributors&gt;&lt;titles&gt;&lt;title&gt;White Woman Listen! Black Feminism and the Boundaries of Sisterhood&lt;/title&gt;&lt;secondary-title&gt;The Empire Strikes Back: Race and Racism in 70s Britain&lt;/secondary-title&gt;&lt;/titles&gt;&lt;pages&gt;212-236&lt;/pages&gt;&lt;dates&gt;&lt;year&gt;1982&lt;/year&gt;&lt;/dates&gt;&lt;pub-location&gt;London&lt;/pub-location&gt;&lt;publisher&gt;Hutchinson&lt;/publisher&gt;&lt;urls&gt;&lt;/urls&gt;&lt;/record&gt;&lt;/Cite&gt;&lt;/EndNote&gt;</w:instrText>
      </w:r>
      <w:r w:rsidR="000C3536" w:rsidRPr="000A13F2">
        <w:rPr>
          <w:rFonts w:cs="Times New Roman"/>
        </w:rPr>
        <w:fldChar w:fldCharType="separate"/>
      </w:r>
      <w:r w:rsidR="000C3536" w:rsidRPr="000A13F2">
        <w:rPr>
          <w:rFonts w:cs="Times New Roman"/>
          <w:noProof/>
        </w:rPr>
        <w:t>(</w:t>
      </w:r>
      <w:hyperlink w:anchor="_ENREF_20" w:tooltip="Carby, 1982 #2677" w:history="1">
        <w:r w:rsidR="004541B3" w:rsidRPr="000A13F2">
          <w:rPr>
            <w:rFonts w:cs="Times New Roman"/>
            <w:noProof/>
          </w:rPr>
          <w:t>1982</w:t>
        </w:r>
      </w:hyperlink>
      <w:r w:rsidR="000C3536" w:rsidRPr="000A13F2">
        <w:rPr>
          <w:rFonts w:cs="Times New Roman"/>
          <w:noProof/>
        </w:rPr>
        <w:t>)</w:t>
      </w:r>
      <w:r w:rsidR="000C3536" w:rsidRPr="000A13F2">
        <w:rPr>
          <w:rFonts w:cs="Times New Roman"/>
        </w:rPr>
        <w:fldChar w:fldCharType="end"/>
      </w:r>
      <w:r w:rsidRPr="000A13F2">
        <w:rPr>
          <w:rFonts w:cs="Times New Roman"/>
        </w:rPr>
        <w:t xml:space="preserve">, and worked through in studies of race, sexuality and masculinity by Kobena Mercer </w:t>
      </w:r>
      <w:r w:rsidRPr="000A13F2">
        <w:rPr>
          <w:rFonts w:cs="Times New Roman"/>
        </w:rPr>
        <w:fldChar w:fldCharType="begin"/>
      </w:r>
      <w:r w:rsidRPr="000A13F2">
        <w:rPr>
          <w:rFonts w:cs="Times New Roman"/>
        </w:rPr>
        <w:instrText xml:space="preserve"> ADDIN EN.CITE &lt;EndNote&gt;&lt;Cite ExcludeAuth="1"&gt;&lt;Author&gt;Mercer&lt;/Author&gt;&lt;Year&gt;1987&lt;/Year&gt;&lt;RecNum&gt;1221&lt;/RecNum&gt;&lt;DisplayText&gt;(1987, 1988)&lt;/DisplayText&gt;&lt;record&gt;&lt;rec-number&gt;1221&lt;/rec-number&gt;&lt;foreign-keys&gt;&lt;key app="EN" db-id="tr9xddz2lf20x0e52phvz09j509afvazpwvt"&gt;1221&lt;/key&gt;&lt;/foreign-keys&gt;&lt;ref-type name="Journal Article"&gt;17&lt;/ref-type&gt;&lt;contributors&gt;&lt;authors&gt;&lt;author&gt;Mercer, K.&lt;/author&gt;&lt;/authors&gt;&lt;/contributors&gt;&lt;titles&gt;&lt;title&gt;Black Hair/Style Politics&lt;/title&gt;&lt;secondary-title&gt;New Formations&lt;/secondary-title&gt;&lt;/titles&gt;&lt;periodical&gt;&lt;full-title&gt;New Formations&lt;/full-title&gt;&lt;/periodical&gt;&lt;pages&gt;33-54&lt;/pages&gt;&lt;volume&gt;3&lt;/volume&gt;&lt;dates&gt;&lt;year&gt;1987&lt;/year&gt;&lt;/dates&gt;&lt;urls&gt;&lt;/urls&gt;&lt;/record&gt;&lt;/Cite&gt;&lt;Cite ExcludeAuth="1"&gt;&lt;Author&gt;Mercer&lt;/Author&gt;&lt;Year&gt;1988&lt;/Year&gt;&lt;RecNum&gt;1222&lt;/RecNum&gt;&lt;record&gt;&lt;rec-number&gt;1222&lt;/rec-number&gt;&lt;foreign-keys&gt;&lt;key app="EN" db-id="tr9xddz2lf20x0e52phvz09j509afvazpwvt"&gt;1222&lt;/key&gt;&lt;/foreign-keys&gt;&lt;ref-type name="Book Section"&gt;5&lt;/ref-type&gt;&lt;contributors&gt;&lt;authors&gt;&lt;author&gt;Mercer, K. and Julien, I.&lt;/author&gt;&lt;/authors&gt;&lt;secondary-authors&gt;&lt;author&gt;R. Chapman and Rutherford, J.&lt;/author&gt;&lt;/secondary-authors&gt;&lt;/contributors&gt;&lt;titles&gt;&lt;title&gt;Race, Sexual Politics and Black Masculinity: A Dossier&lt;/title&gt;&lt;secondary-title&gt;Male Order: Unwrapping Masculinity&lt;/secondary-title&gt;&lt;/titles&gt;&lt;pages&gt;97-165&lt;/pages&gt;&lt;dates&gt;&lt;year&gt;1988&lt;/year&gt;&lt;/dates&gt;&lt;pub-location&gt;London&lt;/pub-location&gt;&lt;publisher&gt;Lawrence and Wishart&lt;/publisher&gt;&lt;urls&gt;&lt;/urls&gt;&lt;/record&gt;&lt;/Cite&gt;&lt;/EndNote&gt;</w:instrText>
      </w:r>
      <w:r w:rsidRPr="000A13F2">
        <w:rPr>
          <w:rFonts w:cs="Times New Roman"/>
        </w:rPr>
        <w:fldChar w:fldCharType="separate"/>
      </w:r>
      <w:r w:rsidRPr="000A13F2">
        <w:rPr>
          <w:rFonts w:cs="Times New Roman"/>
          <w:noProof/>
        </w:rPr>
        <w:t>(</w:t>
      </w:r>
      <w:hyperlink w:anchor="_ENREF_45" w:tooltip="Mercer, 1987 #1221" w:history="1">
        <w:r w:rsidR="004541B3" w:rsidRPr="000A13F2">
          <w:rPr>
            <w:rFonts w:cs="Times New Roman"/>
            <w:noProof/>
          </w:rPr>
          <w:t>1987</w:t>
        </w:r>
      </w:hyperlink>
      <w:r w:rsidRPr="000A13F2">
        <w:rPr>
          <w:rFonts w:cs="Times New Roman"/>
          <w:noProof/>
        </w:rPr>
        <w:t xml:space="preserve">, </w:t>
      </w:r>
      <w:hyperlink w:anchor="_ENREF_46" w:tooltip="Mercer, 1988 #1222" w:history="1">
        <w:r w:rsidR="004541B3" w:rsidRPr="000A13F2">
          <w:rPr>
            <w:rFonts w:cs="Times New Roman"/>
            <w:noProof/>
          </w:rPr>
          <w:t>1988</w:t>
        </w:r>
      </w:hyperlink>
      <w:r w:rsidRPr="000A13F2">
        <w:rPr>
          <w:rFonts w:cs="Times New Roman"/>
          <w:noProof/>
        </w:rPr>
        <w:t>)</w:t>
      </w:r>
      <w:r w:rsidRPr="000A13F2">
        <w:rPr>
          <w:rFonts w:cs="Times New Roman"/>
        </w:rPr>
        <w:fldChar w:fldCharType="end"/>
      </w:r>
      <w:r w:rsidRPr="000A13F2">
        <w:rPr>
          <w:rFonts w:cs="Times New Roman"/>
        </w:rPr>
        <w:t xml:space="preserve">, and sexuality and the question of woman by Sarah Franklin, Celia Lury and Jackie Stacey </w:t>
      </w:r>
      <w:r w:rsidRPr="000A13F2">
        <w:rPr>
          <w:rFonts w:cs="Times New Roman"/>
        </w:rPr>
        <w:fldChar w:fldCharType="begin"/>
      </w:r>
      <w:r w:rsidRPr="000A13F2">
        <w:rPr>
          <w:rFonts w:cs="Times New Roman"/>
        </w:rPr>
        <w:instrText xml:space="preserve"> ADDIN EN.CITE &lt;EndNote&gt;&lt;Cite ExcludeAuth="1"&gt;&lt;Author&gt;Franklin&lt;/Author&gt;&lt;Year&gt;1991&lt;/Year&gt;&lt;RecNum&gt;818&lt;/RecNum&gt;&lt;DisplayText&gt;(1991)&lt;/DisplayText&gt;&lt;record&gt;&lt;rec-number&gt;818&lt;/rec-number&gt;&lt;foreign-keys&gt;&lt;key app="EN" db-id="tr9xddz2lf20x0e52phvz09j509afvazpwvt"&gt;818&lt;/key&gt;&lt;/foreign-keys&gt;&lt;ref-type name="Edited Book"&gt;28&lt;/ref-type&gt;&lt;contributors&gt;&lt;authors&gt;&lt;author&gt;Franklin, S.&lt;/author&gt;&lt;author&gt;Lury, C.&lt;/author&gt;&lt;author&gt;Stacey, J.&lt;/author&gt;&lt;/authors&gt;&lt;/contributors&gt;&lt;titles&gt;&lt;title&gt;Off-Centre: Feminism and Cultural Studies&lt;/title&gt;&lt;/titles&gt;&lt;dates&gt;&lt;year&gt;1991&lt;/year&gt;&lt;/dates&gt;&lt;pub-location&gt;London&lt;/pub-location&gt;&lt;publisher&gt;Harper Collins&lt;/publisher&gt;&lt;urls&gt;&lt;/urls&gt;&lt;/record&gt;&lt;/Cite&gt;&lt;/EndNote&gt;</w:instrText>
      </w:r>
      <w:r w:rsidRPr="000A13F2">
        <w:rPr>
          <w:rFonts w:cs="Times New Roman"/>
        </w:rPr>
        <w:fldChar w:fldCharType="separate"/>
      </w:r>
      <w:r w:rsidRPr="000A13F2">
        <w:rPr>
          <w:rFonts w:cs="Times New Roman"/>
          <w:noProof/>
        </w:rPr>
        <w:t>(</w:t>
      </w:r>
      <w:hyperlink w:anchor="_ENREF_33" w:tooltip="Franklin, 1991 #818" w:history="1">
        <w:r w:rsidR="004541B3" w:rsidRPr="000A13F2">
          <w:rPr>
            <w:rFonts w:cs="Times New Roman"/>
            <w:noProof/>
          </w:rPr>
          <w:t>1991</w:t>
        </w:r>
      </w:hyperlink>
      <w:r w:rsidRPr="000A13F2">
        <w:rPr>
          <w:rFonts w:cs="Times New Roman"/>
          <w:noProof/>
        </w:rPr>
        <w:t>)</w:t>
      </w:r>
      <w:r w:rsidRPr="000A13F2">
        <w:rPr>
          <w:rFonts w:cs="Times New Roman"/>
        </w:rPr>
        <w:fldChar w:fldCharType="end"/>
      </w:r>
      <w:r w:rsidRPr="000A13F2">
        <w:rPr>
          <w:rFonts w:cs="Times New Roman"/>
        </w:rPr>
        <w:t xml:space="preserve">, to name but a few. </w:t>
      </w:r>
      <w:r w:rsidR="00F64854">
        <w:rPr>
          <w:rFonts w:cs="Times New Roman"/>
        </w:rPr>
        <w:t xml:space="preserve">They all challenged uni-dimensional understandings of culture. Culture was always in the making, in the interscies between forms of power. </w:t>
      </w:r>
      <w:r w:rsidR="000C3536" w:rsidRPr="000A13F2">
        <w:rPr>
          <w:rFonts w:cs="Times New Roman"/>
        </w:rPr>
        <w:t xml:space="preserve">The titles of </w:t>
      </w:r>
      <w:r w:rsidR="00F64854">
        <w:rPr>
          <w:rFonts w:cs="Times New Roman"/>
        </w:rPr>
        <w:t xml:space="preserve">early </w:t>
      </w:r>
      <w:r w:rsidR="000C3536" w:rsidRPr="000A13F2">
        <w:rPr>
          <w:rFonts w:cs="Times New Roman"/>
        </w:rPr>
        <w:t xml:space="preserve">key works such as Phil Cohen’s </w:t>
      </w:r>
      <w:r w:rsidR="000C3536" w:rsidRPr="000A13F2">
        <w:rPr>
          <w:rFonts w:cs="Times New Roman"/>
        </w:rPr>
        <w:fldChar w:fldCharType="begin"/>
      </w:r>
      <w:r w:rsidR="000C3536" w:rsidRPr="000A13F2">
        <w:rPr>
          <w:rFonts w:cs="Times New Roman"/>
        </w:rPr>
        <w:instrText xml:space="preserve"> ADDIN EN.CITE &lt;EndNote&gt;&lt;Cite ExcludeAuth="1"&gt;&lt;Author&gt;Cohen&lt;/Author&gt;&lt;Year&gt;1972&lt;/Year&gt;&lt;RecNum&gt;613&lt;/RecNum&gt;&lt;DisplayText&gt;(1972)&lt;/DisplayText&gt;&lt;record&gt;&lt;rec-number&gt;613&lt;/rec-number&gt;&lt;foreign-keys&gt;&lt;key app="EN" db-id="tr9xddz2lf20x0e52phvz09j509afvazpwvt"&gt;613&lt;/key&gt;&lt;/foreign-keys&gt;&lt;ref-type name="Journal Article"&gt;17&lt;/ref-type&gt;&lt;contributors&gt;&lt;authors&gt;&lt;author&gt;Cohen, P.&lt;/author&gt;&lt;/authors&gt;&lt;/contributors&gt;&lt;titles&gt;&lt;title&gt;Subcultural Conflict and Working-Class Community&lt;/title&gt;&lt;secondary-title&gt;Working Papers in Cultural Studies: University of Birmingham&lt;/secondary-title&gt;&lt;/titles&gt;&lt;volume&gt;2&lt;/volume&gt;&lt;dates&gt;&lt;year&gt;1972&lt;/year&gt;&lt;/dates&gt;&lt;urls&gt;&lt;/urls&gt;&lt;/record&gt;&lt;/Cite&gt;&lt;/EndNote&gt;</w:instrText>
      </w:r>
      <w:r w:rsidR="000C3536" w:rsidRPr="000A13F2">
        <w:rPr>
          <w:rFonts w:cs="Times New Roman"/>
        </w:rPr>
        <w:fldChar w:fldCharType="separate"/>
      </w:r>
      <w:r w:rsidR="000C3536" w:rsidRPr="000A13F2">
        <w:rPr>
          <w:rFonts w:cs="Times New Roman"/>
          <w:noProof/>
        </w:rPr>
        <w:t>(</w:t>
      </w:r>
      <w:hyperlink w:anchor="_ENREF_22" w:tooltip="Cohen, 1972 #613" w:history="1">
        <w:r w:rsidR="004541B3" w:rsidRPr="000A13F2">
          <w:rPr>
            <w:rFonts w:cs="Times New Roman"/>
            <w:noProof/>
          </w:rPr>
          <w:t>1972</w:t>
        </w:r>
      </w:hyperlink>
      <w:r w:rsidR="000C3536" w:rsidRPr="000A13F2">
        <w:rPr>
          <w:rFonts w:cs="Times New Roman"/>
          <w:noProof/>
        </w:rPr>
        <w:t>)</w:t>
      </w:r>
      <w:r w:rsidR="000C3536" w:rsidRPr="000A13F2">
        <w:rPr>
          <w:rFonts w:cs="Times New Roman"/>
        </w:rPr>
        <w:fldChar w:fldCharType="end"/>
      </w:r>
      <w:r w:rsidR="000C3536" w:rsidRPr="000A13F2">
        <w:rPr>
          <w:rFonts w:cs="Times New Roman"/>
        </w:rPr>
        <w:t xml:space="preserve"> </w:t>
      </w:r>
      <w:r w:rsidR="000C3536" w:rsidRPr="000A13F2">
        <w:rPr>
          <w:rFonts w:cs="Times New Roman"/>
          <w:i/>
        </w:rPr>
        <w:t>Sub-cultural Conflict and Working Class Community</w:t>
      </w:r>
      <w:r w:rsidR="002A52E2" w:rsidRPr="000A13F2">
        <w:rPr>
          <w:rFonts w:cs="Times New Roman"/>
        </w:rPr>
        <w:t xml:space="preserve"> </w:t>
      </w:r>
      <w:r w:rsidR="000C3536" w:rsidRPr="000A13F2">
        <w:rPr>
          <w:rFonts w:cs="Times New Roman"/>
        </w:rPr>
        <w:t xml:space="preserve">or his </w:t>
      </w:r>
      <w:r w:rsidR="002A52E2" w:rsidRPr="000A13F2">
        <w:rPr>
          <w:rFonts w:cs="Times New Roman"/>
        </w:rPr>
        <w:t xml:space="preserve"> </w:t>
      </w:r>
      <w:r w:rsidR="000C3536" w:rsidRPr="000A13F2">
        <w:rPr>
          <w:rFonts w:cs="Times New Roman"/>
          <w:i/>
        </w:rPr>
        <w:t>School for the Dole</w:t>
      </w:r>
      <w:r w:rsidR="002A52E2" w:rsidRPr="000A13F2">
        <w:rPr>
          <w:rFonts w:cs="Times New Roman"/>
        </w:rPr>
        <w:t xml:space="preserve"> </w:t>
      </w:r>
      <w:r w:rsidR="000C3536" w:rsidRPr="000A13F2">
        <w:rPr>
          <w:rFonts w:cs="Times New Roman"/>
        </w:rPr>
        <w:fldChar w:fldCharType="begin"/>
      </w:r>
      <w:r w:rsidR="000C3536" w:rsidRPr="000A13F2">
        <w:rPr>
          <w:rFonts w:cs="Times New Roman"/>
        </w:rPr>
        <w:instrText xml:space="preserve"> ADDIN EN.CITE &lt;EndNote&gt;&lt;Cite&gt;&lt;Author&gt;Cohen&lt;/Author&gt;&lt;Year&gt;1982&lt;/Year&gt;&lt;RecNum&gt;614&lt;/RecNum&gt;&lt;DisplayText&gt;(Cohen 1982)&lt;/DisplayText&gt;&lt;record&gt;&lt;rec-number&gt;614&lt;/rec-number&gt;&lt;foreign-keys&gt;&lt;key app="EN" db-id="tr9xddz2lf20x0e52phvz09j509afvazpwvt"&gt;614&lt;/key&gt;&lt;/foreign-keys&gt;&lt;ref-type name="Journal Article"&gt;17&lt;/ref-type&gt;&lt;contributors&gt;&lt;authors&gt;&lt;author&gt;Cohen, P.&lt;/author&gt;&lt;/authors&gt;&lt;/contributors&gt;&lt;titles&gt;&lt;title&gt;School for the Dole&lt;/title&gt;&lt;secondary-title&gt;New Socialist&lt;/secondary-title&gt;&lt;/titles&gt;&lt;periodical&gt;&lt;full-title&gt;New Socialist&lt;/full-title&gt;&lt;/periodical&gt;&lt;pages&gt;3-4&lt;/pages&gt;&lt;number&gt;Jan/Feb&lt;/number&gt;&lt;dates&gt;&lt;year&gt;1982&lt;/year&gt;&lt;/dates&gt;&lt;urls&gt;&lt;/urls&gt;&lt;/record&gt;&lt;/Cite&gt;&lt;/EndNote&gt;</w:instrText>
      </w:r>
      <w:r w:rsidR="000C3536" w:rsidRPr="000A13F2">
        <w:rPr>
          <w:rFonts w:cs="Times New Roman"/>
        </w:rPr>
        <w:fldChar w:fldCharType="separate"/>
      </w:r>
      <w:r w:rsidR="000C3536" w:rsidRPr="000A13F2">
        <w:rPr>
          <w:rFonts w:cs="Times New Roman"/>
          <w:noProof/>
        </w:rPr>
        <w:t>(</w:t>
      </w:r>
      <w:hyperlink w:anchor="_ENREF_23" w:tooltip="Cohen, 1982 #614" w:history="1">
        <w:r w:rsidR="004541B3" w:rsidRPr="000A13F2">
          <w:rPr>
            <w:rFonts w:cs="Times New Roman"/>
            <w:noProof/>
          </w:rPr>
          <w:t>Cohen 1982</w:t>
        </w:r>
      </w:hyperlink>
      <w:r w:rsidR="000C3536" w:rsidRPr="000A13F2">
        <w:rPr>
          <w:rFonts w:cs="Times New Roman"/>
          <w:noProof/>
        </w:rPr>
        <w:t>)</w:t>
      </w:r>
      <w:r w:rsidR="000C3536" w:rsidRPr="000A13F2">
        <w:rPr>
          <w:rFonts w:cs="Times New Roman"/>
        </w:rPr>
        <w:fldChar w:fldCharType="end"/>
      </w:r>
      <w:r w:rsidR="00D44C69" w:rsidRPr="000A13F2">
        <w:rPr>
          <w:rFonts w:cs="Times New Roman"/>
        </w:rPr>
        <w:t xml:space="preserve"> and </w:t>
      </w:r>
      <w:r w:rsidR="000C3536" w:rsidRPr="000A13F2">
        <w:rPr>
          <w:rFonts w:cs="Times New Roman"/>
        </w:rPr>
        <w:t xml:space="preserve">Paul Willis’ </w:t>
      </w:r>
      <w:r w:rsidR="000C3536" w:rsidRPr="000A13F2">
        <w:rPr>
          <w:rFonts w:cs="Times New Roman"/>
        </w:rPr>
        <w:fldChar w:fldCharType="begin"/>
      </w:r>
      <w:r w:rsidR="000C3536" w:rsidRPr="000A13F2">
        <w:rPr>
          <w:rFonts w:cs="Times New Roman"/>
        </w:rPr>
        <w:instrText xml:space="preserve"> ADDIN EN.CITE &lt;EndNote&gt;&lt;Cite ExcludeAuth="1"&gt;&lt;Author&gt;Willis&lt;/Author&gt;&lt;Year&gt;1977&lt;/Year&gt;&lt;RecNum&gt;1730&lt;/RecNum&gt;&lt;DisplayText&gt;(1977)&lt;/DisplayText&gt;&lt;record&gt;&lt;rec-number&gt;1730&lt;/rec-number&gt;&lt;foreign-keys&gt;&lt;key app="EN" db-id="tr9xddz2lf20x0e52phvz09j509afvazpwvt"&gt;1730&lt;/key&gt;&lt;/foreign-keys&gt;&lt;ref-type name="Book"&gt;6&lt;/ref-type&gt;&lt;contributors&gt;&lt;authors&gt;&lt;author&gt;Willis, P.&lt;/author&gt;&lt;/authors&gt;&lt;/contributors&gt;&lt;titles&gt;&lt;title&gt;Learning to Labour: How Working Class Kids Get Working Class Jobs&lt;/title&gt;&lt;/titles&gt;&lt;dates&gt;&lt;year&gt;1977&lt;/year&gt;&lt;/dates&gt;&lt;pub-location&gt;Farnborough, Hants.&lt;/pub-location&gt;&lt;publisher&gt;Saxon House&lt;/publisher&gt;&lt;urls&gt;&lt;/urls&gt;&lt;/record&gt;&lt;/Cite&gt;&lt;/EndNote&gt;</w:instrText>
      </w:r>
      <w:r w:rsidR="000C3536" w:rsidRPr="000A13F2">
        <w:rPr>
          <w:rFonts w:cs="Times New Roman"/>
        </w:rPr>
        <w:fldChar w:fldCharType="separate"/>
      </w:r>
      <w:r w:rsidR="000C3536" w:rsidRPr="000A13F2">
        <w:rPr>
          <w:rFonts w:cs="Times New Roman"/>
          <w:noProof/>
        </w:rPr>
        <w:t>(</w:t>
      </w:r>
      <w:hyperlink w:anchor="_ENREF_66" w:tooltip="Willis, 1977 #1730" w:history="1">
        <w:r w:rsidR="004541B3" w:rsidRPr="000A13F2">
          <w:rPr>
            <w:rFonts w:cs="Times New Roman"/>
            <w:noProof/>
          </w:rPr>
          <w:t>1977</w:t>
        </w:r>
      </w:hyperlink>
      <w:r w:rsidR="000C3536" w:rsidRPr="000A13F2">
        <w:rPr>
          <w:rFonts w:cs="Times New Roman"/>
          <w:noProof/>
        </w:rPr>
        <w:t>)</w:t>
      </w:r>
      <w:r w:rsidR="000C3536" w:rsidRPr="000A13F2">
        <w:rPr>
          <w:rFonts w:cs="Times New Roman"/>
        </w:rPr>
        <w:fldChar w:fldCharType="end"/>
      </w:r>
      <w:r w:rsidR="000C3536" w:rsidRPr="000A13F2">
        <w:rPr>
          <w:rFonts w:cs="Times New Roman"/>
        </w:rPr>
        <w:t xml:space="preserve"> </w:t>
      </w:r>
      <w:r w:rsidR="000C3536" w:rsidRPr="000A13F2">
        <w:rPr>
          <w:rFonts w:cs="Times New Roman"/>
          <w:i/>
        </w:rPr>
        <w:t>Learning to Labour: Why Working Class Kids get Working Class Job</w:t>
      </w:r>
      <w:r w:rsidR="00D44C69" w:rsidRPr="000A13F2">
        <w:rPr>
          <w:rFonts w:cs="Times New Roman"/>
          <w:i/>
        </w:rPr>
        <w:t>s</w:t>
      </w:r>
      <w:r w:rsidR="002A52E2" w:rsidRPr="000A13F2">
        <w:rPr>
          <w:rFonts w:cs="Times New Roman"/>
        </w:rPr>
        <w:t xml:space="preserve"> </w:t>
      </w:r>
      <w:r w:rsidR="00D44C69" w:rsidRPr="000A13F2">
        <w:rPr>
          <w:rFonts w:cs="Times New Roman"/>
        </w:rPr>
        <w:t xml:space="preserve">immediately signal what is at stake. </w:t>
      </w:r>
      <w:r w:rsidR="005B1BAB" w:rsidRPr="000A13F2">
        <w:rPr>
          <w:rFonts w:cs="Times New Roman"/>
        </w:rPr>
        <w:t xml:space="preserve">This is very different </w:t>
      </w:r>
      <w:r w:rsidR="000C2E91">
        <w:rPr>
          <w:rFonts w:cs="Times New Roman"/>
        </w:rPr>
        <w:t>perspective to</w:t>
      </w:r>
      <w:r w:rsidR="005B1BAB" w:rsidRPr="000A13F2">
        <w:rPr>
          <w:rFonts w:cs="Times New Roman"/>
        </w:rPr>
        <w:t xml:space="preserve"> the </w:t>
      </w:r>
      <w:r w:rsidR="00FD370B">
        <w:rPr>
          <w:rFonts w:cs="Times New Roman"/>
        </w:rPr>
        <w:t>static understandings of culture</w:t>
      </w:r>
      <w:r w:rsidR="000C2E91">
        <w:rPr>
          <w:rFonts w:cs="Times New Roman"/>
        </w:rPr>
        <w:t xml:space="preserve"> made</w:t>
      </w:r>
      <w:r w:rsidR="005B1BAB" w:rsidRPr="000A13F2">
        <w:rPr>
          <w:rFonts w:cs="Times New Roman"/>
        </w:rPr>
        <w:t xml:space="preserve"> by the stratification</w:t>
      </w:r>
      <w:r w:rsidR="002A52E2" w:rsidRPr="000A13F2">
        <w:rPr>
          <w:rFonts w:cs="Times New Roman"/>
        </w:rPr>
        <w:t xml:space="preserve"> sociolog</w:t>
      </w:r>
      <w:r w:rsidR="005B1BAB" w:rsidRPr="000A13F2">
        <w:rPr>
          <w:rFonts w:cs="Times New Roman"/>
        </w:rPr>
        <w:t xml:space="preserve">ists </w:t>
      </w:r>
      <w:r w:rsidR="002A52E2" w:rsidRPr="000A13F2">
        <w:rPr>
          <w:rFonts w:cs="Times New Roman"/>
        </w:rPr>
        <w:t xml:space="preserve">(see </w:t>
      </w:r>
      <w:r w:rsidR="002A52E2" w:rsidRPr="000A13F2">
        <w:rPr>
          <w:rFonts w:cs="Times New Roman"/>
        </w:rPr>
        <w:fldChar w:fldCharType="begin"/>
      </w:r>
      <w:r w:rsidR="002A52E2" w:rsidRPr="000A13F2">
        <w:rPr>
          <w:rFonts w:cs="Times New Roman"/>
        </w:rPr>
        <w:instrText xml:space="preserve"> ADDIN EN.CITE &lt;EndNote&gt;&lt;Cite&gt;&lt;Author&gt;Crompton&lt;/Author&gt;&lt;Year&gt;2000&lt;/Year&gt;&lt;RecNum&gt;648&lt;/RecNum&gt;&lt;DisplayText&gt;(Crompton, Devine et al. 2000)&lt;/DisplayText&gt;&lt;record&gt;&lt;rec-number&gt;648&lt;/rec-number&gt;&lt;foreign-keys&gt;&lt;key app="EN" db-id="tr9xddz2lf20x0e52phvz09j509afvazpwvt"&gt;648&lt;/key&gt;&lt;/foreign-keys&gt;&lt;ref-type name="Edited Book"&gt;28&lt;/ref-type&gt;&lt;contributors&gt;&lt;authors&gt;&lt;author&gt;Crompton, R.&lt;/author&gt;&lt;author&gt;Devine, F.&lt;/author&gt;&lt;author&gt;Savage, M.&lt;/author&gt;&lt;author&gt;Scott, J.&lt;/author&gt;&lt;/authors&gt;&lt;/contributors&gt;&lt;titles&gt;&lt;title&gt;Renewing Class Analysis&lt;/title&gt;&lt;/titles&gt;&lt;dates&gt;&lt;year&gt;2000&lt;/year&gt;&lt;/dates&gt;&lt;pub-location&gt;Oxford&lt;/pub-location&gt;&lt;publisher&gt;Blackwell&lt;/publisher&gt;&lt;urls&gt;&lt;/urls&gt;&lt;/record&gt;&lt;/Cite&gt;&lt;/EndNote&gt;</w:instrText>
      </w:r>
      <w:r w:rsidR="002A52E2" w:rsidRPr="000A13F2">
        <w:rPr>
          <w:rFonts w:cs="Times New Roman"/>
        </w:rPr>
        <w:fldChar w:fldCharType="separate"/>
      </w:r>
      <w:r w:rsidR="002A52E2" w:rsidRPr="000A13F2">
        <w:rPr>
          <w:rFonts w:cs="Times New Roman"/>
          <w:noProof/>
        </w:rPr>
        <w:t>(</w:t>
      </w:r>
      <w:hyperlink w:anchor="_ENREF_26" w:tooltip="Crompton, 2000 #648" w:history="1">
        <w:r w:rsidR="004541B3" w:rsidRPr="000A13F2">
          <w:rPr>
            <w:rFonts w:cs="Times New Roman"/>
            <w:noProof/>
          </w:rPr>
          <w:t>Crompton, Devine et al. 2000</w:t>
        </w:r>
      </w:hyperlink>
      <w:r w:rsidR="002A52E2" w:rsidRPr="000A13F2">
        <w:rPr>
          <w:rFonts w:cs="Times New Roman"/>
          <w:noProof/>
        </w:rPr>
        <w:t>)</w:t>
      </w:r>
      <w:r w:rsidR="002A52E2" w:rsidRPr="000A13F2">
        <w:rPr>
          <w:rFonts w:cs="Times New Roman"/>
        </w:rPr>
        <w:fldChar w:fldCharType="end"/>
      </w:r>
      <w:r w:rsidR="002A52E2" w:rsidRPr="000A13F2">
        <w:rPr>
          <w:rFonts w:cs="Times New Roman"/>
        </w:rPr>
        <w:t xml:space="preserve">. </w:t>
      </w:r>
      <w:r w:rsidR="000C2E91">
        <w:rPr>
          <w:rFonts w:cs="Times New Roman"/>
        </w:rPr>
        <w:t xml:space="preserve">What </w:t>
      </w:r>
      <w:r w:rsidR="002A52E2" w:rsidRPr="000A13F2">
        <w:rPr>
          <w:rFonts w:cs="Times New Roman"/>
        </w:rPr>
        <w:t xml:space="preserve">I’m trying to get it is there were two very different traditions that </w:t>
      </w:r>
      <w:r w:rsidR="00EC085F" w:rsidRPr="000A13F2">
        <w:rPr>
          <w:rFonts w:cs="Times New Roman"/>
        </w:rPr>
        <w:t>ran almost in parallel</w:t>
      </w:r>
      <w:r w:rsidR="00D44C69" w:rsidRPr="000A13F2">
        <w:rPr>
          <w:rFonts w:cs="Times New Roman"/>
        </w:rPr>
        <w:t>,</w:t>
      </w:r>
      <w:r w:rsidR="00EC085F" w:rsidRPr="000A13F2">
        <w:rPr>
          <w:rFonts w:cs="Times New Roman"/>
        </w:rPr>
        <w:t xml:space="preserve"> that </w:t>
      </w:r>
      <w:r w:rsidR="002A52E2" w:rsidRPr="000A13F2">
        <w:rPr>
          <w:rFonts w:cs="Times New Roman"/>
        </w:rPr>
        <w:t xml:space="preserve">were having </w:t>
      </w:r>
      <w:r w:rsidR="00EC085F" w:rsidRPr="000A13F2">
        <w:rPr>
          <w:rFonts w:cs="Times New Roman"/>
        </w:rPr>
        <w:t>radically</w:t>
      </w:r>
      <w:r w:rsidR="002A52E2" w:rsidRPr="000A13F2">
        <w:rPr>
          <w:rFonts w:cs="Times New Roman"/>
        </w:rPr>
        <w:t xml:space="preserve"> different conversations about </w:t>
      </w:r>
      <w:r w:rsidR="000C2E91">
        <w:rPr>
          <w:rFonts w:cs="Times New Roman"/>
        </w:rPr>
        <w:t xml:space="preserve">culture and </w:t>
      </w:r>
      <w:r w:rsidR="002A52E2" w:rsidRPr="000A13F2">
        <w:rPr>
          <w:rFonts w:cs="Times New Roman"/>
        </w:rPr>
        <w:t>class</w:t>
      </w:r>
      <w:r w:rsidR="00D44C69" w:rsidRPr="000A13F2">
        <w:rPr>
          <w:rFonts w:cs="Times New Roman"/>
        </w:rPr>
        <w:t xml:space="preserve">, which </w:t>
      </w:r>
      <w:r w:rsidR="00F64854">
        <w:rPr>
          <w:rFonts w:cs="Times New Roman"/>
        </w:rPr>
        <w:t>appeared to be speaking about the same</w:t>
      </w:r>
      <w:r w:rsidR="00186990">
        <w:rPr>
          <w:rFonts w:cs="Times New Roman"/>
        </w:rPr>
        <w:t xml:space="preserve"> thing</w:t>
      </w:r>
      <w:r w:rsidR="00F64854">
        <w:rPr>
          <w:rFonts w:cs="Times New Roman"/>
        </w:rPr>
        <w:t xml:space="preserve">, but they </w:t>
      </w:r>
      <w:r w:rsidR="0016094A">
        <w:rPr>
          <w:rFonts w:cs="Times New Roman"/>
        </w:rPr>
        <w:t>were</w:t>
      </w:r>
      <w:r w:rsidR="000C2E91">
        <w:rPr>
          <w:rFonts w:cs="Times New Roman"/>
        </w:rPr>
        <w:t xml:space="preserve"> not. The </w:t>
      </w:r>
      <w:r w:rsidR="00186990">
        <w:rPr>
          <w:rFonts w:cs="Times New Roman"/>
        </w:rPr>
        <w:t>“</w:t>
      </w:r>
      <w:r w:rsidR="000C2E91">
        <w:rPr>
          <w:rFonts w:cs="Times New Roman"/>
        </w:rPr>
        <w:t>GBSS</w:t>
      </w:r>
      <w:r w:rsidR="00186990">
        <w:rPr>
          <w:rFonts w:cs="Times New Roman"/>
        </w:rPr>
        <w:t>”</w:t>
      </w:r>
      <w:r w:rsidR="000C2E91">
        <w:rPr>
          <w:rFonts w:cs="Times New Roman"/>
        </w:rPr>
        <w:t xml:space="preserve"> makes this </w:t>
      </w:r>
      <w:r w:rsidR="000C2E91" w:rsidRPr="000C2E91">
        <w:rPr>
          <w:rFonts w:cs="Times New Roman"/>
        </w:rPr>
        <w:t>dissimilar</w:t>
      </w:r>
      <w:r w:rsidR="000C2E91">
        <w:rPr>
          <w:rFonts w:cs="Times New Roman"/>
        </w:rPr>
        <w:t xml:space="preserve"> take on culture apparent. </w:t>
      </w:r>
    </w:p>
    <w:p w14:paraId="29298EBA" w14:textId="77777777" w:rsidR="006B2514" w:rsidRPr="000A13F2" w:rsidRDefault="006B2514" w:rsidP="006B2514">
      <w:pPr>
        <w:rPr>
          <w:rFonts w:cs="Times New Roman"/>
          <w:b/>
        </w:rPr>
      </w:pPr>
      <w:r w:rsidRPr="000A13F2">
        <w:rPr>
          <w:rFonts w:cs="Times New Roman"/>
          <w:b/>
        </w:rPr>
        <w:t>Conclusion</w:t>
      </w:r>
    </w:p>
    <w:p w14:paraId="23A721E4" w14:textId="1475BC7A" w:rsidR="005E4284" w:rsidRPr="000A13F2" w:rsidRDefault="0070150E" w:rsidP="00D30550">
      <w:pPr>
        <w:rPr>
          <w:rFonts w:cs="Times New Roman"/>
        </w:rPr>
      </w:pPr>
      <w:r w:rsidRPr="000A13F2">
        <w:rPr>
          <w:rFonts w:cs="Times New Roman"/>
        </w:rPr>
        <w:t xml:space="preserve">At the </w:t>
      </w:r>
      <w:r w:rsidR="00186990">
        <w:rPr>
          <w:rFonts w:cs="Times New Roman"/>
        </w:rPr>
        <w:t xml:space="preserve">2015 </w:t>
      </w:r>
      <w:r w:rsidRPr="000A13F2">
        <w:rPr>
          <w:rFonts w:cs="Times New Roman"/>
        </w:rPr>
        <w:t xml:space="preserve">annual lecture for this journal </w:t>
      </w:r>
      <w:hyperlink r:id="rId9" w:history="1">
        <w:r w:rsidRPr="000A13F2">
          <w:rPr>
            <w:rStyle w:val="Hyperlink"/>
            <w:rFonts w:cs="Times New Roman"/>
          </w:rPr>
          <w:t>http://www.thesociologicalreview.com/</w:t>
        </w:r>
      </w:hyperlink>
      <w:r w:rsidRPr="000A13F2">
        <w:rPr>
          <w:rFonts w:cs="Times New Roman"/>
        </w:rPr>
        <w:t xml:space="preserve"> our European editor, Sarah Green, in response to the lecture given by Imogen Tyler (based on the paper in this volume), noted how classificatory power is up</w:t>
      </w:r>
      <w:r w:rsidR="001A121E" w:rsidRPr="000A13F2">
        <w:rPr>
          <w:rFonts w:cs="Times New Roman"/>
        </w:rPr>
        <w:t>-</w:t>
      </w:r>
      <w:r w:rsidRPr="000A13F2">
        <w:rPr>
          <w:rFonts w:cs="Times New Roman"/>
        </w:rPr>
        <w:t>scaled in the contemporary political European crisis. Greece, she notes</w:t>
      </w:r>
      <w:r w:rsidR="00F64854">
        <w:rPr>
          <w:rFonts w:cs="Times New Roman"/>
        </w:rPr>
        <w:t xml:space="preserve">, </w:t>
      </w:r>
      <w:r w:rsidRPr="000A13F2">
        <w:rPr>
          <w:rFonts w:cs="Times New Roman"/>
        </w:rPr>
        <w:t xml:space="preserve">is now </w:t>
      </w:r>
      <w:r w:rsidR="00F64854">
        <w:rPr>
          <w:rFonts w:cs="Times New Roman"/>
        </w:rPr>
        <w:t xml:space="preserve">pathologised, </w:t>
      </w:r>
      <w:r w:rsidR="006D1EAE">
        <w:rPr>
          <w:rFonts w:cs="Times New Roman"/>
        </w:rPr>
        <w:t xml:space="preserve">treated with contempt, </w:t>
      </w:r>
      <w:r w:rsidRPr="000A13F2">
        <w:rPr>
          <w:rFonts w:cs="Times New Roman"/>
        </w:rPr>
        <w:t>classified as the badly-behaving, excessive, out of control lumpen proletariat of Europe, with Germany as the patriarchal</w:t>
      </w:r>
      <w:r w:rsidR="000C2E91">
        <w:rPr>
          <w:rFonts w:cs="Times New Roman"/>
        </w:rPr>
        <w:t xml:space="preserve">, dominating, </w:t>
      </w:r>
      <w:r w:rsidRPr="000A13F2">
        <w:rPr>
          <w:rFonts w:cs="Times New Roman"/>
        </w:rPr>
        <w:t xml:space="preserve">restrained bourgeois authority. </w:t>
      </w:r>
      <w:r w:rsidR="000C2E91">
        <w:rPr>
          <w:rFonts w:cs="Times New Roman"/>
        </w:rPr>
        <w:t xml:space="preserve">It is </w:t>
      </w:r>
      <w:r w:rsidR="00186990">
        <w:rPr>
          <w:rFonts w:cs="Times New Roman"/>
        </w:rPr>
        <w:t>this</w:t>
      </w:r>
      <w:r w:rsidR="000C2E91">
        <w:rPr>
          <w:rFonts w:cs="Times New Roman"/>
        </w:rPr>
        <w:t xml:space="preserve"> national allegory </w:t>
      </w:r>
      <w:r w:rsidR="00186990">
        <w:rPr>
          <w:rFonts w:cs="Times New Roman"/>
        </w:rPr>
        <w:t xml:space="preserve">in which Greece becomes the working class in the European field, subject to the same processes of exploitation, domination, dispossession and devaluation, </w:t>
      </w:r>
      <w:r w:rsidR="000C2E91">
        <w:rPr>
          <w:rFonts w:cs="Times New Roman"/>
        </w:rPr>
        <w:t>that</w:t>
      </w:r>
      <w:r w:rsidR="00F64854">
        <w:rPr>
          <w:rFonts w:cs="Times New Roman"/>
        </w:rPr>
        <w:t xml:space="preserve"> enables us to see how c</w:t>
      </w:r>
      <w:r w:rsidRPr="000A13F2">
        <w:rPr>
          <w:rFonts w:cs="Times New Roman"/>
        </w:rPr>
        <w:t>lassificatory practices are not just about class, but about legitimating power</w:t>
      </w:r>
      <w:r w:rsidR="00C0248E" w:rsidRPr="000A13F2">
        <w:rPr>
          <w:rFonts w:cs="Times New Roman"/>
        </w:rPr>
        <w:t xml:space="preserve"> and exploitation. </w:t>
      </w:r>
      <w:r w:rsidR="00967624" w:rsidRPr="000A13F2">
        <w:rPr>
          <w:rFonts w:cs="Times New Roman"/>
        </w:rPr>
        <w:t xml:space="preserve">Classification is valuation. </w:t>
      </w:r>
    </w:p>
    <w:p w14:paraId="6142A036" w14:textId="4D6FBFDA" w:rsidR="00F64854" w:rsidRDefault="005E4284" w:rsidP="009C7A59">
      <w:pPr>
        <w:rPr>
          <w:rFonts w:cs="Times New Roman"/>
        </w:rPr>
      </w:pPr>
      <w:r w:rsidRPr="000A13F2">
        <w:rPr>
          <w:rFonts w:cs="Times New Roman"/>
        </w:rPr>
        <w:t>As Tyler argues</w:t>
      </w:r>
      <w:r w:rsidR="003A4684" w:rsidRPr="000A13F2">
        <w:rPr>
          <w:rFonts w:cs="Times New Roman"/>
        </w:rPr>
        <w:t xml:space="preserve">, following Ranciere </w:t>
      </w:r>
      <w:r w:rsidR="003A4684" w:rsidRPr="000A13F2">
        <w:rPr>
          <w:rFonts w:cs="Times New Roman"/>
        </w:rPr>
        <w:fldChar w:fldCharType="begin"/>
      </w:r>
      <w:r w:rsidR="003A4684" w:rsidRPr="000A13F2">
        <w:rPr>
          <w:rFonts w:cs="Times New Roman"/>
        </w:rPr>
        <w:instrText xml:space="preserve"> ADDIN EN.CITE &lt;EndNote&gt;&lt;Cite ExcludeAuth="1"&gt;&lt;Author&gt;Ranciere&lt;/Author&gt;&lt;Year&gt;2004&lt;/Year&gt;&lt;RecNum&gt;2122&lt;/RecNum&gt;&lt;DisplayText&gt;(2004)&lt;/DisplayText&gt;&lt;record&gt;&lt;rec-number&gt;2122&lt;/rec-number&gt;&lt;foreign-keys&gt;&lt;key app="EN" db-id="tr9xddz2lf20x0e52phvz09j509afvazpwvt"&gt;2122&lt;/key&gt;&lt;/foreign-keys&gt;&lt;ref-type name="Book"&gt;6&lt;/ref-type&gt;&lt;contributors&gt;&lt;authors&gt;&lt;author&gt;Ranciere, J.&lt;/author&gt;&lt;/authors&gt;&lt;/contributors&gt;&lt;titles&gt;&lt;title&gt;The Philosopher and his Poor&lt;/title&gt;&lt;/titles&gt;&lt;dates&gt;&lt;year&gt;2004&lt;/year&gt;&lt;/dates&gt;&lt;pub-location&gt;Durham&lt;/pub-location&gt;&lt;publisher&gt;Duke University Press&lt;/publisher&gt;&lt;urls&gt;&lt;/urls&gt;&lt;/record&gt;&lt;/Cite&gt;&lt;/EndNote&gt;</w:instrText>
      </w:r>
      <w:r w:rsidR="003A4684" w:rsidRPr="000A13F2">
        <w:rPr>
          <w:rFonts w:cs="Times New Roman"/>
        </w:rPr>
        <w:fldChar w:fldCharType="separate"/>
      </w:r>
      <w:r w:rsidR="003A4684" w:rsidRPr="000A13F2">
        <w:rPr>
          <w:rFonts w:cs="Times New Roman"/>
          <w:noProof/>
        </w:rPr>
        <w:t>(</w:t>
      </w:r>
      <w:hyperlink w:anchor="_ENREF_49" w:tooltip="Ranciere, 2004 #2122" w:history="1">
        <w:r w:rsidR="004541B3" w:rsidRPr="000A13F2">
          <w:rPr>
            <w:rFonts w:cs="Times New Roman"/>
            <w:noProof/>
          </w:rPr>
          <w:t>2004</w:t>
        </w:r>
      </w:hyperlink>
      <w:r w:rsidR="003A4684" w:rsidRPr="000A13F2">
        <w:rPr>
          <w:rFonts w:cs="Times New Roman"/>
          <w:noProof/>
        </w:rPr>
        <w:t>)</w:t>
      </w:r>
      <w:r w:rsidR="003A4684" w:rsidRPr="000A13F2">
        <w:rPr>
          <w:rFonts w:cs="Times New Roman"/>
        </w:rPr>
        <w:fldChar w:fldCharType="end"/>
      </w:r>
      <w:r w:rsidRPr="000A13F2">
        <w:rPr>
          <w:rFonts w:cs="Times New Roman"/>
        </w:rPr>
        <w:t>, the most effective forms of class analysis are concerned not with undertaking classification per se, but rather with exposing and critiquing the consequ</w:t>
      </w:r>
      <w:r w:rsidR="0094408E" w:rsidRPr="000A13F2">
        <w:rPr>
          <w:rFonts w:cs="Times New Roman"/>
        </w:rPr>
        <w:t>e</w:t>
      </w:r>
      <w:r w:rsidRPr="000A13F2">
        <w:rPr>
          <w:rFonts w:cs="Times New Roman"/>
        </w:rPr>
        <w:t>nces of classification</w:t>
      </w:r>
      <w:r w:rsidR="000C2E91">
        <w:rPr>
          <w:rFonts w:cs="Times New Roman"/>
        </w:rPr>
        <w:t>.</w:t>
      </w:r>
      <w:r w:rsidR="006B2514" w:rsidRPr="000A13F2">
        <w:rPr>
          <w:rStyle w:val="EndnoteReference"/>
          <w:rFonts w:cs="Times New Roman"/>
        </w:rPr>
        <w:endnoteReference w:id="10"/>
      </w:r>
      <w:r w:rsidR="009C7A59" w:rsidRPr="000A13F2">
        <w:rPr>
          <w:rFonts w:cs="Times New Roman"/>
        </w:rPr>
        <w:t xml:space="preserve"> </w:t>
      </w:r>
      <w:r w:rsidRPr="000A13F2">
        <w:rPr>
          <w:rFonts w:cs="Times New Roman"/>
        </w:rPr>
        <w:t xml:space="preserve">This is a substantial sociological </w:t>
      </w:r>
      <w:r w:rsidR="000C2E91">
        <w:rPr>
          <w:rFonts w:cs="Times New Roman"/>
        </w:rPr>
        <w:t xml:space="preserve">and conceptual </w:t>
      </w:r>
      <w:r w:rsidRPr="000A13F2">
        <w:rPr>
          <w:rFonts w:cs="Times New Roman"/>
        </w:rPr>
        <w:t>point</w:t>
      </w:r>
      <w:r w:rsidR="0094408E" w:rsidRPr="000A13F2">
        <w:rPr>
          <w:rFonts w:cs="Times New Roman"/>
        </w:rPr>
        <w:t xml:space="preserve"> </w:t>
      </w:r>
      <w:r w:rsidR="00AC3744">
        <w:rPr>
          <w:rFonts w:cs="Times New Roman"/>
        </w:rPr>
        <w:t xml:space="preserve">that challenges the </w:t>
      </w:r>
      <w:r w:rsidR="00186990">
        <w:rPr>
          <w:rFonts w:cs="Times New Roman"/>
        </w:rPr>
        <w:t>uncritical performativity of stratification analysis.</w:t>
      </w:r>
      <w:r w:rsidR="00AC3744">
        <w:rPr>
          <w:rFonts w:cs="Times New Roman"/>
        </w:rPr>
        <w:t xml:space="preserve"> </w:t>
      </w:r>
      <w:r w:rsidR="004541B3">
        <w:rPr>
          <w:rFonts w:cs="Times New Roman"/>
        </w:rPr>
        <w:t>This critique</w:t>
      </w:r>
      <w:r w:rsidR="00AC3744">
        <w:rPr>
          <w:rFonts w:cs="Times New Roman"/>
        </w:rPr>
        <w:t xml:space="preserve"> </w:t>
      </w:r>
      <w:r w:rsidR="00F64854">
        <w:rPr>
          <w:rFonts w:cs="Times New Roman"/>
        </w:rPr>
        <w:t xml:space="preserve">played out in the </w:t>
      </w:r>
      <w:r w:rsidR="00AC3744">
        <w:rPr>
          <w:rFonts w:cs="Times New Roman"/>
        </w:rPr>
        <w:t xml:space="preserve">80s and 90s in </w:t>
      </w:r>
      <w:r w:rsidR="000C2E91">
        <w:rPr>
          <w:rFonts w:cs="Times New Roman"/>
        </w:rPr>
        <w:t xml:space="preserve">ferocious </w:t>
      </w:r>
      <w:r w:rsidR="00F64854">
        <w:rPr>
          <w:rFonts w:cs="Times New Roman"/>
        </w:rPr>
        <w:t>debate</w:t>
      </w:r>
      <w:r w:rsidR="000C2E91">
        <w:rPr>
          <w:rFonts w:cs="Times New Roman"/>
        </w:rPr>
        <w:t>s</w:t>
      </w:r>
      <w:r w:rsidR="00F64854">
        <w:rPr>
          <w:rFonts w:cs="Times New Roman"/>
        </w:rPr>
        <w:t xml:space="preserve"> between anti-racists who challenged the term race and </w:t>
      </w:r>
      <w:r w:rsidR="000C2E91">
        <w:rPr>
          <w:rFonts w:cs="Times New Roman"/>
        </w:rPr>
        <w:t>others</w:t>
      </w:r>
      <w:r w:rsidR="00F64854">
        <w:rPr>
          <w:rFonts w:cs="Times New Roman"/>
        </w:rPr>
        <w:t xml:space="preserve"> who promoted multi-cultura</w:t>
      </w:r>
      <w:r w:rsidR="000C2E91">
        <w:rPr>
          <w:rFonts w:cs="Times New Roman"/>
        </w:rPr>
        <w:t>lism</w:t>
      </w:r>
      <w:r w:rsidR="00F64854">
        <w:rPr>
          <w:rFonts w:cs="Times New Roman"/>
        </w:rPr>
        <w:t xml:space="preserve">. </w:t>
      </w:r>
      <w:r w:rsidR="000C2E91">
        <w:rPr>
          <w:rFonts w:cs="Times New Roman"/>
        </w:rPr>
        <w:t>F</w:t>
      </w:r>
      <w:r w:rsidR="00F64854">
        <w:rPr>
          <w:rFonts w:cs="Times New Roman"/>
        </w:rPr>
        <w:t xml:space="preserve">eminist theorists </w:t>
      </w:r>
      <w:r w:rsidR="000C2E91">
        <w:rPr>
          <w:rFonts w:cs="Times New Roman"/>
        </w:rPr>
        <w:t xml:space="preserve">have long questioned </w:t>
      </w:r>
      <w:r w:rsidR="00F64854">
        <w:rPr>
          <w:rFonts w:cs="Times New Roman"/>
        </w:rPr>
        <w:t>the term ‘woman’ as being racist</w:t>
      </w:r>
      <w:r w:rsidR="000C2E91">
        <w:rPr>
          <w:rFonts w:cs="Times New Roman"/>
        </w:rPr>
        <w:t>, hetero</w:t>
      </w:r>
      <w:r w:rsidR="00F64854">
        <w:rPr>
          <w:rFonts w:cs="Times New Roman"/>
        </w:rPr>
        <w:t xml:space="preserve"> and essentialising. </w:t>
      </w:r>
      <w:r w:rsidR="00802ED5">
        <w:rPr>
          <w:rFonts w:cs="Times New Roman"/>
        </w:rPr>
        <w:t xml:space="preserve">Gay was </w:t>
      </w:r>
      <w:r w:rsidR="000C2E91">
        <w:rPr>
          <w:rFonts w:cs="Times New Roman"/>
        </w:rPr>
        <w:t>re-</w:t>
      </w:r>
      <w:r w:rsidR="00802ED5">
        <w:rPr>
          <w:rFonts w:cs="Times New Roman"/>
        </w:rPr>
        <w:t xml:space="preserve">signified and queer was </w:t>
      </w:r>
      <w:r w:rsidR="000C2E91">
        <w:rPr>
          <w:rFonts w:cs="Times New Roman"/>
        </w:rPr>
        <w:t xml:space="preserve">promoted </w:t>
      </w:r>
      <w:r w:rsidR="00802ED5">
        <w:rPr>
          <w:rFonts w:cs="Times New Roman"/>
        </w:rPr>
        <w:t xml:space="preserve">as a verb – to make queer, not </w:t>
      </w:r>
      <w:r w:rsidR="000C2E91">
        <w:rPr>
          <w:rFonts w:cs="Times New Roman"/>
        </w:rPr>
        <w:t>as</w:t>
      </w:r>
      <w:r w:rsidR="00802ED5">
        <w:rPr>
          <w:rFonts w:cs="Times New Roman"/>
        </w:rPr>
        <w:t xml:space="preserve"> a classification. </w:t>
      </w:r>
      <w:r w:rsidR="00AC3744">
        <w:rPr>
          <w:rFonts w:cs="Times New Roman"/>
        </w:rPr>
        <w:t xml:space="preserve">Trans is seen as a challenge to traditional gender classifications. </w:t>
      </w:r>
      <w:r w:rsidR="00F64854">
        <w:rPr>
          <w:rFonts w:cs="Times New Roman"/>
        </w:rPr>
        <w:t xml:space="preserve">These </w:t>
      </w:r>
      <w:r w:rsidR="00AC3744">
        <w:rPr>
          <w:rFonts w:cs="Times New Roman"/>
        </w:rPr>
        <w:t>are</w:t>
      </w:r>
      <w:r w:rsidR="00F64854">
        <w:rPr>
          <w:rFonts w:cs="Times New Roman"/>
        </w:rPr>
        <w:t xml:space="preserve"> political challenges </w:t>
      </w:r>
      <w:r w:rsidR="00AC3744">
        <w:rPr>
          <w:rFonts w:cs="Times New Roman"/>
        </w:rPr>
        <w:t xml:space="preserve">to concepts, challenges </w:t>
      </w:r>
      <w:r w:rsidR="00F64854">
        <w:rPr>
          <w:rFonts w:cs="Times New Roman"/>
        </w:rPr>
        <w:t>that underst</w:t>
      </w:r>
      <w:r w:rsidR="00AC3744">
        <w:rPr>
          <w:rFonts w:cs="Times New Roman"/>
        </w:rPr>
        <w:t>and the power of classification and the interests and processes by wh</w:t>
      </w:r>
      <w:r w:rsidR="00186990">
        <w:rPr>
          <w:rFonts w:cs="Times New Roman"/>
        </w:rPr>
        <w:t>ich classification is produced:</w:t>
      </w:r>
      <w:r w:rsidR="00F64854">
        <w:rPr>
          <w:rFonts w:cs="Times New Roman"/>
        </w:rPr>
        <w:t xml:space="preserve"> imperialism, patriarc</w:t>
      </w:r>
      <w:r w:rsidR="00802ED5">
        <w:rPr>
          <w:rFonts w:cs="Times New Roman"/>
        </w:rPr>
        <w:t>h</w:t>
      </w:r>
      <w:r w:rsidR="00F64854">
        <w:rPr>
          <w:rFonts w:cs="Times New Roman"/>
        </w:rPr>
        <w:t xml:space="preserve">y, </w:t>
      </w:r>
      <w:r w:rsidR="00802ED5">
        <w:rPr>
          <w:rFonts w:cs="Times New Roman"/>
        </w:rPr>
        <w:t xml:space="preserve">heterosexuality, </w:t>
      </w:r>
      <w:r w:rsidR="00AC3744">
        <w:rPr>
          <w:rFonts w:cs="Times New Roman"/>
        </w:rPr>
        <w:t xml:space="preserve">and </w:t>
      </w:r>
      <w:r w:rsidR="00F64854">
        <w:rPr>
          <w:rFonts w:cs="Times New Roman"/>
        </w:rPr>
        <w:t>capitalism</w:t>
      </w:r>
      <w:r w:rsidR="00186990">
        <w:rPr>
          <w:rFonts w:cs="Times New Roman"/>
        </w:rPr>
        <w:t>.</w:t>
      </w:r>
      <w:r w:rsidR="004541B3">
        <w:rPr>
          <w:rFonts w:cs="Times New Roman"/>
        </w:rPr>
        <w:t xml:space="preserve"> Some excellent studies were able to show how these processes and their objectified classifications worked in constitutive and disruptive ways, with and against each other </w:t>
      </w:r>
      <w:r w:rsidR="004541B3">
        <w:rPr>
          <w:rFonts w:cs="Times New Roman"/>
        </w:rPr>
        <w:fldChar w:fldCharType="begin"/>
      </w:r>
      <w:r w:rsidR="004541B3">
        <w:rPr>
          <w:rFonts w:cs="Times New Roman"/>
        </w:rPr>
        <w:instrText xml:space="preserve"> ADDIN EN.CITE &lt;EndNote&gt;&lt;Cite&gt;&lt;Author&gt;McClintock&lt;/Author&gt;&lt;Year&gt;1995&lt;/Year&gt;&lt;RecNum&gt;1198&lt;/RecNum&gt;&lt;DisplayText&gt;(McClintock 1995)&lt;/DisplayText&gt;&lt;record&gt;&lt;rec-number&gt;1198&lt;/rec-number&gt;&lt;foreign-keys&gt;&lt;key app="EN" db-id="tr9xddz2lf20x0e52phvz09j509afvazpwvt"&gt;1198&lt;/key&gt;&lt;/foreign-keys&gt;&lt;ref-type name="Book"&gt;6&lt;/ref-type&gt;&lt;contributors&gt;&lt;authors&gt;&lt;author&gt;McClintock, A.&lt;/author&gt;&lt;/authors&gt;&lt;/contributors&gt;&lt;titles&gt;&lt;title&gt;Imperial Leather: Race, Gender and Sexuality in the Colonial Context&lt;/title&gt;&lt;/titles&gt;&lt;dates&gt;&lt;year&gt;1995&lt;/year&gt;&lt;/dates&gt;&lt;pub-location&gt;London&lt;/pub-location&gt;&lt;publisher&gt;Routledge&lt;/publisher&gt;&lt;urls&gt;&lt;/urls&gt;&lt;/record&gt;&lt;/Cite&gt;&lt;/EndNote&gt;</w:instrText>
      </w:r>
      <w:r w:rsidR="004541B3">
        <w:rPr>
          <w:rFonts w:cs="Times New Roman"/>
        </w:rPr>
        <w:fldChar w:fldCharType="separate"/>
      </w:r>
      <w:r w:rsidR="004541B3">
        <w:rPr>
          <w:rFonts w:cs="Times New Roman"/>
          <w:noProof/>
        </w:rPr>
        <w:t>(</w:t>
      </w:r>
      <w:hyperlink w:anchor="_ENREF_44" w:tooltip="McClintock, 1995 #1198" w:history="1">
        <w:r w:rsidR="004541B3">
          <w:rPr>
            <w:rFonts w:cs="Times New Roman"/>
            <w:noProof/>
          </w:rPr>
          <w:t>McClintock 1995</w:t>
        </w:r>
      </w:hyperlink>
      <w:r w:rsidR="004541B3">
        <w:rPr>
          <w:rFonts w:cs="Times New Roman"/>
          <w:noProof/>
        </w:rPr>
        <w:t>)</w:t>
      </w:r>
      <w:r w:rsidR="004541B3">
        <w:rPr>
          <w:rFonts w:cs="Times New Roman"/>
        </w:rPr>
        <w:fldChar w:fldCharType="end"/>
      </w:r>
      <w:r w:rsidR="004541B3">
        <w:rPr>
          <w:rFonts w:cs="Times New Roman"/>
        </w:rPr>
        <w:t xml:space="preserve">. </w:t>
      </w:r>
      <w:r w:rsidR="00F64854">
        <w:rPr>
          <w:rFonts w:cs="Times New Roman"/>
        </w:rPr>
        <w:t xml:space="preserve">It is here where the </w:t>
      </w:r>
      <w:r w:rsidR="00186990">
        <w:rPr>
          <w:rFonts w:cs="Times New Roman"/>
        </w:rPr>
        <w:t>“</w:t>
      </w:r>
      <w:r w:rsidR="00F64854">
        <w:rPr>
          <w:rFonts w:cs="Times New Roman"/>
        </w:rPr>
        <w:t>GB</w:t>
      </w:r>
      <w:r w:rsidR="00AC3744">
        <w:rPr>
          <w:rFonts w:cs="Times New Roman"/>
        </w:rPr>
        <w:t>S</w:t>
      </w:r>
      <w:r w:rsidR="00F64854">
        <w:rPr>
          <w:rFonts w:cs="Times New Roman"/>
        </w:rPr>
        <w:t>S</w:t>
      </w:r>
      <w:r w:rsidR="00186990">
        <w:rPr>
          <w:rFonts w:cs="Times New Roman"/>
        </w:rPr>
        <w:t>”</w:t>
      </w:r>
      <w:r w:rsidR="00F64854">
        <w:rPr>
          <w:rFonts w:cs="Times New Roman"/>
        </w:rPr>
        <w:t xml:space="preserve"> definition of culture and that of the cultural studies tradition</w:t>
      </w:r>
      <w:r w:rsidR="00AC3744">
        <w:rPr>
          <w:rFonts w:cs="Times New Roman"/>
        </w:rPr>
        <w:t xml:space="preserve"> </w:t>
      </w:r>
      <w:r w:rsidR="00F64854">
        <w:rPr>
          <w:rFonts w:cs="Times New Roman"/>
        </w:rPr>
        <w:t>radically differs. The</w:t>
      </w:r>
      <w:r w:rsidR="00802ED5">
        <w:rPr>
          <w:rFonts w:cs="Times New Roman"/>
        </w:rPr>
        <w:t xml:space="preserve"> </w:t>
      </w:r>
      <w:r w:rsidR="00186990">
        <w:rPr>
          <w:rFonts w:cs="Times New Roman"/>
        </w:rPr>
        <w:t>“</w:t>
      </w:r>
      <w:r w:rsidR="00802ED5">
        <w:rPr>
          <w:rFonts w:cs="Times New Roman"/>
        </w:rPr>
        <w:t>GB</w:t>
      </w:r>
      <w:r w:rsidR="00AC3744">
        <w:rPr>
          <w:rFonts w:cs="Times New Roman"/>
        </w:rPr>
        <w:t>S</w:t>
      </w:r>
      <w:r w:rsidR="00802ED5">
        <w:rPr>
          <w:rFonts w:cs="Times New Roman"/>
        </w:rPr>
        <w:t>S</w:t>
      </w:r>
      <w:r w:rsidR="00186990">
        <w:rPr>
          <w:rFonts w:cs="Times New Roman"/>
        </w:rPr>
        <w:t>”</w:t>
      </w:r>
      <w:r w:rsidR="00802ED5">
        <w:rPr>
          <w:rFonts w:cs="Times New Roman"/>
        </w:rPr>
        <w:t xml:space="preserve"> team</w:t>
      </w:r>
      <w:r w:rsidR="00F64854">
        <w:rPr>
          <w:rFonts w:cs="Times New Roman"/>
        </w:rPr>
        <w:t xml:space="preserve"> work with </w:t>
      </w:r>
      <w:r w:rsidR="00AC3744">
        <w:rPr>
          <w:rFonts w:cs="Times New Roman"/>
        </w:rPr>
        <w:t xml:space="preserve">the </w:t>
      </w:r>
      <w:r w:rsidR="00F64854">
        <w:rPr>
          <w:rFonts w:cs="Times New Roman"/>
        </w:rPr>
        <w:t>produc</w:t>
      </w:r>
      <w:r w:rsidR="00AC3744">
        <w:rPr>
          <w:rFonts w:cs="Times New Roman"/>
        </w:rPr>
        <w:t>t</w:t>
      </w:r>
      <w:r w:rsidR="00F64854">
        <w:rPr>
          <w:rFonts w:cs="Times New Roman"/>
        </w:rPr>
        <w:t xml:space="preserve">, the objectification, </w:t>
      </w:r>
      <w:r w:rsidR="00186990">
        <w:rPr>
          <w:rFonts w:cs="Times New Roman"/>
        </w:rPr>
        <w:t xml:space="preserve">and </w:t>
      </w:r>
      <w:r w:rsidR="00F64854">
        <w:rPr>
          <w:rFonts w:cs="Times New Roman"/>
        </w:rPr>
        <w:t xml:space="preserve">not the process. </w:t>
      </w:r>
      <w:r w:rsidR="00186990">
        <w:rPr>
          <w:rFonts w:cs="Times New Roman"/>
        </w:rPr>
        <w:t>The “GBSS” papers in this volume provide maps of stratification.</w:t>
      </w:r>
    </w:p>
    <w:p w14:paraId="52A4F17D" w14:textId="72E9FC7B" w:rsidR="00186990" w:rsidRDefault="00B06D8A" w:rsidP="004541B3">
      <w:pPr>
        <w:jc w:val="both"/>
        <w:rPr>
          <w:rFonts w:cs="Times New Roman"/>
        </w:rPr>
      </w:pPr>
      <w:r w:rsidRPr="000A13F2">
        <w:rPr>
          <w:rFonts w:cs="Times New Roman"/>
        </w:rPr>
        <w:t xml:space="preserve">But also </w:t>
      </w:r>
      <w:r w:rsidR="00C32132" w:rsidRPr="000A13F2">
        <w:rPr>
          <w:rFonts w:cs="Times New Roman"/>
        </w:rPr>
        <w:t xml:space="preserve">we </w:t>
      </w:r>
      <w:r w:rsidRPr="000A13F2">
        <w:rPr>
          <w:rFonts w:cs="Times New Roman"/>
        </w:rPr>
        <w:t>n</w:t>
      </w:r>
      <w:r w:rsidR="00C32132" w:rsidRPr="000A13F2">
        <w:rPr>
          <w:rFonts w:cs="Times New Roman"/>
        </w:rPr>
        <w:t xml:space="preserve">eed to consider </w:t>
      </w:r>
      <w:r w:rsidR="00802ED5">
        <w:rPr>
          <w:rFonts w:cs="Times New Roman"/>
        </w:rPr>
        <w:t>a</w:t>
      </w:r>
      <w:r w:rsidRPr="000A13F2">
        <w:rPr>
          <w:rFonts w:cs="Times New Roman"/>
        </w:rPr>
        <w:t xml:space="preserve"> point</w:t>
      </w:r>
      <w:r w:rsidR="00C32132" w:rsidRPr="000A13F2">
        <w:rPr>
          <w:rFonts w:cs="Times New Roman"/>
        </w:rPr>
        <w:t xml:space="preserve"> made by</w:t>
      </w:r>
      <w:r w:rsidRPr="000A13F2">
        <w:rPr>
          <w:rFonts w:cs="Times New Roman"/>
        </w:rPr>
        <w:t xml:space="preserve"> </w:t>
      </w:r>
      <w:r w:rsidR="00802ED5">
        <w:rPr>
          <w:rFonts w:cs="Times New Roman"/>
        </w:rPr>
        <w:t xml:space="preserve">anthropologist </w:t>
      </w:r>
      <w:r w:rsidRPr="000A13F2">
        <w:rPr>
          <w:rFonts w:cs="Times New Roman"/>
        </w:rPr>
        <w:t xml:space="preserve">Terence Turner </w:t>
      </w:r>
      <w:r w:rsidR="00C32132" w:rsidRPr="000A13F2">
        <w:rPr>
          <w:rFonts w:cs="Times New Roman"/>
        </w:rPr>
        <w:fldChar w:fldCharType="begin"/>
      </w:r>
      <w:r w:rsidR="00C32132" w:rsidRPr="000A13F2">
        <w:rPr>
          <w:rFonts w:cs="Times New Roman"/>
        </w:rPr>
        <w:instrText xml:space="preserve"> ADDIN EN.CITE &lt;EndNote&gt;&lt;Cite ExcludeAuth="1"&gt;&lt;Author&gt;Turner&lt;/Author&gt;&lt;Year&gt;1979&lt;/Year&gt;&lt;RecNum&gt;3547&lt;/RecNum&gt;&lt;DisplayText&gt;(1979)&lt;/DisplayText&gt;&lt;record&gt;&lt;rec-number&gt;3547&lt;/rec-number&gt;&lt;foreign-keys&gt;&lt;key app="EN" db-id="tr9xddz2lf20x0e52phvz09j509afvazpwvt"&gt;3547&lt;/key&gt;&lt;/foreign-keys&gt;&lt;ref-type name="Journal Article"&gt;17&lt;/ref-type&gt;&lt;contributors&gt;&lt;authors&gt;&lt;author&gt;Turner, T.&lt;/author&gt;&lt;/authors&gt;&lt;/contributors&gt;&lt;titles&gt;&lt;title&gt;Anthropology and the Politcs of Indigenous People&amp;apos;s Struggles&lt;/title&gt;&lt;secondary-title&gt;Cambridge Anthropology&lt;/secondary-title&gt;&lt;/titles&gt;&lt;periodical&gt;&lt;full-title&gt;Cambridge Anthropology&lt;/full-title&gt;&lt;/periodical&gt;&lt;pages&gt;1-43&lt;/pages&gt;&lt;volume&gt;5&lt;/volume&gt;&lt;number&gt;1&lt;/number&gt;&lt;dates&gt;&lt;year&gt;1979&lt;/year&gt;&lt;/dates&gt;&lt;urls&gt;&lt;/urls&gt;&lt;/record&gt;&lt;/Cite&gt;&lt;/EndNote&gt;</w:instrText>
      </w:r>
      <w:r w:rsidR="00C32132" w:rsidRPr="000A13F2">
        <w:rPr>
          <w:rFonts w:cs="Times New Roman"/>
        </w:rPr>
        <w:fldChar w:fldCharType="separate"/>
      </w:r>
      <w:r w:rsidR="00C32132" w:rsidRPr="000A13F2">
        <w:rPr>
          <w:rFonts w:cs="Times New Roman"/>
          <w:noProof/>
        </w:rPr>
        <w:t>(</w:t>
      </w:r>
      <w:hyperlink w:anchor="_ENREF_63" w:tooltip="Turner, 1979 #3547" w:history="1">
        <w:r w:rsidR="004541B3" w:rsidRPr="000A13F2">
          <w:rPr>
            <w:rFonts w:cs="Times New Roman"/>
            <w:noProof/>
          </w:rPr>
          <w:t>1979</w:t>
        </w:r>
      </w:hyperlink>
      <w:r w:rsidR="00C32132" w:rsidRPr="000A13F2">
        <w:rPr>
          <w:rFonts w:cs="Times New Roman"/>
          <w:noProof/>
        </w:rPr>
        <w:t>)</w:t>
      </w:r>
      <w:r w:rsidR="00C32132" w:rsidRPr="000A13F2">
        <w:rPr>
          <w:rFonts w:cs="Times New Roman"/>
        </w:rPr>
        <w:fldChar w:fldCharType="end"/>
      </w:r>
      <w:r w:rsidR="00C32132" w:rsidRPr="000A13F2">
        <w:rPr>
          <w:rFonts w:cs="Times New Roman"/>
        </w:rPr>
        <w:t xml:space="preserve"> who argues t</w:t>
      </w:r>
      <w:r w:rsidR="00802ED5">
        <w:rPr>
          <w:rFonts w:cs="Times New Roman"/>
        </w:rPr>
        <w:t>hat the ultimate stakes of polit</w:t>
      </w:r>
      <w:r w:rsidR="00C32132" w:rsidRPr="000A13F2">
        <w:rPr>
          <w:rFonts w:cs="Times New Roman"/>
        </w:rPr>
        <w:t>ics is not just the struggle to appropriate value but the struggle to establish what value actually is and d</w:t>
      </w:r>
      <w:r w:rsidR="00AC3744">
        <w:rPr>
          <w:rFonts w:cs="Times New Roman"/>
        </w:rPr>
        <w:t>efine it. C</w:t>
      </w:r>
      <w:r w:rsidR="00C32132" w:rsidRPr="000A13F2">
        <w:rPr>
          <w:rFonts w:cs="Times New Roman"/>
        </w:rPr>
        <w:t>lassification</w:t>
      </w:r>
      <w:r w:rsidR="00AC3744">
        <w:rPr>
          <w:rFonts w:cs="Times New Roman"/>
        </w:rPr>
        <w:t xml:space="preserve">, its representation and </w:t>
      </w:r>
      <w:r w:rsidR="00C32132" w:rsidRPr="000A13F2">
        <w:rPr>
          <w:rFonts w:cs="Times New Roman"/>
        </w:rPr>
        <w:t xml:space="preserve">mechanisms </w:t>
      </w:r>
      <w:r w:rsidR="00186990">
        <w:rPr>
          <w:rFonts w:cs="Times New Roman"/>
        </w:rPr>
        <w:t>are</w:t>
      </w:r>
      <w:r w:rsidR="00C32132" w:rsidRPr="000A13F2">
        <w:rPr>
          <w:rFonts w:cs="Times New Roman"/>
        </w:rPr>
        <w:t xml:space="preserve"> central. </w:t>
      </w:r>
      <w:r w:rsidR="00AC3744">
        <w:rPr>
          <w:rFonts w:cs="Times New Roman"/>
        </w:rPr>
        <w:t>C</w:t>
      </w:r>
      <w:r w:rsidR="009C7A59" w:rsidRPr="000A13F2">
        <w:rPr>
          <w:rFonts w:cs="Times New Roman"/>
        </w:rPr>
        <w:t>oncepts are performative</w:t>
      </w:r>
      <w:r w:rsidR="00186990">
        <w:rPr>
          <w:rFonts w:cs="Times New Roman"/>
        </w:rPr>
        <w:t xml:space="preserve"> and</w:t>
      </w:r>
      <w:r w:rsidR="009C7A59" w:rsidRPr="000A13F2">
        <w:rPr>
          <w:rFonts w:cs="Times New Roman"/>
        </w:rPr>
        <w:t xml:space="preserve"> the concept of class brings different things into perspective. This introduction is </w:t>
      </w:r>
      <w:r w:rsidR="00802ED5">
        <w:rPr>
          <w:rFonts w:cs="Times New Roman"/>
        </w:rPr>
        <w:t xml:space="preserve">therefore </w:t>
      </w:r>
      <w:r w:rsidR="009C7A59" w:rsidRPr="000A13F2">
        <w:rPr>
          <w:rFonts w:cs="Times New Roman"/>
        </w:rPr>
        <w:t>part of a struggle over perspective</w:t>
      </w:r>
      <w:r w:rsidR="00AC3744">
        <w:rPr>
          <w:rFonts w:cs="Times New Roman"/>
        </w:rPr>
        <w:t xml:space="preserve">. </w:t>
      </w:r>
      <w:r w:rsidR="00AB30EB">
        <w:rPr>
          <w:rFonts w:cs="Times New Roman"/>
        </w:rPr>
        <w:t xml:space="preserve">What is the question that the concept class is designed to address? </w:t>
      </w:r>
      <w:r w:rsidR="0086769F">
        <w:rPr>
          <w:rFonts w:cs="Times New Roman"/>
        </w:rPr>
        <w:t>Asking this question is</w:t>
      </w:r>
      <w:r w:rsidR="00186990">
        <w:rPr>
          <w:rFonts w:cs="Times New Roman"/>
        </w:rPr>
        <w:t xml:space="preserve"> crucial at a time when the discourse of inequality is more and more a vehicle for legitimating the upward redistribution of wealth. It is the victors spilling crocodile tears as they survey the wreckage of the class battlefield (witness the commentary emanating from The Economist, Davos, OECD, World </w:t>
      </w:r>
      <w:r w:rsidR="0086769F">
        <w:rPr>
          <w:rFonts w:cs="Times New Roman"/>
        </w:rPr>
        <w:t>B</w:t>
      </w:r>
      <w:r w:rsidR="00186990">
        <w:rPr>
          <w:rFonts w:cs="Times New Roman"/>
        </w:rPr>
        <w:t>ank etc. recently). The</w:t>
      </w:r>
      <w:r w:rsidR="0086769F">
        <w:rPr>
          <w:rFonts w:cs="Times New Roman"/>
        </w:rPr>
        <w:t>se interest groups</w:t>
      </w:r>
      <w:r w:rsidR="00186990">
        <w:rPr>
          <w:rFonts w:cs="Times New Roman"/>
        </w:rPr>
        <w:t xml:space="preserve"> </w:t>
      </w:r>
      <w:r w:rsidR="0086769F">
        <w:rPr>
          <w:rFonts w:cs="Times New Roman"/>
        </w:rPr>
        <w:t xml:space="preserve">that represent </w:t>
      </w:r>
      <w:r w:rsidR="004541B3">
        <w:rPr>
          <w:rFonts w:cs="Times New Roman"/>
        </w:rPr>
        <w:t xml:space="preserve">capital are </w:t>
      </w:r>
      <w:r w:rsidR="00186990">
        <w:rPr>
          <w:rFonts w:cs="Times New Roman"/>
        </w:rPr>
        <w:t xml:space="preserve">concerned </w:t>
      </w:r>
      <w:r w:rsidR="0086769F">
        <w:rPr>
          <w:rFonts w:cs="Times New Roman"/>
        </w:rPr>
        <w:t xml:space="preserve">with </w:t>
      </w:r>
      <w:r w:rsidR="00186990">
        <w:rPr>
          <w:rFonts w:cs="Times New Roman"/>
        </w:rPr>
        <w:t>how such stark divisions in wealth are putt</w:t>
      </w:r>
      <w:r w:rsidR="0086769F">
        <w:rPr>
          <w:rFonts w:cs="Times New Roman"/>
        </w:rPr>
        <w:t>ing brakes on their potential to</w:t>
      </w:r>
      <w:r w:rsidR="00186990">
        <w:rPr>
          <w:rFonts w:cs="Times New Roman"/>
        </w:rPr>
        <w:t xml:space="preserve"> profit. </w:t>
      </w:r>
    </w:p>
    <w:p w14:paraId="5DCBE2CC" w14:textId="46668623" w:rsidR="005E4284" w:rsidRPr="000A13F2" w:rsidRDefault="0086769F" w:rsidP="0086769F">
      <w:pPr>
        <w:rPr>
          <w:rFonts w:cs="Times New Roman"/>
        </w:rPr>
      </w:pPr>
      <w:r>
        <w:rPr>
          <w:rFonts w:cs="Times New Roman"/>
        </w:rPr>
        <w:t xml:space="preserve">In order to </w:t>
      </w:r>
      <w:r w:rsidR="006D1EAE">
        <w:rPr>
          <w:rFonts w:cs="Times New Roman"/>
        </w:rPr>
        <w:t>answer</w:t>
      </w:r>
      <w:r>
        <w:rPr>
          <w:rFonts w:cs="Times New Roman"/>
        </w:rPr>
        <w:t xml:space="preserve"> the question of how can such stark divisions exist</w:t>
      </w:r>
      <w:r w:rsidR="006D1EAE">
        <w:rPr>
          <w:rFonts w:cs="Times New Roman"/>
        </w:rPr>
        <w:t>?</w:t>
      </w:r>
      <w:r>
        <w:rPr>
          <w:rFonts w:cs="Times New Roman"/>
        </w:rPr>
        <w:t xml:space="preserve"> I take </w:t>
      </w:r>
      <w:r w:rsidR="006D1EAE">
        <w:rPr>
          <w:rFonts w:cs="Times New Roman"/>
        </w:rPr>
        <w:t>a</w:t>
      </w:r>
      <w:r>
        <w:rPr>
          <w:rFonts w:cs="Times New Roman"/>
        </w:rPr>
        <w:t xml:space="preserve"> perspective </w:t>
      </w:r>
      <w:r w:rsidR="00480192">
        <w:rPr>
          <w:rFonts w:cs="Times New Roman"/>
        </w:rPr>
        <w:t xml:space="preserve">that can </w:t>
      </w:r>
      <w:r w:rsidR="00B47292">
        <w:rPr>
          <w:rFonts w:cs="Times New Roman"/>
        </w:rPr>
        <w:t>answer. A</w:t>
      </w:r>
      <w:r w:rsidR="00B2141B" w:rsidRPr="000A13F2">
        <w:rPr>
          <w:rFonts w:cs="Helvetica"/>
        </w:rPr>
        <w:t xml:space="preserve"> report by Lord Darzi </w:t>
      </w:r>
      <w:r w:rsidR="00B2141B" w:rsidRPr="000A13F2">
        <w:rPr>
          <w:rFonts w:cs="Helvetica"/>
        </w:rPr>
        <w:fldChar w:fldCharType="begin"/>
      </w:r>
      <w:r w:rsidR="00B2141B" w:rsidRPr="000A13F2">
        <w:rPr>
          <w:rFonts w:cs="Helvetica"/>
        </w:rPr>
        <w:instrText xml:space="preserve"> ADDIN EN.CITE &lt;EndNote&gt;&lt;Cite ExcludeAuth="1"&gt;&lt;Author&gt;Darzi&lt;/Author&gt;&lt;Year&gt;2008&lt;/Year&gt;&lt;RecNum&gt;3559&lt;/RecNum&gt;&lt;DisplayText&gt;(2008)&lt;/DisplayText&gt;&lt;record&gt;&lt;rec-number&gt;3559&lt;/rec-number&gt;&lt;foreign-keys&gt;&lt;key app="EN" db-id="tr9xddz2lf20x0e52phvz09j509afvazpwvt"&gt;3559&lt;/key&gt;&lt;/foreign-keys&gt;&lt;ref-type name="Report"&gt;27&lt;/ref-type&gt;&lt;contributors&gt;&lt;authors&gt;&lt;author&gt;Lord Darzi&lt;/author&gt;&lt;/authors&gt;&lt;/contributors&gt;&lt;titles&gt;&lt;title&gt;High Quality Care for All: NHS Next Stage Final Report&lt;/title&gt;&lt;/titles&gt;&lt;volume&gt;CM7432&lt;/volume&gt;&lt;dates&gt;&lt;year&gt;2008&lt;/year&gt;&lt;/dates&gt;&lt;publisher&gt;Presented to Parliament by the Secretary of State for Health by Command of Her Majesty&lt;/publisher&gt;&lt;urls&gt;&lt;/urls&gt;&lt;/record&gt;&lt;/Cite&gt;&lt;/EndNote&gt;</w:instrText>
      </w:r>
      <w:r w:rsidR="00B2141B" w:rsidRPr="000A13F2">
        <w:rPr>
          <w:rFonts w:cs="Helvetica"/>
        </w:rPr>
        <w:fldChar w:fldCharType="separate"/>
      </w:r>
      <w:r w:rsidR="00B2141B" w:rsidRPr="000A13F2">
        <w:rPr>
          <w:rFonts w:cs="Helvetica"/>
          <w:noProof/>
        </w:rPr>
        <w:t>(</w:t>
      </w:r>
      <w:hyperlink w:anchor="_ENREF_28" w:tooltip="Darzi, 2008 #3559" w:history="1">
        <w:r w:rsidR="004541B3" w:rsidRPr="000A13F2">
          <w:rPr>
            <w:rFonts w:cs="Helvetica"/>
            <w:noProof/>
          </w:rPr>
          <w:t>2008</w:t>
        </w:r>
      </w:hyperlink>
      <w:r w:rsidR="00B2141B" w:rsidRPr="000A13F2">
        <w:rPr>
          <w:rFonts w:cs="Helvetica"/>
          <w:noProof/>
        </w:rPr>
        <w:t>)</w:t>
      </w:r>
      <w:r w:rsidR="00B2141B" w:rsidRPr="000A13F2">
        <w:rPr>
          <w:rFonts w:cs="Helvetica"/>
        </w:rPr>
        <w:fldChar w:fldCharType="end"/>
      </w:r>
      <w:r w:rsidR="00B2141B" w:rsidRPr="000A13F2">
        <w:rPr>
          <w:rFonts w:cs="Helvetica"/>
        </w:rPr>
        <w:t xml:space="preserve"> into health care in London notes that if you travel east, seven stops on the Jubilee line from Westminster to Canning Town, the average life expectancy for men drops a year for each stop, from 77.7 years to 70.7 years. </w:t>
      </w:r>
      <w:r w:rsidR="00480192">
        <w:rPr>
          <w:rFonts w:cs="Helvetica"/>
        </w:rPr>
        <w:t xml:space="preserve">This horrific fact </w:t>
      </w:r>
      <w:r w:rsidR="00374685">
        <w:rPr>
          <w:rFonts w:cs="Helvetica"/>
        </w:rPr>
        <w:t>demonstrates that</w:t>
      </w:r>
      <w:r w:rsidR="00480192">
        <w:rPr>
          <w:rFonts w:cs="Helvetica"/>
        </w:rPr>
        <w:t xml:space="preserve"> we need robust statistical data on the manifestation of divisions of inequality </w:t>
      </w:r>
      <w:r w:rsidR="006D1EAE">
        <w:rPr>
          <w:rFonts w:cs="Helvetica"/>
        </w:rPr>
        <w:t xml:space="preserve">(such as occupation </w:t>
      </w:r>
      <w:r w:rsidR="00480192">
        <w:rPr>
          <w:rFonts w:cs="Helvetica"/>
        </w:rPr>
        <w:t>and health</w:t>
      </w:r>
      <w:r w:rsidR="006D1EAE">
        <w:rPr>
          <w:rFonts w:cs="Helvetica"/>
        </w:rPr>
        <w:t>)</w:t>
      </w:r>
      <w:r w:rsidR="00480192">
        <w:rPr>
          <w:rFonts w:cs="Helvetica"/>
        </w:rPr>
        <w:t xml:space="preserve">, but we also need to understand </w:t>
      </w:r>
      <w:r w:rsidR="00B47292">
        <w:rPr>
          <w:rFonts w:cs="Helvetica"/>
        </w:rPr>
        <w:t xml:space="preserve">how can this be allowed to happen and what are </w:t>
      </w:r>
      <w:r w:rsidR="00480192">
        <w:rPr>
          <w:rFonts w:cs="Helvetica"/>
        </w:rPr>
        <w:t xml:space="preserve">the mechanism for change. </w:t>
      </w:r>
      <w:r w:rsidR="00480192">
        <w:rPr>
          <w:rFonts w:cs="Times New Roman"/>
        </w:rPr>
        <w:t xml:space="preserve">As Gregory (2009) and Graeber (2011) note, </w:t>
      </w:r>
      <w:r w:rsidR="00B47292">
        <w:rPr>
          <w:rFonts w:cs="Times New Roman"/>
        </w:rPr>
        <w:t>prioritizing</w:t>
      </w:r>
      <w:r w:rsidR="00480192">
        <w:rPr>
          <w:rFonts w:cs="Times New Roman"/>
        </w:rPr>
        <w:t xml:space="preserve"> consumption patterns may not help</w:t>
      </w:r>
      <w:r w:rsidR="00B2141B" w:rsidRPr="000A13F2">
        <w:rPr>
          <w:rFonts w:cs="Times New Roman"/>
        </w:rPr>
        <w:t xml:space="preserve">. </w:t>
      </w:r>
      <w:r w:rsidR="00480192">
        <w:rPr>
          <w:rFonts w:cs="Times New Roman"/>
        </w:rPr>
        <w:t>I’d argue that as sociologists, trained in conceptual reflexivity, we should not</w:t>
      </w:r>
      <w:r w:rsidR="00B2141B" w:rsidRPr="000A13F2">
        <w:rPr>
          <w:rFonts w:cs="Times New Roman"/>
        </w:rPr>
        <w:t xml:space="preserve"> collude in the reproduction of the normative through the performative</w:t>
      </w:r>
      <w:r w:rsidR="00480192">
        <w:rPr>
          <w:rFonts w:cs="Times New Roman"/>
        </w:rPr>
        <w:t xml:space="preserve">. Culture is the site of many struggles, not just </w:t>
      </w:r>
      <w:r w:rsidR="00B47292">
        <w:rPr>
          <w:rFonts w:cs="Times New Roman"/>
        </w:rPr>
        <w:t>status and s</w:t>
      </w:r>
      <w:r w:rsidR="00480192">
        <w:rPr>
          <w:rFonts w:cs="Times New Roman"/>
        </w:rPr>
        <w:t>tratification</w:t>
      </w:r>
      <w:r w:rsidR="006D1EAE">
        <w:rPr>
          <w:rFonts w:cs="Times New Roman"/>
        </w:rPr>
        <w:t xml:space="preserve">, but also those concerned to question the processes of </w:t>
      </w:r>
      <w:r w:rsidR="006D1EAE" w:rsidRPr="000A13F2">
        <w:rPr>
          <w:rFonts w:cs="Times New Roman"/>
        </w:rPr>
        <w:t>exploitation, domination, dispossession and devaluation</w:t>
      </w:r>
      <w:r w:rsidR="00B47292">
        <w:rPr>
          <w:rFonts w:cs="Times New Roman"/>
        </w:rPr>
        <w:t xml:space="preserve"> and their legitimation through classification.</w:t>
      </w:r>
      <w:r w:rsidR="006D1EAE">
        <w:rPr>
          <w:rFonts w:cs="Times New Roman"/>
        </w:rPr>
        <w:t xml:space="preserve"> </w:t>
      </w:r>
      <w:r w:rsidR="00D53EC3" w:rsidRPr="000A13F2">
        <w:rPr>
          <w:rFonts w:cs="Times New Roman"/>
        </w:rPr>
        <w:t xml:space="preserve"> </w:t>
      </w:r>
    </w:p>
    <w:p w14:paraId="18D54282" w14:textId="77777777" w:rsidR="00B26648" w:rsidRPr="000A13F2" w:rsidRDefault="00B26648" w:rsidP="00D30550">
      <w:pPr>
        <w:rPr>
          <w:rFonts w:cs="Times New Roman"/>
        </w:rPr>
      </w:pPr>
    </w:p>
    <w:p w14:paraId="2AB1B91E" w14:textId="77777777" w:rsidR="0023066E" w:rsidRPr="000A13F2" w:rsidRDefault="0023066E" w:rsidP="0023066E">
      <w:pPr>
        <w:widowControl w:val="0"/>
        <w:autoSpaceDE w:val="0"/>
        <w:autoSpaceDN w:val="0"/>
        <w:adjustRightInd w:val="0"/>
        <w:spacing w:after="0"/>
        <w:rPr>
          <w:rFonts w:cs="Times New Roman"/>
        </w:rPr>
      </w:pPr>
    </w:p>
    <w:p w14:paraId="573ED41E" w14:textId="77777777" w:rsidR="00C57680" w:rsidRPr="000A13F2" w:rsidRDefault="00C57680" w:rsidP="0023066E">
      <w:pPr>
        <w:rPr>
          <w:rFonts w:cs="Times New Roman"/>
        </w:rPr>
      </w:pPr>
    </w:p>
    <w:p w14:paraId="4A946905" w14:textId="77777777" w:rsidR="004541B3" w:rsidRPr="004541B3" w:rsidRDefault="00C57680" w:rsidP="004541B3">
      <w:pPr>
        <w:spacing w:after="0"/>
        <w:rPr>
          <w:rFonts w:ascii="Cambria" w:hAnsi="Cambria" w:cs="Times New Roman"/>
          <w:noProof/>
        </w:rPr>
      </w:pPr>
      <w:r w:rsidRPr="000A13F2">
        <w:rPr>
          <w:rFonts w:cs="Times New Roman"/>
        </w:rPr>
        <w:fldChar w:fldCharType="begin"/>
      </w:r>
      <w:r w:rsidRPr="000A13F2">
        <w:rPr>
          <w:rFonts w:cs="Times New Roman"/>
        </w:rPr>
        <w:instrText xml:space="preserve"> ADDIN EN.REFLIST </w:instrText>
      </w:r>
      <w:r w:rsidRPr="000A13F2">
        <w:rPr>
          <w:rFonts w:cs="Times New Roman"/>
        </w:rPr>
        <w:fldChar w:fldCharType="separate"/>
      </w:r>
      <w:bookmarkStart w:id="1" w:name="_ENREF_1"/>
      <w:r w:rsidR="004541B3" w:rsidRPr="004541B3">
        <w:rPr>
          <w:rFonts w:ascii="Cambria" w:hAnsi="Cambria" w:cs="Times New Roman"/>
          <w:noProof/>
        </w:rPr>
        <w:t xml:space="preserve">Amos, V. and P. Parmar (1984). "Challenging Imperialist Feminism." </w:t>
      </w:r>
      <w:r w:rsidR="004541B3" w:rsidRPr="004541B3">
        <w:rPr>
          <w:rFonts w:ascii="Cambria" w:hAnsi="Cambria" w:cs="Times New Roman"/>
          <w:noProof/>
          <w:u w:val="single"/>
        </w:rPr>
        <w:t>Feminist Review</w:t>
      </w:r>
      <w:r w:rsidR="004541B3" w:rsidRPr="004541B3">
        <w:rPr>
          <w:rFonts w:ascii="Cambria" w:hAnsi="Cambria" w:cs="Times New Roman"/>
          <w:noProof/>
        </w:rPr>
        <w:t xml:space="preserve"> </w:t>
      </w:r>
      <w:r w:rsidR="004541B3" w:rsidRPr="004541B3">
        <w:rPr>
          <w:rFonts w:ascii="Cambria" w:hAnsi="Cambria" w:cs="Times New Roman"/>
          <w:b/>
          <w:noProof/>
        </w:rPr>
        <w:t>17</w:t>
      </w:r>
      <w:r w:rsidR="004541B3" w:rsidRPr="004541B3">
        <w:rPr>
          <w:rFonts w:ascii="Cambria" w:hAnsi="Cambria" w:cs="Times New Roman"/>
          <w:noProof/>
        </w:rPr>
        <w:t>: 3-19.</w:t>
      </w:r>
      <w:bookmarkEnd w:id="1"/>
    </w:p>
    <w:p w14:paraId="6A2E6C55" w14:textId="77777777" w:rsidR="004541B3" w:rsidRPr="004541B3" w:rsidRDefault="004541B3" w:rsidP="004541B3">
      <w:pPr>
        <w:spacing w:after="0"/>
        <w:rPr>
          <w:rFonts w:ascii="Cambria" w:hAnsi="Cambria" w:cs="Times New Roman"/>
          <w:noProof/>
        </w:rPr>
      </w:pPr>
      <w:bookmarkStart w:id="2" w:name="_ENREF_2"/>
      <w:r w:rsidRPr="004541B3">
        <w:rPr>
          <w:rFonts w:ascii="Cambria" w:hAnsi="Cambria" w:cs="Times New Roman"/>
          <w:noProof/>
        </w:rPr>
        <w:t xml:space="preserve">Arnot, M. (1979). "Cultural Reproduction: the Pedagogy of Sexuality." </w:t>
      </w:r>
      <w:r w:rsidRPr="004541B3">
        <w:rPr>
          <w:rFonts w:ascii="Cambria" w:hAnsi="Cambria" w:cs="Times New Roman"/>
          <w:noProof/>
          <w:u w:val="single"/>
        </w:rPr>
        <w:t>Screen Education</w:t>
      </w:r>
      <w:r w:rsidRPr="004541B3">
        <w:rPr>
          <w:rFonts w:ascii="Cambria" w:hAnsi="Cambria" w:cs="Times New Roman"/>
          <w:noProof/>
        </w:rPr>
        <w:t xml:space="preserve"> </w:t>
      </w:r>
      <w:r w:rsidRPr="004541B3">
        <w:rPr>
          <w:rFonts w:ascii="Cambria" w:hAnsi="Cambria" w:cs="Times New Roman"/>
          <w:b/>
          <w:noProof/>
        </w:rPr>
        <w:t>32/33</w:t>
      </w:r>
      <w:r w:rsidRPr="004541B3">
        <w:rPr>
          <w:rFonts w:ascii="Cambria" w:hAnsi="Cambria" w:cs="Times New Roman"/>
          <w:noProof/>
        </w:rPr>
        <w:t>: 141-153.</w:t>
      </w:r>
      <w:bookmarkEnd w:id="2"/>
    </w:p>
    <w:p w14:paraId="57B0EB15" w14:textId="77777777" w:rsidR="004541B3" w:rsidRPr="004541B3" w:rsidRDefault="004541B3" w:rsidP="004541B3">
      <w:pPr>
        <w:spacing w:after="0"/>
        <w:rPr>
          <w:rFonts w:ascii="Cambria" w:hAnsi="Cambria" w:cs="Times New Roman"/>
          <w:noProof/>
        </w:rPr>
      </w:pPr>
      <w:bookmarkStart w:id="3" w:name="_ENREF_3"/>
      <w:r w:rsidRPr="004541B3">
        <w:rPr>
          <w:rFonts w:ascii="Cambria" w:hAnsi="Cambria" w:cs="Times New Roman"/>
          <w:noProof/>
        </w:rPr>
        <w:t xml:space="preserve">Back, L. (2015). "Why Everyday Life Matters: Class, Community and Making Life Livable." </w:t>
      </w:r>
      <w:r w:rsidRPr="004541B3">
        <w:rPr>
          <w:rFonts w:ascii="Cambria" w:hAnsi="Cambria" w:cs="Times New Roman"/>
          <w:noProof/>
          <w:u w:val="single"/>
        </w:rPr>
        <w:t>Sociology</w:t>
      </w:r>
      <w:r w:rsidRPr="004541B3">
        <w:rPr>
          <w:rFonts w:ascii="Cambria" w:hAnsi="Cambria" w:cs="Times New Roman"/>
          <w:noProof/>
        </w:rPr>
        <w:t>.</w:t>
      </w:r>
      <w:bookmarkEnd w:id="3"/>
    </w:p>
    <w:p w14:paraId="1E12DD8B" w14:textId="77777777" w:rsidR="004541B3" w:rsidRPr="004541B3" w:rsidRDefault="004541B3" w:rsidP="004541B3">
      <w:pPr>
        <w:spacing w:after="0"/>
        <w:rPr>
          <w:rFonts w:ascii="Cambria" w:hAnsi="Cambria" w:cs="Times New Roman"/>
          <w:noProof/>
        </w:rPr>
      </w:pPr>
      <w:bookmarkStart w:id="4" w:name="_ENREF_4"/>
      <w:r w:rsidRPr="004541B3">
        <w:rPr>
          <w:rFonts w:ascii="Cambria" w:hAnsi="Cambria" w:cs="Times New Roman"/>
          <w:noProof/>
        </w:rPr>
        <w:t xml:space="preserve">Beck, U. (1992). </w:t>
      </w:r>
      <w:r w:rsidRPr="004541B3">
        <w:rPr>
          <w:rFonts w:ascii="Cambria" w:hAnsi="Cambria" w:cs="Times New Roman"/>
          <w:noProof/>
          <w:u w:val="single"/>
        </w:rPr>
        <w:t>Risk Society: Towards a New Modernity</w:t>
      </w:r>
      <w:r w:rsidRPr="004541B3">
        <w:rPr>
          <w:rFonts w:ascii="Cambria" w:hAnsi="Cambria" w:cs="Times New Roman"/>
          <w:noProof/>
        </w:rPr>
        <w:t>. London, Sage.</w:t>
      </w:r>
      <w:bookmarkEnd w:id="4"/>
    </w:p>
    <w:p w14:paraId="5D0C7602" w14:textId="77777777" w:rsidR="004541B3" w:rsidRPr="004541B3" w:rsidRDefault="004541B3" w:rsidP="004541B3">
      <w:pPr>
        <w:spacing w:after="0"/>
        <w:rPr>
          <w:rFonts w:ascii="Cambria" w:hAnsi="Cambria" w:cs="Times New Roman"/>
          <w:noProof/>
        </w:rPr>
      </w:pPr>
      <w:bookmarkStart w:id="5" w:name="_ENREF_5"/>
      <w:r w:rsidRPr="004541B3">
        <w:rPr>
          <w:rFonts w:ascii="Cambria" w:hAnsi="Cambria" w:cs="Times New Roman"/>
          <w:noProof/>
        </w:rPr>
        <w:t xml:space="preserve">Bennett, T. (2011). "Culture, Choice, Necessity: A Political Critique of Bourdieu's Aesthetic." </w:t>
      </w:r>
      <w:r w:rsidRPr="004541B3">
        <w:rPr>
          <w:rFonts w:ascii="Cambria" w:hAnsi="Cambria" w:cs="Times New Roman"/>
          <w:noProof/>
          <w:u w:val="single"/>
        </w:rPr>
        <w:t>Poetics</w:t>
      </w:r>
      <w:r w:rsidRPr="004541B3">
        <w:rPr>
          <w:rFonts w:ascii="Cambria" w:hAnsi="Cambria" w:cs="Times New Roman"/>
          <w:noProof/>
        </w:rPr>
        <w:t xml:space="preserve"> </w:t>
      </w:r>
      <w:r w:rsidRPr="004541B3">
        <w:rPr>
          <w:rFonts w:ascii="Cambria" w:hAnsi="Cambria" w:cs="Times New Roman"/>
          <w:b/>
          <w:noProof/>
        </w:rPr>
        <w:t>39</w:t>
      </w:r>
      <w:r w:rsidRPr="004541B3">
        <w:rPr>
          <w:rFonts w:ascii="Cambria" w:hAnsi="Cambria" w:cs="Times New Roman"/>
          <w:noProof/>
        </w:rPr>
        <w:t>(6): 530-546.</w:t>
      </w:r>
      <w:bookmarkEnd w:id="5"/>
    </w:p>
    <w:p w14:paraId="38F2DBEA" w14:textId="77777777" w:rsidR="004541B3" w:rsidRPr="004541B3" w:rsidRDefault="004541B3" w:rsidP="004541B3">
      <w:pPr>
        <w:spacing w:after="0"/>
        <w:rPr>
          <w:rFonts w:ascii="Cambria" w:hAnsi="Cambria" w:cs="Times New Roman"/>
          <w:noProof/>
        </w:rPr>
      </w:pPr>
      <w:bookmarkStart w:id="6" w:name="_ENREF_6"/>
      <w:r w:rsidRPr="004541B3">
        <w:rPr>
          <w:rFonts w:ascii="Cambria" w:hAnsi="Cambria" w:cs="Times New Roman"/>
          <w:noProof/>
        </w:rPr>
        <w:t xml:space="preserve">Bourdieu, P. (1986). </w:t>
      </w:r>
      <w:r w:rsidRPr="004541B3">
        <w:rPr>
          <w:rFonts w:ascii="Cambria" w:hAnsi="Cambria" w:cs="Times New Roman"/>
          <w:noProof/>
          <w:u w:val="single"/>
        </w:rPr>
        <w:t>Distinction: A Social Critique of the Judgement of Taste</w:t>
      </w:r>
      <w:r w:rsidRPr="004541B3">
        <w:rPr>
          <w:rFonts w:ascii="Cambria" w:hAnsi="Cambria" w:cs="Times New Roman"/>
          <w:noProof/>
        </w:rPr>
        <w:t>. London, Routledge.</w:t>
      </w:r>
      <w:bookmarkEnd w:id="6"/>
    </w:p>
    <w:p w14:paraId="7E413BED" w14:textId="77777777" w:rsidR="004541B3" w:rsidRPr="004541B3" w:rsidRDefault="004541B3" w:rsidP="004541B3">
      <w:pPr>
        <w:spacing w:after="0"/>
        <w:rPr>
          <w:rFonts w:ascii="Cambria" w:hAnsi="Cambria" w:cs="Times New Roman"/>
          <w:noProof/>
        </w:rPr>
      </w:pPr>
      <w:bookmarkStart w:id="7" w:name="_ENREF_7"/>
      <w:r w:rsidRPr="004541B3">
        <w:rPr>
          <w:rFonts w:ascii="Cambria" w:hAnsi="Cambria" w:cs="Times New Roman"/>
          <w:noProof/>
        </w:rPr>
        <w:t xml:space="preserve">Bourdieu, P. (1988). </w:t>
      </w:r>
      <w:r w:rsidRPr="004541B3">
        <w:rPr>
          <w:rFonts w:ascii="Cambria" w:hAnsi="Cambria" w:cs="Times New Roman"/>
          <w:noProof/>
          <w:u w:val="single"/>
        </w:rPr>
        <w:t>Homo Academicus</w:t>
      </w:r>
      <w:r w:rsidRPr="004541B3">
        <w:rPr>
          <w:rFonts w:ascii="Cambria" w:hAnsi="Cambria" w:cs="Times New Roman"/>
          <w:noProof/>
        </w:rPr>
        <w:t>. Cambridge, Polity Press.</w:t>
      </w:r>
      <w:bookmarkEnd w:id="7"/>
    </w:p>
    <w:p w14:paraId="7BF75B3C" w14:textId="77777777" w:rsidR="004541B3" w:rsidRPr="004541B3" w:rsidRDefault="004541B3" w:rsidP="004541B3">
      <w:pPr>
        <w:spacing w:after="0"/>
        <w:rPr>
          <w:rFonts w:ascii="Cambria" w:hAnsi="Cambria" w:cs="Times New Roman"/>
          <w:noProof/>
        </w:rPr>
      </w:pPr>
      <w:bookmarkStart w:id="8" w:name="_ENREF_8"/>
      <w:r w:rsidRPr="004541B3">
        <w:rPr>
          <w:rFonts w:ascii="Cambria" w:hAnsi="Cambria" w:cs="Times New Roman"/>
          <w:noProof/>
        </w:rPr>
        <w:t xml:space="preserve">Bourdieu, P. (1989). "Social Space and Symbolic Power." </w:t>
      </w:r>
      <w:r w:rsidRPr="004541B3">
        <w:rPr>
          <w:rFonts w:ascii="Cambria" w:hAnsi="Cambria" w:cs="Times New Roman"/>
          <w:noProof/>
          <w:u w:val="single"/>
        </w:rPr>
        <w:t>Sociological Theory</w:t>
      </w:r>
      <w:r w:rsidRPr="004541B3">
        <w:rPr>
          <w:rFonts w:ascii="Cambria" w:hAnsi="Cambria" w:cs="Times New Roman"/>
          <w:noProof/>
        </w:rPr>
        <w:t xml:space="preserve"> </w:t>
      </w:r>
      <w:r w:rsidRPr="004541B3">
        <w:rPr>
          <w:rFonts w:ascii="Cambria" w:hAnsi="Cambria" w:cs="Times New Roman"/>
          <w:b/>
          <w:noProof/>
        </w:rPr>
        <w:t>7</w:t>
      </w:r>
      <w:r w:rsidRPr="004541B3">
        <w:rPr>
          <w:rFonts w:ascii="Cambria" w:hAnsi="Cambria" w:cs="Times New Roman"/>
          <w:noProof/>
        </w:rPr>
        <w:t>: 14-25.</w:t>
      </w:r>
      <w:bookmarkEnd w:id="8"/>
    </w:p>
    <w:p w14:paraId="45E24AF8" w14:textId="77777777" w:rsidR="004541B3" w:rsidRPr="004541B3" w:rsidRDefault="004541B3" w:rsidP="004541B3">
      <w:pPr>
        <w:spacing w:after="0"/>
        <w:rPr>
          <w:rFonts w:ascii="Cambria" w:hAnsi="Cambria" w:cs="Times New Roman"/>
          <w:noProof/>
        </w:rPr>
      </w:pPr>
      <w:bookmarkStart w:id="9" w:name="_ENREF_9"/>
      <w:r w:rsidRPr="004541B3">
        <w:rPr>
          <w:rFonts w:ascii="Cambria" w:hAnsi="Cambria" w:cs="Times New Roman"/>
          <w:noProof/>
        </w:rPr>
        <w:t xml:space="preserve">Bourdieu, P. (1993). </w:t>
      </w:r>
      <w:r w:rsidRPr="004541B3">
        <w:rPr>
          <w:rFonts w:ascii="Cambria" w:hAnsi="Cambria" w:cs="Times New Roman"/>
          <w:noProof/>
          <w:u w:val="single"/>
        </w:rPr>
        <w:t>The Field of Cultural Production: Essays on Art and Literature</w:t>
      </w:r>
      <w:r w:rsidRPr="004541B3">
        <w:rPr>
          <w:rFonts w:ascii="Cambria" w:hAnsi="Cambria" w:cs="Times New Roman"/>
          <w:noProof/>
        </w:rPr>
        <w:t>. Cambridge, Polity Press.</w:t>
      </w:r>
      <w:bookmarkEnd w:id="9"/>
    </w:p>
    <w:p w14:paraId="0CB1A3CB" w14:textId="77777777" w:rsidR="004541B3" w:rsidRPr="004541B3" w:rsidRDefault="004541B3" w:rsidP="004541B3">
      <w:pPr>
        <w:spacing w:after="0"/>
        <w:rPr>
          <w:rFonts w:ascii="Cambria" w:hAnsi="Cambria" w:cs="Times New Roman"/>
          <w:noProof/>
        </w:rPr>
      </w:pPr>
      <w:bookmarkStart w:id="10" w:name="_ENREF_10"/>
      <w:r w:rsidRPr="004541B3">
        <w:rPr>
          <w:rFonts w:ascii="Cambria" w:hAnsi="Cambria" w:cs="Times New Roman"/>
          <w:noProof/>
        </w:rPr>
        <w:t xml:space="preserve">Bourdieu, P. (2000). </w:t>
      </w:r>
      <w:r w:rsidRPr="004541B3">
        <w:rPr>
          <w:rFonts w:ascii="Cambria" w:hAnsi="Cambria" w:cs="Times New Roman"/>
          <w:noProof/>
          <w:u w:val="single"/>
        </w:rPr>
        <w:t>Pascalian Meditations</w:t>
      </w:r>
      <w:r w:rsidRPr="004541B3">
        <w:rPr>
          <w:rFonts w:ascii="Cambria" w:hAnsi="Cambria" w:cs="Times New Roman"/>
          <w:noProof/>
        </w:rPr>
        <w:t>. Cambridge, Polity.</w:t>
      </w:r>
      <w:bookmarkEnd w:id="10"/>
    </w:p>
    <w:p w14:paraId="1D2BF7B9" w14:textId="77777777" w:rsidR="004541B3" w:rsidRPr="004541B3" w:rsidRDefault="004541B3" w:rsidP="004541B3">
      <w:pPr>
        <w:spacing w:after="0"/>
        <w:rPr>
          <w:rFonts w:ascii="Cambria" w:hAnsi="Cambria" w:cs="Times New Roman"/>
          <w:noProof/>
        </w:rPr>
      </w:pPr>
      <w:bookmarkStart w:id="11" w:name="_ENREF_11"/>
      <w:r w:rsidRPr="004541B3">
        <w:rPr>
          <w:rFonts w:ascii="Cambria" w:hAnsi="Cambria" w:cs="Times New Roman"/>
          <w:noProof/>
        </w:rPr>
        <w:t xml:space="preserve">Bourdieu, P. (2001). </w:t>
      </w:r>
      <w:r w:rsidRPr="004541B3">
        <w:rPr>
          <w:rFonts w:ascii="Cambria" w:hAnsi="Cambria" w:cs="Times New Roman"/>
          <w:noProof/>
          <w:u w:val="single"/>
        </w:rPr>
        <w:t>Masculine Domination</w:t>
      </w:r>
      <w:r w:rsidRPr="004541B3">
        <w:rPr>
          <w:rFonts w:ascii="Cambria" w:hAnsi="Cambria" w:cs="Times New Roman"/>
          <w:noProof/>
        </w:rPr>
        <w:t>. Cambridge, Polity Press.</w:t>
      </w:r>
      <w:bookmarkEnd w:id="11"/>
    </w:p>
    <w:p w14:paraId="7242191F" w14:textId="77777777" w:rsidR="004541B3" w:rsidRPr="004541B3" w:rsidRDefault="004541B3" w:rsidP="004541B3">
      <w:pPr>
        <w:spacing w:after="0"/>
        <w:rPr>
          <w:rFonts w:ascii="Cambria" w:hAnsi="Cambria" w:cs="Times New Roman"/>
          <w:noProof/>
        </w:rPr>
      </w:pPr>
      <w:bookmarkStart w:id="12" w:name="_ENREF_12"/>
      <w:r w:rsidRPr="004541B3">
        <w:rPr>
          <w:rFonts w:ascii="Cambria" w:hAnsi="Cambria" w:cs="Times New Roman"/>
          <w:noProof/>
        </w:rPr>
        <w:t>Bourdieu, P. (2008). The Batchelors Ball. Cambridge, Polity.</w:t>
      </w:r>
      <w:bookmarkEnd w:id="12"/>
    </w:p>
    <w:p w14:paraId="369CED5B" w14:textId="77777777" w:rsidR="004541B3" w:rsidRPr="004541B3" w:rsidRDefault="004541B3" w:rsidP="004541B3">
      <w:pPr>
        <w:spacing w:after="0"/>
        <w:rPr>
          <w:rFonts w:ascii="Cambria" w:hAnsi="Cambria" w:cs="Times New Roman"/>
          <w:noProof/>
        </w:rPr>
      </w:pPr>
      <w:bookmarkStart w:id="13" w:name="_ENREF_13"/>
      <w:r w:rsidRPr="004541B3">
        <w:rPr>
          <w:rFonts w:ascii="Cambria" w:hAnsi="Cambria" w:cs="Times New Roman"/>
          <w:noProof/>
        </w:rPr>
        <w:t xml:space="preserve">Bourdieu, P., et al. (1999). </w:t>
      </w:r>
      <w:r w:rsidRPr="004541B3">
        <w:rPr>
          <w:rFonts w:ascii="Cambria" w:hAnsi="Cambria" w:cs="Times New Roman"/>
          <w:noProof/>
          <w:u w:val="single"/>
        </w:rPr>
        <w:t>The Weight of the World: Social Suffering in Contemporary Society</w:t>
      </w:r>
      <w:r w:rsidRPr="004541B3">
        <w:rPr>
          <w:rFonts w:ascii="Cambria" w:hAnsi="Cambria" w:cs="Times New Roman"/>
          <w:noProof/>
        </w:rPr>
        <w:t>. Cambridge, Polity Press.</w:t>
      </w:r>
      <w:bookmarkEnd w:id="13"/>
    </w:p>
    <w:p w14:paraId="72A75BBD" w14:textId="77777777" w:rsidR="004541B3" w:rsidRPr="004541B3" w:rsidRDefault="004541B3" w:rsidP="004541B3">
      <w:pPr>
        <w:spacing w:after="0"/>
        <w:rPr>
          <w:rFonts w:ascii="Cambria" w:hAnsi="Cambria" w:cs="Times New Roman"/>
          <w:noProof/>
        </w:rPr>
      </w:pPr>
      <w:bookmarkStart w:id="14" w:name="_ENREF_14"/>
      <w:r w:rsidRPr="004541B3">
        <w:rPr>
          <w:rFonts w:ascii="Cambria" w:hAnsi="Cambria" w:cs="Times New Roman"/>
          <w:noProof/>
        </w:rPr>
        <w:t xml:space="preserve">Bourdieu, P. and P. P. Ferguson (1999). </w:t>
      </w:r>
      <w:r w:rsidRPr="004541B3">
        <w:rPr>
          <w:rFonts w:ascii="Cambria" w:hAnsi="Cambria" w:cs="Times New Roman"/>
          <w:noProof/>
          <w:u w:val="single"/>
        </w:rPr>
        <w:t>On Television</w:t>
      </w:r>
      <w:r w:rsidRPr="004541B3">
        <w:rPr>
          <w:rFonts w:ascii="Cambria" w:hAnsi="Cambria" w:cs="Times New Roman"/>
          <w:noProof/>
        </w:rPr>
        <w:t>, New Press.</w:t>
      </w:r>
      <w:bookmarkEnd w:id="14"/>
    </w:p>
    <w:p w14:paraId="52A952AB" w14:textId="77777777" w:rsidR="004541B3" w:rsidRPr="004541B3" w:rsidRDefault="004541B3" w:rsidP="004541B3">
      <w:pPr>
        <w:spacing w:after="0"/>
        <w:rPr>
          <w:rFonts w:ascii="Cambria" w:hAnsi="Cambria" w:cs="Times New Roman"/>
          <w:noProof/>
        </w:rPr>
      </w:pPr>
      <w:bookmarkStart w:id="15" w:name="_ENREF_15"/>
      <w:r w:rsidRPr="004541B3">
        <w:rPr>
          <w:rFonts w:ascii="Cambria" w:hAnsi="Cambria" w:cs="Times New Roman"/>
          <w:noProof/>
        </w:rPr>
        <w:t xml:space="preserve">Bourdieu, P. and J.-C. Passeron (1977). </w:t>
      </w:r>
      <w:r w:rsidRPr="004541B3">
        <w:rPr>
          <w:rFonts w:ascii="Cambria" w:hAnsi="Cambria" w:cs="Times New Roman"/>
          <w:noProof/>
          <w:u w:val="single"/>
        </w:rPr>
        <w:t>Reproduction in Education, Society and Culture</w:t>
      </w:r>
      <w:r w:rsidRPr="004541B3">
        <w:rPr>
          <w:rFonts w:ascii="Cambria" w:hAnsi="Cambria" w:cs="Times New Roman"/>
          <w:noProof/>
        </w:rPr>
        <w:t>. London, Sage.</w:t>
      </w:r>
      <w:bookmarkEnd w:id="15"/>
    </w:p>
    <w:p w14:paraId="46C4ED35" w14:textId="77777777" w:rsidR="004541B3" w:rsidRPr="004541B3" w:rsidRDefault="004541B3" w:rsidP="004541B3">
      <w:pPr>
        <w:spacing w:after="0"/>
        <w:rPr>
          <w:rFonts w:ascii="Cambria" w:hAnsi="Cambria" w:cs="Times New Roman"/>
          <w:noProof/>
        </w:rPr>
      </w:pPr>
      <w:bookmarkStart w:id="16" w:name="_ENREF_16"/>
      <w:r w:rsidRPr="004541B3">
        <w:rPr>
          <w:rFonts w:ascii="Cambria" w:hAnsi="Cambria" w:cs="Times New Roman"/>
          <w:noProof/>
        </w:rPr>
        <w:t xml:space="preserve">Bradley, H. (2014). "Class Descriptors or Class Relations? Thoughts Towards a Critique of Savage et al." </w:t>
      </w:r>
      <w:r w:rsidRPr="004541B3">
        <w:rPr>
          <w:rFonts w:ascii="Cambria" w:hAnsi="Cambria" w:cs="Times New Roman"/>
          <w:noProof/>
          <w:u w:val="single"/>
        </w:rPr>
        <w:t>Sociology</w:t>
      </w:r>
      <w:r w:rsidRPr="004541B3">
        <w:rPr>
          <w:rFonts w:ascii="Cambria" w:hAnsi="Cambria" w:cs="Times New Roman"/>
          <w:noProof/>
        </w:rPr>
        <w:t xml:space="preserve"> </w:t>
      </w:r>
      <w:r w:rsidRPr="004541B3">
        <w:rPr>
          <w:rFonts w:ascii="Cambria" w:hAnsi="Cambria" w:cs="Times New Roman"/>
          <w:b/>
          <w:noProof/>
        </w:rPr>
        <w:t>48</w:t>
      </w:r>
      <w:r w:rsidRPr="004541B3">
        <w:rPr>
          <w:rFonts w:ascii="Cambria" w:hAnsi="Cambria" w:cs="Times New Roman"/>
          <w:noProof/>
        </w:rPr>
        <w:t>(3): 429-436.</w:t>
      </w:r>
      <w:bookmarkEnd w:id="16"/>
    </w:p>
    <w:p w14:paraId="232A4B62" w14:textId="77777777" w:rsidR="004541B3" w:rsidRPr="004541B3" w:rsidRDefault="004541B3" w:rsidP="004541B3">
      <w:pPr>
        <w:spacing w:after="0"/>
        <w:rPr>
          <w:rFonts w:ascii="Cambria" w:hAnsi="Cambria" w:cs="Times New Roman"/>
          <w:noProof/>
        </w:rPr>
      </w:pPr>
      <w:bookmarkStart w:id="17" w:name="_ENREF_17"/>
      <w:r w:rsidRPr="004541B3">
        <w:rPr>
          <w:rFonts w:ascii="Cambria" w:hAnsi="Cambria" w:cs="Times New Roman"/>
          <w:noProof/>
        </w:rPr>
        <w:t xml:space="preserve">Brown, A. R. and C. Griffin (2014). "‘A cockroach preserved in amber’: the significance of class in critics' representations of heavy metal music and its fans." </w:t>
      </w:r>
      <w:r w:rsidRPr="004541B3">
        <w:rPr>
          <w:rFonts w:ascii="Cambria" w:hAnsi="Cambria" w:cs="Times New Roman"/>
          <w:noProof/>
          <w:u w:val="single"/>
        </w:rPr>
        <w:t>The Sociological Review</w:t>
      </w:r>
      <w:r w:rsidRPr="004541B3">
        <w:rPr>
          <w:rFonts w:ascii="Cambria" w:hAnsi="Cambria" w:cs="Times New Roman"/>
          <w:noProof/>
        </w:rPr>
        <w:t xml:space="preserve"> </w:t>
      </w:r>
      <w:r w:rsidRPr="004541B3">
        <w:rPr>
          <w:rFonts w:ascii="Cambria" w:hAnsi="Cambria" w:cs="Times New Roman"/>
          <w:b/>
          <w:noProof/>
        </w:rPr>
        <w:t>62</w:t>
      </w:r>
      <w:r w:rsidRPr="004541B3">
        <w:rPr>
          <w:rFonts w:ascii="Cambria" w:hAnsi="Cambria" w:cs="Times New Roman"/>
          <w:noProof/>
        </w:rPr>
        <w:t>(4): 719-741.</w:t>
      </w:r>
      <w:bookmarkEnd w:id="17"/>
    </w:p>
    <w:p w14:paraId="523CA8ED" w14:textId="77777777" w:rsidR="004541B3" w:rsidRPr="004541B3" w:rsidRDefault="004541B3" w:rsidP="004541B3">
      <w:pPr>
        <w:spacing w:after="0"/>
        <w:rPr>
          <w:rFonts w:ascii="Cambria" w:hAnsi="Cambria" w:cs="Times New Roman"/>
          <w:noProof/>
        </w:rPr>
      </w:pPr>
      <w:bookmarkStart w:id="18" w:name="_ENREF_18"/>
      <w:r w:rsidRPr="004541B3">
        <w:rPr>
          <w:rFonts w:ascii="Cambria" w:hAnsi="Cambria" w:cs="Times New Roman"/>
          <w:noProof/>
        </w:rPr>
        <w:t xml:space="preserve">Burawoy, M. (2012). "The Roots of Domination: Beyond Bourdieu and Gramsci." </w:t>
      </w:r>
      <w:r w:rsidRPr="004541B3">
        <w:rPr>
          <w:rFonts w:ascii="Cambria" w:hAnsi="Cambria" w:cs="Times New Roman"/>
          <w:noProof/>
          <w:u w:val="single"/>
        </w:rPr>
        <w:t>Sociology</w:t>
      </w:r>
      <w:r w:rsidRPr="004541B3">
        <w:rPr>
          <w:rFonts w:ascii="Cambria" w:hAnsi="Cambria" w:cs="Times New Roman"/>
          <w:noProof/>
        </w:rPr>
        <w:t xml:space="preserve"> </w:t>
      </w:r>
      <w:r w:rsidRPr="004541B3">
        <w:rPr>
          <w:rFonts w:ascii="Cambria" w:hAnsi="Cambria" w:cs="Times New Roman"/>
          <w:b/>
          <w:noProof/>
        </w:rPr>
        <w:t>46</w:t>
      </w:r>
      <w:r w:rsidRPr="004541B3">
        <w:rPr>
          <w:rFonts w:ascii="Cambria" w:hAnsi="Cambria" w:cs="Times New Roman"/>
          <w:noProof/>
        </w:rPr>
        <w:t>(2): 187-206.</w:t>
      </w:r>
      <w:bookmarkEnd w:id="18"/>
    </w:p>
    <w:p w14:paraId="7985EF25" w14:textId="77777777" w:rsidR="004541B3" w:rsidRPr="004541B3" w:rsidRDefault="004541B3" w:rsidP="004541B3">
      <w:pPr>
        <w:spacing w:after="0"/>
        <w:rPr>
          <w:rFonts w:ascii="Cambria" w:hAnsi="Cambria" w:cs="Times New Roman"/>
          <w:noProof/>
        </w:rPr>
      </w:pPr>
      <w:bookmarkStart w:id="19" w:name="_ENREF_19"/>
      <w:r w:rsidRPr="004541B3">
        <w:rPr>
          <w:rFonts w:ascii="Cambria" w:hAnsi="Cambria" w:cs="Times New Roman"/>
          <w:noProof/>
        </w:rPr>
        <w:t xml:space="preserve">Burrows, R. (2012). "Living with the h-index? Metric assemblages in the contemporary academy." </w:t>
      </w:r>
      <w:r w:rsidRPr="004541B3">
        <w:rPr>
          <w:rFonts w:ascii="Cambria" w:hAnsi="Cambria" w:cs="Times New Roman"/>
          <w:noProof/>
          <w:u w:val="single"/>
        </w:rPr>
        <w:t>The Sociological Review</w:t>
      </w:r>
      <w:r w:rsidRPr="004541B3">
        <w:rPr>
          <w:rFonts w:ascii="Cambria" w:hAnsi="Cambria" w:cs="Times New Roman"/>
          <w:noProof/>
        </w:rPr>
        <w:t xml:space="preserve"> </w:t>
      </w:r>
      <w:r w:rsidRPr="004541B3">
        <w:rPr>
          <w:rFonts w:ascii="Cambria" w:hAnsi="Cambria" w:cs="Times New Roman"/>
          <w:b/>
          <w:noProof/>
        </w:rPr>
        <w:t>60</w:t>
      </w:r>
      <w:r w:rsidRPr="004541B3">
        <w:rPr>
          <w:rFonts w:ascii="Cambria" w:hAnsi="Cambria" w:cs="Times New Roman"/>
          <w:noProof/>
        </w:rPr>
        <w:t>(2): 355-372.</w:t>
      </w:r>
      <w:bookmarkEnd w:id="19"/>
    </w:p>
    <w:p w14:paraId="45105BC4" w14:textId="77777777" w:rsidR="004541B3" w:rsidRPr="004541B3" w:rsidRDefault="004541B3" w:rsidP="004541B3">
      <w:pPr>
        <w:spacing w:after="0"/>
        <w:rPr>
          <w:rFonts w:ascii="Cambria" w:hAnsi="Cambria" w:cs="Times New Roman"/>
          <w:noProof/>
        </w:rPr>
      </w:pPr>
      <w:bookmarkStart w:id="20" w:name="_ENREF_20"/>
      <w:r w:rsidRPr="004541B3">
        <w:rPr>
          <w:rFonts w:ascii="Cambria" w:hAnsi="Cambria" w:cs="Times New Roman"/>
          <w:noProof/>
        </w:rPr>
        <w:t xml:space="preserve">Carby, H. (1982). White Woman Listen! Black Feminism and the Boundaries of Sisterhood. </w:t>
      </w:r>
      <w:r w:rsidRPr="004541B3">
        <w:rPr>
          <w:rFonts w:ascii="Cambria" w:hAnsi="Cambria" w:cs="Times New Roman"/>
          <w:noProof/>
          <w:u w:val="single"/>
        </w:rPr>
        <w:t>The Empire Strikes Back: Race and Racism in 70s Britain</w:t>
      </w:r>
      <w:r w:rsidRPr="004541B3">
        <w:rPr>
          <w:rFonts w:ascii="Cambria" w:hAnsi="Cambria" w:cs="Times New Roman"/>
          <w:noProof/>
        </w:rPr>
        <w:t>. CCCS. London, Hutchinson</w:t>
      </w:r>
      <w:r w:rsidRPr="004541B3">
        <w:rPr>
          <w:rFonts w:ascii="Cambria" w:hAnsi="Cambria" w:cs="Times New Roman"/>
          <w:b/>
          <w:noProof/>
        </w:rPr>
        <w:t xml:space="preserve">: </w:t>
      </w:r>
      <w:r w:rsidRPr="004541B3">
        <w:rPr>
          <w:rFonts w:ascii="Cambria" w:hAnsi="Cambria" w:cs="Times New Roman"/>
          <w:noProof/>
        </w:rPr>
        <w:t>212-236.</w:t>
      </w:r>
      <w:bookmarkEnd w:id="20"/>
    </w:p>
    <w:p w14:paraId="71854CC9" w14:textId="77777777" w:rsidR="004541B3" w:rsidRPr="004541B3" w:rsidRDefault="004541B3" w:rsidP="004541B3">
      <w:pPr>
        <w:spacing w:after="0"/>
        <w:rPr>
          <w:rFonts w:ascii="Cambria" w:hAnsi="Cambria" w:cs="Times New Roman"/>
          <w:noProof/>
        </w:rPr>
      </w:pPr>
      <w:bookmarkStart w:id="21" w:name="_ENREF_21"/>
      <w:r w:rsidRPr="004541B3">
        <w:rPr>
          <w:rFonts w:ascii="Cambria" w:hAnsi="Cambria" w:cs="Times New Roman"/>
          <w:noProof/>
        </w:rPr>
        <w:t xml:space="preserve">Carrier, J. G. (2012). </w:t>
      </w:r>
      <w:r w:rsidRPr="004541B3">
        <w:rPr>
          <w:rFonts w:ascii="Cambria" w:hAnsi="Cambria" w:cs="Times New Roman"/>
          <w:noProof/>
          <w:u w:val="single"/>
        </w:rPr>
        <w:t>A Handbook of Economic Anthropology, Second Edition</w:t>
      </w:r>
      <w:r w:rsidRPr="004541B3">
        <w:rPr>
          <w:rFonts w:ascii="Cambria" w:hAnsi="Cambria" w:cs="Times New Roman"/>
          <w:noProof/>
        </w:rPr>
        <w:t>, Edward Elgar.</w:t>
      </w:r>
      <w:bookmarkEnd w:id="21"/>
    </w:p>
    <w:p w14:paraId="1B1EF97F" w14:textId="77777777" w:rsidR="004541B3" w:rsidRPr="004541B3" w:rsidRDefault="004541B3" w:rsidP="004541B3">
      <w:pPr>
        <w:spacing w:after="0"/>
        <w:rPr>
          <w:rFonts w:ascii="Cambria" w:hAnsi="Cambria" w:cs="Times New Roman"/>
          <w:noProof/>
        </w:rPr>
      </w:pPr>
      <w:bookmarkStart w:id="22" w:name="_ENREF_22"/>
      <w:r w:rsidRPr="004541B3">
        <w:rPr>
          <w:rFonts w:ascii="Cambria" w:hAnsi="Cambria" w:cs="Times New Roman"/>
          <w:noProof/>
        </w:rPr>
        <w:t xml:space="preserve">Cohen, P. (1972). "Subcultural Conflict and Working-Class Community." </w:t>
      </w:r>
      <w:r w:rsidRPr="004541B3">
        <w:rPr>
          <w:rFonts w:ascii="Cambria" w:hAnsi="Cambria" w:cs="Times New Roman"/>
          <w:noProof/>
          <w:u w:val="single"/>
        </w:rPr>
        <w:t>Working Papers in Cultural Studies: University of Birmingham</w:t>
      </w:r>
      <w:r w:rsidRPr="004541B3">
        <w:rPr>
          <w:rFonts w:ascii="Cambria" w:hAnsi="Cambria" w:cs="Times New Roman"/>
          <w:noProof/>
        </w:rPr>
        <w:t xml:space="preserve"> </w:t>
      </w:r>
      <w:r w:rsidRPr="004541B3">
        <w:rPr>
          <w:rFonts w:ascii="Cambria" w:hAnsi="Cambria" w:cs="Times New Roman"/>
          <w:b/>
          <w:noProof/>
        </w:rPr>
        <w:t>2</w:t>
      </w:r>
      <w:r w:rsidRPr="004541B3">
        <w:rPr>
          <w:rFonts w:ascii="Cambria" w:hAnsi="Cambria" w:cs="Times New Roman"/>
          <w:noProof/>
        </w:rPr>
        <w:t>.</w:t>
      </w:r>
      <w:bookmarkEnd w:id="22"/>
    </w:p>
    <w:p w14:paraId="1DF24D6C" w14:textId="77777777" w:rsidR="004541B3" w:rsidRPr="004541B3" w:rsidRDefault="004541B3" w:rsidP="004541B3">
      <w:pPr>
        <w:spacing w:after="0"/>
        <w:rPr>
          <w:rFonts w:ascii="Cambria" w:hAnsi="Cambria" w:cs="Times New Roman"/>
          <w:noProof/>
        </w:rPr>
      </w:pPr>
      <w:bookmarkStart w:id="23" w:name="_ENREF_23"/>
      <w:r w:rsidRPr="004541B3">
        <w:rPr>
          <w:rFonts w:ascii="Cambria" w:hAnsi="Cambria" w:cs="Times New Roman"/>
          <w:noProof/>
        </w:rPr>
        <w:t xml:space="preserve">Cohen, P. (1982). "School for the Dole." </w:t>
      </w:r>
      <w:r w:rsidRPr="004541B3">
        <w:rPr>
          <w:rFonts w:ascii="Cambria" w:hAnsi="Cambria" w:cs="Times New Roman"/>
          <w:noProof/>
          <w:u w:val="single"/>
        </w:rPr>
        <w:t>New Socialist</w:t>
      </w:r>
      <w:r w:rsidRPr="004541B3">
        <w:rPr>
          <w:rFonts w:ascii="Cambria" w:hAnsi="Cambria" w:cs="Times New Roman"/>
          <w:noProof/>
        </w:rPr>
        <w:t>(Jan/Feb): 3-4.</w:t>
      </w:r>
      <w:bookmarkEnd w:id="23"/>
    </w:p>
    <w:p w14:paraId="1923F174" w14:textId="77777777" w:rsidR="004541B3" w:rsidRPr="004541B3" w:rsidRDefault="004541B3" w:rsidP="004541B3">
      <w:pPr>
        <w:spacing w:after="0"/>
        <w:rPr>
          <w:rFonts w:ascii="Cambria" w:hAnsi="Cambria" w:cs="Times New Roman"/>
          <w:noProof/>
        </w:rPr>
      </w:pPr>
      <w:bookmarkStart w:id="24" w:name="_ENREF_24"/>
      <w:r w:rsidRPr="004541B3">
        <w:rPr>
          <w:rFonts w:ascii="Cambria" w:hAnsi="Cambria" w:cs="Times New Roman"/>
          <w:noProof/>
        </w:rPr>
        <w:t xml:space="preserve">Cook, J. (2000). Culture, Class and Taste. </w:t>
      </w:r>
      <w:r w:rsidRPr="004541B3">
        <w:rPr>
          <w:rFonts w:ascii="Cambria" w:hAnsi="Cambria" w:cs="Times New Roman"/>
          <w:noProof/>
          <w:u w:val="single"/>
        </w:rPr>
        <w:t>Cultural Studies and the Working Class: Subject to Change</w:t>
      </w:r>
      <w:r w:rsidRPr="004541B3">
        <w:rPr>
          <w:rFonts w:ascii="Cambria" w:hAnsi="Cambria" w:cs="Times New Roman"/>
          <w:noProof/>
        </w:rPr>
        <w:t>. S. Munt. London, Cassell</w:t>
      </w:r>
      <w:r w:rsidRPr="004541B3">
        <w:rPr>
          <w:rFonts w:ascii="Cambria" w:hAnsi="Cambria" w:cs="Times New Roman"/>
          <w:b/>
          <w:noProof/>
        </w:rPr>
        <w:t xml:space="preserve">: </w:t>
      </w:r>
      <w:r w:rsidRPr="004541B3">
        <w:rPr>
          <w:rFonts w:ascii="Cambria" w:hAnsi="Cambria" w:cs="Times New Roman"/>
          <w:noProof/>
        </w:rPr>
        <w:t>97-113.</w:t>
      </w:r>
      <w:bookmarkEnd w:id="24"/>
    </w:p>
    <w:p w14:paraId="57AF220F" w14:textId="77777777" w:rsidR="004541B3" w:rsidRPr="004541B3" w:rsidRDefault="004541B3" w:rsidP="004541B3">
      <w:pPr>
        <w:spacing w:after="0"/>
        <w:rPr>
          <w:rFonts w:ascii="Cambria" w:hAnsi="Cambria" w:cs="Times New Roman"/>
          <w:noProof/>
        </w:rPr>
      </w:pPr>
      <w:bookmarkStart w:id="25" w:name="_ENREF_25"/>
      <w:r w:rsidRPr="004541B3">
        <w:rPr>
          <w:rFonts w:ascii="Cambria" w:hAnsi="Cambria" w:cs="Times New Roman"/>
          <w:noProof/>
        </w:rPr>
        <w:t xml:space="preserve">Crompton, R. (1993). </w:t>
      </w:r>
      <w:r w:rsidRPr="004541B3">
        <w:rPr>
          <w:rFonts w:ascii="Cambria" w:hAnsi="Cambria" w:cs="Times New Roman"/>
          <w:noProof/>
          <w:u w:val="single"/>
        </w:rPr>
        <w:t>Class and Stratification: An Introduction to Current Debates</w:t>
      </w:r>
      <w:r w:rsidRPr="004541B3">
        <w:rPr>
          <w:rFonts w:ascii="Cambria" w:hAnsi="Cambria" w:cs="Times New Roman"/>
          <w:noProof/>
        </w:rPr>
        <w:t>. Cambridge, Polity.</w:t>
      </w:r>
      <w:bookmarkEnd w:id="25"/>
    </w:p>
    <w:p w14:paraId="300B24E1" w14:textId="77777777" w:rsidR="004541B3" w:rsidRPr="004541B3" w:rsidRDefault="004541B3" w:rsidP="004541B3">
      <w:pPr>
        <w:spacing w:after="0"/>
        <w:rPr>
          <w:rFonts w:ascii="Cambria" w:hAnsi="Cambria" w:cs="Times New Roman"/>
          <w:noProof/>
        </w:rPr>
      </w:pPr>
      <w:bookmarkStart w:id="26" w:name="_ENREF_26"/>
      <w:r w:rsidRPr="004541B3">
        <w:rPr>
          <w:rFonts w:ascii="Cambria" w:hAnsi="Cambria" w:cs="Times New Roman"/>
          <w:noProof/>
        </w:rPr>
        <w:t xml:space="preserve">Crompton, R., F. Devine, M. Savage and J. Scott, Eds. (2000). </w:t>
      </w:r>
      <w:r w:rsidRPr="004541B3">
        <w:rPr>
          <w:rFonts w:ascii="Cambria" w:hAnsi="Cambria" w:cs="Times New Roman"/>
          <w:noProof/>
          <w:u w:val="single"/>
        </w:rPr>
        <w:t>Renewing Class Analysis</w:t>
      </w:r>
      <w:r w:rsidRPr="004541B3">
        <w:rPr>
          <w:rFonts w:ascii="Cambria" w:hAnsi="Cambria" w:cs="Times New Roman"/>
          <w:noProof/>
        </w:rPr>
        <w:t>. Oxford, Blackwell.</w:t>
      </w:r>
      <w:bookmarkEnd w:id="26"/>
    </w:p>
    <w:p w14:paraId="2F381ADC" w14:textId="77777777" w:rsidR="004541B3" w:rsidRPr="004541B3" w:rsidRDefault="004541B3" w:rsidP="004541B3">
      <w:pPr>
        <w:spacing w:after="0"/>
        <w:rPr>
          <w:rFonts w:ascii="Cambria" w:hAnsi="Cambria" w:cs="Times New Roman"/>
          <w:noProof/>
        </w:rPr>
      </w:pPr>
      <w:bookmarkStart w:id="27" w:name="_ENREF_27"/>
      <w:r w:rsidRPr="004541B3">
        <w:rPr>
          <w:rFonts w:ascii="Cambria" w:hAnsi="Cambria" w:cs="Times New Roman"/>
          <w:noProof/>
        </w:rPr>
        <w:t xml:space="preserve">Crompton, R. and M. Mann, Eds. (1987). </w:t>
      </w:r>
      <w:r w:rsidRPr="004541B3">
        <w:rPr>
          <w:rFonts w:ascii="Cambria" w:hAnsi="Cambria" w:cs="Times New Roman"/>
          <w:noProof/>
          <w:u w:val="single"/>
        </w:rPr>
        <w:t>Gender and Stratification</w:t>
      </w:r>
      <w:r w:rsidRPr="004541B3">
        <w:rPr>
          <w:rFonts w:ascii="Cambria" w:hAnsi="Cambria" w:cs="Times New Roman"/>
          <w:noProof/>
        </w:rPr>
        <w:t>. Cambridge, Polity Press.</w:t>
      </w:r>
      <w:bookmarkEnd w:id="27"/>
    </w:p>
    <w:p w14:paraId="0D181780" w14:textId="77777777" w:rsidR="004541B3" w:rsidRPr="004541B3" w:rsidRDefault="004541B3" w:rsidP="004541B3">
      <w:pPr>
        <w:spacing w:after="0"/>
        <w:rPr>
          <w:rFonts w:ascii="Cambria" w:hAnsi="Cambria" w:cs="Times New Roman"/>
          <w:noProof/>
        </w:rPr>
      </w:pPr>
      <w:bookmarkStart w:id="28" w:name="_ENREF_28"/>
      <w:r w:rsidRPr="004541B3">
        <w:rPr>
          <w:rFonts w:ascii="Cambria" w:hAnsi="Cambria" w:cs="Times New Roman"/>
          <w:noProof/>
        </w:rPr>
        <w:t xml:space="preserve">Darzi, L. (2008). High Quality Care for All: NHS Next Stage Final Report, Presented to Parliament by the Secretary of State for Health by Command of Her Majesty. </w:t>
      </w:r>
      <w:r w:rsidRPr="004541B3">
        <w:rPr>
          <w:rFonts w:ascii="Cambria" w:hAnsi="Cambria" w:cs="Times New Roman"/>
          <w:b/>
          <w:noProof/>
        </w:rPr>
        <w:t>CM7432</w:t>
      </w:r>
      <w:r w:rsidRPr="004541B3">
        <w:rPr>
          <w:rFonts w:ascii="Cambria" w:hAnsi="Cambria" w:cs="Times New Roman"/>
          <w:noProof/>
        </w:rPr>
        <w:t>.</w:t>
      </w:r>
      <w:bookmarkEnd w:id="28"/>
    </w:p>
    <w:p w14:paraId="66FADFD7" w14:textId="77777777" w:rsidR="004541B3" w:rsidRPr="004541B3" w:rsidRDefault="004541B3" w:rsidP="004541B3">
      <w:pPr>
        <w:spacing w:after="0"/>
        <w:rPr>
          <w:rFonts w:ascii="Cambria" w:hAnsi="Cambria" w:cs="Times New Roman"/>
          <w:noProof/>
        </w:rPr>
      </w:pPr>
      <w:bookmarkStart w:id="29" w:name="_ENREF_29"/>
      <w:r w:rsidRPr="004541B3">
        <w:rPr>
          <w:rFonts w:ascii="Cambria" w:hAnsi="Cambria" w:cs="Times New Roman"/>
          <w:noProof/>
        </w:rPr>
        <w:t xml:space="preserve">Davies, M., and Naffine, N. (2001). </w:t>
      </w:r>
      <w:r w:rsidRPr="004541B3">
        <w:rPr>
          <w:rFonts w:ascii="Cambria" w:hAnsi="Cambria" w:cs="Times New Roman"/>
          <w:noProof/>
          <w:u w:val="single"/>
        </w:rPr>
        <w:t>Are Persons Property? Legal Debates about Property and personality</w:t>
      </w:r>
      <w:r w:rsidRPr="004541B3">
        <w:rPr>
          <w:rFonts w:ascii="Cambria" w:hAnsi="Cambria" w:cs="Times New Roman"/>
          <w:noProof/>
        </w:rPr>
        <w:t>. Dartmouth, Ashgate.</w:t>
      </w:r>
      <w:bookmarkEnd w:id="29"/>
    </w:p>
    <w:p w14:paraId="230D7BE6" w14:textId="77777777" w:rsidR="004541B3" w:rsidRPr="004541B3" w:rsidRDefault="004541B3" w:rsidP="004541B3">
      <w:pPr>
        <w:spacing w:after="0"/>
        <w:rPr>
          <w:rFonts w:ascii="Cambria" w:hAnsi="Cambria" w:cs="Times New Roman"/>
          <w:noProof/>
        </w:rPr>
      </w:pPr>
      <w:bookmarkStart w:id="30" w:name="_ENREF_30"/>
      <w:r w:rsidRPr="004541B3">
        <w:rPr>
          <w:rFonts w:ascii="Cambria" w:hAnsi="Cambria" w:cs="Times New Roman"/>
          <w:noProof/>
        </w:rPr>
        <w:t xml:space="preserve">Devine, F. (1992). </w:t>
      </w:r>
      <w:r w:rsidRPr="004541B3">
        <w:rPr>
          <w:rFonts w:ascii="Cambria" w:hAnsi="Cambria" w:cs="Times New Roman"/>
          <w:noProof/>
          <w:u w:val="single"/>
        </w:rPr>
        <w:t>Affluent Workers Revisited: Privatism and the Working Class</w:t>
      </w:r>
      <w:r w:rsidRPr="004541B3">
        <w:rPr>
          <w:rFonts w:ascii="Cambria" w:hAnsi="Cambria" w:cs="Times New Roman"/>
          <w:noProof/>
        </w:rPr>
        <w:t>. Edinburgh, Edinburgy University Press.</w:t>
      </w:r>
      <w:bookmarkEnd w:id="30"/>
    </w:p>
    <w:p w14:paraId="3E44250C" w14:textId="77777777" w:rsidR="004541B3" w:rsidRPr="004541B3" w:rsidRDefault="004541B3" w:rsidP="004541B3">
      <w:pPr>
        <w:spacing w:after="0"/>
        <w:rPr>
          <w:rFonts w:ascii="Cambria" w:hAnsi="Cambria" w:cs="Times New Roman"/>
          <w:noProof/>
        </w:rPr>
      </w:pPr>
      <w:bookmarkStart w:id="31" w:name="_ENREF_31"/>
      <w:r w:rsidRPr="004541B3">
        <w:rPr>
          <w:rFonts w:ascii="Cambria" w:hAnsi="Cambria" w:cs="Times New Roman"/>
          <w:noProof/>
        </w:rPr>
        <w:t>Devine, F. (1997).</w:t>
      </w:r>
      <w:r w:rsidRPr="004541B3">
        <w:rPr>
          <w:rFonts w:ascii="Cambria" w:hAnsi="Cambria" w:cs="Times New Roman"/>
          <w:noProof/>
          <w:u w:val="single"/>
        </w:rPr>
        <w:t xml:space="preserve"> Social Class in America and Britain</w:t>
      </w:r>
      <w:r w:rsidRPr="004541B3">
        <w:rPr>
          <w:rFonts w:ascii="Cambria" w:hAnsi="Cambria" w:cs="Times New Roman"/>
          <w:noProof/>
        </w:rPr>
        <w:t>. Edinburgh, Edinburgh University Press.</w:t>
      </w:r>
      <w:bookmarkEnd w:id="31"/>
    </w:p>
    <w:p w14:paraId="4F97BD8E" w14:textId="77777777" w:rsidR="004541B3" w:rsidRPr="004541B3" w:rsidRDefault="004541B3" w:rsidP="004541B3">
      <w:pPr>
        <w:spacing w:after="0"/>
        <w:rPr>
          <w:rFonts w:ascii="Cambria" w:hAnsi="Cambria" w:cs="Times New Roman"/>
          <w:noProof/>
        </w:rPr>
      </w:pPr>
      <w:bookmarkStart w:id="32" w:name="_ENREF_32"/>
      <w:r w:rsidRPr="004541B3">
        <w:rPr>
          <w:rFonts w:ascii="Cambria" w:hAnsi="Cambria" w:cs="Times New Roman"/>
          <w:noProof/>
        </w:rPr>
        <w:t xml:space="preserve">Ellis, B. (2014). </w:t>
      </w:r>
      <w:r w:rsidRPr="004541B3">
        <w:rPr>
          <w:rFonts w:ascii="Cambria" w:hAnsi="Cambria" w:cs="Times New Roman"/>
          <w:noProof/>
          <w:u w:val="single"/>
        </w:rPr>
        <w:t>Real-Time Analytics: Techniques to Analyze and Visualize Streaming Data</w:t>
      </w:r>
      <w:r w:rsidRPr="004541B3">
        <w:rPr>
          <w:rFonts w:ascii="Cambria" w:hAnsi="Cambria" w:cs="Times New Roman"/>
          <w:noProof/>
        </w:rPr>
        <w:t>, Wiley.</w:t>
      </w:r>
      <w:bookmarkEnd w:id="32"/>
    </w:p>
    <w:p w14:paraId="0EA84E30" w14:textId="77777777" w:rsidR="004541B3" w:rsidRPr="004541B3" w:rsidRDefault="004541B3" w:rsidP="004541B3">
      <w:pPr>
        <w:spacing w:after="0"/>
        <w:rPr>
          <w:rFonts w:ascii="Cambria" w:hAnsi="Cambria" w:cs="Times New Roman"/>
          <w:noProof/>
        </w:rPr>
      </w:pPr>
      <w:bookmarkStart w:id="33" w:name="_ENREF_33"/>
      <w:r w:rsidRPr="004541B3">
        <w:rPr>
          <w:rFonts w:ascii="Cambria" w:hAnsi="Cambria" w:cs="Times New Roman"/>
          <w:noProof/>
        </w:rPr>
        <w:t xml:space="preserve">Franklin, S., C. Lury and J. Stacey, Eds. (1991). </w:t>
      </w:r>
      <w:r w:rsidRPr="004541B3">
        <w:rPr>
          <w:rFonts w:ascii="Cambria" w:hAnsi="Cambria" w:cs="Times New Roman"/>
          <w:noProof/>
          <w:u w:val="single"/>
        </w:rPr>
        <w:t>Off-Centre: Feminism and Cultural Studies</w:t>
      </w:r>
      <w:r w:rsidRPr="004541B3">
        <w:rPr>
          <w:rFonts w:ascii="Cambria" w:hAnsi="Cambria" w:cs="Times New Roman"/>
          <w:noProof/>
        </w:rPr>
        <w:t>. London, Harper Collins.</w:t>
      </w:r>
      <w:bookmarkEnd w:id="33"/>
    </w:p>
    <w:p w14:paraId="372A74AA" w14:textId="77777777" w:rsidR="004541B3" w:rsidRPr="004541B3" w:rsidRDefault="004541B3" w:rsidP="004541B3">
      <w:pPr>
        <w:spacing w:after="0"/>
        <w:rPr>
          <w:rFonts w:ascii="Cambria" w:hAnsi="Cambria" w:cs="Times New Roman"/>
          <w:noProof/>
        </w:rPr>
      </w:pPr>
      <w:bookmarkStart w:id="34" w:name="_ENREF_34"/>
      <w:r w:rsidRPr="004541B3">
        <w:rPr>
          <w:rFonts w:ascii="Cambria" w:hAnsi="Cambria" w:cs="Times New Roman"/>
          <w:noProof/>
        </w:rPr>
        <w:t xml:space="preserve">Giddens, A. (1991). </w:t>
      </w:r>
      <w:r w:rsidRPr="004541B3">
        <w:rPr>
          <w:rFonts w:ascii="Cambria" w:hAnsi="Cambria" w:cs="Times New Roman"/>
          <w:noProof/>
          <w:u w:val="single"/>
        </w:rPr>
        <w:t>Modernity and Self-Identity; Self and Society in the Late Modern Age</w:t>
      </w:r>
      <w:r w:rsidRPr="004541B3">
        <w:rPr>
          <w:rFonts w:ascii="Cambria" w:hAnsi="Cambria" w:cs="Times New Roman"/>
          <w:noProof/>
        </w:rPr>
        <w:t>. Cambridge, Polity.</w:t>
      </w:r>
      <w:bookmarkEnd w:id="34"/>
    </w:p>
    <w:p w14:paraId="5CA2D705" w14:textId="77777777" w:rsidR="004541B3" w:rsidRPr="004541B3" w:rsidRDefault="004541B3" w:rsidP="004541B3">
      <w:pPr>
        <w:spacing w:after="0"/>
        <w:rPr>
          <w:rFonts w:ascii="Cambria" w:hAnsi="Cambria" w:cs="Times New Roman"/>
          <w:noProof/>
        </w:rPr>
      </w:pPr>
      <w:bookmarkStart w:id="35" w:name="_ENREF_35"/>
      <w:r w:rsidRPr="004541B3">
        <w:rPr>
          <w:rFonts w:ascii="Cambria" w:hAnsi="Cambria" w:cs="Times New Roman"/>
          <w:noProof/>
        </w:rPr>
        <w:t xml:space="preserve">Gilmore, W., R. (2007). </w:t>
      </w:r>
      <w:r w:rsidRPr="004541B3">
        <w:rPr>
          <w:rFonts w:ascii="Cambria" w:hAnsi="Cambria" w:cs="Times New Roman"/>
          <w:noProof/>
          <w:u w:val="single"/>
        </w:rPr>
        <w:t>Golden Gulag: Prisons, Surplus, Crisis, and Opposition in Globalising California</w:t>
      </w:r>
      <w:r w:rsidRPr="004541B3">
        <w:rPr>
          <w:rFonts w:ascii="Cambria" w:hAnsi="Cambria" w:cs="Times New Roman"/>
          <w:noProof/>
        </w:rPr>
        <w:t>. Berkeley and Los Angeles, University of California Press.</w:t>
      </w:r>
      <w:bookmarkEnd w:id="35"/>
    </w:p>
    <w:p w14:paraId="7959F3DF" w14:textId="77777777" w:rsidR="004541B3" w:rsidRPr="004541B3" w:rsidRDefault="004541B3" w:rsidP="004541B3">
      <w:pPr>
        <w:spacing w:after="0"/>
        <w:rPr>
          <w:rFonts w:ascii="Cambria" w:hAnsi="Cambria" w:cs="Times New Roman"/>
          <w:noProof/>
        </w:rPr>
      </w:pPr>
      <w:bookmarkStart w:id="36" w:name="_ENREF_36"/>
      <w:r w:rsidRPr="004541B3">
        <w:rPr>
          <w:rFonts w:ascii="Cambria" w:hAnsi="Cambria" w:cs="Times New Roman"/>
          <w:noProof/>
        </w:rPr>
        <w:t xml:space="preserve">Goldthorpe, J. (1963). </w:t>
      </w:r>
      <w:r w:rsidRPr="004541B3">
        <w:rPr>
          <w:rFonts w:ascii="Cambria" w:hAnsi="Cambria" w:cs="Times New Roman"/>
          <w:noProof/>
          <w:u w:val="single"/>
        </w:rPr>
        <w:t xml:space="preserve">1963 The affluent worker: political attitudes and behaviour. </w:t>
      </w:r>
      <w:r w:rsidRPr="004541B3">
        <w:rPr>
          <w:rFonts w:ascii="Cambria" w:hAnsi="Cambria" w:cs="Times New Roman"/>
          <w:noProof/>
        </w:rPr>
        <w:t>. Cambridge, Cambridge University Press.</w:t>
      </w:r>
      <w:bookmarkEnd w:id="36"/>
    </w:p>
    <w:p w14:paraId="59767559" w14:textId="77777777" w:rsidR="004541B3" w:rsidRPr="004541B3" w:rsidRDefault="004541B3" w:rsidP="004541B3">
      <w:pPr>
        <w:spacing w:after="0"/>
        <w:rPr>
          <w:rFonts w:ascii="Cambria" w:hAnsi="Cambria" w:cs="Times New Roman"/>
          <w:noProof/>
        </w:rPr>
      </w:pPr>
      <w:bookmarkStart w:id="37" w:name="_ENREF_37"/>
      <w:r w:rsidRPr="004541B3">
        <w:rPr>
          <w:rFonts w:ascii="Cambria" w:hAnsi="Cambria" w:cs="Times New Roman"/>
          <w:noProof/>
        </w:rPr>
        <w:t xml:space="preserve">Graeber, D. (2011). "Consumption." </w:t>
      </w:r>
      <w:r w:rsidRPr="004541B3">
        <w:rPr>
          <w:rFonts w:ascii="Cambria" w:hAnsi="Cambria" w:cs="Times New Roman"/>
          <w:noProof/>
          <w:u w:val="single"/>
        </w:rPr>
        <w:t>Current Anthropology</w:t>
      </w:r>
      <w:r w:rsidRPr="004541B3">
        <w:rPr>
          <w:rFonts w:ascii="Cambria" w:hAnsi="Cambria" w:cs="Times New Roman"/>
          <w:noProof/>
        </w:rPr>
        <w:t xml:space="preserve"> </w:t>
      </w:r>
      <w:r w:rsidRPr="004541B3">
        <w:rPr>
          <w:rFonts w:ascii="Cambria" w:hAnsi="Cambria" w:cs="Times New Roman"/>
          <w:b/>
          <w:noProof/>
        </w:rPr>
        <w:t>52</w:t>
      </w:r>
      <w:r w:rsidRPr="004541B3">
        <w:rPr>
          <w:rFonts w:ascii="Cambria" w:hAnsi="Cambria" w:cs="Times New Roman"/>
          <w:noProof/>
        </w:rPr>
        <w:t>(4): 489-509.</w:t>
      </w:r>
      <w:bookmarkEnd w:id="37"/>
    </w:p>
    <w:p w14:paraId="3C3C5D69" w14:textId="77777777" w:rsidR="004541B3" w:rsidRPr="004541B3" w:rsidRDefault="004541B3" w:rsidP="004541B3">
      <w:pPr>
        <w:spacing w:after="0"/>
        <w:rPr>
          <w:rFonts w:ascii="Cambria" w:hAnsi="Cambria" w:cs="Times New Roman"/>
          <w:noProof/>
        </w:rPr>
      </w:pPr>
      <w:bookmarkStart w:id="38" w:name="_ENREF_38"/>
      <w:r w:rsidRPr="004541B3">
        <w:rPr>
          <w:rFonts w:ascii="Cambria" w:hAnsi="Cambria" w:cs="Times New Roman"/>
          <w:noProof/>
        </w:rPr>
        <w:t xml:space="preserve">Gregory, C. A. (2009). "Whatever Happened to Economic Anthropology?" </w:t>
      </w:r>
      <w:r w:rsidRPr="004541B3">
        <w:rPr>
          <w:rFonts w:ascii="Cambria" w:hAnsi="Cambria" w:cs="Times New Roman"/>
          <w:noProof/>
          <w:u w:val="single"/>
        </w:rPr>
        <w:t>The Australian Journal of Anthropology</w:t>
      </w:r>
      <w:r w:rsidRPr="004541B3">
        <w:rPr>
          <w:rFonts w:ascii="Cambria" w:hAnsi="Cambria" w:cs="Times New Roman"/>
          <w:noProof/>
        </w:rPr>
        <w:t xml:space="preserve"> </w:t>
      </w:r>
      <w:r w:rsidRPr="004541B3">
        <w:rPr>
          <w:rFonts w:ascii="Cambria" w:hAnsi="Cambria" w:cs="Times New Roman"/>
          <w:b/>
          <w:noProof/>
        </w:rPr>
        <w:t>20</w:t>
      </w:r>
      <w:r w:rsidRPr="004541B3">
        <w:rPr>
          <w:rFonts w:ascii="Cambria" w:hAnsi="Cambria" w:cs="Times New Roman"/>
          <w:noProof/>
        </w:rPr>
        <w:t>: 285-300.</w:t>
      </w:r>
      <w:bookmarkEnd w:id="38"/>
    </w:p>
    <w:p w14:paraId="70F1C487" w14:textId="77777777" w:rsidR="004541B3" w:rsidRPr="004541B3" w:rsidRDefault="004541B3" w:rsidP="004541B3">
      <w:pPr>
        <w:spacing w:after="0"/>
        <w:rPr>
          <w:rFonts w:ascii="Cambria" w:hAnsi="Cambria" w:cs="Times New Roman"/>
          <w:noProof/>
        </w:rPr>
      </w:pPr>
      <w:bookmarkStart w:id="39" w:name="_ENREF_39"/>
      <w:r w:rsidRPr="004541B3">
        <w:rPr>
          <w:rFonts w:ascii="Cambria" w:hAnsi="Cambria" w:cs="Times New Roman"/>
          <w:noProof/>
        </w:rPr>
        <w:t xml:space="preserve">Griffin, C. (1985). </w:t>
      </w:r>
      <w:r w:rsidRPr="004541B3">
        <w:rPr>
          <w:rFonts w:ascii="Cambria" w:hAnsi="Cambria" w:cs="Times New Roman"/>
          <w:noProof/>
          <w:u w:val="single"/>
        </w:rPr>
        <w:t>Typical Girls: Young Women from School to the Job Market</w:t>
      </w:r>
      <w:r w:rsidRPr="004541B3">
        <w:rPr>
          <w:rFonts w:ascii="Cambria" w:hAnsi="Cambria" w:cs="Times New Roman"/>
          <w:noProof/>
        </w:rPr>
        <w:t>. London, Routledge.</w:t>
      </w:r>
      <w:bookmarkEnd w:id="39"/>
    </w:p>
    <w:p w14:paraId="4ADF27BD" w14:textId="77777777" w:rsidR="004541B3" w:rsidRPr="004541B3" w:rsidRDefault="004541B3" w:rsidP="004541B3">
      <w:pPr>
        <w:spacing w:after="0"/>
        <w:rPr>
          <w:rFonts w:ascii="Cambria" w:hAnsi="Cambria" w:cs="Times New Roman"/>
          <w:noProof/>
        </w:rPr>
      </w:pPr>
      <w:bookmarkStart w:id="40" w:name="_ENREF_40"/>
      <w:r w:rsidRPr="004541B3">
        <w:rPr>
          <w:rFonts w:ascii="Cambria" w:hAnsi="Cambria" w:cs="Times New Roman"/>
          <w:noProof/>
        </w:rPr>
        <w:t>Gunaratnam, Y. (2014). "Diasporic walking sticks."   Retrieved 14.02.15.</w:t>
      </w:r>
      <w:bookmarkEnd w:id="40"/>
    </w:p>
    <w:p w14:paraId="4BC502C0" w14:textId="77777777" w:rsidR="004541B3" w:rsidRPr="004541B3" w:rsidRDefault="004541B3" w:rsidP="004541B3">
      <w:pPr>
        <w:spacing w:after="0"/>
        <w:rPr>
          <w:rFonts w:ascii="Cambria" w:hAnsi="Cambria" w:cs="Times New Roman"/>
          <w:noProof/>
        </w:rPr>
      </w:pPr>
      <w:bookmarkStart w:id="41" w:name="_ENREF_41"/>
      <w:r w:rsidRPr="004541B3">
        <w:rPr>
          <w:rFonts w:ascii="Cambria" w:hAnsi="Cambria" w:cs="Times New Roman"/>
          <w:noProof/>
        </w:rPr>
        <w:t xml:space="preserve">Harvey, D. (2008). "The Right to the City." </w:t>
      </w:r>
      <w:r w:rsidRPr="004541B3">
        <w:rPr>
          <w:rFonts w:ascii="Cambria" w:hAnsi="Cambria" w:cs="Times New Roman"/>
          <w:noProof/>
          <w:u w:val="single"/>
        </w:rPr>
        <w:t>New Left Review</w:t>
      </w:r>
      <w:r w:rsidRPr="004541B3">
        <w:rPr>
          <w:rFonts w:ascii="Cambria" w:hAnsi="Cambria" w:cs="Times New Roman"/>
          <w:noProof/>
        </w:rPr>
        <w:t xml:space="preserve"> </w:t>
      </w:r>
      <w:r w:rsidRPr="004541B3">
        <w:rPr>
          <w:rFonts w:ascii="Cambria" w:hAnsi="Cambria" w:cs="Times New Roman"/>
          <w:b/>
          <w:noProof/>
        </w:rPr>
        <w:t>53</w:t>
      </w:r>
      <w:r w:rsidRPr="004541B3">
        <w:rPr>
          <w:rFonts w:ascii="Cambria" w:hAnsi="Cambria" w:cs="Times New Roman"/>
          <w:noProof/>
        </w:rPr>
        <w:t>(Sept-Oct): 23-40.</w:t>
      </w:r>
      <w:bookmarkEnd w:id="41"/>
    </w:p>
    <w:p w14:paraId="1494AC93" w14:textId="77777777" w:rsidR="004541B3" w:rsidRPr="004541B3" w:rsidRDefault="004541B3" w:rsidP="004541B3">
      <w:pPr>
        <w:spacing w:after="0"/>
        <w:rPr>
          <w:rFonts w:ascii="Cambria" w:hAnsi="Cambria" w:cs="Times New Roman"/>
          <w:noProof/>
        </w:rPr>
      </w:pPr>
      <w:bookmarkStart w:id="42" w:name="_ENREF_42"/>
      <w:r w:rsidRPr="004541B3">
        <w:rPr>
          <w:rFonts w:ascii="Cambria" w:hAnsi="Cambria" w:cs="Times New Roman"/>
          <w:noProof/>
        </w:rPr>
        <w:t xml:space="preserve">Lamont, M. (1992). </w:t>
      </w:r>
      <w:r w:rsidRPr="004541B3">
        <w:rPr>
          <w:rFonts w:ascii="Cambria" w:hAnsi="Cambria" w:cs="Times New Roman"/>
          <w:noProof/>
          <w:u w:val="single"/>
        </w:rPr>
        <w:t>Cultivating Differences: Symbolic Boundaries and the Making of Inequality</w:t>
      </w:r>
      <w:r w:rsidRPr="004541B3">
        <w:rPr>
          <w:rFonts w:ascii="Cambria" w:hAnsi="Cambria" w:cs="Times New Roman"/>
          <w:noProof/>
        </w:rPr>
        <w:t>. Chicago, University of Chicago Press.</w:t>
      </w:r>
      <w:bookmarkEnd w:id="42"/>
    </w:p>
    <w:p w14:paraId="5F24BBA4" w14:textId="77777777" w:rsidR="004541B3" w:rsidRPr="004541B3" w:rsidRDefault="004541B3" w:rsidP="004541B3">
      <w:pPr>
        <w:spacing w:after="0"/>
        <w:rPr>
          <w:rFonts w:ascii="Cambria" w:hAnsi="Cambria" w:cs="Times New Roman"/>
          <w:noProof/>
        </w:rPr>
      </w:pPr>
      <w:bookmarkStart w:id="43" w:name="_ENREF_43"/>
      <w:r w:rsidRPr="004541B3">
        <w:rPr>
          <w:rFonts w:ascii="Cambria" w:hAnsi="Cambria" w:cs="Times New Roman"/>
          <w:noProof/>
        </w:rPr>
        <w:t xml:space="preserve">Lawler, S. (2000). </w:t>
      </w:r>
      <w:r w:rsidRPr="004541B3">
        <w:rPr>
          <w:rFonts w:ascii="Cambria" w:hAnsi="Cambria" w:cs="Times New Roman"/>
          <w:noProof/>
          <w:u w:val="single"/>
        </w:rPr>
        <w:t>Mothering the Self: Mothers, Daughters, Subjects</w:t>
      </w:r>
      <w:r w:rsidRPr="004541B3">
        <w:rPr>
          <w:rFonts w:ascii="Cambria" w:hAnsi="Cambria" w:cs="Times New Roman"/>
          <w:noProof/>
        </w:rPr>
        <w:t>. London, Routledge.</w:t>
      </w:r>
      <w:bookmarkEnd w:id="43"/>
    </w:p>
    <w:p w14:paraId="249F31F8" w14:textId="77777777" w:rsidR="004541B3" w:rsidRPr="004541B3" w:rsidRDefault="004541B3" w:rsidP="004541B3">
      <w:pPr>
        <w:spacing w:after="0"/>
        <w:rPr>
          <w:rFonts w:ascii="Cambria" w:hAnsi="Cambria" w:cs="Times New Roman"/>
          <w:noProof/>
        </w:rPr>
      </w:pPr>
      <w:bookmarkStart w:id="44" w:name="_ENREF_44"/>
      <w:r w:rsidRPr="004541B3">
        <w:rPr>
          <w:rFonts w:ascii="Cambria" w:hAnsi="Cambria" w:cs="Times New Roman"/>
          <w:noProof/>
        </w:rPr>
        <w:t xml:space="preserve">McClintock, A. (1995). </w:t>
      </w:r>
      <w:r w:rsidRPr="004541B3">
        <w:rPr>
          <w:rFonts w:ascii="Cambria" w:hAnsi="Cambria" w:cs="Times New Roman"/>
          <w:noProof/>
          <w:u w:val="single"/>
        </w:rPr>
        <w:t>Imperial Leather: Race, Gender and Sexuality in the Colonial Context</w:t>
      </w:r>
      <w:r w:rsidRPr="004541B3">
        <w:rPr>
          <w:rFonts w:ascii="Cambria" w:hAnsi="Cambria" w:cs="Times New Roman"/>
          <w:noProof/>
        </w:rPr>
        <w:t>. London, Routledge.</w:t>
      </w:r>
      <w:bookmarkEnd w:id="44"/>
    </w:p>
    <w:p w14:paraId="3E998246" w14:textId="77777777" w:rsidR="004541B3" w:rsidRPr="004541B3" w:rsidRDefault="004541B3" w:rsidP="004541B3">
      <w:pPr>
        <w:spacing w:after="0"/>
        <w:rPr>
          <w:rFonts w:ascii="Cambria" w:hAnsi="Cambria" w:cs="Times New Roman"/>
          <w:noProof/>
        </w:rPr>
      </w:pPr>
      <w:bookmarkStart w:id="45" w:name="_ENREF_45"/>
      <w:r w:rsidRPr="004541B3">
        <w:rPr>
          <w:rFonts w:ascii="Cambria" w:hAnsi="Cambria" w:cs="Times New Roman"/>
          <w:noProof/>
        </w:rPr>
        <w:t xml:space="preserve">Mercer, K. (1987). "Black Hair/Style Politics." </w:t>
      </w:r>
      <w:r w:rsidRPr="004541B3">
        <w:rPr>
          <w:rFonts w:ascii="Cambria" w:hAnsi="Cambria" w:cs="Times New Roman"/>
          <w:noProof/>
          <w:u w:val="single"/>
        </w:rPr>
        <w:t>New Formations</w:t>
      </w:r>
      <w:r w:rsidRPr="004541B3">
        <w:rPr>
          <w:rFonts w:ascii="Cambria" w:hAnsi="Cambria" w:cs="Times New Roman"/>
          <w:noProof/>
        </w:rPr>
        <w:t xml:space="preserve"> </w:t>
      </w:r>
      <w:r w:rsidRPr="004541B3">
        <w:rPr>
          <w:rFonts w:ascii="Cambria" w:hAnsi="Cambria" w:cs="Times New Roman"/>
          <w:b/>
          <w:noProof/>
        </w:rPr>
        <w:t>3</w:t>
      </w:r>
      <w:r w:rsidRPr="004541B3">
        <w:rPr>
          <w:rFonts w:ascii="Cambria" w:hAnsi="Cambria" w:cs="Times New Roman"/>
          <w:noProof/>
        </w:rPr>
        <w:t>: 33-54.</w:t>
      </w:r>
      <w:bookmarkEnd w:id="45"/>
    </w:p>
    <w:p w14:paraId="45D467CD" w14:textId="77777777" w:rsidR="004541B3" w:rsidRPr="004541B3" w:rsidRDefault="004541B3" w:rsidP="004541B3">
      <w:pPr>
        <w:spacing w:after="0"/>
        <w:rPr>
          <w:rFonts w:ascii="Cambria" w:hAnsi="Cambria" w:cs="Times New Roman"/>
          <w:noProof/>
        </w:rPr>
      </w:pPr>
      <w:bookmarkStart w:id="46" w:name="_ENREF_46"/>
      <w:r w:rsidRPr="004541B3">
        <w:rPr>
          <w:rFonts w:ascii="Cambria" w:hAnsi="Cambria" w:cs="Times New Roman"/>
          <w:noProof/>
        </w:rPr>
        <w:t xml:space="preserve">Mercer, K. a. J., I. (1988). Race, Sexual Politics and Black Masculinity: A Dossier. </w:t>
      </w:r>
      <w:r w:rsidRPr="004541B3">
        <w:rPr>
          <w:rFonts w:ascii="Cambria" w:hAnsi="Cambria" w:cs="Times New Roman"/>
          <w:noProof/>
          <w:u w:val="single"/>
        </w:rPr>
        <w:t>Male Order: Unwrapping Masculinity</w:t>
      </w:r>
      <w:r w:rsidRPr="004541B3">
        <w:rPr>
          <w:rFonts w:ascii="Cambria" w:hAnsi="Cambria" w:cs="Times New Roman"/>
          <w:noProof/>
        </w:rPr>
        <w:t>. J. R. Chapman and Rutherford. London, Lawrence and Wishart</w:t>
      </w:r>
      <w:r w:rsidRPr="004541B3">
        <w:rPr>
          <w:rFonts w:ascii="Cambria" w:hAnsi="Cambria" w:cs="Times New Roman"/>
          <w:b/>
          <w:noProof/>
        </w:rPr>
        <w:t xml:space="preserve">: </w:t>
      </w:r>
      <w:r w:rsidRPr="004541B3">
        <w:rPr>
          <w:rFonts w:ascii="Cambria" w:hAnsi="Cambria" w:cs="Times New Roman"/>
          <w:noProof/>
        </w:rPr>
        <w:t>97-165.</w:t>
      </w:r>
      <w:bookmarkEnd w:id="46"/>
    </w:p>
    <w:p w14:paraId="6F5D0CBD" w14:textId="77777777" w:rsidR="004541B3" w:rsidRPr="004541B3" w:rsidRDefault="004541B3" w:rsidP="004541B3">
      <w:pPr>
        <w:spacing w:after="0"/>
        <w:rPr>
          <w:rFonts w:ascii="Cambria" w:hAnsi="Cambria" w:cs="Times New Roman"/>
          <w:noProof/>
        </w:rPr>
      </w:pPr>
      <w:bookmarkStart w:id="47" w:name="_ENREF_47"/>
      <w:r w:rsidRPr="004541B3">
        <w:rPr>
          <w:rFonts w:ascii="Cambria" w:hAnsi="Cambria" w:cs="Times New Roman"/>
          <w:noProof/>
        </w:rPr>
        <w:t xml:space="preserve">Mirza, M. (1993). </w:t>
      </w:r>
      <w:r w:rsidRPr="004541B3">
        <w:rPr>
          <w:rFonts w:ascii="Cambria" w:hAnsi="Cambria" w:cs="Times New Roman"/>
          <w:noProof/>
          <w:u w:val="single"/>
        </w:rPr>
        <w:t>Young, Female and Black</w:t>
      </w:r>
      <w:r w:rsidRPr="004541B3">
        <w:rPr>
          <w:rFonts w:ascii="Cambria" w:hAnsi="Cambria" w:cs="Times New Roman"/>
          <w:noProof/>
        </w:rPr>
        <w:t>. London, Routledge.</w:t>
      </w:r>
      <w:bookmarkEnd w:id="47"/>
    </w:p>
    <w:p w14:paraId="212E7B76" w14:textId="77777777" w:rsidR="004541B3" w:rsidRPr="004541B3" w:rsidRDefault="004541B3" w:rsidP="004541B3">
      <w:pPr>
        <w:spacing w:after="0"/>
        <w:rPr>
          <w:rFonts w:ascii="Cambria" w:hAnsi="Cambria" w:cs="Times New Roman"/>
          <w:noProof/>
        </w:rPr>
      </w:pPr>
      <w:bookmarkStart w:id="48" w:name="_ENREF_48"/>
      <w:r w:rsidRPr="004541B3">
        <w:rPr>
          <w:rFonts w:ascii="Cambria" w:hAnsi="Cambria" w:cs="Times New Roman"/>
          <w:noProof/>
        </w:rPr>
        <w:t xml:space="preserve">Radin, M. J. (1993). </w:t>
      </w:r>
      <w:r w:rsidRPr="004541B3">
        <w:rPr>
          <w:rFonts w:ascii="Cambria" w:hAnsi="Cambria" w:cs="Times New Roman"/>
          <w:noProof/>
          <w:u w:val="single"/>
        </w:rPr>
        <w:t>Reinterpreting Property</w:t>
      </w:r>
      <w:r w:rsidRPr="004541B3">
        <w:rPr>
          <w:rFonts w:ascii="Cambria" w:hAnsi="Cambria" w:cs="Times New Roman"/>
          <w:noProof/>
        </w:rPr>
        <w:t>. Chicago, University of Chicago Press.</w:t>
      </w:r>
      <w:bookmarkEnd w:id="48"/>
    </w:p>
    <w:p w14:paraId="1D86D16A" w14:textId="77777777" w:rsidR="004541B3" w:rsidRPr="004541B3" w:rsidRDefault="004541B3" w:rsidP="004541B3">
      <w:pPr>
        <w:spacing w:after="0"/>
        <w:rPr>
          <w:rFonts w:ascii="Cambria" w:hAnsi="Cambria" w:cs="Times New Roman"/>
          <w:noProof/>
        </w:rPr>
      </w:pPr>
      <w:bookmarkStart w:id="49" w:name="_ENREF_49"/>
      <w:r w:rsidRPr="004541B3">
        <w:rPr>
          <w:rFonts w:ascii="Cambria" w:hAnsi="Cambria" w:cs="Times New Roman"/>
          <w:noProof/>
        </w:rPr>
        <w:t xml:space="preserve">Ranciere, J. (2004). </w:t>
      </w:r>
      <w:r w:rsidRPr="004541B3">
        <w:rPr>
          <w:rFonts w:ascii="Cambria" w:hAnsi="Cambria" w:cs="Times New Roman"/>
          <w:noProof/>
          <w:u w:val="single"/>
        </w:rPr>
        <w:t>The Philosopher and his Poor</w:t>
      </w:r>
      <w:r w:rsidRPr="004541B3">
        <w:rPr>
          <w:rFonts w:ascii="Cambria" w:hAnsi="Cambria" w:cs="Times New Roman"/>
          <w:noProof/>
        </w:rPr>
        <w:t>. Durham, Duke University Press.</w:t>
      </w:r>
      <w:bookmarkEnd w:id="49"/>
    </w:p>
    <w:p w14:paraId="5CF02025" w14:textId="77777777" w:rsidR="004541B3" w:rsidRPr="004541B3" w:rsidRDefault="004541B3" w:rsidP="004541B3">
      <w:pPr>
        <w:spacing w:after="0"/>
        <w:rPr>
          <w:rFonts w:ascii="Cambria" w:hAnsi="Cambria" w:cs="Times New Roman"/>
          <w:noProof/>
        </w:rPr>
      </w:pPr>
      <w:bookmarkStart w:id="50" w:name="_ENREF_50"/>
      <w:r w:rsidRPr="004541B3">
        <w:rPr>
          <w:rFonts w:ascii="Cambria" w:hAnsi="Cambria" w:cs="Times New Roman"/>
          <w:noProof/>
        </w:rPr>
        <w:t xml:space="preserve">Reay, D. (1998). </w:t>
      </w:r>
      <w:r w:rsidRPr="004541B3">
        <w:rPr>
          <w:rFonts w:ascii="Cambria" w:hAnsi="Cambria" w:cs="Times New Roman"/>
          <w:noProof/>
          <w:u w:val="single"/>
        </w:rPr>
        <w:t>Class Work: Mother's Involvement in Their Children's Primary Schooling</w:t>
      </w:r>
      <w:r w:rsidRPr="004541B3">
        <w:rPr>
          <w:rFonts w:ascii="Cambria" w:hAnsi="Cambria" w:cs="Times New Roman"/>
          <w:noProof/>
        </w:rPr>
        <w:t>. London, UCL Press.</w:t>
      </w:r>
      <w:bookmarkEnd w:id="50"/>
    </w:p>
    <w:p w14:paraId="7280DCBF" w14:textId="77777777" w:rsidR="004541B3" w:rsidRPr="004541B3" w:rsidRDefault="004541B3" w:rsidP="004541B3">
      <w:pPr>
        <w:spacing w:after="0"/>
        <w:rPr>
          <w:rFonts w:ascii="Cambria" w:hAnsi="Cambria" w:cs="Times New Roman"/>
          <w:noProof/>
        </w:rPr>
      </w:pPr>
      <w:bookmarkStart w:id="51" w:name="_ENREF_51"/>
      <w:r w:rsidRPr="004541B3">
        <w:rPr>
          <w:rFonts w:ascii="Cambria" w:hAnsi="Cambria" w:cs="Times New Roman"/>
          <w:noProof/>
        </w:rPr>
        <w:t xml:space="preserve">Rollock, N. (2014). "Race, Class and ‘The Harmony of Dispositions’." </w:t>
      </w:r>
      <w:r w:rsidRPr="004541B3">
        <w:rPr>
          <w:rFonts w:ascii="Cambria" w:hAnsi="Cambria" w:cs="Times New Roman"/>
          <w:noProof/>
          <w:u w:val="single"/>
        </w:rPr>
        <w:t>Sociology</w:t>
      </w:r>
      <w:r w:rsidRPr="004541B3">
        <w:rPr>
          <w:rFonts w:ascii="Cambria" w:hAnsi="Cambria" w:cs="Times New Roman"/>
          <w:noProof/>
        </w:rPr>
        <w:t xml:space="preserve"> </w:t>
      </w:r>
      <w:r w:rsidRPr="004541B3">
        <w:rPr>
          <w:rFonts w:ascii="Cambria" w:hAnsi="Cambria" w:cs="Times New Roman"/>
          <w:b/>
          <w:noProof/>
        </w:rPr>
        <w:t>48</w:t>
      </w:r>
      <w:r w:rsidRPr="004541B3">
        <w:rPr>
          <w:rFonts w:ascii="Cambria" w:hAnsi="Cambria" w:cs="Times New Roman"/>
          <w:noProof/>
        </w:rPr>
        <w:t>(3): 445-451.</w:t>
      </w:r>
      <w:bookmarkEnd w:id="51"/>
    </w:p>
    <w:p w14:paraId="33706C65" w14:textId="4B406594" w:rsidR="004541B3" w:rsidRPr="004541B3" w:rsidRDefault="004541B3" w:rsidP="004541B3">
      <w:pPr>
        <w:spacing w:after="0"/>
        <w:rPr>
          <w:rFonts w:ascii="Cambria" w:hAnsi="Cambria" w:cs="Times New Roman"/>
          <w:noProof/>
        </w:rPr>
      </w:pPr>
      <w:bookmarkStart w:id="52" w:name="_ENREF_52"/>
      <w:r w:rsidRPr="004541B3">
        <w:rPr>
          <w:rFonts w:ascii="Cambria" w:hAnsi="Cambria" w:cs="Times New Roman"/>
          <w:noProof/>
        </w:rPr>
        <w:t xml:space="preserve">Rose, D. and D. Pevalin (2010). Re-basing the NS-SEC on SOC2010; A Report to ONS. </w:t>
      </w:r>
      <w:hyperlink r:id="rId10" w:history="1">
        <w:r w:rsidRPr="004541B3">
          <w:rPr>
            <w:rStyle w:val="Hyperlink"/>
            <w:noProof/>
          </w:rPr>
          <w:t>http://www.ons.gov.uk/ons/guide-method/classifications/current-standard-classifications/soc2010/soc2010-volume-3-ns-sec--rebased-on-soc2010--user-manual/index.html</w:t>
        </w:r>
      </w:hyperlink>
      <w:r w:rsidRPr="004541B3">
        <w:rPr>
          <w:rFonts w:ascii="Cambria" w:hAnsi="Cambria" w:cs="Times New Roman"/>
          <w:noProof/>
        </w:rPr>
        <w:t>, ONS/University of Essex.</w:t>
      </w:r>
      <w:bookmarkEnd w:id="52"/>
    </w:p>
    <w:p w14:paraId="0E593D43" w14:textId="77777777" w:rsidR="004541B3" w:rsidRPr="004541B3" w:rsidRDefault="004541B3" w:rsidP="004541B3">
      <w:pPr>
        <w:spacing w:after="0"/>
        <w:rPr>
          <w:rFonts w:ascii="Cambria" w:hAnsi="Cambria" w:cs="Times New Roman"/>
          <w:noProof/>
        </w:rPr>
      </w:pPr>
      <w:bookmarkStart w:id="53" w:name="_ENREF_53"/>
      <w:r w:rsidRPr="004541B3">
        <w:rPr>
          <w:rFonts w:ascii="Cambria" w:hAnsi="Cambria" w:cs="Times New Roman"/>
          <w:noProof/>
        </w:rPr>
        <w:t xml:space="preserve">Savage, M. (2000). </w:t>
      </w:r>
      <w:r w:rsidRPr="004541B3">
        <w:rPr>
          <w:rFonts w:ascii="Cambria" w:hAnsi="Cambria" w:cs="Times New Roman"/>
          <w:noProof/>
          <w:u w:val="single"/>
        </w:rPr>
        <w:t>Class Analysis and Social Transformation</w:t>
      </w:r>
      <w:r w:rsidRPr="004541B3">
        <w:rPr>
          <w:rFonts w:ascii="Cambria" w:hAnsi="Cambria" w:cs="Times New Roman"/>
          <w:noProof/>
        </w:rPr>
        <w:t>. Buckingham, Open University Press.</w:t>
      </w:r>
      <w:bookmarkEnd w:id="53"/>
    </w:p>
    <w:p w14:paraId="00F29658" w14:textId="77777777" w:rsidR="004541B3" w:rsidRPr="004541B3" w:rsidRDefault="004541B3" w:rsidP="004541B3">
      <w:pPr>
        <w:spacing w:after="0"/>
        <w:rPr>
          <w:rFonts w:ascii="Cambria" w:hAnsi="Cambria" w:cs="Times New Roman"/>
          <w:noProof/>
        </w:rPr>
      </w:pPr>
      <w:bookmarkStart w:id="54" w:name="_ENREF_54"/>
      <w:r w:rsidRPr="004541B3">
        <w:rPr>
          <w:rFonts w:ascii="Cambria" w:hAnsi="Cambria" w:cs="Times New Roman"/>
          <w:noProof/>
        </w:rPr>
        <w:t xml:space="preserve">Savage, M. (2003). "A New Class Paradigm? Review Article." </w:t>
      </w:r>
      <w:r w:rsidRPr="004541B3">
        <w:rPr>
          <w:rFonts w:ascii="Cambria" w:hAnsi="Cambria" w:cs="Times New Roman"/>
          <w:noProof/>
          <w:u w:val="single"/>
        </w:rPr>
        <w:t>British Journal of Sociology of Education</w:t>
      </w:r>
      <w:r w:rsidRPr="004541B3">
        <w:rPr>
          <w:rFonts w:ascii="Cambria" w:hAnsi="Cambria" w:cs="Times New Roman"/>
          <w:noProof/>
        </w:rPr>
        <w:t xml:space="preserve"> </w:t>
      </w:r>
      <w:r w:rsidRPr="004541B3">
        <w:rPr>
          <w:rFonts w:ascii="Cambria" w:hAnsi="Cambria" w:cs="Times New Roman"/>
          <w:b/>
          <w:noProof/>
        </w:rPr>
        <w:t>24</w:t>
      </w:r>
      <w:r w:rsidRPr="004541B3">
        <w:rPr>
          <w:rFonts w:ascii="Cambria" w:hAnsi="Cambria" w:cs="Times New Roman"/>
          <w:noProof/>
        </w:rPr>
        <w:t>(4): 535-541.</w:t>
      </w:r>
      <w:bookmarkEnd w:id="54"/>
    </w:p>
    <w:p w14:paraId="0CC36036" w14:textId="77777777" w:rsidR="004541B3" w:rsidRPr="004541B3" w:rsidRDefault="004541B3" w:rsidP="004541B3">
      <w:pPr>
        <w:spacing w:after="0"/>
        <w:rPr>
          <w:rFonts w:ascii="Cambria" w:hAnsi="Cambria" w:cs="Times New Roman"/>
          <w:noProof/>
        </w:rPr>
      </w:pPr>
      <w:bookmarkStart w:id="55" w:name="_ENREF_55"/>
      <w:r w:rsidRPr="004541B3">
        <w:rPr>
          <w:rFonts w:ascii="Cambria" w:hAnsi="Cambria" w:cs="Times New Roman"/>
          <w:noProof/>
        </w:rPr>
        <w:t xml:space="preserve">Savage, M., J. Barlow, P. Dickens and T. Feilding (1992). </w:t>
      </w:r>
      <w:r w:rsidRPr="004541B3">
        <w:rPr>
          <w:rFonts w:ascii="Cambria" w:hAnsi="Cambria" w:cs="Times New Roman"/>
          <w:noProof/>
          <w:u w:val="single"/>
        </w:rPr>
        <w:t>Property, Bureaucracy and Culture: Middle-Class Formation in Contemporary Britain</w:t>
      </w:r>
      <w:r w:rsidRPr="004541B3">
        <w:rPr>
          <w:rFonts w:ascii="Cambria" w:hAnsi="Cambria" w:cs="Times New Roman"/>
          <w:noProof/>
        </w:rPr>
        <w:t>. London, Routledge.</w:t>
      </w:r>
      <w:bookmarkEnd w:id="55"/>
    </w:p>
    <w:p w14:paraId="1A2BAB01" w14:textId="77777777" w:rsidR="004541B3" w:rsidRPr="004541B3" w:rsidRDefault="004541B3" w:rsidP="004541B3">
      <w:pPr>
        <w:spacing w:after="0"/>
        <w:rPr>
          <w:rFonts w:ascii="Cambria" w:hAnsi="Cambria" w:cs="Times New Roman"/>
          <w:noProof/>
        </w:rPr>
      </w:pPr>
      <w:bookmarkStart w:id="56" w:name="_ENREF_56"/>
      <w:r w:rsidRPr="004541B3">
        <w:rPr>
          <w:rFonts w:ascii="Cambria" w:hAnsi="Cambria" w:cs="Times New Roman"/>
          <w:noProof/>
        </w:rPr>
        <w:t xml:space="preserve">Savage, M., F. Devine, N. Cunningham, M. Taylor, Y. Li, J. Hjeibrekke, B. Le Roux, S. Freidman and A. Miles (2013). "A New Model fo Social Class; Findings from the BBC's Great British Class Survey Experiment." </w:t>
      </w:r>
      <w:r w:rsidRPr="004541B3">
        <w:rPr>
          <w:rFonts w:ascii="Cambria" w:hAnsi="Cambria" w:cs="Times New Roman"/>
          <w:noProof/>
          <w:u w:val="single"/>
        </w:rPr>
        <w:t>Sociology</w:t>
      </w:r>
      <w:r w:rsidRPr="004541B3">
        <w:rPr>
          <w:rFonts w:ascii="Cambria" w:hAnsi="Cambria" w:cs="Times New Roman"/>
          <w:noProof/>
        </w:rPr>
        <w:t xml:space="preserve"> </w:t>
      </w:r>
      <w:r w:rsidRPr="004541B3">
        <w:rPr>
          <w:rFonts w:ascii="Cambria" w:hAnsi="Cambria" w:cs="Times New Roman"/>
          <w:b/>
          <w:noProof/>
        </w:rPr>
        <w:t>DOI: 10.11177/0038/038513481128</w:t>
      </w:r>
      <w:r w:rsidRPr="004541B3">
        <w:rPr>
          <w:rFonts w:ascii="Cambria" w:hAnsi="Cambria" w:cs="Times New Roman"/>
          <w:noProof/>
        </w:rPr>
        <w:t>: 1-34.</w:t>
      </w:r>
      <w:bookmarkEnd w:id="56"/>
    </w:p>
    <w:p w14:paraId="400146EF" w14:textId="77777777" w:rsidR="004541B3" w:rsidRPr="004541B3" w:rsidRDefault="004541B3" w:rsidP="004541B3">
      <w:pPr>
        <w:spacing w:after="0"/>
        <w:rPr>
          <w:rFonts w:ascii="Cambria" w:hAnsi="Cambria" w:cs="Times New Roman"/>
          <w:noProof/>
        </w:rPr>
      </w:pPr>
      <w:bookmarkStart w:id="57" w:name="_ENREF_57"/>
      <w:r w:rsidRPr="004541B3">
        <w:rPr>
          <w:rFonts w:ascii="Cambria" w:hAnsi="Cambria" w:cs="Times New Roman"/>
          <w:noProof/>
        </w:rPr>
        <w:t xml:space="preserve">Sayer, A. (2005). </w:t>
      </w:r>
      <w:r w:rsidRPr="004541B3">
        <w:rPr>
          <w:rFonts w:ascii="Cambria" w:hAnsi="Cambria" w:cs="Times New Roman"/>
          <w:noProof/>
          <w:u w:val="single"/>
        </w:rPr>
        <w:t>The Moral Significance of Class</w:t>
      </w:r>
      <w:r w:rsidRPr="004541B3">
        <w:rPr>
          <w:rFonts w:ascii="Cambria" w:hAnsi="Cambria" w:cs="Times New Roman"/>
          <w:noProof/>
        </w:rPr>
        <w:t>. Cambridge, Cambridge University Press.</w:t>
      </w:r>
      <w:bookmarkEnd w:id="57"/>
    </w:p>
    <w:p w14:paraId="1FE66D22" w14:textId="77777777" w:rsidR="004541B3" w:rsidRPr="004541B3" w:rsidRDefault="004541B3" w:rsidP="004541B3">
      <w:pPr>
        <w:spacing w:after="0"/>
        <w:rPr>
          <w:rFonts w:ascii="Cambria" w:hAnsi="Cambria" w:cs="Times New Roman"/>
          <w:noProof/>
        </w:rPr>
      </w:pPr>
      <w:bookmarkStart w:id="58" w:name="_ENREF_58"/>
      <w:r w:rsidRPr="004541B3">
        <w:rPr>
          <w:rFonts w:ascii="Cambria" w:hAnsi="Cambria" w:cs="Times New Roman"/>
          <w:noProof/>
        </w:rPr>
        <w:t xml:space="preserve">Skeggs, B. (1997). </w:t>
      </w:r>
      <w:r w:rsidRPr="004541B3">
        <w:rPr>
          <w:rFonts w:ascii="Cambria" w:hAnsi="Cambria" w:cs="Times New Roman"/>
          <w:noProof/>
          <w:u w:val="single"/>
        </w:rPr>
        <w:t>Formations of Class and Gender: Becoming Respectable.</w:t>
      </w:r>
      <w:r w:rsidRPr="004541B3">
        <w:rPr>
          <w:rFonts w:ascii="Cambria" w:hAnsi="Cambria" w:cs="Times New Roman"/>
          <w:noProof/>
        </w:rPr>
        <w:t xml:space="preserve"> London, Sage.</w:t>
      </w:r>
      <w:bookmarkEnd w:id="58"/>
    </w:p>
    <w:p w14:paraId="126C07B7" w14:textId="77777777" w:rsidR="004541B3" w:rsidRPr="004541B3" w:rsidRDefault="004541B3" w:rsidP="004541B3">
      <w:pPr>
        <w:spacing w:after="0"/>
        <w:rPr>
          <w:rFonts w:ascii="Cambria" w:hAnsi="Cambria" w:cs="Times New Roman"/>
          <w:noProof/>
        </w:rPr>
      </w:pPr>
      <w:bookmarkStart w:id="59" w:name="_ENREF_59"/>
      <w:r w:rsidRPr="004541B3">
        <w:rPr>
          <w:rFonts w:ascii="Cambria" w:hAnsi="Cambria" w:cs="Times New Roman"/>
          <w:noProof/>
        </w:rPr>
        <w:t xml:space="preserve">Skeggs, B. (2008). "The Dirty History of Feminism and Sociology: or the War of Conceptual Attrition." </w:t>
      </w:r>
      <w:r w:rsidRPr="004541B3">
        <w:rPr>
          <w:rFonts w:ascii="Cambria" w:hAnsi="Cambria" w:cs="Times New Roman"/>
          <w:noProof/>
          <w:u w:val="single"/>
        </w:rPr>
        <w:t>Sociological Review</w:t>
      </w:r>
      <w:r w:rsidRPr="004541B3">
        <w:rPr>
          <w:rFonts w:ascii="Cambria" w:hAnsi="Cambria" w:cs="Times New Roman"/>
          <w:noProof/>
        </w:rPr>
        <w:t xml:space="preserve"> </w:t>
      </w:r>
      <w:r w:rsidRPr="004541B3">
        <w:rPr>
          <w:rFonts w:ascii="Cambria" w:hAnsi="Cambria" w:cs="Times New Roman"/>
          <w:b/>
          <w:noProof/>
        </w:rPr>
        <w:t>56</w:t>
      </w:r>
      <w:r w:rsidRPr="004541B3">
        <w:rPr>
          <w:rFonts w:ascii="Cambria" w:hAnsi="Cambria" w:cs="Times New Roman"/>
          <w:noProof/>
        </w:rPr>
        <w:t>(4): 670-689.</w:t>
      </w:r>
      <w:bookmarkEnd w:id="59"/>
    </w:p>
    <w:p w14:paraId="16304544" w14:textId="77777777" w:rsidR="004541B3" w:rsidRPr="004541B3" w:rsidRDefault="004541B3" w:rsidP="004541B3">
      <w:pPr>
        <w:spacing w:after="0"/>
        <w:rPr>
          <w:rFonts w:ascii="Cambria" w:hAnsi="Cambria" w:cs="Times New Roman"/>
          <w:noProof/>
        </w:rPr>
      </w:pPr>
      <w:bookmarkStart w:id="60" w:name="_ENREF_60"/>
      <w:r w:rsidRPr="004541B3">
        <w:rPr>
          <w:rFonts w:ascii="Cambria" w:hAnsi="Cambria" w:cs="Times New Roman"/>
          <w:noProof/>
        </w:rPr>
        <w:t xml:space="preserve">Skeggs, B. and H. Wood (2011). "Turning It On is a Class Act: Immediated Object Relations with the Television." </w:t>
      </w:r>
      <w:r w:rsidRPr="004541B3">
        <w:rPr>
          <w:rFonts w:ascii="Cambria" w:hAnsi="Cambria" w:cs="Times New Roman"/>
          <w:noProof/>
          <w:u w:val="single"/>
        </w:rPr>
        <w:t>Media, Culture and Society</w:t>
      </w:r>
      <w:r w:rsidRPr="004541B3">
        <w:rPr>
          <w:rFonts w:ascii="Cambria" w:hAnsi="Cambria" w:cs="Times New Roman"/>
          <w:noProof/>
        </w:rPr>
        <w:t xml:space="preserve"> </w:t>
      </w:r>
      <w:r w:rsidRPr="004541B3">
        <w:rPr>
          <w:rFonts w:ascii="Cambria" w:hAnsi="Cambria" w:cs="Times New Roman"/>
          <w:b/>
          <w:noProof/>
        </w:rPr>
        <w:t>33</w:t>
      </w:r>
      <w:r w:rsidRPr="004541B3">
        <w:rPr>
          <w:rFonts w:ascii="Cambria" w:hAnsi="Cambria" w:cs="Times New Roman"/>
          <w:noProof/>
        </w:rPr>
        <w:t xml:space="preserve">(6): 941-953 </w:t>
      </w:r>
      <w:bookmarkEnd w:id="60"/>
    </w:p>
    <w:p w14:paraId="63B76480" w14:textId="77777777" w:rsidR="004541B3" w:rsidRPr="004541B3" w:rsidRDefault="004541B3" w:rsidP="004541B3">
      <w:pPr>
        <w:spacing w:after="0"/>
        <w:rPr>
          <w:rFonts w:ascii="Cambria" w:hAnsi="Cambria" w:cs="Times New Roman"/>
          <w:noProof/>
        </w:rPr>
      </w:pPr>
      <w:bookmarkStart w:id="61" w:name="_ENREF_61"/>
      <w:r w:rsidRPr="004541B3">
        <w:rPr>
          <w:rFonts w:ascii="Cambria" w:hAnsi="Cambria" w:cs="Times New Roman"/>
          <w:noProof/>
        </w:rPr>
        <w:t xml:space="preserve">Skeggs, B. and H. Wood (2012). </w:t>
      </w:r>
      <w:r w:rsidRPr="004541B3">
        <w:rPr>
          <w:rFonts w:ascii="Cambria" w:hAnsi="Cambria" w:cs="Times New Roman"/>
          <w:noProof/>
          <w:u w:val="single"/>
        </w:rPr>
        <w:t>Reacting to Reality Television: Performance, Audience, Value</w:t>
      </w:r>
      <w:r w:rsidRPr="004541B3">
        <w:rPr>
          <w:rFonts w:ascii="Cambria" w:hAnsi="Cambria" w:cs="Times New Roman"/>
          <w:noProof/>
        </w:rPr>
        <w:t>. London, Routledge.</w:t>
      </w:r>
      <w:bookmarkEnd w:id="61"/>
    </w:p>
    <w:p w14:paraId="0BA9CF21" w14:textId="77777777" w:rsidR="004541B3" w:rsidRPr="004541B3" w:rsidRDefault="004541B3" w:rsidP="004541B3">
      <w:pPr>
        <w:spacing w:after="0"/>
        <w:rPr>
          <w:rFonts w:ascii="Cambria" w:hAnsi="Cambria" w:cs="Times New Roman"/>
          <w:noProof/>
        </w:rPr>
      </w:pPr>
      <w:bookmarkStart w:id="62" w:name="_ENREF_62"/>
      <w:r w:rsidRPr="004541B3">
        <w:rPr>
          <w:rFonts w:ascii="Cambria" w:hAnsi="Cambria" w:cs="Times New Roman"/>
          <w:noProof/>
        </w:rPr>
        <w:t xml:space="preserve">Thompson, E. P. (1966). </w:t>
      </w:r>
      <w:r w:rsidRPr="004541B3">
        <w:rPr>
          <w:rFonts w:ascii="Cambria" w:hAnsi="Cambria" w:cs="Times New Roman"/>
          <w:noProof/>
          <w:u w:val="single"/>
        </w:rPr>
        <w:t>The Making of the English Working Class</w:t>
      </w:r>
      <w:r w:rsidRPr="004541B3">
        <w:rPr>
          <w:rFonts w:ascii="Cambria" w:hAnsi="Cambria" w:cs="Times New Roman"/>
          <w:noProof/>
        </w:rPr>
        <w:t>. Harmondsworth, Penguin.</w:t>
      </w:r>
      <w:bookmarkEnd w:id="62"/>
    </w:p>
    <w:p w14:paraId="0770F04B" w14:textId="77777777" w:rsidR="004541B3" w:rsidRPr="004541B3" w:rsidRDefault="004541B3" w:rsidP="004541B3">
      <w:pPr>
        <w:spacing w:after="0"/>
        <w:rPr>
          <w:rFonts w:ascii="Cambria" w:hAnsi="Cambria" w:cs="Times New Roman"/>
          <w:noProof/>
        </w:rPr>
      </w:pPr>
      <w:bookmarkStart w:id="63" w:name="_ENREF_63"/>
      <w:r w:rsidRPr="004541B3">
        <w:rPr>
          <w:rFonts w:ascii="Cambria" w:hAnsi="Cambria" w:cs="Times New Roman"/>
          <w:noProof/>
        </w:rPr>
        <w:t xml:space="preserve">Turner, T. (1979). "Anthropology and the Politcs of Indigenous People's Struggles." </w:t>
      </w:r>
      <w:r w:rsidRPr="004541B3">
        <w:rPr>
          <w:rFonts w:ascii="Cambria" w:hAnsi="Cambria" w:cs="Times New Roman"/>
          <w:noProof/>
          <w:u w:val="single"/>
        </w:rPr>
        <w:t>Cambridge Anthropology</w:t>
      </w:r>
      <w:r w:rsidRPr="004541B3">
        <w:rPr>
          <w:rFonts w:ascii="Cambria" w:hAnsi="Cambria" w:cs="Times New Roman"/>
          <w:noProof/>
        </w:rPr>
        <w:t xml:space="preserve"> </w:t>
      </w:r>
      <w:r w:rsidRPr="004541B3">
        <w:rPr>
          <w:rFonts w:ascii="Cambria" w:hAnsi="Cambria" w:cs="Times New Roman"/>
          <w:b/>
          <w:noProof/>
        </w:rPr>
        <w:t>5</w:t>
      </w:r>
      <w:r w:rsidRPr="004541B3">
        <w:rPr>
          <w:rFonts w:ascii="Cambria" w:hAnsi="Cambria" w:cs="Times New Roman"/>
          <w:noProof/>
        </w:rPr>
        <w:t>(1): 1-43.</w:t>
      </w:r>
      <w:bookmarkEnd w:id="63"/>
    </w:p>
    <w:p w14:paraId="04E6F98D" w14:textId="77777777" w:rsidR="004541B3" w:rsidRPr="004541B3" w:rsidRDefault="004541B3" w:rsidP="004541B3">
      <w:pPr>
        <w:spacing w:after="0"/>
        <w:rPr>
          <w:rFonts w:ascii="Cambria" w:hAnsi="Cambria" w:cs="Times New Roman"/>
          <w:noProof/>
        </w:rPr>
      </w:pPr>
      <w:bookmarkStart w:id="64" w:name="_ENREF_64"/>
      <w:r w:rsidRPr="004541B3">
        <w:rPr>
          <w:rFonts w:ascii="Cambria" w:hAnsi="Cambria" w:cs="Times New Roman"/>
          <w:noProof/>
        </w:rPr>
        <w:t xml:space="preserve">Walkerdine, V. and H. Lucey (1989). </w:t>
      </w:r>
      <w:r w:rsidRPr="004541B3">
        <w:rPr>
          <w:rFonts w:ascii="Cambria" w:hAnsi="Cambria" w:cs="Times New Roman"/>
          <w:noProof/>
          <w:u w:val="single"/>
        </w:rPr>
        <w:t>Democracy in the Kitchen: Regulating Mothers and Socialising Daughters</w:t>
      </w:r>
      <w:r w:rsidRPr="004541B3">
        <w:rPr>
          <w:rFonts w:ascii="Cambria" w:hAnsi="Cambria" w:cs="Times New Roman"/>
          <w:noProof/>
        </w:rPr>
        <w:t>. London, Virago.</w:t>
      </w:r>
      <w:bookmarkEnd w:id="64"/>
    </w:p>
    <w:p w14:paraId="21C7AD53" w14:textId="77777777" w:rsidR="004541B3" w:rsidRPr="004541B3" w:rsidRDefault="004541B3" w:rsidP="004541B3">
      <w:pPr>
        <w:spacing w:after="0"/>
        <w:rPr>
          <w:rFonts w:ascii="Cambria" w:hAnsi="Cambria" w:cs="Times New Roman"/>
          <w:noProof/>
        </w:rPr>
      </w:pPr>
      <w:bookmarkStart w:id="65" w:name="_ENREF_65"/>
      <w:r w:rsidRPr="004541B3">
        <w:rPr>
          <w:rFonts w:ascii="Cambria" w:hAnsi="Cambria" w:cs="Times New Roman"/>
          <w:noProof/>
        </w:rPr>
        <w:t xml:space="preserve">Waquant, L. (2010). "Crafting the Neo-Liberal State: Workfare, Prisonfare and Social Insecurity." </w:t>
      </w:r>
      <w:r w:rsidRPr="004541B3">
        <w:rPr>
          <w:rFonts w:ascii="Cambria" w:hAnsi="Cambria" w:cs="Times New Roman"/>
          <w:noProof/>
          <w:u w:val="single"/>
        </w:rPr>
        <w:t>Sociological Forum</w:t>
      </w:r>
      <w:r w:rsidRPr="004541B3">
        <w:rPr>
          <w:rFonts w:ascii="Cambria" w:hAnsi="Cambria" w:cs="Times New Roman"/>
          <w:noProof/>
        </w:rPr>
        <w:t xml:space="preserve"> </w:t>
      </w:r>
      <w:r w:rsidRPr="004541B3">
        <w:rPr>
          <w:rFonts w:ascii="Cambria" w:hAnsi="Cambria" w:cs="Times New Roman"/>
          <w:b/>
          <w:noProof/>
        </w:rPr>
        <w:t>25</w:t>
      </w:r>
      <w:r w:rsidRPr="004541B3">
        <w:rPr>
          <w:rFonts w:ascii="Cambria" w:hAnsi="Cambria" w:cs="Times New Roman"/>
          <w:noProof/>
        </w:rPr>
        <w:t>(2): 197-221.</w:t>
      </w:r>
      <w:bookmarkEnd w:id="65"/>
    </w:p>
    <w:p w14:paraId="487FF081" w14:textId="77777777" w:rsidR="004541B3" w:rsidRPr="004541B3" w:rsidRDefault="004541B3" w:rsidP="004541B3">
      <w:pPr>
        <w:rPr>
          <w:rFonts w:ascii="Cambria" w:hAnsi="Cambria" w:cs="Times New Roman"/>
          <w:noProof/>
        </w:rPr>
      </w:pPr>
      <w:bookmarkStart w:id="66" w:name="_ENREF_66"/>
      <w:r w:rsidRPr="004541B3">
        <w:rPr>
          <w:rFonts w:ascii="Cambria" w:hAnsi="Cambria" w:cs="Times New Roman"/>
          <w:noProof/>
        </w:rPr>
        <w:t xml:space="preserve">Willis, P. (1977). </w:t>
      </w:r>
      <w:r w:rsidRPr="004541B3">
        <w:rPr>
          <w:rFonts w:ascii="Cambria" w:hAnsi="Cambria" w:cs="Times New Roman"/>
          <w:noProof/>
          <w:u w:val="single"/>
        </w:rPr>
        <w:t>Learning to Labour: How Working Class Kids Get Working Class Jobs</w:t>
      </w:r>
      <w:r w:rsidRPr="004541B3">
        <w:rPr>
          <w:rFonts w:ascii="Cambria" w:hAnsi="Cambria" w:cs="Times New Roman"/>
          <w:noProof/>
        </w:rPr>
        <w:t>. Farnborough, Hants., Saxon House.</w:t>
      </w:r>
      <w:bookmarkEnd w:id="66"/>
    </w:p>
    <w:p w14:paraId="51B835D3" w14:textId="31F2BE6C" w:rsidR="004541B3" w:rsidRDefault="004541B3" w:rsidP="004541B3">
      <w:pPr>
        <w:rPr>
          <w:rFonts w:ascii="Cambria" w:hAnsi="Cambria" w:cs="Times New Roman"/>
          <w:noProof/>
        </w:rPr>
      </w:pPr>
    </w:p>
    <w:p w14:paraId="69FC6D03" w14:textId="268EDCC5" w:rsidR="0023066E" w:rsidRPr="000A13F2" w:rsidRDefault="00C57680" w:rsidP="0023066E">
      <w:pPr>
        <w:rPr>
          <w:rFonts w:cs="Times New Roman"/>
        </w:rPr>
      </w:pPr>
      <w:r w:rsidRPr="000A13F2">
        <w:rPr>
          <w:rFonts w:cs="Times New Roman"/>
        </w:rPr>
        <w:fldChar w:fldCharType="end"/>
      </w:r>
    </w:p>
    <w:p w14:paraId="5B6475CA" w14:textId="7F2A35A7" w:rsidR="00D41FAD" w:rsidRPr="000A13F2" w:rsidRDefault="00D41FAD"/>
    <w:p w14:paraId="7D5EF093" w14:textId="275F789A" w:rsidR="00250007" w:rsidRPr="000A13F2" w:rsidRDefault="00250007"/>
    <w:sectPr w:rsidR="00250007" w:rsidRPr="000A13F2" w:rsidSect="000C6F5C">
      <w:footerReference w:type="even" r:id="rId11"/>
      <w:footerReference w:type="default" r:id="rId12"/>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3BD6A" w14:textId="77777777" w:rsidR="006D1EAE" w:rsidRDefault="006D1EAE" w:rsidP="004E7D26">
      <w:pPr>
        <w:spacing w:after="0"/>
      </w:pPr>
      <w:r>
        <w:separator/>
      </w:r>
    </w:p>
  </w:endnote>
  <w:endnote w:type="continuationSeparator" w:id="0">
    <w:p w14:paraId="29E27A5C" w14:textId="77777777" w:rsidR="006D1EAE" w:rsidRDefault="006D1EAE" w:rsidP="004E7D26">
      <w:pPr>
        <w:spacing w:after="0"/>
      </w:pPr>
      <w:r>
        <w:continuationSeparator/>
      </w:r>
    </w:p>
  </w:endnote>
  <w:endnote w:id="1">
    <w:p w14:paraId="7B64B8E1" w14:textId="798E0314" w:rsidR="006D1EAE" w:rsidRPr="0016094A" w:rsidRDefault="006D1EAE">
      <w:pPr>
        <w:pStyle w:val="EndnoteText"/>
      </w:pPr>
      <w:r>
        <w:rPr>
          <w:rStyle w:val="EndnoteReference"/>
        </w:rPr>
        <w:endnoteRef/>
      </w:r>
      <w:r>
        <w:t xml:space="preserve"> </w:t>
      </w:r>
      <w:r w:rsidRPr="0016094A">
        <w:t>Office for National Statistics 2012, Institute for Fiscal Studies 2013. For the 2014 data see http://www.telegraph.co.uk/finance/personalfinance/10835538/Who-holds-Britains-wealth-12-facts-three-charts.html.</w:t>
      </w:r>
    </w:p>
  </w:endnote>
  <w:endnote w:id="2">
    <w:p w14:paraId="1AE943C0" w14:textId="1FE5EB61" w:rsidR="006D1EAE" w:rsidRPr="0016094A" w:rsidRDefault="006D1EAE">
      <w:pPr>
        <w:pStyle w:val="EndnoteText"/>
      </w:pPr>
      <w:r w:rsidRPr="0016094A">
        <w:rPr>
          <w:rStyle w:val="EndnoteReference"/>
        </w:rPr>
        <w:endnoteRef/>
      </w:r>
      <w:r w:rsidRPr="0016094A">
        <w:t xml:space="preserve"> </w:t>
      </w:r>
      <w:r w:rsidRPr="0016094A">
        <w:fldChar w:fldCharType="begin"/>
      </w:r>
      <w:r>
        <w:instrText xml:space="preserve"> ADDIN EN.CITE &lt;EndNote&gt;&lt;Cite&gt;&lt;Author&gt;Bourdieu&lt;/Author&gt;&lt;Year&gt;2008&lt;/Year&gt;&lt;RecNum&gt;3012&lt;/RecNum&gt;&lt;DisplayText&gt;Bourdieu, P. (2008). The Batchelors Ball. Cambridge, Polity.&lt;/DisplayText&gt;&lt;record&gt;&lt;rec-number&gt;3012&lt;/rec-number&gt;&lt;foreign-keys&gt;&lt;key app="EN" db-id="tr9xddz2lf20x0e52phvz09j509afvazpwvt"&gt;3012&lt;/key&gt;&lt;/foreign-keys&gt;&lt;ref-type name="Book Section"&gt;5&lt;/ref-type&gt;&lt;contributors&gt;&lt;authors&gt;&lt;author&gt;Bourdieu, P.&lt;/author&gt;&lt;/authors&gt;&lt;/contributors&gt;&lt;titles&gt;&lt;title&gt;The Batchelors Ball&lt;/title&gt;&lt;/titles&gt;&lt;dates&gt;&lt;year&gt;2008&lt;/year&gt;&lt;/dates&gt;&lt;pub-location&gt;Cambridge&lt;/pub-location&gt;&lt;publisher&gt;Polity&lt;/publisher&gt;&lt;urls&gt;&lt;/urls&gt;&lt;/record&gt;&lt;/Cite&gt;&lt;/EndNote&gt;</w:instrText>
      </w:r>
      <w:r w:rsidRPr="0016094A">
        <w:fldChar w:fldCharType="separate"/>
      </w:r>
      <w:r>
        <w:rPr>
          <w:noProof/>
        </w:rPr>
        <w:t xml:space="preserve">Bourdieu, P. (2008). </w:t>
      </w:r>
      <w:r w:rsidRPr="00B47292">
        <w:rPr>
          <w:noProof/>
          <w:u w:val="single"/>
        </w:rPr>
        <w:t>The Batchelors Ball</w:t>
      </w:r>
      <w:r>
        <w:rPr>
          <w:noProof/>
        </w:rPr>
        <w:t>. Cambridge, Polity.</w:t>
      </w:r>
      <w:r w:rsidRPr="0016094A">
        <w:fldChar w:fldCharType="end"/>
      </w:r>
      <w:r w:rsidR="00B47292">
        <w:t xml:space="preserve">, </w:t>
      </w:r>
      <w:r w:rsidRPr="0016094A">
        <w:t>is a tragic description of peasant masculinity. However it is theorized in terms of urban/rural, modern/traditional</w:t>
      </w:r>
      <w:r w:rsidR="00B47292">
        <w:t xml:space="preserve">, </w:t>
      </w:r>
      <w:r w:rsidRPr="0016094A">
        <w:t xml:space="preserve">rather than through the intricacies of gender. </w:t>
      </w:r>
    </w:p>
  </w:endnote>
  <w:endnote w:id="3">
    <w:p w14:paraId="6BEDB8A0" w14:textId="64741C09" w:rsidR="006D1EAE" w:rsidRPr="0016094A" w:rsidRDefault="006D1EAE" w:rsidP="00D9336C">
      <w:pPr>
        <w:widowControl w:val="0"/>
        <w:autoSpaceDE w:val="0"/>
        <w:autoSpaceDN w:val="0"/>
        <w:adjustRightInd w:val="0"/>
        <w:spacing w:after="0"/>
        <w:rPr>
          <w:rFonts w:cs="Times New Roman"/>
        </w:rPr>
      </w:pPr>
      <w:r w:rsidRPr="0016094A">
        <w:rPr>
          <w:rStyle w:val="EndnoteReference"/>
        </w:rPr>
        <w:endnoteRef/>
      </w:r>
      <w:r w:rsidRPr="0016094A">
        <w:t xml:space="preserve"> </w:t>
      </w:r>
      <w:r w:rsidRPr="0016094A">
        <w:rPr>
          <w:rFonts w:cs="Times New Roman"/>
        </w:rPr>
        <w:t>The sample design comprised 166 (14%) working-class respondents compared to 584 (48%) middle-class and 467 (38%) upper-class respondents (Bennett 2011).</w:t>
      </w:r>
    </w:p>
  </w:endnote>
  <w:endnote w:id="4">
    <w:p w14:paraId="3F0B39E5" w14:textId="5BCA8E7D" w:rsidR="006D1EAE" w:rsidRPr="0016094A" w:rsidRDefault="006D1EAE">
      <w:pPr>
        <w:pStyle w:val="EndnoteText"/>
      </w:pPr>
      <w:r w:rsidRPr="0016094A">
        <w:rPr>
          <w:rStyle w:val="EndnoteReference"/>
        </w:rPr>
        <w:endnoteRef/>
      </w:r>
      <w:r w:rsidRPr="0016094A">
        <w:t xml:space="preserve"> Hard to quantify as the working class are divided into three groups – the traditional working class, emergent service workers and the precariat (which appear to be more age based, include a large proportion of students at elite universities so is not helpful). </w:t>
      </w:r>
    </w:p>
  </w:endnote>
  <w:endnote w:id="5">
    <w:p w14:paraId="247DF36B" w14:textId="3A4C6DAA" w:rsidR="006D1EAE" w:rsidRPr="0016094A" w:rsidRDefault="006D1EAE">
      <w:pPr>
        <w:pStyle w:val="EndnoteText"/>
      </w:pPr>
      <w:r w:rsidRPr="0016094A">
        <w:rPr>
          <w:rStyle w:val="EndnoteReference"/>
        </w:rPr>
        <w:endnoteRef/>
      </w:r>
      <w:r w:rsidRPr="0016094A">
        <w:t xml:space="preserve"> See Sociological Research Online </w:t>
      </w:r>
      <w:r w:rsidRPr="0016094A">
        <w:rPr>
          <w:rFonts w:eastAsia="Times New Roman" w:cs="Times New Roman"/>
        </w:rPr>
        <w:t xml:space="preserve">19 (3), 2, for a special Rapid </w:t>
      </w:r>
      <w:r>
        <w:rPr>
          <w:rFonts w:eastAsia="Times New Roman" w:cs="Times New Roman"/>
        </w:rPr>
        <w:t>R</w:t>
      </w:r>
      <w:r w:rsidRPr="0016094A">
        <w:rPr>
          <w:rFonts w:eastAsia="Times New Roman" w:cs="Times New Roman"/>
        </w:rPr>
        <w:t>esponse section on ‘Representations of the Poor and the Politics of Welfare Reform – ‘Benefit Street’ and Beyond</w:t>
      </w:r>
      <w:r>
        <w:rPr>
          <w:rFonts w:eastAsia="Times New Roman" w:cs="Times New Roman"/>
        </w:rPr>
        <w:t>’</w:t>
      </w:r>
      <w:r w:rsidRPr="0016094A">
        <w:rPr>
          <w:rFonts w:eastAsia="Times New Roman" w:cs="Times New Roman"/>
        </w:rPr>
        <w:t xml:space="preserve">. </w:t>
      </w:r>
      <w:hyperlink r:id="rId1" w:history="1">
        <w:r w:rsidRPr="0016094A">
          <w:rPr>
            <w:rStyle w:val="Hyperlink"/>
            <w:rFonts w:eastAsia="Times New Roman" w:cs="Times New Roman"/>
          </w:rPr>
          <w:t>http://www.socresonline.org.uk/19/3/</w:t>
        </w:r>
      </w:hyperlink>
      <w:r w:rsidRPr="0016094A">
        <w:rPr>
          <w:rFonts w:eastAsia="Times New Roman" w:cs="Times New Roman"/>
        </w:rPr>
        <w:t xml:space="preserve"> and a study of audience responses in </w:t>
      </w:r>
      <w:r w:rsidRPr="0016094A">
        <w:rPr>
          <w:rFonts w:eastAsia="Times New Roman" w:cs="Times New Roman"/>
        </w:rPr>
        <w:fldChar w:fldCharType="begin"/>
      </w:r>
      <w:r w:rsidRPr="0016094A">
        <w:rPr>
          <w:rFonts w:eastAsia="Times New Roman" w:cs="Times New Roman"/>
        </w:rPr>
        <w:instrText xml:space="preserve"> ADDIN EN.CITE &lt;EndNote&gt;&lt;Cite&gt;&lt;Author&gt;Skeggs&lt;/Author&gt;&lt;Year&gt;2012&lt;/Year&gt;&lt;RecNum&gt;3134&lt;/RecNum&gt;&lt;DisplayText&gt;Skeggs, B. and H. Wood (2012). &lt;style face="underline"&gt;Reacting to Reality Television: Performance, Audience, Value&lt;/style&gt;. London, Routledge.&lt;/DisplayText&gt;&lt;record&gt;&lt;rec-number&gt;3134&lt;/rec-number&gt;&lt;foreign-keys&gt;&lt;key app="EN" db-id="tr9xddz2lf20x0e52phvz09j509afvazpwvt"&gt;3134&lt;/key&gt;&lt;/foreign-keys&gt;&lt;ref-type name="Book"&gt;6&lt;/ref-type&gt;&lt;contributors&gt;&lt;authors&gt;&lt;author&gt;Skeggs, B.&lt;/author&gt;&lt;author&gt;Wood, H.&lt;/author&gt;&lt;/authors&gt;&lt;/contributors&gt;&lt;titles&gt;&lt;title&gt;Reacting to Reality Television: Performance, Audience, Value&lt;/title&gt;&lt;/titles&gt;&lt;dates&gt;&lt;year&gt;2012&lt;/year&gt;&lt;/dates&gt;&lt;pub-location&gt;London&lt;/pub-location&gt;&lt;publisher&gt;Routledge&lt;/publisher&gt;&lt;urls&gt;&lt;/urls&gt;&lt;/record&gt;&lt;/Cite&gt;&lt;/EndNote&gt;</w:instrText>
      </w:r>
      <w:r w:rsidRPr="0016094A">
        <w:rPr>
          <w:rFonts w:eastAsia="Times New Roman" w:cs="Times New Roman"/>
        </w:rPr>
        <w:fldChar w:fldCharType="separate"/>
      </w:r>
      <w:r w:rsidRPr="0016094A">
        <w:rPr>
          <w:rFonts w:eastAsia="Times New Roman" w:cs="Times New Roman"/>
          <w:noProof/>
        </w:rPr>
        <w:t xml:space="preserve">Skeggs, B. and H. Wood (2012). </w:t>
      </w:r>
      <w:r w:rsidRPr="0016094A">
        <w:rPr>
          <w:rFonts w:eastAsia="Times New Roman" w:cs="Times New Roman"/>
          <w:noProof/>
          <w:u w:val="single"/>
        </w:rPr>
        <w:t>Reacting to Reality Television: Performance, Audience, Value</w:t>
      </w:r>
      <w:r w:rsidRPr="0016094A">
        <w:rPr>
          <w:rFonts w:eastAsia="Times New Roman" w:cs="Times New Roman"/>
          <w:noProof/>
        </w:rPr>
        <w:t>. London, Routledge.</w:t>
      </w:r>
      <w:r w:rsidRPr="0016094A">
        <w:rPr>
          <w:rFonts w:eastAsia="Times New Roman" w:cs="Times New Roman"/>
        </w:rPr>
        <w:fldChar w:fldCharType="end"/>
      </w:r>
    </w:p>
  </w:endnote>
  <w:endnote w:id="6">
    <w:p w14:paraId="52522626" w14:textId="77777777" w:rsidR="006D1EAE" w:rsidRPr="0016094A" w:rsidRDefault="006D1EAE" w:rsidP="005B21E9">
      <w:pPr>
        <w:pStyle w:val="EndnoteText"/>
      </w:pPr>
      <w:r w:rsidRPr="0016094A">
        <w:rPr>
          <w:rStyle w:val="EndnoteReference"/>
        </w:rPr>
        <w:endnoteRef/>
      </w:r>
      <w:r w:rsidRPr="0016094A">
        <w:t xml:space="preserve"> See https://values.doc.gold.ac.uk/blog/category/articles/</w:t>
      </w:r>
    </w:p>
  </w:endnote>
  <w:endnote w:id="7">
    <w:p w14:paraId="51A3F891" w14:textId="6E865D8A" w:rsidR="006D1EAE" w:rsidRPr="0016094A" w:rsidRDefault="006D1EAE" w:rsidP="00CF7788">
      <w:pPr>
        <w:pStyle w:val="EndnoteText"/>
      </w:pPr>
      <w:r w:rsidRPr="0016094A">
        <w:rPr>
          <w:rStyle w:val="EndnoteReference"/>
        </w:rPr>
        <w:endnoteRef/>
      </w:r>
      <w:r w:rsidRPr="0016094A">
        <w:t xml:space="preserve"> The Twitter #GBCS has been overrun by the Global Business Consulting Service, Green Belt and Countryside Study and the General Board of Church and Society, but is still worth checking. More serious analysis on blogs includes http://sciarts.co.uk/category/gbcs/</w:t>
      </w:r>
    </w:p>
  </w:endnote>
  <w:endnote w:id="8">
    <w:p w14:paraId="1F0E3F94" w14:textId="5EFD6BD9" w:rsidR="006D1EAE" w:rsidRDefault="006D1EAE">
      <w:pPr>
        <w:pStyle w:val="EndnoteText"/>
      </w:pPr>
      <w:r>
        <w:rPr>
          <w:rStyle w:val="EndnoteReference"/>
        </w:rPr>
        <w:endnoteRef/>
      </w:r>
      <w:r>
        <w:t xml:space="preserve"> See </w:t>
      </w:r>
      <w:r w:rsidRPr="003A7F9B">
        <w:t>http://www.theguardian.com/politics/2015/feb/24/the-city-that-privatised-itself-to-death-london-is-now-a-set-of-improbable-sex-toys-poking-gormlessly-into-the-air</w:t>
      </w:r>
    </w:p>
  </w:endnote>
  <w:endnote w:id="9">
    <w:p w14:paraId="6D04C9D8" w14:textId="77777777" w:rsidR="006D1EAE" w:rsidRPr="0016094A" w:rsidRDefault="006D1EAE" w:rsidP="006B2514">
      <w:pPr>
        <w:pStyle w:val="EndnoteText"/>
      </w:pPr>
      <w:r w:rsidRPr="0016094A">
        <w:rPr>
          <w:rStyle w:val="EndnoteReference"/>
        </w:rPr>
        <w:endnoteRef/>
      </w:r>
      <w:r w:rsidRPr="0016094A">
        <w:t xml:space="preserve"> http://www.telegraph.co.uk/lifestyle/10024092/Are-you-being-served.html</w:t>
      </w:r>
    </w:p>
  </w:endnote>
  <w:endnote w:id="10">
    <w:p w14:paraId="2DCB33AD" w14:textId="1AC3BD0F" w:rsidR="006D1EAE" w:rsidRPr="0016094A" w:rsidRDefault="006D1EAE">
      <w:pPr>
        <w:pStyle w:val="EndnoteText"/>
      </w:pPr>
      <w:r w:rsidRPr="0016094A">
        <w:rPr>
          <w:rStyle w:val="EndnoteReference"/>
        </w:rPr>
        <w:endnoteRef/>
      </w:r>
      <w:r w:rsidRPr="0016094A">
        <w:t xml:space="preserve"> See our website for the podcast of Imogen Tyler’s annual lecture http://www.thesociologicalreview.com/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D2F18" w14:textId="77777777" w:rsidR="006D1EAE" w:rsidRDefault="006D1EAE" w:rsidP="00572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B45929" w14:textId="77777777" w:rsidR="006D1EAE" w:rsidRDefault="006D1EAE" w:rsidP="00572AF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98B1E" w14:textId="77777777" w:rsidR="006D1EAE" w:rsidRDefault="006D1EAE" w:rsidP="00572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4CE">
      <w:rPr>
        <w:rStyle w:val="PageNumber"/>
        <w:noProof/>
      </w:rPr>
      <w:t>1</w:t>
    </w:r>
    <w:r>
      <w:rPr>
        <w:rStyle w:val="PageNumber"/>
      </w:rPr>
      <w:fldChar w:fldCharType="end"/>
    </w:r>
  </w:p>
  <w:p w14:paraId="74A0D2F2" w14:textId="77777777" w:rsidR="006D1EAE" w:rsidRDefault="006D1EAE" w:rsidP="00572AF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3371A" w14:textId="77777777" w:rsidR="006D1EAE" w:rsidRDefault="006D1EAE" w:rsidP="004E7D26">
      <w:pPr>
        <w:spacing w:after="0"/>
      </w:pPr>
      <w:r>
        <w:separator/>
      </w:r>
    </w:p>
  </w:footnote>
  <w:footnote w:type="continuationSeparator" w:id="0">
    <w:p w14:paraId="5C84B5CD" w14:textId="77777777" w:rsidR="006D1EAE" w:rsidRDefault="006D1EAE" w:rsidP="004E7D2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43F6"/>
    <w:multiLevelType w:val="hybridMultilevel"/>
    <w:tmpl w:val="29BA1D90"/>
    <w:lvl w:ilvl="0" w:tplc="C910DE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E5A8A"/>
    <w:multiLevelType w:val="hybridMultilevel"/>
    <w:tmpl w:val="52B4150C"/>
    <w:lvl w:ilvl="0" w:tplc="C65063C6">
      <w:start w:val="1"/>
      <w:numFmt w:val="bullet"/>
      <w:lvlText w:val=""/>
      <w:lvlJc w:val="left"/>
      <w:pPr>
        <w:tabs>
          <w:tab w:val="num" w:pos="720"/>
        </w:tabs>
        <w:ind w:left="720" w:hanging="360"/>
      </w:pPr>
      <w:rPr>
        <w:rFonts w:ascii="Wingdings 2" w:hAnsi="Wingdings 2" w:hint="default"/>
      </w:rPr>
    </w:lvl>
    <w:lvl w:ilvl="1" w:tplc="3508FD04" w:tentative="1">
      <w:start w:val="1"/>
      <w:numFmt w:val="bullet"/>
      <w:lvlText w:val=""/>
      <w:lvlJc w:val="left"/>
      <w:pPr>
        <w:tabs>
          <w:tab w:val="num" w:pos="1440"/>
        </w:tabs>
        <w:ind w:left="1440" w:hanging="360"/>
      </w:pPr>
      <w:rPr>
        <w:rFonts w:ascii="Wingdings 2" w:hAnsi="Wingdings 2" w:hint="default"/>
      </w:rPr>
    </w:lvl>
    <w:lvl w:ilvl="2" w:tplc="4C34D3EE" w:tentative="1">
      <w:start w:val="1"/>
      <w:numFmt w:val="bullet"/>
      <w:lvlText w:val=""/>
      <w:lvlJc w:val="left"/>
      <w:pPr>
        <w:tabs>
          <w:tab w:val="num" w:pos="2160"/>
        </w:tabs>
        <w:ind w:left="2160" w:hanging="360"/>
      </w:pPr>
      <w:rPr>
        <w:rFonts w:ascii="Wingdings 2" w:hAnsi="Wingdings 2" w:hint="default"/>
      </w:rPr>
    </w:lvl>
    <w:lvl w:ilvl="3" w:tplc="D77A0238" w:tentative="1">
      <w:start w:val="1"/>
      <w:numFmt w:val="bullet"/>
      <w:lvlText w:val=""/>
      <w:lvlJc w:val="left"/>
      <w:pPr>
        <w:tabs>
          <w:tab w:val="num" w:pos="2880"/>
        </w:tabs>
        <w:ind w:left="2880" w:hanging="360"/>
      </w:pPr>
      <w:rPr>
        <w:rFonts w:ascii="Wingdings 2" w:hAnsi="Wingdings 2" w:hint="default"/>
      </w:rPr>
    </w:lvl>
    <w:lvl w:ilvl="4" w:tplc="74FEADDC" w:tentative="1">
      <w:start w:val="1"/>
      <w:numFmt w:val="bullet"/>
      <w:lvlText w:val=""/>
      <w:lvlJc w:val="left"/>
      <w:pPr>
        <w:tabs>
          <w:tab w:val="num" w:pos="3600"/>
        </w:tabs>
        <w:ind w:left="3600" w:hanging="360"/>
      </w:pPr>
      <w:rPr>
        <w:rFonts w:ascii="Wingdings 2" w:hAnsi="Wingdings 2" w:hint="default"/>
      </w:rPr>
    </w:lvl>
    <w:lvl w:ilvl="5" w:tplc="81A076DE" w:tentative="1">
      <w:start w:val="1"/>
      <w:numFmt w:val="bullet"/>
      <w:lvlText w:val=""/>
      <w:lvlJc w:val="left"/>
      <w:pPr>
        <w:tabs>
          <w:tab w:val="num" w:pos="4320"/>
        </w:tabs>
        <w:ind w:left="4320" w:hanging="360"/>
      </w:pPr>
      <w:rPr>
        <w:rFonts w:ascii="Wingdings 2" w:hAnsi="Wingdings 2" w:hint="default"/>
      </w:rPr>
    </w:lvl>
    <w:lvl w:ilvl="6" w:tplc="976A43BC" w:tentative="1">
      <w:start w:val="1"/>
      <w:numFmt w:val="bullet"/>
      <w:lvlText w:val=""/>
      <w:lvlJc w:val="left"/>
      <w:pPr>
        <w:tabs>
          <w:tab w:val="num" w:pos="5040"/>
        </w:tabs>
        <w:ind w:left="5040" w:hanging="360"/>
      </w:pPr>
      <w:rPr>
        <w:rFonts w:ascii="Wingdings 2" w:hAnsi="Wingdings 2" w:hint="default"/>
      </w:rPr>
    </w:lvl>
    <w:lvl w:ilvl="7" w:tplc="0458098E" w:tentative="1">
      <w:start w:val="1"/>
      <w:numFmt w:val="bullet"/>
      <w:lvlText w:val=""/>
      <w:lvlJc w:val="left"/>
      <w:pPr>
        <w:tabs>
          <w:tab w:val="num" w:pos="5760"/>
        </w:tabs>
        <w:ind w:left="5760" w:hanging="360"/>
      </w:pPr>
      <w:rPr>
        <w:rFonts w:ascii="Wingdings 2" w:hAnsi="Wingdings 2" w:hint="default"/>
      </w:rPr>
    </w:lvl>
    <w:lvl w:ilvl="8" w:tplc="D1C4C932" w:tentative="1">
      <w:start w:val="1"/>
      <w:numFmt w:val="bullet"/>
      <w:lvlText w:val=""/>
      <w:lvlJc w:val="left"/>
      <w:pPr>
        <w:tabs>
          <w:tab w:val="num" w:pos="6480"/>
        </w:tabs>
        <w:ind w:left="6480" w:hanging="360"/>
      </w:pPr>
      <w:rPr>
        <w:rFonts w:ascii="Wingdings 2" w:hAnsi="Wingdings 2" w:hint="default"/>
      </w:rPr>
    </w:lvl>
  </w:abstractNum>
  <w:abstractNum w:abstractNumId="2">
    <w:nsid w:val="4B523D83"/>
    <w:multiLevelType w:val="hybridMultilevel"/>
    <w:tmpl w:val="52FAC816"/>
    <w:lvl w:ilvl="0" w:tplc="0B5AEF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r9xddz2lf20x0e52phvz09j509afvazpwvt&quot;&gt;endnote x1 nov 2009 Copy Copy Copy Copy Copy&lt;record-ids&gt;&lt;item&gt;14&lt;/item&gt;&lt;item&gt;70&lt;/item&gt;&lt;item&gt;101&lt;/item&gt;&lt;item&gt;241&lt;/item&gt;&lt;item&gt;270&lt;/item&gt;&lt;item&gt;355&lt;/item&gt;&lt;item&gt;489&lt;/item&gt;&lt;item&gt;490&lt;/item&gt;&lt;item&gt;491&lt;/item&gt;&lt;item&gt;496&lt;/item&gt;&lt;item&gt;498&lt;/item&gt;&lt;item&gt;500&lt;/item&gt;&lt;item&gt;613&lt;/item&gt;&lt;item&gt;614&lt;/item&gt;&lt;item&gt;627&lt;/item&gt;&lt;item&gt;647&lt;/item&gt;&lt;item&gt;648&lt;/item&gt;&lt;item&gt;696&lt;/item&gt;&lt;item&gt;818&lt;/item&gt;&lt;item&gt;889&lt;/item&gt;&lt;item&gt;1090&lt;/item&gt;&lt;item&gt;1105&lt;/item&gt;&lt;item&gt;1198&lt;/item&gt;&lt;item&gt;1221&lt;/item&gt;&lt;item&gt;1222&lt;/item&gt;&lt;item&gt;1231&lt;/item&gt;&lt;item&gt;1366&lt;/item&gt;&lt;item&gt;1441&lt;/item&gt;&lt;item&gt;1444&lt;/item&gt;&lt;item&gt;1610&lt;/item&gt;&lt;item&gt;1678&lt;/item&gt;&lt;item&gt;1730&lt;/item&gt;&lt;item&gt;2024&lt;/item&gt;&lt;item&gt;2046&lt;/item&gt;&lt;item&gt;2113&lt;/item&gt;&lt;item&gt;2122&lt;/item&gt;&lt;item&gt;2127&lt;/item&gt;&lt;item&gt;2608&lt;/item&gt;&lt;item&gt;2655&lt;/item&gt;&lt;item&gt;2677&lt;/item&gt;&lt;item&gt;2752&lt;/item&gt;&lt;item&gt;2823&lt;/item&gt;&lt;item&gt;3012&lt;/item&gt;&lt;item&gt;3032&lt;/item&gt;&lt;item&gt;3134&lt;/item&gt;&lt;item&gt;3215&lt;/item&gt;&lt;item&gt;3239&lt;/item&gt;&lt;item&gt;3255&lt;/item&gt;&lt;item&gt;3288&lt;/item&gt;&lt;item&gt;3348&lt;/item&gt;&lt;item&gt;3491&lt;/item&gt;&lt;item&gt;3501&lt;/item&gt;&lt;item&gt;3502&lt;/item&gt;&lt;item&gt;3542&lt;/item&gt;&lt;item&gt;3543&lt;/item&gt;&lt;item&gt;3544&lt;/item&gt;&lt;item&gt;3545&lt;/item&gt;&lt;item&gt;3546&lt;/item&gt;&lt;item&gt;3547&lt;/item&gt;&lt;item&gt;3548&lt;/item&gt;&lt;item&gt;3549&lt;/item&gt;&lt;item&gt;3556&lt;/item&gt;&lt;item&gt;3557&lt;/item&gt;&lt;item&gt;3558&lt;/item&gt;&lt;item&gt;3559&lt;/item&gt;&lt;item&gt;3561&lt;/item&gt;&lt;/record-ids&gt;&lt;/item&gt;&lt;/Libraries&gt;"/>
  </w:docVars>
  <w:rsids>
    <w:rsidRoot w:val="00F32A6A"/>
    <w:rsid w:val="00011332"/>
    <w:rsid w:val="000214C9"/>
    <w:rsid w:val="000227AF"/>
    <w:rsid w:val="0004673E"/>
    <w:rsid w:val="00066CE1"/>
    <w:rsid w:val="000A13F2"/>
    <w:rsid w:val="000A3633"/>
    <w:rsid w:val="000B13DA"/>
    <w:rsid w:val="000C2E91"/>
    <w:rsid w:val="000C3536"/>
    <w:rsid w:val="000C52E7"/>
    <w:rsid w:val="000C6F5C"/>
    <w:rsid w:val="000E5866"/>
    <w:rsid w:val="00107B85"/>
    <w:rsid w:val="00113E83"/>
    <w:rsid w:val="001178FA"/>
    <w:rsid w:val="00125194"/>
    <w:rsid w:val="0016094A"/>
    <w:rsid w:val="00170270"/>
    <w:rsid w:val="00175E0C"/>
    <w:rsid w:val="0017659D"/>
    <w:rsid w:val="00182582"/>
    <w:rsid w:val="00184577"/>
    <w:rsid w:val="00184BE6"/>
    <w:rsid w:val="00186990"/>
    <w:rsid w:val="001A121E"/>
    <w:rsid w:val="001C1747"/>
    <w:rsid w:val="001D6357"/>
    <w:rsid w:val="001D72EC"/>
    <w:rsid w:val="001E4BC0"/>
    <w:rsid w:val="001E566B"/>
    <w:rsid w:val="001F2EF7"/>
    <w:rsid w:val="00204EB5"/>
    <w:rsid w:val="00211E06"/>
    <w:rsid w:val="00215AF3"/>
    <w:rsid w:val="0023066E"/>
    <w:rsid w:val="00237405"/>
    <w:rsid w:val="00247BC4"/>
    <w:rsid w:val="00250007"/>
    <w:rsid w:val="002638A7"/>
    <w:rsid w:val="00284499"/>
    <w:rsid w:val="002A1E55"/>
    <w:rsid w:val="002A52E2"/>
    <w:rsid w:val="002B0535"/>
    <w:rsid w:val="002B680B"/>
    <w:rsid w:val="002C1796"/>
    <w:rsid w:val="002C2063"/>
    <w:rsid w:val="002F0AD6"/>
    <w:rsid w:val="002F746F"/>
    <w:rsid w:val="00300931"/>
    <w:rsid w:val="00323997"/>
    <w:rsid w:val="00326D00"/>
    <w:rsid w:val="00330BFA"/>
    <w:rsid w:val="0033470E"/>
    <w:rsid w:val="00360D89"/>
    <w:rsid w:val="003654A1"/>
    <w:rsid w:val="0036562C"/>
    <w:rsid w:val="00366B55"/>
    <w:rsid w:val="00374685"/>
    <w:rsid w:val="00374881"/>
    <w:rsid w:val="0038587A"/>
    <w:rsid w:val="00387F34"/>
    <w:rsid w:val="00391406"/>
    <w:rsid w:val="003A4684"/>
    <w:rsid w:val="003A7F9B"/>
    <w:rsid w:val="003B0716"/>
    <w:rsid w:val="003B3008"/>
    <w:rsid w:val="003C507B"/>
    <w:rsid w:val="003F23AB"/>
    <w:rsid w:val="00410B12"/>
    <w:rsid w:val="0041679B"/>
    <w:rsid w:val="004242AB"/>
    <w:rsid w:val="00434A66"/>
    <w:rsid w:val="0044416E"/>
    <w:rsid w:val="004541B3"/>
    <w:rsid w:val="00473E43"/>
    <w:rsid w:val="00480192"/>
    <w:rsid w:val="004C142E"/>
    <w:rsid w:val="004D00AA"/>
    <w:rsid w:val="004E1BE4"/>
    <w:rsid w:val="004E4140"/>
    <w:rsid w:val="004E7754"/>
    <w:rsid w:val="004E7D26"/>
    <w:rsid w:val="005128D2"/>
    <w:rsid w:val="0051419D"/>
    <w:rsid w:val="005141AF"/>
    <w:rsid w:val="00522A85"/>
    <w:rsid w:val="00522C2C"/>
    <w:rsid w:val="00527109"/>
    <w:rsid w:val="00530250"/>
    <w:rsid w:val="005459C7"/>
    <w:rsid w:val="00562676"/>
    <w:rsid w:val="00566696"/>
    <w:rsid w:val="00571554"/>
    <w:rsid w:val="00572AF9"/>
    <w:rsid w:val="005768BB"/>
    <w:rsid w:val="005832F5"/>
    <w:rsid w:val="00593908"/>
    <w:rsid w:val="005A5A02"/>
    <w:rsid w:val="005B1BAB"/>
    <w:rsid w:val="005B21E9"/>
    <w:rsid w:val="005B2436"/>
    <w:rsid w:val="005B62D8"/>
    <w:rsid w:val="005C5FC4"/>
    <w:rsid w:val="005D751C"/>
    <w:rsid w:val="005E4284"/>
    <w:rsid w:val="005F0675"/>
    <w:rsid w:val="005F2C38"/>
    <w:rsid w:val="006128E8"/>
    <w:rsid w:val="00622B7F"/>
    <w:rsid w:val="00632511"/>
    <w:rsid w:val="006535E3"/>
    <w:rsid w:val="00664E25"/>
    <w:rsid w:val="0067327C"/>
    <w:rsid w:val="00674F6C"/>
    <w:rsid w:val="00681B28"/>
    <w:rsid w:val="00687BB1"/>
    <w:rsid w:val="0069141A"/>
    <w:rsid w:val="00697549"/>
    <w:rsid w:val="006A65D5"/>
    <w:rsid w:val="006B2514"/>
    <w:rsid w:val="006C5405"/>
    <w:rsid w:val="006C7E4C"/>
    <w:rsid w:val="006D1EAE"/>
    <w:rsid w:val="0070150E"/>
    <w:rsid w:val="007128BC"/>
    <w:rsid w:val="0071622B"/>
    <w:rsid w:val="00724423"/>
    <w:rsid w:val="00727874"/>
    <w:rsid w:val="00731955"/>
    <w:rsid w:val="0073549F"/>
    <w:rsid w:val="007461AC"/>
    <w:rsid w:val="00746B69"/>
    <w:rsid w:val="00754BCC"/>
    <w:rsid w:val="00767567"/>
    <w:rsid w:val="007806DF"/>
    <w:rsid w:val="00782DD6"/>
    <w:rsid w:val="00784844"/>
    <w:rsid w:val="00785271"/>
    <w:rsid w:val="007A6022"/>
    <w:rsid w:val="007A6738"/>
    <w:rsid w:val="007C1A6E"/>
    <w:rsid w:val="007C677E"/>
    <w:rsid w:val="007C7BD6"/>
    <w:rsid w:val="007D176A"/>
    <w:rsid w:val="007F0344"/>
    <w:rsid w:val="007F6CF0"/>
    <w:rsid w:val="00802ED5"/>
    <w:rsid w:val="00804593"/>
    <w:rsid w:val="00817E42"/>
    <w:rsid w:val="00822CAA"/>
    <w:rsid w:val="00831796"/>
    <w:rsid w:val="00832339"/>
    <w:rsid w:val="008411F0"/>
    <w:rsid w:val="0086305F"/>
    <w:rsid w:val="0086408F"/>
    <w:rsid w:val="00865837"/>
    <w:rsid w:val="0086769F"/>
    <w:rsid w:val="00870475"/>
    <w:rsid w:val="008938F0"/>
    <w:rsid w:val="008A1FC6"/>
    <w:rsid w:val="008A7F1C"/>
    <w:rsid w:val="008B06EC"/>
    <w:rsid w:val="008C228B"/>
    <w:rsid w:val="008C45F2"/>
    <w:rsid w:val="008D009E"/>
    <w:rsid w:val="008F4478"/>
    <w:rsid w:val="0090614F"/>
    <w:rsid w:val="00925B2F"/>
    <w:rsid w:val="0094408E"/>
    <w:rsid w:val="00967624"/>
    <w:rsid w:val="00967664"/>
    <w:rsid w:val="009904CE"/>
    <w:rsid w:val="00993C96"/>
    <w:rsid w:val="009C4DCE"/>
    <w:rsid w:val="009C7A59"/>
    <w:rsid w:val="009D2B92"/>
    <w:rsid w:val="009E5E7A"/>
    <w:rsid w:val="009E7385"/>
    <w:rsid w:val="00A017D7"/>
    <w:rsid w:val="00A25401"/>
    <w:rsid w:val="00A36E65"/>
    <w:rsid w:val="00A4091C"/>
    <w:rsid w:val="00A41253"/>
    <w:rsid w:val="00A55AFE"/>
    <w:rsid w:val="00A646B0"/>
    <w:rsid w:val="00A738BC"/>
    <w:rsid w:val="00A77324"/>
    <w:rsid w:val="00A84E8E"/>
    <w:rsid w:val="00A91CD0"/>
    <w:rsid w:val="00AA0141"/>
    <w:rsid w:val="00AA750E"/>
    <w:rsid w:val="00AB30EB"/>
    <w:rsid w:val="00AC3744"/>
    <w:rsid w:val="00AC546D"/>
    <w:rsid w:val="00AC7EE6"/>
    <w:rsid w:val="00AD593D"/>
    <w:rsid w:val="00AE06F1"/>
    <w:rsid w:val="00B0144B"/>
    <w:rsid w:val="00B061AC"/>
    <w:rsid w:val="00B06D8A"/>
    <w:rsid w:val="00B20E11"/>
    <w:rsid w:val="00B2141B"/>
    <w:rsid w:val="00B225D2"/>
    <w:rsid w:val="00B26648"/>
    <w:rsid w:val="00B47292"/>
    <w:rsid w:val="00B61A20"/>
    <w:rsid w:val="00B66DEB"/>
    <w:rsid w:val="00B672D8"/>
    <w:rsid w:val="00B72613"/>
    <w:rsid w:val="00B82EC6"/>
    <w:rsid w:val="00B835AE"/>
    <w:rsid w:val="00BC4BAA"/>
    <w:rsid w:val="00BC5D25"/>
    <w:rsid w:val="00BC75E1"/>
    <w:rsid w:val="00BD11E7"/>
    <w:rsid w:val="00BF53CD"/>
    <w:rsid w:val="00C01009"/>
    <w:rsid w:val="00C0248E"/>
    <w:rsid w:val="00C135EF"/>
    <w:rsid w:val="00C32132"/>
    <w:rsid w:val="00C42A3B"/>
    <w:rsid w:val="00C47295"/>
    <w:rsid w:val="00C57680"/>
    <w:rsid w:val="00CF0F62"/>
    <w:rsid w:val="00CF48BB"/>
    <w:rsid w:val="00CF74D6"/>
    <w:rsid w:val="00CF7788"/>
    <w:rsid w:val="00D01CD8"/>
    <w:rsid w:val="00D07F51"/>
    <w:rsid w:val="00D11318"/>
    <w:rsid w:val="00D30550"/>
    <w:rsid w:val="00D34C25"/>
    <w:rsid w:val="00D41FAD"/>
    <w:rsid w:val="00D44102"/>
    <w:rsid w:val="00D44C69"/>
    <w:rsid w:val="00D53EC3"/>
    <w:rsid w:val="00D6477B"/>
    <w:rsid w:val="00D6553E"/>
    <w:rsid w:val="00D77188"/>
    <w:rsid w:val="00D9336C"/>
    <w:rsid w:val="00D958F9"/>
    <w:rsid w:val="00DA5115"/>
    <w:rsid w:val="00DA628A"/>
    <w:rsid w:val="00DB0092"/>
    <w:rsid w:val="00DB3BD7"/>
    <w:rsid w:val="00DB3CC0"/>
    <w:rsid w:val="00DD097D"/>
    <w:rsid w:val="00DE375F"/>
    <w:rsid w:val="00DF5812"/>
    <w:rsid w:val="00DF7DE1"/>
    <w:rsid w:val="00E11358"/>
    <w:rsid w:val="00E20810"/>
    <w:rsid w:val="00E25FB4"/>
    <w:rsid w:val="00E36184"/>
    <w:rsid w:val="00E3657C"/>
    <w:rsid w:val="00E506D0"/>
    <w:rsid w:val="00E537D7"/>
    <w:rsid w:val="00E61D75"/>
    <w:rsid w:val="00E6584A"/>
    <w:rsid w:val="00E717ED"/>
    <w:rsid w:val="00EB6979"/>
    <w:rsid w:val="00EC085F"/>
    <w:rsid w:val="00EC66A0"/>
    <w:rsid w:val="00ED7E95"/>
    <w:rsid w:val="00EF32B8"/>
    <w:rsid w:val="00F101D4"/>
    <w:rsid w:val="00F1129C"/>
    <w:rsid w:val="00F14C71"/>
    <w:rsid w:val="00F1571D"/>
    <w:rsid w:val="00F3131D"/>
    <w:rsid w:val="00F32A6A"/>
    <w:rsid w:val="00F43E36"/>
    <w:rsid w:val="00F477D0"/>
    <w:rsid w:val="00F64854"/>
    <w:rsid w:val="00FA3A23"/>
    <w:rsid w:val="00FB5378"/>
    <w:rsid w:val="00FC686A"/>
    <w:rsid w:val="00FD370B"/>
    <w:rsid w:val="00FE4B74"/>
    <w:rsid w:val="00FF4FE8"/>
    <w:rsid w:val="00FF6B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ED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22C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09"/>
    <w:pPr>
      <w:ind w:left="720"/>
      <w:contextualSpacing/>
    </w:pPr>
  </w:style>
  <w:style w:type="character" w:styleId="Hyperlink">
    <w:name w:val="Hyperlink"/>
    <w:basedOn w:val="DefaultParagraphFont"/>
    <w:uiPriority w:val="99"/>
    <w:unhideWhenUsed/>
    <w:rsid w:val="00817E42"/>
    <w:rPr>
      <w:color w:val="0000FF" w:themeColor="hyperlink"/>
      <w:u w:val="single"/>
    </w:rPr>
  </w:style>
  <w:style w:type="character" w:styleId="FollowedHyperlink">
    <w:name w:val="FollowedHyperlink"/>
    <w:basedOn w:val="DefaultParagraphFont"/>
    <w:uiPriority w:val="99"/>
    <w:semiHidden/>
    <w:unhideWhenUsed/>
    <w:rsid w:val="00632511"/>
    <w:rPr>
      <w:color w:val="800080" w:themeColor="followedHyperlink"/>
      <w:u w:val="single"/>
    </w:rPr>
  </w:style>
  <w:style w:type="paragraph" w:styleId="Header">
    <w:name w:val="header"/>
    <w:basedOn w:val="Normal"/>
    <w:link w:val="HeaderChar"/>
    <w:uiPriority w:val="99"/>
    <w:unhideWhenUsed/>
    <w:rsid w:val="004E7D26"/>
    <w:pPr>
      <w:tabs>
        <w:tab w:val="center" w:pos="4320"/>
        <w:tab w:val="right" w:pos="8640"/>
      </w:tabs>
      <w:spacing w:after="0"/>
    </w:pPr>
  </w:style>
  <w:style w:type="character" w:customStyle="1" w:styleId="HeaderChar">
    <w:name w:val="Header Char"/>
    <w:basedOn w:val="DefaultParagraphFont"/>
    <w:link w:val="Header"/>
    <w:uiPriority w:val="99"/>
    <w:rsid w:val="004E7D26"/>
  </w:style>
  <w:style w:type="paragraph" w:styleId="Footer">
    <w:name w:val="footer"/>
    <w:basedOn w:val="Normal"/>
    <w:link w:val="FooterChar"/>
    <w:uiPriority w:val="99"/>
    <w:unhideWhenUsed/>
    <w:rsid w:val="004E7D26"/>
    <w:pPr>
      <w:tabs>
        <w:tab w:val="center" w:pos="4320"/>
        <w:tab w:val="right" w:pos="8640"/>
      </w:tabs>
      <w:spacing w:after="0"/>
    </w:pPr>
  </w:style>
  <w:style w:type="character" w:customStyle="1" w:styleId="FooterChar">
    <w:name w:val="Footer Char"/>
    <w:basedOn w:val="DefaultParagraphFont"/>
    <w:link w:val="Footer"/>
    <w:uiPriority w:val="99"/>
    <w:rsid w:val="004E7D26"/>
  </w:style>
  <w:style w:type="character" w:styleId="PageNumber">
    <w:name w:val="page number"/>
    <w:basedOn w:val="DefaultParagraphFont"/>
    <w:uiPriority w:val="99"/>
    <w:semiHidden/>
    <w:unhideWhenUsed/>
    <w:rsid w:val="00572AF9"/>
  </w:style>
  <w:style w:type="paragraph" w:styleId="EndnoteText">
    <w:name w:val="endnote text"/>
    <w:basedOn w:val="Normal"/>
    <w:link w:val="EndnoteTextChar"/>
    <w:uiPriority w:val="99"/>
    <w:unhideWhenUsed/>
    <w:rsid w:val="008411F0"/>
    <w:pPr>
      <w:spacing w:after="0"/>
    </w:pPr>
  </w:style>
  <w:style w:type="character" w:customStyle="1" w:styleId="EndnoteTextChar">
    <w:name w:val="Endnote Text Char"/>
    <w:basedOn w:val="DefaultParagraphFont"/>
    <w:link w:val="EndnoteText"/>
    <w:uiPriority w:val="99"/>
    <w:rsid w:val="008411F0"/>
  </w:style>
  <w:style w:type="character" w:styleId="EndnoteReference">
    <w:name w:val="endnote reference"/>
    <w:basedOn w:val="DefaultParagraphFont"/>
    <w:uiPriority w:val="99"/>
    <w:unhideWhenUsed/>
    <w:rsid w:val="008411F0"/>
    <w:rPr>
      <w:vertAlign w:val="superscript"/>
    </w:rPr>
  </w:style>
  <w:style w:type="paragraph" w:customStyle="1" w:styleId="p-tx-ip-roman-ragged">
    <w:name w:val="p-tx-ip-roman-ragged"/>
    <w:basedOn w:val="Normal"/>
    <w:rsid w:val="003654A1"/>
    <w:pPr>
      <w:spacing w:before="100" w:beforeAutospacing="1" w:after="100" w:afterAutospacing="1"/>
    </w:pPr>
    <w:rPr>
      <w:rFonts w:ascii="Times" w:hAnsi="Times"/>
      <w:sz w:val="20"/>
      <w:szCs w:val="20"/>
      <w:lang w:val="en-GB" w:eastAsia="en-US"/>
    </w:rPr>
  </w:style>
  <w:style w:type="character" w:customStyle="1" w:styleId="Heading2Char">
    <w:name w:val="Heading 2 Char"/>
    <w:basedOn w:val="DefaultParagraphFont"/>
    <w:link w:val="Heading2"/>
    <w:uiPriority w:val="9"/>
    <w:rsid w:val="00822CA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22C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09"/>
    <w:pPr>
      <w:ind w:left="720"/>
      <w:contextualSpacing/>
    </w:pPr>
  </w:style>
  <w:style w:type="character" w:styleId="Hyperlink">
    <w:name w:val="Hyperlink"/>
    <w:basedOn w:val="DefaultParagraphFont"/>
    <w:uiPriority w:val="99"/>
    <w:unhideWhenUsed/>
    <w:rsid w:val="00817E42"/>
    <w:rPr>
      <w:color w:val="0000FF" w:themeColor="hyperlink"/>
      <w:u w:val="single"/>
    </w:rPr>
  </w:style>
  <w:style w:type="character" w:styleId="FollowedHyperlink">
    <w:name w:val="FollowedHyperlink"/>
    <w:basedOn w:val="DefaultParagraphFont"/>
    <w:uiPriority w:val="99"/>
    <w:semiHidden/>
    <w:unhideWhenUsed/>
    <w:rsid w:val="00632511"/>
    <w:rPr>
      <w:color w:val="800080" w:themeColor="followedHyperlink"/>
      <w:u w:val="single"/>
    </w:rPr>
  </w:style>
  <w:style w:type="paragraph" w:styleId="Header">
    <w:name w:val="header"/>
    <w:basedOn w:val="Normal"/>
    <w:link w:val="HeaderChar"/>
    <w:uiPriority w:val="99"/>
    <w:unhideWhenUsed/>
    <w:rsid w:val="004E7D26"/>
    <w:pPr>
      <w:tabs>
        <w:tab w:val="center" w:pos="4320"/>
        <w:tab w:val="right" w:pos="8640"/>
      </w:tabs>
      <w:spacing w:after="0"/>
    </w:pPr>
  </w:style>
  <w:style w:type="character" w:customStyle="1" w:styleId="HeaderChar">
    <w:name w:val="Header Char"/>
    <w:basedOn w:val="DefaultParagraphFont"/>
    <w:link w:val="Header"/>
    <w:uiPriority w:val="99"/>
    <w:rsid w:val="004E7D26"/>
  </w:style>
  <w:style w:type="paragraph" w:styleId="Footer">
    <w:name w:val="footer"/>
    <w:basedOn w:val="Normal"/>
    <w:link w:val="FooterChar"/>
    <w:uiPriority w:val="99"/>
    <w:unhideWhenUsed/>
    <w:rsid w:val="004E7D26"/>
    <w:pPr>
      <w:tabs>
        <w:tab w:val="center" w:pos="4320"/>
        <w:tab w:val="right" w:pos="8640"/>
      </w:tabs>
      <w:spacing w:after="0"/>
    </w:pPr>
  </w:style>
  <w:style w:type="character" w:customStyle="1" w:styleId="FooterChar">
    <w:name w:val="Footer Char"/>
    <w:basedOn w:val="DefaultParagraphFont"/>
    <w:link w:val="Footer"/>
    <w:uiPriority w:val="99"/>
    <w:rsid w:val="004E7D26"/>
  </w:style>
  <w:style w:type="character" w:styleId="PageNumber">
    <w:name w:val="page number"/>
    <w:basedOn w:val="DefaultParagraphFont"/>
    <w:uiPriority w:val="99"/>
    <w:semiHidden/>
    <w:unhideWhenUsed/>
    <w:rsid w:val="00572AF9"/>
  </w:style>
  <w:style w:type="paragraph" w:styleId="EndnoteText">
    <w:name w:val="endnote text"/>
    <w:basedOn w:val="Normal"/>
    <w:link w:val="EndnoteTextChar"/>
    <w:uiPriority w:val="99"/>
    <w:unhideWhenUsed/>
    <w:rsid w:val="008411F0"/>
    <w:pPr>
      <w:spacing w:after="0"/>
    </w:pPr>
  </w:style>
  <w:style w:type="character" w:customStyle="1" w:styleId="EndnoteTextChar">
    <w:name w:val="Endnote Text Char"/>
    <w:basedOn w:val="DefaultParagraphFont"/>
    <w:link w:val="EndnoteText"/>
    <w:uiPriority w:val="99"/>
    <w:rsid w:val="008411F0"/>
  </w:style>
  <w:style w:type="character" w:styleId="EndnoteReference">
    <w:name w:val="endnote reference"/>
    <w:basedOn w:val="DefaultParagraphFont"/>
    <w:uiPriority w:val="99"/>
    <w:unhideWhenUsed/>
    <w:rsid w:val="008411F0"/>
    <w:rPr>
      <w:vertAlign w:val="superscript"/>
    </w:rPr>
  </w:style>
  <w:style w:type="paragraph" w:customStyle="1" w:styleId="p-tx-ip-roman-ragged">
    <w:name w:val="p-tx-ip-roman-ragged"/>
    <w:basedOn w:val="Normal"/>
    <w:rsid w:val="003654A1"/>
    <w:pPr>
      <w:spacing w:before="100" w:beforeAutospacing="1" w:after="100" w:afterAutospacing="1"/>
    </w:pPr>
    <w:rPr>
      <w:rFonts w:ascii="Times" w:hAnsi="Times"/>
      <w:sz w:val="20"/>
      <w:szCs w:val="20"/>
      <w:lang w:val="en-GB" w:eastAsia="en-US"/>
    </w:rPr>
  </w:style>
  <w:style w:type="character" w:customStyle="1" w:styleId="Heading2Char">
    <w:name w:val="Heading 2 Char"/>
    <w:basedOn w:val="DefaultParagraphFont"/>
    <w:link w:val="Heading2"/>
    <w:uiPriority w:val="9"/>
    <w:rsid w:val="00822CA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42974">
      <w:bodyDiv w:val="1"/>
      <w:marLeft w:val="0"/>
      <w:marRight w:val="0"/>
      <w:marTop w:val="0"/>
      <w:marBottom w:val="0"/>
      <w:divBdr>
        <w:top w:val="none" w:sz="0" w:space="0" w:color="auto"/>
        <w:left w:val="none" w:sz="0" w:space="0" w:color="auto"/>
        <w:bottom w:val="none" w:sz="0" w:space="0" w:color="auto"/>
        <w:right w:val="none" w:sz="0" w:space="0" w:color="auto"/>
      </w:divBdr>
    </w:div>
    <w:div w:id="1408839139">
      <w:bodyDiv w:val="1"/>
      <w:marLeft w:val="0"/>
      <w:marRight w:val="0"/>
      <w:marTop w:val="0"/>
      <w:marBottom w:val="0"/>
      <w:divBdr>
        <w:top w:val="none" w:sz="0" w:space="0" w:color="auto"/>
        <w:left w:val="none" w:sz="0" w:space="0" w:color="auto"/>
        <w:bottom w:val="none" w:sz="0" w:space="0" w:color="auto"/>
        <w:right w:val="none" w:sz="0" w:space="0" w:color="auto"/>
      </w:divBdr>
      <w:divsChild>
        <w:div w:id="1147088810">
          <w:marLeft w:val="432"/>
          <w:marRight w:val="0"/>
          <w:marTop w:val="58"/>
          <w:marBottom w:val="0"/>
          <w:divBdr>
            <w:top w:val="none" w:sz="0" w:space="0" w:color="auto"/>
            <w:left w:val="none" w:sz="0" w:space="0" w:color="auto"/>
            <w:bottom w:val="none" w:sz="0" w:space="0" w:color="auto"/>
            <w:right w:val="none" w:sz="0" w:space="0" w:color="auto"/>
          </w:divBdr>
        </w:div>
        <w:div w:id="1260410623">
          <w:marLeft w:val="432"/>
          <w:marRight w:val="0"/>
          <w:marTop w:val="58"/>
          <w:marBottom w:val="0"/>
          <w:divBdr>
            <w:top w:val="none" w:sz="0" w:space="0" w:color="auto"/>
            <w:left w:val="none" w:sz="0" w:space="0" w:color="auto"/>
            <w:bottom w:val="none" w:sz="0" w:space="0" w:color="auto"/>
            <w:right w:val="none" w:sz="0" w:space="0" w:color="auto"/>
          </w:divBdr>
        </w:div>
        <w:div w:id="1856534457">
          <w:marLeft w:val="432"/>
          <w:marRight w:val="0"/>
          <w:marTop w:val="58"/>
          <w:marBottom w:val="0"/>
          <w:divBdr>
            <w:top w:val="none" w:sz="0" w:space="0" w:color="auto"/>
            <w:left w:val="none" w:sz="0" w:space="0" w:color="auto"/>
            <w:bottom w:val="none" w:sz="0" w:space="0" w:color="auto"/>
            <w:right w:val="none" w:sz="0" w:space="0" w:color="auto"/>
          </w:divBdr>
        </w:div>
        <w:div w:id="307367686">
          <w:marLeft w:val="432"/>
          <w:marRight w:val="0"/>
          <w:marTop w:val="58"/>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xfordsociology.blogspot.co.uk/" TargetMode="External"/><Relationship Id="rId9" Type="http://schemas.openxmlformats.org/officeDocument/2006/relationships/hyperlink" Target="http://www.thesociologicalreview.com/" TargetMode="External"/><Relationship Id="rId10" Type="http://schemas.openxmlformats.org/officeDocument/2006/relationships/hyperlink" Target="http://www.ons.gov.uk/ons/guide-method/classifications/current-standard-classifications/soc2010/soc2010-volume-3-ns-sec--rebased-on-soc2010--user-manual/index.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socresonline.org.uk/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18</Pages>
  <Words>15294</Words>
  <Characters>87180</Characters>
  <Application>Microsoft Macintosh Word</Application>
  <DocSecurity>0</DocSecurity>
  <Lines>726</Lines>
  <Paragraphs>204</Paragraphs>
  <ScaleCrop>false</ScaleCrop>
  <Company>goldsmiths</Company>
  <LinksUpToDate>false</LinksUpToDate>
  <CharactersWithSpaces>102270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skeggs</dc:creator>
  <cp:keywords/>
  <dc:description/>
  <cp:lastModifiedBy>bev skeggs</cp:lastModifiedBy>
  <cp:revision>107</cp:revision>
  <cp:lastPrinted>2015-02-25T20:47:00Z</cp:lastPrinted>
  <dcterms:created xsi:type="dcterms:W3CDTF">2014-10-13T10:49:00Z</dcterms:created>
  <dcterms:modified xsi:type="dcterms:W3CDTF">2016-09-30T10:48:00Z</dcterms:modified>
</cp:coreProperties>
</file>