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C6F" w:rsidRPr="00851C6F" w:rsidRDefault="00851C6F">
      <w:pPr>
        <w:rPr>
          <w:rFonts w:ascii="Times New Roman" w:hAnsi="Times New Roman" w:cs="Times New Roman"/>
          <w:b/>
        </w:rPr>
      </w:pPr>
      <w:bookmarkStart w:id="0" w:name="_GoBack"/>
      <w:bookmarkEnd w:id="0"/>
      <w:r w:rsidRPr="00851C6F">
        <w:rPr>
          <w:rFonts w:ascii="Times New Roman" w:hAnsi="Times New Roman" w:cs="Times New Roman"/>
          <w:b/>
        </w:rPr>
        <w:t>The Urban Problematic</w:t>
      </w:r>
    </w:p>
    <w:p w:rsidR="00851C6F" w:rsidRDefault="00851C6F">
      <w:pPr>
        <w:rPr>
          <w:rFonts w:ascii="Times New Roman" w:hAnsi="Times New Roman" w:cs="Times New Roman"/>
        </w:rPr>
      </w:pPr>
    </w:p>
    <w:p w:rsidR="00851C6F" w:rsidRDefault="00851C6F" w:rsidP="00851C6F">
      <w:pPr>
        <w:spacing w:line="480" w:lineRule="auto"/>
        <w:rPr>
          <w:rFonts w:ascii="Times New Roman" w:hAnsi="Times New Roman" w:cs="Times New Roman"/>
        </w:rPr>
      </w:pPr>
    </w:p>
    <w:p w:rsidR="00851C6F" w:rsidRPr="003C4471" w:rsidRDefault="00851C6F" w:rsidP="00851C6F">
      <w:pPr>
        <w:spacing w:line="480" w:lineRule="auto"/>
        <w:rPr>
          <w:rFonts w:ascii="Times New Roman" w:hAnsi="Times New Roman" w:cs="Times New Roman"/>
          <w:b/>
        </w:rPr>
      </w:pPr>
      <w:r w:rsidRPr="003C4471">
        <w:rPr>
          <w:rFonts w:ascii="Times New Roman" w:hAnsi="Times New Roman" w:cs="Times New Roman"/>
          <w:b/>
        </w:rPr>
        <w:t>Caroline Knowles</w:t>
      </w:r>
    </w:p>
    <w:p w:rsidR="00851C6F" w:rsidRDefault="00851C6F" w:rsidP="00851C6F">
      <w:pPr>
        <w:spacing w:line="480" w:lineRule="auto"/>
        <w:rPr>
          <w:rFonts w:ascii="Times New Roman" w:hAnsi="Times New Roman" w:cs="Times New Roman"/>
        </w:rPr>
      </w:pPr>
    </w:p>
    <w:p w:rsidR="00CA2F1C" w:rsidRDefault="00851C6F" w:rsidP="00851C6F">
      <w:pPr>
        <w:spacing w:line="480" w:lineRule="auto"/>
        <w:rPr>
          <w:rFonts w:ascii="Times New Roman" w:hAnsi="Times New Roman" w:cs="Times New Roman"/>
        </w:rPr>
      </w:pPr>
      <w:r>
        <w:rPr>
          <w:rFonts w:ascii="Times New Roman" w:hAnsi="Times New Roman" w:cs="Times New Roman"/>
        </w:rPr>
        <w:t xml:space="preserve">Bishop and Phillips’ excellent paper on the status of the city raises important issues for current apprehensions of urbanism foregrounded in the </w:t>
      </w:r>
      <w:r w:rsidR="00600957">
        <w:rPr>
          <w:rFonts w:ascii="Times New Roman" w:hAnsi="Times New Roman" w:cs="Times New Roman"/>
        </w:rPr>
        <w:t xml:space="preserve">emergence and </w:t>
      </w:r>
      <w:r>
        <w:rPr>
          <w:rFonts w:ascii="Times New Roman" w:hAnsi="Times New Roman" w:cs="Times New Roman"/>
        </w:rPr>
        <w:t>development of megacities</w:t>
      </w:r>
      <w:r w:rsidR="00213CA5">
        <w:rPr>
          <w:rFonts w:ascii="Times New Roman" w:hAnsi="Times New Roman" w:cs="Times New Roman"/>
        </w:rPr>
        <w:t xml:space="preserve"> and our attempts at conceptualizing what the urban might mean</w:t>
      </w:r>
      <w:r>
        <w:rPr>
          <w:rFonts w:ascii="Times New Roman" w:hAnsi="Times New Roman" w:cs="Times New Roman"/>
        </w:rPr>
        <w:t xml:space="preserve">. </w:t>
      </w:r>
      <w:r w:rsidR="008A63F6">
        <w:rPr>
          <w:rFonts w:ascii="Times New Roman" w:hAnsi="Times New Roman" w:cs="Times New Roman"/>
        </w:rPr>
        <w:t>B</w:t>
      </w:r>
      <w:r w:rsidR="00045001">
        <w:rPr>
          <w:rFonts w:ascii="Times New Roman" w:hAnsi="Times New Roman" w:cs="Times New Roman"/>
        </w:rPr>
        <w:t>ishop</w:t>
      </w:r>
      <w:r w:rsidR="008A63F6">
        <w:rPr>
          <w:rFonts w:ascii="Times New Roman" w:hAnsi="Times New Roman" w:cs="Times New Roman"/>
        </w:rPr>
        <w:t xml:space="preserve"> and P</w:t>
      </w:r>
      <w:r w:rsidR="00045001">
        <w:rPr>
          <w:rFonts w:ascii="Times New Roman" w:hAnsi="Times New Roman" w:cs="Times New Roman"/>
        </w:rPr>
        <w:t>hillips</w:t>
      </w:r>
      <w:r w:rsidR="008A63F6">
        <w:rPr>
          <w:rFonts w:ascii="Times New Roman" w:hAnsi="Times New Roman" w:cs="Times New Roman"/>
        </w:rPr>
        <w:t xml:space="preserve"> </w:t>
      </w:r>
      <w:r w:rsidR="00825621">
        <w:rPr>
          <w:rFonts w:ascii="Times New Roman" w:hAnsi="Times New Roman" w:cs="Times New Roman"/>
        </w:rPr>
        <w:t>use</w:t>
      </w:r>
      <w:r w:rsidR="00600957">
        <w:rPr>
          <w:rFonts w:ascii="Times New Roman" w:hAnsi="Times New Roman" w:cs="Times New Roman"/>
        </w:rPr>
        <w:t xml:space="preserve">fully adopt </w:t>
      </w:r>
      <w:r w:rsidR="008A63F6">
        <w:rPr>
          <w:rFonts w:ascii="Times New Roman" w:hAnsi="Times New Roman" w:cs="Times New Roman"/>
        </w:rPr>
        <w:t xml:space="preserve">a ‘supplemental view’ of urban dwelling. By this they mean forms of </w:t>
      </w:r>
      <w:r w:rsidR="00825621">
        <w:rPr>
          <w:rFonts w:ascii="Times New Roman" w:hAnsi="Times New Roman" w:cs="Times New Roman"/>
        </w:rPr>
        <w:t>urban necessity,</w:t>
      </w:r>
      <w:r w:rsidR="008A63F6">
        <w:rPr>
          <w:rFonts w:ascii="Times New Roman" w:hAnsi="Times New Roman" w:cs="Times New Roman"/>
        </w:rPr>
        <w:t xml:space="preserve"> ‘unofficial forms of dwelling’ (p4)</w:t>
      </w:r>
      <w:r w:rsidR="000417B5">
        <w:rPr>
          <w:rFonts w:ascii="Times New Roman" w:hAnsi="Times New Roman" w:cs="Times New Roman"/>
        </w:rPr>
        <w:t xml:space="preserve"> invoking forms o</w:t>
      </w:r>
      <w:r w:rsidR="00825621">
        <w:rPr>
          <w:rFonts w:ascii="Times New Roman" w:hAnsi="Times New Roman" w:cs="Times New Roman"/>
        </w:rPr>
        <w:t>f invention (p6) they don’t interrogate, a</w:t>
      </w:r>
      <w:r w:rsidR="000417B5">
        <w:rPr>
          <w:rFonts w:ascii="Times New Roman" w:hAnsi="Times New Roman" w:cs="Times New Roman"/>
        </w:rPr>
        <w:t>nd the flexible, informal</w:t>
      </w:r>
      <w:r w:rsidR="00825621">
        <w:rPr>
          <w:rFonts w:ascii="Times New Roman" w:hAnsi="Times New Roman" w:cs="Times New Roman"/>
        </w:rPr>
        <w:t>,</w:t>
      </w:r>
      <w:r w:rsidR="000417B5">
        <w:rPr>
          <w:rFonts w:ascii="Times New Roman" w:hAnsi="Times New Roman" w:cs="Times New Roman"/>
        </w:rPr>
        <w:t xml:space="preserve"> strategies </w:t>
      </w:r>
      <w:r w:rsidR="00825621">
        <w:rPr>
          <w:rFonts w:ascii="Times New Roman" w:hAnsi="Times New Roman" w:cs="Times New Roman"/>
        </w:rPr>
        <w:t xml:space="preserve">for living comprising </w:t>
      </w:r>
      <w:r w:rsidR="000417B5">
        <w:rPr>
          <w:rFonts w:ascii="Times New Roman" w:hAnsi="Times New Roman" w:cs="Times New Roman"/>
        </w:rPr>
        <w:t>‘shadow urbanism’</w:t>
      </w:r>
      <w:r w:rsidR="00045001">
        <w:rPr>
          <w:rFonts w:ascii="Times New Roman" w:hAnsi="Times New Roman" w:cs="Times New Roman"/>
        </w:rPr>
        <w:t>,</w:t>
      </w:r>
      <w:r w:rsidR="000417B5">
        <w:rPr>
          <w:rFonts w:ascii="Times New Roman" w:hAnsi="Times New Roman" w:cs="Times New Roman"/>
        </w:rPr>
        <w:t xml:space="preserve"> </w:t>
      </w:r>
      <w:r w:rsidR="00601591">
        <w:rPr>
          <w:rFonts w:ascii="Times New Roman" w:hAnsi="Times New Roman" w:cs="Times New Roman"/>
        </w:rPr>
        <w:t xml:space="preserve">all of </w:t>
      </w:r>
      <w:r w:rsidR="000417B5">
        <w:rPr>
          <w:rFonts w:ascii="Times New Roman" w:hAnsi="Times New Roman" w:cs="Times New Roman"/>
        </w:rPr>
        <w:t>which</w:t>
      </w:r>
      <w:r w:rsidR="00601591">
        <w:rPr>
          <w:rFonts w:ascii="Times New Roman" w:hAnsi="Times New Roman" w:cs="Times New Roman"/>
        </w:rPr>
        <w:t>, they allow,</w:t>
      </w:r>
      <w:r w:rsidR="000417B5">
        <w:rPr>
          <w:rFonts w:ascii="Times New Roman" w:hAnsi="Times New Roman" w:cs="Times New Roman"/>
        </w:rPr>
        <w:t xml:space="preserve"> are not unique to megacities (p6)</w:t>
      </w:r>
      <w:r w:rsidR="00045001">
        <w:rPr>
          <w:rFonts w:ascii="Times New Roman" w:hAnsi="Times New Roman" w:cs="Times New Roman"/>
        </w:rPr>
        <w:t xml:space="preserve"> but apply to smaller cities </w:t>
      </w:r>
      <w:r w:rsidR="00213CA5">
        <w:rPr>
          <w:rFonts w:ascii="Times New Roman" w:hAnsi="Times New Roman" w:cs="Times New Roman"/>
        </w:rPr>
        <w:t>(</w:t>
      </w:r>
      <w:r w:rsidR="00825621">
        <w:rPr>
          <w:rFonts w:ascii="Times New Roman" w:hAnsi="Times New Roman" w:cs="Times New Roman"/>
        </w:rPr>
        <w:t>in the global north</w:t>
      </w:r>
      <w:r w:rsidR="00213CA5">
        <w:rPr>
          <w:rFonts w:ascii="Times New Roman" w:hAnsi="Times New Roman" w:cs="Times New Roman"/>
        </w:rPr>
        <w:t>)</w:t>
      </w:r>
      <w:r w:rsidR="00045001">
        <w:rPr>
          <w:rFonts w:ascii="Times New Roman" w:hAnsi="Times New Roman" w:cs="Times New Roman"/>
        </w:rPr>
        <w:t xml:space="preserve"> too</w:t>
      </w:r>
      <w:r w:rsidR="00825621">
        <w:rPr>
          <w:rFonts w:ascii="Times New Roman" w:hAnsi="Times New Roman" w:cs="Times New Roman"/>
        </w:rPr>
        <w:t>. While not confined to the global south, the megacities they envisage, and the challenge</w:t>
      </w:r>
      <w:r w:rsidR="00213CA5">
        <w:rPr>
          <w:rFonts w:ascii="Times New Roman" w:hAnsi="Times New Roman" w:cs="Times New Roman"/>
        </w:rPr>
        <w:t>s</w:t>
      </w:r>
      <w:r w:rsidR="00825621">
        <w:rPr>
          <w:rFonts w:ascii="Times New Roman" w:hAnsi="Times New Roman" w:cs="Times New Roman"/>
        </w:rPr>
        <w:t xml:space="preserve"> they present to established models of urban theory, are in South America, Asia an</w:t>
      </w:r>
      <w:r w:rsidR="00213CA5">
        <w:rPr>
          <w:rFonts w:ascii="Times New Roman" w:hAnsi="Times New Roman" w:cs="Times New Roman"/>
        </w:rPr>
        <w:t>d Africa</w:t>
      </w:r>
      <w:proofErr w:type="gramStart"/>
      <w:r w:rsidR="00213CA5">
        <w:rPr>
          <w:rFonts w:ascii="Times New Roman" w:hAnsi="Times New Roman" w:cs="Times New Roman"/>
        </w:rPr>
        <w:t>;</w:t>
      </w:r>
      <w:proofErr w:type="gramEnd"/>
      <w:r w:rsidR="00825621">
        <w:rPr>
          <w:rFonts w:ascii="Times New Roman" w:hAnsi="Times New Roman" w:cs="Times New Roman"/>
        </w:rPr>
        <w:t xml:space="preserve"> </w:t>
      </w:r>
      <w:r w:rsidR="00213CA5">
        <w:rPr>
          <w:rFonts w:ascii="Times New Roman" w:hAnsi="Times New Roman" w:cs="Times New Roman"/>
        </w:rPr>
        <w:t xml:space="preserve">cities </w:t>
      </w:r>
      <w:r w:rsidR="00045001">
        <w:rPr>
          <w:rFonts w:ascii="Times New Roman" w:hAnsi="Times New Roman" w:cs="Times New Roman"/>
        </w:rPr>
        <w:t xml:space="preserve">swelling with the bodies of rural migrants. Their starting point is that the city is no longer a legible or distinct category, but partial and provisional, making it a focus for conceptual work, </w:t>
      </w:r>
      <w:r w:rsidR="00213CA5">
        <w:rPr>
          <w:rFonts w:ascii="Times New Roman" w:hAnsi="Times New Roman" w:cs="Times New Roman"/>
        </w:rPr>
        <w:t xml:space="preserve">even </w:t>
      </w:r>
      <w:r w:rsidR="00045001">
        <w:rPr>
          <w:rFonts w:ascii="Times New Roman" w:hAnsi="Times New Roman" w:cs="Times New Roman"/>
        </w:rPr>
        <w:t xml:space="preserve">if </w:t>
      </w:r>
      <w:r w:rsidR="00213CA5">
        <w:rPr>
          <w:rFonts w:ascii="Times New Roman" w:hAnsi="Times New Roman" w:cs="Times New Roman"/>
        </w:rPr>
        <w:t xml:space="preserve">conceptual </w:t>
      </w:r>
      <w:r w:rsidR="00045001">
        <w:rPr>
          <w:rFonts w:ascii="Times New Roman" w:hAnsi="Times New Roman" w:cs="Times New Roman"/>
        </w:rPr>
        <w:t>clarity is impossible. It is not clear from their paper whether they intend this as a criticism. They suggest it complicates the kinds of action-ability that</w:t>
      </w:r>
      <w:r w:rsidR="00213CA5">
        <w:rPr>
          <w:rFonts w:ascii="Times New Roman" w:hAnsi="Times New Roman" w:cs="Times New Roman"/>
        </w:rPr>
        <w:t xml:space="preserve"> bodies implementing reforms like</w:t>
      </w:r>
      <w:r w:rsidR="00045001">
        <w:rPr>
          <w:rFonts w:ascii="Times New Roman" w:hAnsi="Times New Roman" w:cs="Times New Roman"/>
        </w:rPr>
        <w:t xml:space="preserve"> </w:t>
      </w:r>
      <w:r w:rsidR="008A63F6">
        <w:rPr>
          <w:rFonts w:ascii="Times New Roman" w:hAnsi="Times New Roman" w:cs="Times New Roman"/>
        </w:rPr>
        <w:t xml:space="preserve">UN-HABITAT </w:t>
      </w:r>
      <w:r w:rsidR="00045001">
        <w:rPr>
          <w:rFonts w:ascii="Times New Roman" w:hAnsi="Times New Roman" w:cs="Times New Roman"/>
        </w:rPr>
        <w:t>can tackl</w:t>
      </w:r>
      <w:r w:rsidR="00DF7E78">
        <w:rPr>
          <w:rFonts w:ascii="Times New Roman" w:hAnsi="Times New Roman" w:cs="Times New Roman"/>
        </w:rPr>
        <w:t>e, but urban partiality, provisi</w:t>
      </w:r>
      <w:r w:rsidR="00045001">
        <w:rPr>
          <w:rFonts w:ascii="Times New Roman" w:hAnsi="Times New Roman" w:cs="Times New Roman"/>
        </w:rPr>
        <w:t>onality and illegibility are</w:t>
      </w:r>
      <w:r w:rsidR="00213CA5">
        <w:rPr>
          <w:rFonts w:ascii="Times New Roman" w:hAnsi="Times New Roman" w:cs="Times New Roman"/>
        </w:rPr>
        <w:t>, it seems,</w:t>
      </w:r>
      <w:r w:rsidR="00045001">
        <w:rPr>
          <w:rFonts w:ascii="Times New Roman" w:hAnsi="Times New Roman" w:cs="Times New Roman"/>
        </w:rPr>
        <w:t xml:space="preserve"> inevitable in such complex</w:t>
      </w:r>
      <w:r w:rsidR="00DF7E78">
        <w:rPr>
          <w:rFonts w:ascii="Times New Roman" w:hAnsi="Times New Roman" w:cs="Times New Roman"/>
        </w:rPr>
        <w:t>,</w:t>
      </w:r>
      <w:r w:rsidR="00045001">
        <w:rPr>
          <w:rFonts w:ascii="Times New Roman" w:hAnsi="Times New Roman" w:cs="Times New Roman"/>
        </w:rPr>
        <w:t xml:space="preserve"> multi-layered</w:t>
      </w:r>
      <w:r w:rsidR="00DF7E78">
        <w:rPr>
          <w:rFonts w:ascii="Times New Roman" w:hAnsi="Times New Roman" w:cs="Times New Roman"/>
        </w:rPr>
        <w:t>, improvised,</w:t>
      </w:r>
      <w:r w:rsidR="00045001">
        <w:rPr>
          <w:rFonts w:ascii="Times New Roman" w:hAnsi="Times New Roman" w:cs="Times New Roman"/>
        </w:rPr>
        <w:t xml:space="preserve"> </w:t>
      </w:r>
      <w:r w:rsidR="00DF7E78">
        <w:rPr>
          <w:rFonts w:ascii="Times New Roman" w:hAnsi="Times New Roman" w:cs="Times New Roman"/>
        </w:rPr>
        <w:t>social</w:t>
      </w:r>
      <w:r w:rsidR="00213CA5">
        <w:rPr>
          <w:rFonts w:ascii="Times New Roman" w:hAnsi="Times New Roman" w:cs="Times New Roman"/>
        </w:rPr>
        <w:t>/architectural/planning forms as</w:t>
      </w:r>
      <w:r w:rsidR="00DF7E78">
        <w:rPr>
          <w:rFonts w:ascii="Times New Roman" w:hAnsi="Times New Roman" w:cs="Times New Roman"/>
        </w:rPr>
        <w:t xml:space="preserve"> megacities present</w:t>
      </w:r>
      <w:r w:rsidR="008A63F6">
        <w:rPr>
          <w:rFonts w:ascii="Times New Roman" w:hAnsi="Times New Roman" w:cs="Times New Roman"/>
        </w:rPr>
        <w:t>.</w:t>
      </w:r>
      <w:r w:rsidR="00DF7E78">
        <w:rPr>
          <w:rFonts w:ascii="Times New Roman" w:hAnsi="Times New Roman" w:cs="Times New Roman"/>
        </w:rPr>
        <w:t xml:space="preserve"> In contributing to the project of making megacities </w:t>
      </w:r>
      <w:r w:rsidR="00213CA5">
        <w:rPr>
          <w:rFonts w:ascii="Times New Roman" w:hAnsi="Times New Roman" w:cs="Times New Roman"/>
        </w:rPr>
        <w:t xml:space="preserve">slightly </w:t>
      </w:r>
      <w:r w:rsidR="00DF7E78">
        <w:rPr>
          <w:rFonts w:ascii="Times New Roman" w:hAnsi="Times New Roman" w:cs="Times New Roman"/>
        </w:rPr>
        <w:t>more legible, I want of</w:t>
      </w:r>
      <w:r w:rsidR="007432EB">
        <w:rPr>
          <w:rFonts w:ascii="Times New Roman" w:hAnsi="Times New Roman" w:cs="Times New Roman"/>
        </w:rPr>
        <w:t xml:space="preserve">fer the following </w:t>
      </w:r>
      <w:r w:rsidR="00CA2F1C">
        <w:rPr>
          <w:rFonts w:ascii="Times New Roman" w:hAnsi="Times New Roman" w:cs="Times New Roman"/>
        </w:rPr>
        <w:t xml:space="preserve">four </w:t>
      </w:r>
      <w:r w:rsidR="007432EB">
        <w:rPr>
          <w:rFonts w:ascii="Times New Roman" w:hAnsi="Times New Roman" w:cs="Times New Roman"/>
        </w:rPr>
        <w:t>provocations. These</w:t>
      </w:r>
      <w:r w:rsidR="00CA2F1C">
        <w:rPr>
          <w:rFonts w:ascii="Times New Roman" w:hAnsi="Times New Roman" w:cs="Times New Roman"/>
        </w:rPr>
        <w:t xml:space="preserve"> firstly</w:t>
      </w:r>
      <w:r w:rsidR="007432EB">
        <w:rPr>
          <w:rFonts w:ascii="Times New Roman" w:hAnsi="Times New Roman" w:cs="Times New Roman"/>
        </w:rPr>
        <w:t xml:space="preserve"> attend to the specifics of megacities, </w:t>
      </w:r>
      <w:r w:rsidR="00CA2F1C">
        <w:rPr>
          <w:rFonts w:ascii="Times New Roman" w:hAnsi="Times New Roman" w:cs="Times New Roman"/>
        </w:rPr>
        <w:t xml:space="preserve">secondly, </w:t>
      </w:r>
      <w:r w:rsidR="007432EB">
        <w:rPr>
          <w:rFonts w:ascii="Times New Roman" w:hAnsi="Times New Roman" w:cs="Times New Roman"/>
        </w:rPr>
        <w:t xml:space="preserve">the importance of </w:t>
      </w:r>
      <w:r w:rsidR="00CA2F1C">
        <w:rPr>
          <w:rFonts w:ascii="Times New Roman" w:hAnsi="Times New Roman" w:cs="Times New Roman"/>
        </w:rPr>
        <w:t xml:space="preserve">including </w:t>
      </w:r>
      <w:r w:rsidR="007432EB">
        <w:rPr>
          <w:rFonts w:ascii="Times New Roman" w:hAnsi="Times New Roman" w:cs="Times New Roman"/>
        </w:rPr>
        <w:t xml:space="preserve">those who navigate them, </w:t>
      </w:r>
      <w:r w:rsidR="00CA2F1C">
        <w:rPr>
          <w:rFonts w:ascii="Times New Roman" w:hAnsi="Times New Roman" w:cs="Times New Roman"/>
        </w:rPr>
        <w:t>thirdly, the significance of mobility and different forms of urban traction</w:t>
      </w:r>
      <w:r w:rsidR="00213CA5">
        <w:rPr>
          <w:rFonts w:ascii="Times New Roman" w:hAnsi="Times New Roman" w:cs="Times New Roman"/>
        </w:rPr>
        <w:t>,</w:t>
      </w:r>
      <w:r w:rsidR="00CA2F1C">
        <w:rPr>
          <w:rFonts w:ascii="Times New Roman" w:hAnsi="Times New Roman" w:cs="Times New Roman"/>
        </w:rPr>
        <w:t xml:space="preserve"> and</w:t>
      </w:r>
      <w:r w:rsidR="00213CA5">
        <w:rPr>
          <w:rFonts w:ascii="Times New Roman" w:hAnsi="Times New Roman" w:cs="Times New Roman"/>
        </w:rPr>
        <w:t>,</w:t>
      </w:r>
      <w:r w:rsidR="00CA2F1C">
        <w:rPr>
          <w:rFonts w:ascii="Times New Roman" w:hAnsi="Times New Roman" w:cs="Times New Roman"/>
        </w:rPr>
        <w:t xml:space="preserve"> finally</w:t>
      </w:r>
      <w:r w:rsidR="00213CA5">
        <w:rPr>
          <w:rFonts w:ascii="Times New Roman" w:hAnsi="Times New Roman" w:cs="Times New Roman"/>
        </w:rPr>
        <w:t>,</w:t>
      </w:r>
      <w:r w:rsidR="00CA2F1C">
        <w:rPr>
          <w:rFonts w:ascii="Times New Roman" w:hAnsi="Times New Roman" w:cs="Times New Roman"/>
        </w:rPr>
        <w:t xml:space="preserve"> the </w:t>
      </w:r>
      <w:r w:rsidR="00CA2F1C">
        <w:rPr>
          <w:rFonts w:ascii="Times New Roman" w:hAnsi="Times New Roman" w:cs="Times New Roman"/>
        </w:rPr>
        <w:lastRenderedPageBreak/>
        <w:t>need to keep divergent forms of translocality in mind</w:t>
      </w:r>
      <w:r w:rsidR="00213CA5">
        <w:rPr>
          <w:rFonts w:ascii="Times New Roman" w:hAnsi="Times New Roman" w:cs="Times New Roman"/>
        </w:rPr>
        <w:t xml:space="preserve"> in renewed attempts to think about different forms of globalisation</w:t>
      </w:r>
      <w:r w:rsidR="00CA2F1C">
        <w:rPr>
          <w:rFonts w:ascii="Times New Roman" w:hAnsi="Times New Roman" w:cs="Times New Roman"/>
        </w:rPr>
        <w:t xml:space="preserve">.   </w:t>
      </w:r>
    </w:p>
    <w:p w:rsidR="00CA2F1C" w:rsidRDefault="00CA2F1C" w:rsidP="00851C6F">
      <w:pPr>
        <w:spacing w:line="480" w:lineRule="auto"/>
        <w:rPr>
          <w:rFonts w:ascii="Times New Roman" w:hAnsi="Times New Roman" w:cs="Times New Roman"/>
        </w:rPr>
      </w:pPr>
    </w:p>
    <w:p w:rsidR="00CA2F1C" w:rsidRDefault="00213CA5" w:rsidP="00851C6F">
      <w:pPr>
        <w:spacing w:line="480" w:lineRule="auto"/>
        <w:rPr>
          <w:rFonts w:ascii="Times New Roman" w:hAnsi="Times New Roman" w:cs="Times New Roman"/>
        </w:rPr>
      </w:pPr>
      <w:r>
        <w:rPr>
          <w:rFonts w:ascii="Times New Roman" w:hAnsi="Times New Roman" w:cs="Times New Roman"/>
        </w:rPr>
        <w:t>My</w:t>
      </w:r>
      <w:r w:rsidR="007C415B">
        <w:rPr>
          <w:rFonts w:ascii="Times New Roman" w:hAnsi="Times New Roman" w:cs="Times New Roman"/>
        </w:rPr>
        <w:t xml:space="preserve"> first </w:t>
      </w:r>
      <w:r w:rsidR="00CA2F1C">
        <w:rPr>
          <w:rFonts w:ascii="Times New Roman" w:hAnsi="Times New Roman" w:cs="Times New Roman"/>
        </w:rPr>
        <w:t xml:space="preserve">provocation </w:t>
      </w:r>
      <w:r w:rsidR="007C415B">
        <w:rPr>
          <w:rFonts w:ascii="Times New Roman" w:hAnsi="Times New Roman" w:cs="Times New Roman"/>
        </w:rPr>
        <w:t xml:space="preserve">concerns the character of the surface across which, or though which, if, as Tim Ingold </w:t>
      </w:r>
      <w:r w:rsidR="00F135A6">
        <w:rPr>
          <w:rFonts w:ascii="Times New Roman" w:hAnsi="Times New Roman" w:cs="Times New Roman"/>
        </w:rPr>
        <w:t xml:space="preserve">(2000) </w:t>
      </w:r>
      <w:r w:rsidR="007C415B">
        <w:rPr>
          <w:rFonts w:ascii="Times New Roman" w:hAnsi="Times New Roman" w:cs="Times New Roman"/>
        </w:rPr>
        <w:t xml:space="preserve">suggests, surfaces are deep and constituted in the textures of people, objects, infrastructures and so on, on which </w:t>
      </w:r>
      <w:r>
        <w:rPr>
          <w:rFonts w:ascii="Times New Roman" w:hAnsi="Times New Roman" w:cs="Times New Roman"/>
        </w:rPr>
        <w:t>we understand urban life to be</w:t>
      </w:r>
      <w:r w:rsidR="007C415B">
        <w:rPr>
          <w:rFonts w:ascii="Times New Roman" w:hAnsi="Times New Roman" w:cs="Times New Roman"/>
        </w:rPr>
        <w:t xml:space="preserve"> conducted. In holding on to the idea that urban surfaces are deeply textured</w:t>
      </w:r>
      <w:r>
        <w:rPr>
          <w:rFonts w:ascii="Times New Roman" w:hAnsi="Times New Roman" w:cs="Times New Roman"/>
        </w:rPr>
        <w:t>,</w:t>
      </w:r>
      <w:r w:rsidR="007C415B">
        <w:rPr>
          <w:rFonts w:ascii="Times New Roman" w:hAnsi="Times New Roman" w:cs="Times New Roman"/>
        </w:rPr>
        <w:t xml:space="preserve"> we are confronted with the spe</w:t>
      </w:r>
      <w:r>
        <w:rPr>
          <w:rFonts w:ascii="Times New Roman" w:hAnsi="Times New Roman" w:cs="Times New Roman"/>
        </w:rPr>
        <w:t xml:space="preserve">cifics of their texturing and this </w:t>
      </w:r>
      <w:r w:rsidR="007C415B">
        <w:rPr>
          <w:rFonts w:ascii="Times New Roman" w:hAnsi="Times New Roman" w:cs="Times New Roman"/>
        </w:rPr>
        <w:t>make</w:t>
      </w:r>
      <w:r>
        <w:rPr>
          <w:rFonts w:ascii="Times New Roman" w:hAnsi="Times New Roman" w:cs="Times New Roman"/>
        </w:rPr>
        <w:t xml:space="preserve">s the kinds of </w:t>
      </w:r>
      <w:r w:rsidR="007C415B">
        <w:rPr>
          <w:rFonts w:ascii="Times New Roman" w:hAnsi="Times New Roman" w:cs="Times New Roman"/>
        </w:rPr>
        <w:t xml:space="preserve">general rendering of megacities </w:t>
      </w:r>
      <w:r>
        <w:rPr>
          <w:rFonts w:ascii="Times New Roman" w:hAnsi="Times New Roman" w:cs="Times New Roman"/>
        </w:rPr>
        <w:t xml:space="preserve">required to theorise them </w:t>
      </w:r>
      <w:r w:rsidR="007C415B">
        <w:rPr>
          <w:rFonts w:ascii="Times New Roman" w:hAnsi="Times New Roman" w:cs="Times New Roman"/>
        </w:rPr>
        <w:t>problematic. Megacities, on the contrary</w:t>
      </w:r>
      <w:r>
        <w:rPr>
          <w:rFonts w:ascii="Times New Roman" w:hAnsi="Times New Roman" w:cs="Times New Roman"/>
        </w:rPr>
        <w:t xml:space="preserve"> I want to suggest</w:t>
      </w:r>
      <w:r w:rsidR="007C415B">
        <w:rPr>
          <w:rFonts w:ascii="Times New Roman" w:hAnsi="Times New Roman" w:cs="Times New Roman"/>
        </w:rPr>
        <w:t>, are specif</w:t>
      </w:r>
      <w:r w:rsidR="007432EB">
        <w:rPr>
          <w:rFonts w:ascii="Times New Roman" w:hAnsi="Times New Roman" w:cs="Times New Roman"/>
        </w:rPr>
        <w:t>ic</w:t>
      </w:r>
      <w:r>
        <w:rPr>
          <w:rFonts w:ascii="Times New Roman" w:hAnsi="Times New Roman" w:cs="Times New Roman"/>
        </w:rPr>
        <w:t>,</w:t>
      </w:r>
      <w:r w:rsidR="007432EB">
        <w:rPr>
          <w:rFonts w:ascii="Times New Roman" w:hAnsi="Times New Roman" w:cs="Times New Roman"/>
        </w:rPr>
        <w:t xml:space="preserve"> and their sp</w:t>
      </w:r>
      <w:r w:rsidR="007C415B">
        <w:rPr>
          <w:rFonts w:ascii="Times New Roman" w:hAnsi="Times New Roman" w:cs="Times New Roman"/>
        </w:rPr>
        <w:t>ecifics matter</w:t>
      </w:r>
      <w:r>
        <w:rPr>
          <w:rFonts w:ascii="Times New Roman" w:hAnsi="Times New Roman" w:cs="Times New Roman"/>
        </w:rPr>
        <w:t>,</w:t>
      </w:r>
      <w:r w:rsidR="007432EB">
        <w:rPr>
          <w:rFonts w:ascii="Times New Roman" w:hAnsi="Times New Roman" w:cs="Times New Roman"/>
        </w:rPr>
        <w:t xml:space="preserve"> just as they are composed in matter</w:t>
      </w:r>
      <w:r w:rsidR="007C415B">
        <w:rPr>
          <w:rFonts w:ascii="Times New Roman" w:hAnsi="Times New Roman" w:cs="Times New Roman"/>
        </w:rPr>
        <w:t>.</w:t>
      </w:r>
      <w:r w:rsidR="007432EB">
        <w:rPr>
          <w:rFonts w:ascii="Times New Roman" w:hAnsi="Times New Roman" w:cs="Times New Roman"/>
        </w:rPr>
        <w:t xml:space="preserve"> </w:t>
      </w:r>
      <w:r w:rsidR="00CA2F1C">
        <w:rPr>
          <w:rFonts w:ascii="Times New Roman" w:hAnsi="Times New Roman" w:cs="Times New Roman"/>
        </w:rPr>
        <w:t>Beijing, for example, is not Mumbai. Its surface is differently edged with possibilities, including those of urban protest and conceptions of individual rights. India’s democratic traditions constitute the processes of land acquisition and compensation differently from China’s and these, and other differences matter in the making of the urban fabrics</w:t>
      </w:r>
      <w:r w:rsidR="00F135A6">
        <w:rPr>
          <w:rFonts w:ascii="Times New Roman" w:hAnsi="Times New Roman" w:cs="Times New Roman"/>
        </w:rPr>
        <w:t xml:space="preserve"> of megacities and the lives that can be lived in them</w:t>
      </w:r>
      <w:r w:rsidR="00CA2F1C">
        <w:rPr>
          <w:rFonts w:ascii="Times New Roman" w:hAnsi="Times New Roman" w:cs="Times New Roman"/>
        </w:rPr>
        <w:t>.</w:t>
      </w:r>
      <w:r w:rsidR="00F135A6">
        <w:rPr>
          <w:rFonts w:ascii="Times New Roman" w:hAnsi="Times New Roman" w:cs="Times New Roman"/>
        </w:rPr>
        <w:t xml:space="preserve"> </w:t>
      </w:r>
      <w:r w:rsidR="00597987">
        <w:rPr>
          <w:rFonts w:ascii="Times New Roman" w:hAnsi="Times New Roman" w:cs="Times New Roman"/>
        </w:rPr>
        <w:t>Tokyo is a megacity</w:t>
      </w:r>
      <w:r>
        <w:rPr>
          <w:rFonts w:ascii="Times New Roman" w:hAnsi="Times New Roman" w:cs="Times New Roman"/>
        </w:rPr>
        <w:t>,</w:t>
      </w:r>
      <w:r w:rsidR="00597987">
        <w:rPr>
          <w:rFonts w:ascii="Times New Roman" w:hAnsi="Times New Roman" w:cs="Times New Roman"/>
        </w:rPr>
        <w:t xml:space="preserve"> but its informalities and improvisations are quite different from Jakarta’s</w:t>
      </w:r>
      <w:r>
        <w:rPr>
          <w:rFonts w:ascii="Times New Roman" w:hAnsi="Times New Roman" w:cs="Times New Roman"/>
        </w:rPr>
        <w:t xml:space="preserve"> or Sao Paulo’s</w:t>
      </w:r>
      <w:r w:rsidR="00597987">
        <w:rPr>
          <w:rFonts w:ascii="Times New Roman" w:hAnsi="Times New Roman" w:cs="Times New Roman"/>
        </w:rPr>
        <w:t xml:space="preserve">. </w:t>
      </w:r>
      <w:r w:rsidR="00F135A6">
        <w:rPr>
          <w:rFonts w:ascii="Times New Roman" w:hAnsi="Times New Roman" w:cs="Times New Roman"/>
        </w:rPr>
        <w:t xml:space="preserve">I am not sure that an overarching conception of ‘the megacity’ is useful, rather, there are specifics in megacities that work in ways we need to understand.  </w:t>
      </w:r>
      <w:r w:rsidR="00CA2F1C">
        <w:rPr>
          <w:rFonts w:ascii="Times New Roman" w:hAnsi="Times New Roman" w:cs="Times New Roman"/>
        </w:rPr>
        <w:t xml:space="preserve"> </w:t>
      </w:r>
    </w:p>
    <w:p w:rsidR="00CA2F1C" w:rsidRDefault="00CA2F1C" w:rsidP="00851C6F">
      <w:pPr>
        <w:spacing w:line="480" w:lineRule="auto"/>
        <w:rPr>
          <w:rFonts w:ascii="Times New Roman" w:hAnsi="Times New Roman" w:cs="Times New Roman"/>
        </w:rPr>
      </w:pPr>
    </w:p>
    <w:p w:rsidR="00CA2F1C" w:rsidRDefault="00213CA5" w:rsidP="00851C6F">
      <w:pPr>
        <w:spacing w:line="480" w:lineRule="auto"/>
        <w:rPr>
          <w:rFonts w:ascii="Times New Roman" w:hAnsi="Times New Roman" w:cs="Times New Roman"/>
        </w:rPr>
      </w:pPr>
      <w:r>
        <w:rPr>
          <w:rFonts w:ascii="Times New Roman" w:hAnsi="Times New Roman" w:cs="Times New Roman"/>
        </w:rPr>
        <w:t>My</w:t>
      </w:r>
      <w:r w:rsidR="007432EB">
        <w:rPr>
          <w:rFonts w:ascii="Times New Roman" w:hAnsi="Times New Roman" w:cs="Times New Roman"/>
        </w:rPr>
        <w:t xml:space="preserve"> second </w:t>
      </w:r>
      <w:r>
        <w:rPr>
          <w:rFonts w:ascii="Times New Roman" w:hAnsi="Times New Roman" w:cs="Times New Roman"/>
        </w:rPr>
        <w:t xml:space="preserve">provocation </w:t>
      </w:r>
      <w:r w:rsidR="007432EB">
        <w:rPr>
          <w:rFonts w:ascii="Times New Roman" w:hAnsi="Times New Roman" w:cs="Times New Roman"/>
        </w:rPr>
        <w:t>concerns the locations from which urban theory is derived and articulated. Urban theory comes from specific vantage points, whether or not this is ad</w:t>
      </w:r>
      <w:r>
        <w:rPr>
          <w:rFonts w:ascii="Times New Roman" w:hAnsi="Times New Roman" w:cs="Times New Roman"/>
        </w:rPr>
        <w:t>mitted. Bishop and Phillips admit to</w:t>
      </w:r>
      <w:r w:rsidR="007432EB">
        <w:rPr>
          <w:rFonts w:ascii="Times New Roman" w:hAnsi="Times New Roman" w:cs="Times New Roman"/>
        </w:rPr>
        <w:t xml:space="preserve"> speaking from the perspectives offered by, and to, urban scholars, planners, governments and welfare organisations. These are specific</w:t>
      </w:r>
      <w:r>
        <w:rPr>
          <w:rFonts w:ascii="Times New Roman" w:hAnsi="Times New Roman" w:cs="Times New Roman"/>
        </w:rPr>
        <w:t>, and important,</w:t>
      </w:r>
      <w:r w:rsidR="007432EB">
        <w:rPr>
          <w:rFonts w:ascii="Times New Roman" w:hAnsi="Times New Roman" w:cs="Times New Roman"/>
        </w:rPr>
        <w:t xml:space="preserve"> forms of urban </w:t>
      </w:r>
      <w:proofErr w:type="spellStart"/>
      <w:r w:rsidR="007432EB">
        <w:rPr>
          <w:rFonts w:ascii="Times New Roman" w:hAnsi="Times New Roman" w:cs="Times New Roman"/>
        </w:rPr>
        <w:t>curatio</w:t>
      </w:r>
      <w:r>
        <w:rPr>
          <w:rFonts w:ascii="Times New Roman" w:hAnsi="Times New Roman" w:cs="Times New Roman"/>
        </w:rPr>
        <w:t>n</w:t>
      </w:r>
      <w:proofErr w:type="spellEnd"/>
      <w:r>
        <w:rPr>
          <w:rFonts w:ascii="Times New Roman" w:hAnsi="Times New Roman" w:cs="Times New Roman"/>
        </w:rPr>
        <w:t>, but they overlook the</w:t>
      </w:r>
      <w:r w:rsidR="007432EB">
        <w:rPr>
          <w:rFonts w:ascii="Times New Roman" w:hAnsi="Times New Roman" w:cs="Times New Roman"/>
        </w:rPr>
        <w:t xml:space="preserve"> citizens – and sub-citizens – who navigate megacities. In including the navigators other perspectives and concerns come to fore which embellish our understanding of megacities.</w:t>
      </w:r>
      <w:r w:rsidR="00F135A6">
        <w:rPr>
          <w:rFonts w:ascii="Times New Roman" w:hAnsi="Times New Roman" w:cs="Times New Roman"/>
        </w:rPr>
        <w:t xml:space="preserve"> Shifting the p</w:t>
      </w:r>
      <w:r>
        <w:rPr>
          <w:rFonts w:ascii="Times New Roman" w:hAnsi="Times New Roman" w:cs="Times New Roman"/>
        </w:rPr>
        <w:t>erspective to the navigators poses questions about routes to and through cities,</w:t>
      </w:r>
      <w:r w:rsidR="00F135A6">
        <w:rPr>
          <w:rFonts w:ascii="Times New Roman" w:hAnsi="Times New Roman" w:cs="Times New Roman"/>
        </w:rPr>
        <w:t xml:space="preserve"> as well as the forms of consociation, the skills and the understanding of urban life required to navigate them. These questions in turn reveals fragments of knowledge about what </w:t>
      </w:r>
      <w:r>
        <w:rPr>
          <w:rFonts w:ascii="Times New Roman" w:hAnsi="Times New Roman" w:cs="Times New Roman"/>
        </w:rPr>
        <w:t xml:space="preserve">capacities </w:t>
      </w:r>
      <w:r w:rsidR="00F135A6">
        <w:rPr>
          <w:rFonts w:ascii="Times New Roman" w:hAnsi="Times New Roman" w:cs="Times New Roman"/>
        </w:rPr>
        <w:t>it takes to live the megacity</w:t>
      </w:r>
      <w:r>
        <w:rPr>
          <w:rFonts w:ascii="Times New Roman" w:hAnsi="Times New Roman" w:cs="Times New Roman"/>
        </w:rPr>
        <w:t>,</w:t>
      </w:r>
      <w:r w:rsidR="00F135A6">
        <w:rPr>
          <w:rFonts w:ascii="Times New Roman" w:hAnsi="Times New Roman" w:cs="Times New Roman"/>
        </w:rPr>
        <w:t xml:space="preserve"> as well as the circumstances in which journeys from rural-industrial to urban landscapes are undertaken. </w:t>
      </w:r>
      <w:r>
        <w:rPr>
          <w:rFonts w:ascii="Times New Roman" w:hAnsi="Times New Roman" w:cs="Times New Roman"/>
        </w:rPr>
        <w:t xml:space="preserve">Thus the city is more than </w:t>
      </w:r>
      <w:r w:rsidR="00F135A6">
        <w:rPr>
          <w:rFonts w:ascii="Times New Roman" w:hAnsi="Times New Roman" w:cs="Times New Roman"/>
        </w:rPr>
        <w:t>its forms of curation</w:t>
      </w:r>
      <w:r w:rsidR="003D48CC">
        <w:rPr>
          <w:rFonts w:ascii="Times New Roman" w:hAnsi="Times New Roman" w:cs="Times New Roman"/>
        </w:rPr>
        <w:t xml:space="preserve">, </w:t>
      </w:r>
      <w:r>
        <w:rPr>
          <w:rFonts w:ascii="Times New Roman" w:hAnsi="Times New Roman" w:cs="Times New Roman"/>
        </w:rPr>
        <w:t>it is constituted in the</w:t>
      </w:r>
      <w:r w:rsidR="003D48CC">
        <w:rPr>
          <w:rFonts w:ascii="Times New Roman" w:hAnsi="Times New Roman" w:cs="Times New Roman"/>
        </w:rPr>
        <w:t xml:space="preserve"> dialogue</w:t>
      </w:r>
      <w:r>
        <w:rPr>
          <w:rFonts w:ascii="Times New Roman" w:hAnsi="Times New Roman" w:cs="Times New Roman"/>
        </w:rPr>
        <w:t>s</w:t>
      </w:r>
      <w:r w:rsidR="003D48CC">
        <w:rPr>
          <w:rFonts w:ascii="Times New Roman" w:hAnsi="Times New Roman" w:cs="Times New Roman"/>
        </w:rPr>
        <w:t xml:space="preserve"> between provision of various kinds</w:t>
      </w:r>
      <w:r>
        <w:rPr>
          <w:rFonts w:ascii="Times New Roman" w:hAnsi="Times New Roman" w:cs="Times New Roman"/>
        </w:rPr>
        <w:t>,</w:t>
      </w:r>
      <w:r w:rsidR="003D48CC">
        <w:rPr>
          <w:rFonts w:ascii="Times New Roman" w:hAnsi="Times New Roman" w:cs="Times New Roman"/>
        </w:rPr>
        <w:t xml:space="preserve"> and the improvisations enacted within and through them: in these dialogics cities are made and lived. </w:t>
      </w:r>
    </w:p>
    <w:p w:rsidR="00CA2F1C" w:rsidRDefault="00CA2F1C" w:rsidP="00851C6F">
      <w:pPr>
        <w:spacing w:line="480" w:lineRule="auto"/>
        <w:rPr>
          <w:rFonts w:ascii="Times New Roman" w:hAnsi="Times New Roman" w:cs="Times New Roman"/>
        </w:rPr>
      </w:pPr>
    </w:p>
    <w:p w:rsidR="003D48CC" w:rsidRDefault="007432EB" w:rsidP="00851C6F">
      <w:pPr>
        <w:spacing w:line="480" w:lineRule="auto"/>
        <w:rPr>
          <w:rFonts w:ascii="Times New Roman" w:hAnsi="Times New Roman" w:cs="Times New Roman"/>
        </w:rPr>
      </w:pPr>
      <w:r>
        <w:rPr>
          <w:rFonts w:ascii="Times New Roman" w:hAnsi="Times New Roman" w:cs="Times New Roman"/>
        </w:rPr>
        <w:t>My th</w:t>
      </w:r>
      <w:r w:rsidR="00213CA5">
        <w:rPr>
          <w:rFonts w:ascii="Times New Roman" w:hAnsi="Times New Roman" w:cs="Times New Roman"/>
        </w:rPr>
        <w:t>ird provocation arises from the second</w:t>
      </w:r>
      <w:r w:rsidR="003D48CC">
        <w:rPr>
          <w:rFonts w:ascii="Times New Roman" w:hAnsi="Times New Roman" w:cs="Times New Roman"/>
        </w:rPr>
        <w:t xml:space="preserve"> and concerns the forms of </w:t>
      </w:r>
      <w:proofErr w:type="gramStart"/>
      <w:r w:rsidR="003D48CC">
        <w:rPr>
          <w:rFonts w:ascii="Times New Roman" w:hAnsi="Times New Roman" w:cs="Times New Roman"/>
        </w:rPr>
        <w:t>traction which</w:t>
      </w:r>
      <w:proofErr w:type="gramEnd"/>
      <w:r w:rsidR="003D48CC">
        <w:rPr>
          <w:rFonts w:ascii="Times New Roman" w:hAnsi="Times New Roman" w:cs="Times New Roman"/>
        </w:rPr>
        <w:t xml:space="preserve"> make megacities run. While no one would deny the significance of mobility in contemporary urbanism</w:t>
      </w:r>
      <w:r w:rsidR="00213CA5">
        <w:rPr>
          <w:rFonts w:ascii="Times New Roman" w:hAnsi="Times New Roman" w:cs="Times New Roman"/>
        </w:rPr>
        <w:t>,</w:t>
      </w:r>
      <w:r w:rsidR="003D48CC">
        <w:rPr>
          <w:rFonts w:ascii="Times New Roman" w:hAnsi="Times New Roman" w:cs="Times New Roman"/>
        </w:rPr>
        <w:t xml:space="preserve"> this is not </w:t>
      </w:r>
      <w:r w:rsidR="00213CA5">
        <w:rPr>
          <w:rFonts w:ascii="Times New Roman" w:hAnsi="Times New Roman" w:cs="Times New Roman"/>
        </w:rPr>
        <w:t xml:space="preserve">quite </w:t>
      </w:r>
      <w:r w:rsidR="003D48CC">
        <w:rPr>
          <w:rFonts w:ascii="Times New Roman" w:hAnsi="Times New Roman" w:cs="Times New Roman"/>
        </w:rPr>
        <w:t xml:space="preserve">the same as </w:t>
      </w:r>
      <w:r w:rsidR="006578B6">
        <w:rPr>
          <w:rFonts w:ascii="Times New Roman" w:hAnsi="Times New Roman" w:cs="Times New Roman"/>
        </w:rPr>
        <w:t xml:space="preserve">making an </w:t>
      </w:r>
      <w:r w:rsidR="003D48CC">
        <w:rPr>
          <w:rFonts w:ascii="Times New Roman" w:hAnsi="Times New Roman" w:cs="Times New Roman"/>
        </w:rPr>
        <w:t xml:space="preserve">analysis from </w:t>
      </w:r>
      <w:r w:rsidR="003D48CC" w:rsidRPr="00213CA5">
        <w:rPr>
          <w:rFonts w:ascii="Times New Roman" w:hAnsi="Times New Roman" w:cs="Times New Roman"/>
          <w:i/>
        </w:rPr>
        <w:t>within</w:t>
      </w:r>
      <w:r w:rsidR="003D48CC">
        <w:rPr>
          <w:rFonts w:ascii="Times New Roman" w:hAnsi="Times New Roman" w:cs="Times New Roman"/>
        </w:rPr>
        <w:t xml:space="preserve"> the logics of mobility as one of the city’s constituting forces. Megacities are made in the journeys</w:t>
      </w:r>
      <w:r w:rsidR="00213CA5">
        <w:rPr>
          <w:rFonts w:ascii="Times New Roman" w:hAnsi="Times New Roman" w:cs="Times New Roman"/>
        </w:rPr>
        <w:t xml:space="preserve"> rural migrants make to them,</w:t>
      </w:r>
      <w:r w:rsidR="003D48CC">
        <w:rPr>
          <w:rFonts w:ascii="Times New Roman" w:hAnsi="Times New Roman" w:cs="Times New Roman"/>
        </w:rPr>
        <w:t xml:space="preserve"> and </w:t>
      </w:r>
      <w:r w:rsidR="00213CA5">
        <w:rPr>
          <w:rFonts w:ascii="Times New Roman" w:hAnsi="Times New Roman" w:cs="Times New Roman"/>
        </w:rPr>
        <w:t>continue to make around them</w:t>
      </w:r>
      <w:r w:rsidR="003D48CC">
        <w:rPr>
          <w:rFonts w:ascii="Times New Roman" w:hAnsi="Times New Roman" w:cs="Times New Roman"/>
        </w:rPr>
        <w:t xml:space="preserve"> in their everyday lives</w:t>
      </w:r>
      <w:r w:rsidR="00213CA5">
        <w:rPr>
          <w:rFonts w:ascii="Times New Roman" w:hAnsi="Times New Roman" w:cs="Times New Roman"/>
        </w:rPr>
        <w:t xml:space="preserve">, making cities </w:t>
      </w:r>
      <w:r w:rsidR="003D48CC">
        <w:rPr>
          <w:rFonts w:ascii="Times New Roman" w:hAnsi="Times New Roman" w:cs="Times New Roman"/>
        </w:rPr>
        <w:t>a nexus of journeys</w:t>
      </w:r>
      <w:r w:rsidR="00213CA5">
        <w:rPr>
          <w:rFonts w:ascii="Times New Roman" w:hAnsi="Times New Roman" w:cs="Times New Roman"/>
        </w:rPr>
        <w:t xml:space="preserve"> among other things</w:t>
      </w:r>
      <w:r w:rsidR="003D48CC">
        <w:rPr>
          <w:rFonts w:ascii="Times New Roman" w:hAnsi="Times New Roman" w:cs="Times New Roman"/>
        </w:rPr>
        <w:t xml:space="preserve">. In a recent study of poor internal migrants living on the edge of Beijing I show how constant mobility is embedded in the constitution of </w:t>
      </w:r>
      <w:r w:rsidR="00213CA5">
        <w:rPr>
          <w:rFonts w:ascii="Times New Roman" w:hAnsi="Times New Roman" w:cs="Times New Roman"/>
        </w:rPr>
        <w:t xml:space="preserve">these </w:t>
      </w:r>
      <w:r w:rsidR="003D48CC">
        <w:rPr>
          <w:rFonts w:ascii="Times New Roman" w:hAnsi="Times New Roman" w:cs="Times New Roman"/>
        </w:rPr>
        <w:t xml:space="preserve">urban lives. </w:t>
      </w:r>
      <w:r w:rsidR="006578B6">
        <w:rPr>
          <w:rFonts w:ascii="Times New Roman" w:hAnsi="Times New Roman" w:cs="Times New Roman"/>
        </w:rPr>
        <w:t>As parts of the city are developed and redeveloped</w:t>
      </w:r>
      <w:r w:rsidR="00213CA5">
        <w:rPr>
          <w:rFonts w:ascii="Times New Roman" w:hAnsi="Times New Roman" w:cs="Times New Roman"/>
        </w:rPr>
        <w:t xml:space="preserve"> to make new infrastructures and the fortunes of dev</w:t>
      </w:r>
      <w:r w:rsidR="002C2DB6">
        <w:rPr>
          <w:rFonts w:ascii="Times New Roman" w:hAnsi="Times New Roman" w:cs="Times New Roman"/>
        </w:rPr>
        <w:t>elopers, the only feasible location</w:t>
      </w:r>
      <w:r w:rsidR="00213CA5">
        <w:rPr>
          <w:rFonts w:ascii="Times New Roman" w:hAnsi="Times New Roman" w:cs="Times New Roman"/>
        </w:rPr>
        <w:t xml:space="preserve"> </w:t>
      </w:r>
      <w:r w:rsidR="002C2DB6">
        <w:rPr>
          <w:rFonts w:ascii="Times New Roman" w:hAnsi="Times New Roman" w:cs="Times New Roman"/>
        </w:rPr>
        <w:t xml:space="preserve">for migrants </w:t>
      </w:r>
      <w:r w:rsidR="006578B6">
        <w:rPr>
          <w:rFonts w:ascii="Times New Roman" w:hAnsi="Times New Roman" w:cs="Times New Roman"/>
        </w:rPr>
        <w:t xml:space="preserve">in the city is </w:t>
      </w:r>
      <w:r w:rsidR="002C2DB6">
        <w:rPr>
          <w:rFonts w:ascii="Times New Roman" w:hAnsi="Times New Roman" w:cs="Times New Roman"/>
        </w:rPr>
        <w:t xml:space="preserve">a moving one. They must </w:t>
      </w:r>
      <w:r w:rsidR="006578B6">
        <w:rPr>
          <w:rFonts w:ascii="Times New Roman" w:hAnsi="Times New Roman" w:cs="Times New Roman"/>
        </w:rPr>
        <w:t xml:space="preserve">keep relocating, staying one step ahead of the bulldozers (Knowles 2014). Megacities are not just about informal </w:t>
      </w:r>
      <w:r w:rsidR="006578B6" w:rsidRPr="002C2DB6">
        <w:rPr>
          <w:rFonts w:ascii="Times New Roman" w:hAnsi="Times New Roman" w:cs="Times New Roman"/>
          <w:i/>
        </w:rPr>
        <w:t>placement</w:t>
      </w:r>
      <w:r w:rsidR="002C2DB6">
        <w:rPr>
          <w:rFonts w:ascii="Times New Roman" w:hAnsi="Times New Roman" w:cs="Times New Roman"/>
        </w:rPr>
        <w:t xml:space="preserve"> in the city, </w:t>
      </w:r>
      <w:r w:rsidR="006578B6">
        <w:rPr>
          <w:rFonts w:ascii="Times New Roman" w:hAnsi="Times New Roman" w:cs="Times New Roman"/>
        </w:rPr>
        <w:t xml:space="preserve">but the terms, conditions and routes of </w:t>
      </w:r>
      <w:r w:rsidR="006578B6" w:rsidRPr="002C2DB6">
        <w:rPr>
          <w:rFonts w:ascii="Times New Roman" w:hAnsi="Times New Roman" w:cs="Times New Roman"/>
          <w:i/>
        </w:rPr>
        <w:t>displacement</w:t>
      </w:r>
      <w:r w:rsidR="006578B6">
        <w:rPr>
          <w:rFonts w:ascii="Times New Roman" w:hAnsi="Times New Roman" w:cs="Times New Roman"/>
        </w:rPr>
        <w:t xml:space="preserve"> </w:t>
      </w:r>
      <w:r w:rsidR="002C2DB6">
        <w:rPr>
          <w:rFonts w:ascii="Times New Roman" w:hAnsi="Times New Roman" w:cs="Times New Roman"/>
        </w:rPr>
        <w:t xml:space="preserve">– which vary from one megacity to the next - </w:t>
      </w:r>
      <w:r w:rsidR="006578B6">
        <w:rPr>
          <w:rFonts w:ascii="Times New Roman" w:hAnsi="Times New Roman" w:cs="Times New Roman"/>
        </w:rPr>
        <w:t>are crucial in shaping urban life.</w:t>
      </w:r>
      <w:r w:rsidR="003D48CC">
        <w:rPr>
          <w:rFonts w:ascii="Times New Roman" w:hAnsi="Times New Roman" w:cs="Times New Roman"/>
        </w:rPr>
        <w:t xml:space="preserve"> </w:t>
      </w:r>
      <w:r w:rsidR="00597987">
        <w:rPr>
          <w:rFonts w:ascii="Times New Roman" w:hAnsi="Times New Roman" w:cs="Times New Roman"/>
        </w:rPr>
        <w:t xml:space="preserve">This supports and embellishes the conception that urban surfaces are tentative places where people and things come together in ways that are provisional and always in process </w:t>
      </w:r>
      <w:r w:rsidR="002C2DB6">
        <w:rPr>
          <w:rFonts w:ascii="Times New Roman" w:hAnsi="Times New Roman" w:cs="Times New Roman"/>
        </w:rPr>
        <w:t>of (</w:t>
      </w:r>
      <w:r w:rsidR="00597987">
        <w:rPr>
          <w:rFonts w:ascii="Times New Roman" w:hAnsi="Times New Roman" w:cs="Times New Roman"/>
        </w:rPr>
        <w:t>never quite</w:t>
      </w:r>
      <w:r w:rsidR="002C2DB6">
        <w:rPr>
          <w:rFonts w:ascii="Times New Roman" w:hAnsi="Times New Roman" w:cs="Times New Roman"/>
        </w:rPr>
        <w:t>)</w:t>
      </w:r>
      <w:r w:rsidR="00597987">
        <w:rPr>
          <w:rFonts w:ascii="Times New Roman" w:hAnsi="Times New Roman" w:cs="Times New Roman"/>
        </w:rPr>
        <w:t xml:space="preserve"> becoming.</w:t>
      </w:r>
      <w:r w:rsidR="003D48CC">
        <w:rPr>
          <w:rFonts w:ascii="Times New Roman" w:hAnsi="Times New Roman" w:cs="Times New Roman"/>
        </w:rPr>
        <w:t xml:space="preserve"> </w:t>
      </w:r>
    </w:p>
    <w:p w:rsidR="003D48CC" w:rsidRDefault="003D48CC" w:rsidP="00851C6F">
      <w:pPr>
        <w:spacing w:line="480" w:lineRule="auto"/>
        <w:rPr>
          <w:rFonts w:ascii="Times New Roman" w:hAnsi="Times New Roman" w:cs="Times New Roman"/>
        </w:rPr>
      </w:pPr>
    </w:p>
    <w:p w:rsidR="00183041" w:rsidRDefault="002C2DB6" w:rsidP="002C2DB6">
      <w:pPr>
        <w:spacing w:line="480" w:lineRule="auto"/>
        <w:rPr>
          <w:rFonts w:ascii="Times New Roman" w:hAnsi="Times New Roman"/>
        </w:rPr>
      </w:pPr>
      <w:r>
        <w:rPr>
          <w:rFonts w:ascii="Times New Roman" w:hAnsi="Times New Roman" w:cs="Times New Roman"/>
        </w:rPr>
        <w:t xml:space="preserve">My </w:t>
      </w:r>
      <w:r w:rsidR="007432EB">
        <w:rPr>
          <w:rFonts w:ascii="Times New Roman" w:hAnsi="Times New Roman" w:cs="Times New Roman"/>
        </w:rPr>
        <w:t xml:space="preserve">fourth </w:t>
      </w:r>
      <w:r>
        <w:rPr>
          <w:rFonts w:ascii="Times New Roman" w:hAnsi="Times New Roman" w:cs="Times New Roman"/>
        </w:rPr>
        <w:t xml:space="preserve">provocation </w:t>
      </w:r>
      <w:r w:rsidR="007432EB">
        <w:rPr>
          <w:rFonts w:ascii="Times New Roman" w:hAnsi="Times New Roman" w:cs="Times New Roman"/>
        </w:rPr>
        <w:t>concerns the importance of keeping divergent articulations of globalization in mind</w:t>
      </w:r>
      <w:r>
        <w:rPr>
          <w:rFonts w:ascii="Times New Roman" w:hAnsi="Times New Roman" w:cs="Times New Roman"/>
        </w:rPr>
        <w:t xml:space="preserve">, or at the least, </w:t>
      </w:r>
      <w:r w:rsidR="006578B6">
        <w:rPr>
          <w:rFonts w:ascii="Times New Roman" w:hAnsi="Times New Roman" w:cs="Times New Roman"/>
        </w:rPr>
        <w:t>way</w:t>
      </w:r>
      <w:r>
        <w:rPr>
          <w:rFonts w:ascii="Times New Roman" w:hAnsi="Times New Roman" w:cs="Times New Roman"/>
        </w:rPr>
        <w:t>s</w:t>
      </w:r>
      <w:r w:rsidR="006578B6">
        <w:rPr>
          <w:rFonts w:ascii="Times New Roman" w:hAnsi="Times New Roman" w:cs="Times New Roman"/>
        </w:rPr>
        <w:t xml:space="preserve"> of thinking about </w:t>
      </w:r>
      <w:r w:rsidR="007432EB">
        <w:rPr>
          <w:rFonts w:ascii="Times New Roman" w:hAnsi="Times New Roman" w:cs="Times New Roman"/>
        </w:rPr>
        <w:t>the translocal dynamics of megacities.</w:t>
      </w:r>
      <w:r w:rsidR="006578B6">
        <w:rPr>
          <w:rFonts w:ascii="Times New Roman" w:hAnsi="Times New Roman" w:cs="Times New Roman"/>
        </w:rPr>
        <w:t xml:space="preserve"> While Bishop and Phillips admit the overlaps between global and megacities</w:t>
      </w:r>
      <w:r>
        <w:rPr>
          <w:rFonts w:ascii="Times New Roman" w:hAnsi="Times New Roman" w:cs="Times New Roman"/>
        </w:rPr>
        <w:t>,</w:t>
      </w:r>
      <w:r w:rsidR="006578B6">
        <w:rPr>
          <w:rFonts w:ascii="Times New Roman" w:hAnsi="Times New Roman" w:cs="Times New Roman"/>
        </w:rPr>
        <w:t xml:space="preserve"> </w:t>
      </w:r>
      <w:r w:rsidR="00597987">
        <w:rPr>
          <w:rFonts w:ascii="Times New Roman" w:hAnsi="Times New Roman" w:cs="Times New Roman"/>
        </w:rPr>
        <w:t xml:space="preserve">this is not </w:t>
      </w:r>
      <w:r>
        <w:rPr>
          <w:rFonts w:ascii="Times New Roman" w:hAnsi="Times New Roman" w:cs="Times New Roman"/>
        </w:rPr>
        <w:t xml:space="preserve">quite </w:t>
      </w:r>
      <w:r w:rsidR="00597987">
        <w:rPr>
          <w:rFonts w:ascii="Times New Roman" w:hAnsi="Times New Roman" w:cs="Times New Roman"/>
        </w:rPr>
        <w:t>the same as taking</w:t>
      </w:r>
      <w:r w:rsidR="006578B6">
        <w:rPr>
          <w:rFonts w:ascii="Times New Roman" w:hAnsi="Times New Roman" w:cs="Times New Roman"/>
        </w:rPr>
        <w:t xml:space="preserve"> a global lens</w:t>
      </w:r>
      <w:r>
        <w:rPr>
          <w:rFonts w:ascii="Times New Roman" w:hAnsi="Times New Roman" w:cs="Times New Roman"/>
        </w:rPr>
        <w:t xml:space="preserve"> to the megacity, asking questions about </w:t>
      </w:r>
      <w:r w:rsidR="00597987">
        <w:rPr>
          <w:rFonts w:ascii="Times New Roman" w:hAnsi="Times New Roman" w:cs="Times New Roman"/>
        </w:rPr>
        <w:t>key forms of transloc</w:t>
      </w:r>
      <w:r>
        <w:rPr>
          <w:rFonts w:ascii="Times New Roman" w:hAnsi="Times New Roman" w:cs="Times New Roman"/>
        </w:rPr>
        <w:t>ality running through them</w:t>
      </w:r>
      <w:r w:rsidR="00597987">
        <w:rPr>
          <w:rFonts w:ascii="Times New Roman" w:hAnsi="Times New Roman" w:cs="Times New Roman"/>
        </w:rPr>
        <w:t>.</w:t>
      </w:r>
      <w:r>
        <w:rPr>
          <w:rFonts w:ascii="Times New Roman" w:hAnsi="Times New Roman" w:cs="Times New Roman"/>
        </w:rPr>
        <w:t xml:space="preserve"> This would inevitably</w:t>
      </w:r>
      <w:r w:rsidR="00597987">
        <w:rPr>
          <w:rFonts w:ascii="Times New Roman" w:hAnsi="Times New Roman" w:cs="Times New Roman"/>
        </w:rPr>
        <w:t xml:space="preserve"> </w:t>
      </w:r>
      <w:r>
        <w:rPr>
          <w:rFonts w:ascii="Times New Roman" w:hAnsi="Times New Roman" w:cs="Times New Roman"/>
        </w:rPr>
        <w:t xml:space="preserve">mean </w:t>
      </w:r>
      <w:r w:rsidR="00597987">
        <w:rPr>
          <w:rFonts w:ascii="Times New Roman" w:hAnsi="Times New Roman" w:cs="Times New Roman"/>
        </w:rPr>
        <w:t>reach</w:t>
      </w:r>
      <w:r>
        <w:rPr>
          <w:rFonts w:ascii="Times New Roman" w:hAnsi="Times New Roman" w:cs="Times New Roman"/>
        </w:rPr>
        <w:t>ing</w:t>
      </w:r>
      <w:r w:rsidR="00597987">
        <w:rPr>
          <w:rFonts w:ascii="Times New Roman" w:hAnsi="Times New Roman" w:cs="Times New Roman"/>
        </w:rPr>
        <w:t xml:space="preserve"> beyond the hegemonic and iconic forms of globalisation in finance and mediatised flows</w:t>
      </w:r>
      <w:r>
        <w:rPr>
          <w:rFonts w:ascii="Times New Roman" w:hAnsi="Times New Roman" w:cs="Times New Roman"/>
        </w:rPr>
        <w:t xml:space="preserve">, and </w:t>
      </w:r>
      <w:r w:rsidR="00597987">
        <w:rPr>
          <w:rFonts w:ascii="Times New Roman" w:hAnsi="Times New Roman" w:cs="Times New Roman"/>
        </w:rPr>
        <w:t xml:space="preserve">beyond what Castells </w:t>
      </w:r>
      <w:r w:rsidR="00D52100">
        <w:rPr>
          <w:rFonts w:ascii="Times New Roman" w:hAnsi="Times New Roman" w:cs="Times New Roman"/>
        </w:rPr>
        <w:t>(2010</w:t>
      </w:r>
      <w:r w:rsidR="0098398F">
        <w:rPr>
          <w:rFonts w:ascii="Times New Roman" w:hAnsi="Times New Roman" w:cs="Times New Roman"/>
        </w:rPr>
        <w:t>) calls the landing places of network value</w:t>
      </w:r>
      <w:r w:rsidR="00597987">
        <w:rPr>
          <w:rFonts w:ascii="Times New Roman" w:hAnsi="Times New Roman" w:cs="Times New Roman"/>
        </w:rPr>
        <w:t>. Globalisation</w:t>
      </w:r>
      <w:r>
        <w:rPr>
          <w:rFonts w:ascii="Times New Roman" w:hAnsi="Times New Roman" w:cs="Times New Roman"/>
        </w:rPr>
        <w:t>, as I argue elsewhere (Knowles 2014a),</w:t>
      </w:r>
      <w:r w:rsidR="00597987">
        <w:rPr>
          <w:rFonts w:ascii="Times New Roman" w:hAnsi="Times New Roman" w:cs="Times New Roman"/>
        </w:rPr>
        <w:t xml:space="preserve"> has back roads as well as main roads. All sorts of materials, people and objects travel along them and </w:t>
      </w:r>
      <w:r>
        <w:rPr>
          <w:rFonts w:ascii="Times New Roman" w:hAnsi="Times New Roman" w:cs="Times New Roman"/>
        </w:rPr>
        <w:t xml:space="preserve">hence </w:t>
      </w:r>
      <w:r w:rsidR="00597987">
        <w:rPr>
          <w:rFonts w:ascii="Times New Roman" w:hAnsi="Times New Roman" w:cs="Times New Roman"/>
        </w:rPr>
        <w:t xml:space="preserve">it behoves us to probe </w:t>
      </w:r>
      <w:r w:rsidR="00F24791">
        <w:rPr>
          <w:rFonts w:ascii="Times New Roman" w:hAnsi="Times New Roman" w:cs="Times New Roman"/>
        </w:rPr>
        <w:t>beyond the ‘the mainstream flows of global capital’ (p3) and try to grasp t</w:t>
      </w:r>
      <w:r>
        <w:rPr>
          <w:rFonts w:ascii="Times New Roman" w:hAnsi="Times New Roman" w:cs="Times New Roman"/>
        </w:rPr>
        <w:t>he mutating forms and substance</w:t>
      </w:r>
      <w:r w:rsidR="00F24791">
        <w:rPr>
          <w:rFonts w:ascii="Times New Roman" w:hAnsi="Times New Roman" w:cs="Times New Roman"/>
        </w:rPr>
        <w:t xml:space="preserve"> of </w:t>
      </w:r>
      <w:r>
        <w:rPr>
          <w:rFonts w:ascii="Times New Roman" w:hAnsi="Times New Roman" w:cs="Times New Roman"/>
        </w:rPr>
        <w:t xml:space="preserve">the </w:t>
      </w:r>
      <w:r w:rsidR="00F24791">
        <w:rPr>
          <w:rFonts w:ascii="Times New Roman" w:hAnsi="Times New Roman" w:cs="Times New Roman"/>
        </w:rPr>
        <w:t xml:space="preserve">emerging </w:t>
      </w:r>
      <w:proofErr w:type="spellStart"/>
      <w:r w:rsidR="00F24791">
        <w:rPr>
          <w:rFonts w:ascii="Times New Roman" w:hAnsi="Times New Roman" w:cs="Times New Roman"/>
        </w:rPr>
        <w:t>translocalities</w:t>
      </w:r>
      <w:proofErr w:type="spellEnd"/>
      <w:r>
        <w:rPr>
          <w:rFonts w:ascii="Times New Roman" w:hAnsi="Times New Roman" w:cs="Times New Roman"/>
        </w:rPr>
        <w:t xml:space="preserve"> that converge on megacities</w:t>
      </w:r>
      <w:r w:rsidR="00597987">
        <w:rPr>
          <w:rFonts w:ascii="Times New Roman" w:hAnsi="Times New Roman" w:cs="Times New Roman"/>
        </w:rPr>
        <w:t xml:space="preserve">. </w:t>
      </w:r>
      <w:r w:rsidR="00F24791">
        <w:rPr>
          <w:rFonts w:ascii="Times New Roman" w:hAnsi="Times New Roman" w:cs="Times New Roman"/>
        </w:rPr>
        <w:t>These could be humble forms of plastic shifti</w:t>
      </w:r>
      <w:r>
        <w:rPr>
          <w:rFonts w:ascii="Times New Roman" w:hAnsi="Times New Roman" w:cs="Times New Roman"/>
        </w:rPr>
        <w:t>ng from Chinese</w:t>
      </w:r>
      <w:r w:rsidR="00F24791">
        <w:rPr>
          <w:rFonts w:ascii="Times New Roman" w:hAnsi="Times New Roman" w:cs="Times New Roman"/>
        </w:rPr>
        <w:t xml:space="preserve"> to African cities, smuggling activities in bush and b</w:t>
      </w:r>
      <w:r>
        <w:rPr>
          <w:rFonts w:ascii="Times New Roman" w:hAnsi="Times New Roman" w:cs="Times New Roman"/>
        </w:rPr>
        <w:t xml:space="preserve">order that fetch up in unexpected ways in distant </w:t>
      </w:r>
      <w:r w:rsidR="00F24791">
        <w:rPr>
          <w:rFonts w:ascii="Times New Roman" w:hAnsi="Times New Roman" w:cs="Times New Roman"/>
        </w:rPr>
        <w:t>cities</w:t>
      </w:r>
      <w:r w:rsidR="003C4471">
        <w:rPr>
          <w:rFonts w:ascii="Times New Roman" w:hAnsi="Times New Roman" w:cs="Times New Roman"/>
        </w:rPr>
        <w:t xml:space="preserve">, rendition routes and offshore ‘terrorist’ holding cells as in Guantanamo Bay and </w:t>
      </w:r>
      <w:proofErr w:type="spellStart"/>
      <w:r w:rsidR="003C4471">
        <w:rPr>
          <w:rFonts w:ascii="Times New Roman" w:hAnsi="Times New Roman" w:cs="Times New Roman"/>
        </w:rPr>
        <w:t>Hargeisa</w:t>
      </w:r>
      <w:proofErr w:type="spellEnd"/>
      <w:r w:rsidR="003C4471">
        <w:rPr>
          <w:rFonts w:ascii="Times New Roman" w:hAnsi="Times New Roman" w:cs="Times New Roman"/>
        </w:rPr>
        <w:t xml:space="preserve"> in Somaliland. These </w:t>
      </w:r>
      <w:proofErr w:type="gramStart"/>
      <w:r w:rsidR="003C4471">
        <w:rPr>
          <w:rFonts w:ascii="Times New Roman" w:hAnsi="Times New Roman" w:cs="Times New Roman"/>
        </w:rPr>
        <w:t>off-beat</w:t>
      </w:r>
      <w:proofErr w:type="gramEnd"/>
      <w:r w:rsidR="003C4471">
        <w:rPr>
          <w:rFonts w:ascii="Times New Roman" w:hAnsi="Times New Roman" w:cs="Times New Roman"/>
        </w:rPr>
        <w:t xml:space="preserve"> forms of globalization are as important in shapi</w:t>
      </w:r>
      <w:r>
        <w:rPr>
          <w:rFonts w:ascii="Times New Roman" w:hAnsi="Times New Roman" w:cs="Times New Roman"/>
        </w:rPr>
        <w:t xml:space="preserve">ng cities and megacities as </w:t>
      </w:r>
      <w:r w:rsidR="003C4471">
        <w:rPr>
          <w:rFonts w:ascii="Times New Roman" w:hAnsi="Times New Roman" w:cs="Times New Roman"/>
        </w:rPr>
        <w:t xml:space="preserve">mainstream articulations. Admitting them into our analytic frames shifts globalization from something solid and certain to a set of spatially constituted relationships that are more uncertain, shifting, precarious and fragile and which bring </w:t>
      </w:r>
      <w:r>
        <w:rPr>
          <w:rFonts w:ascii="Times New Roman" w:hAnsi="Times New Roman" w:cs="Times New Roman"/>
        </w:rPr>
        <w:t xml:space="preserve">diverse forms of </w:t>
      </w:r>
      <w:proofErr w:type="spellStart"/>
      <w:r w:rsidR="003C4471">
        <w:rPr>
          <w:rFonts w:ascii="Times New Roman" w:hAnsi="Times New Roman" w:cs="Times New Roman"/>
        </w:rPr>
        <w:t>precarity</w:t>
      </w:r>
      <w:proofErr w:type="spellEnd"/>
      <w:r w:rsidR="003C4471">
        <w:rPr>
          <w:rFonts w:ascii="Times New Roman" w:hAnsi="Times New Roman" w:cs="Times New Roman"/>
        </w:rPr>
        <w:t xml:space="preserve"> to people’s lives. </w:t>
      </w:r>
      <w:r w:rsidR="00597987">
        <w:rPr>
          <w:rFonts w:ascii="Times New Roman" w:hAnsi="Times New Roman" w:cs="Times New Roman"/>
        </w:rPr>
        <w:t xml:space="preserve"> </w:t>
      </w:r>
      <w:r w:rsidR="00183041">
        <w:rPr>
          <w:rFonts w:ascii="Times New Roman" w:hAnsi="Times New Roman"/>
        </w:rPr>
        <w:t>Finally, in among the seething inchoate mobilities composing globalisation, its hyper-locality is declared</w:t>
      </w:r>
      <w:r>
        <w:rPr>
          <w:rFonts w:ascii="Times New Roman" w:hAnsi="Times New Roman"/>
        </w:rPr>
        <w:t xml:space="preserve"> even in megacities</w:t>
      </w:r>
      <w:r w:rsidR="00183041">
        <w:rPr>
          <w:rFonts w:ascii="Times New Roman" w:hAnsi="Times New Roman"/>
        </w:rPr>
        <w:t>. Globalisation is lived in houses and in neighbourhoods. It is lived through work. And it is lived in the social relationships of the</w:t>
      </w:r>
      <w:r>
        <w:rPr>
          <w:rFonts w:ascii="Times New Roman" w:hAnsi="Times New Roman"/>
        </w:rPr>
        <w:t xml:space="preserve">se restless groundings. </w:t>
      </w:r>
    </w:p>
    <w:p w:rsidR="00D52100" w:rsidRDefault="00D52100" w:rsidP="002C2DB6">
      <w:pPr>
        <w:spacing w:line="480" w:lineRule="auto"/>
        <w:rPr>
          <w:rFonts w:ascii="Times New Roman" w:hAnsi="Times New Roman"/>
        </w:rPr>
      </w:pPr>
    </w:p>
    <w:p w:rsidR="0098398F" w:rsidRPr="0098398F" w:rsidRDefault="0098398F" w:rsidP="002C2DB6">
      <w:pPr>
        <w:spacing w:line="480" w:lineRule="auto"/>
        <w:rPr>
          <w:rFonts w:ascii="Times New Roman" w:hAnsi="Times New Roman"/>
          <w:b/>
        </w:rPr>
      </w:pPr>
      <w:r w:rsidRPr="0098398F">
        <w:rPr>
          <w:rFonts w:ascii="Times New Roman" w:hAnsi="Times New Roman"/>
          <w:b/>
        </w:rPr>
        <w:t>References</w:t>
      </w:r>
    </w:p>
    <w:p w:rsidR="00D52100" w:rsidRDefault="00D52100" w:rsidP="002C2DB6">
      <w:pPr>
        <w:spacing w:line="480" w:lineRule="auto"/>
        <w:rPr>
          <w:rFonts w:ascii="Times New Roman" w:hAnsi="Times New Roman"/>
        </w:rPr>
      </w:pPr>
      <w:r>
        <w:rPr>
          <w:rFonts w:ascii="Times New Roman" w:hAnsi="Times New Roman"/>
        </w:rPr>
        <w:t xml:space="preserve">Manuel Castells (2010) Preface to the 2010 edition </w:t>
      </w:r>
      <w:r w:rsidRPr="00BC589F">
        <w:rPr>
          <w:rFonts w:ascii="Times New Roman" w:hAnsi="Times New Roman"/>
          <w:i/>
        </w:rPr>
        <w:t>The Rise of Network Society</w:t>
      </w:r>
      <w:r>
        <w:rPr>
          <w:rFonts w:ascii="Times New Roman" w:hAnsi="Times New Roman"/>
        </w:rPr>
        <w:t xml:space="preserve"> second edition with new preface Oxford Wiley Blackwell pp15-16</w:t>
      </w:r>
    </w:p>
    <w:p w:rsidR="00D52100" w:rsidRDefault="00D52100" w:rsidP="002C2DB6">
      <w:pPr>
        <w:spacing w:line="480" w:lineRule="auto"/>
        <w:rPr>
          <w:rFonts w:ascii="Times New Roman" w:hAnsi="Times New Roman"/>
        </w:rPr>
      </w:pPr>
      <w:r w:rsidRPr="00122A11">
        <w:rPr>
          <w:rFonts w:ascii="Times New Roman" w:hAnsi="Times New Roman"/>
        </w:rPr>
        <w:t xml:space="preserve">Tim </w:t>
      </w:r>
      <w:proofErr w:type="spellStart"/>
      <w:r w:rsidRPr="00122A11">
        <w:rPr>
          <w:rFonts w:ascii="Times New Roman" w:hAnsi="Times New Roman"/>
        </w:rPr>
        <w:t>Ingold</w:t>
      </w:r>
      <w:proofErr w:type="spellEnd"/>
      <w:r w:rsidRPr="00122A11">
        <w:rPr>
          <w:rFonts w:ascii="Times New Roman" w:hAnsi="Times New Roman"/>
        </w:rPr>
        <w:t xml:space="preserve">,  (2000) </w:t>
      </w:r>
      <w:r w:rsidRPr="00122A11">
        <w:rPr>
          <w:rFonts w:ascii="Times New Roman" w:hAnsi="Times New Roman"/>
          <w:i/>
        </w:rPr>
        <w:t>The Perception of the Environment</w:t>
      </w:r>
      <w:r w:rsidRPr="00122A11">
        <w:rPr>
          <w:rFonts w:ascii="Times New Roman" w:hAnsi="Times New Roman"/>
        </w:rPr>
        <w:t xml:space="preserve">, </w:t>
      </w:r>
      <w:proofErr w:type="gramStart"/>
      <w:r w:rsidRPr="00122A11">
        <w:rPr>
          <w:rFonts w:ascii="Times New Roman" w:hAnsi="Times New Roman"/>
        </w:rPr>
        <w:t>London</w:t>
      </w:r>
      <w:proofErr w:type="gramEnd"/>
      <w:r w:rsidRPr="00122A11">
        <w:rPr>
          <w:rFonts w:ascii="Times New Roman" w:hAnsi="Times New Roman"/>
        </w:rPr>
        <w:t xml:space="preserve">: </w:t>
      </w:r>
      <w:proofErr w:type="spellStart"/>
      <w:r w:rsidRPr="00122A11">
        <w:rPr>
          <w:rFonts w:ascii="Times New Roman" w:hAnsi="Times New Roman"/>
        </w:rPr>
        <w:t>Routledge</w:t>
      </w:r>
      <w:proofErr w:type="spellEnd"/>
      <w:r w:rsidRPr="00122A11">
        <w:rPr>
          <w:rFonts w:ascii="Times New Roman" w:hAnsi="Times New Roman"/>
        </w:rPr>
        <w:t xml:space="preserve"> pp195</w:t>
      </w:r>
      <w:r>
        <w:rPr>
          <w:rFonts w:ascii="Times New Roman" w:hAnsi="Times New Roman"/>
        </w:rPr>
        <w:t>-</w:t>
      </w:r>
      <w:r w:rsidRPr="00122A11">
        <w:rPr>
          <w:rFonts w:ascii="Times New Roman" w:hAnsi="Times New Roman"/>
        </w:rPr>
        <w:t>198</w:t>
      </w:r>
    </w:p>
    <w:p w:rsidR="00D52100" w:rsidRDefault="00D52100" w:rsidP="002C2DB6">
      <w:pPr>
        <w:spacing w:line="480" w:lineRule="auto"/>
        <w:rPr>
          <w:rFonts w:ascii="Times New Roman" w:hAnsi="Times New Roman"/>
        </w:rPr>
      </w:pPr>
      <w:r>
        <w:rPr>
          <w:rFonts w:ascii="Times New Roman" w:hAnsi="Times New Roman"/>
        </w:rPr>
        <w:t>Knowles, Caroline (2014) ‘Dancing with Bulldozers: Migrant Life on Beijing’s Periphery’</w:t>
      </w:r>
      <w:r w:rsidRPr="00D52100">
        <w:rPr>
          <w:rFonts w:ascii="Times New Roman" w:hAnsi="Times New Roman"/>
          <w:i/>
        </w:rPr>
        <w:t xml:space="preserve"> City</w:t>
      </w:r>
      <w:r>
        <w:rPr>
          <w:rFonts w:ascii="Times New Roman" w:hAnsi="Times New Roman"/>
        </w:rPr>
        <w:t xml:space="preserve"> Vol.18, No.1 41-57</w:t>
      </w:r>
    </w:p>
    <w:p w:rsidR="00D52100" w:rsidRPr="002C2DB6" w:rsidRDefault="00D52100" w:rsidP="002C2DB6">
      <w:pPr>
        <w:spacing w:line="480" w:lineRule="auto"/>
        <w:rPr>
          <w:rFonts w:ascii="Times New Roman" w:hAnsi="Times New Roman" w:cs="Times New Roman"/>
        </w:rPr>
      </w:pPr>
      <w:r>
        <w:rPr>
          <w:rFonts w:ascii="Times New Roman" w:hAnsi="Times New Roman"/>
        </w:rPr>
        <w:t xml:space="preserve">Knowles, Caroline (2014a) </w:t>
      </w:r>
      <w:r w:rsidRPr="00D52100">
        <w:rPr>
          <w:rFonts w:ascii="Times New Roman" w:hAnsi="Times New Roman"/>
          <w:i/>
        </w:rPr>
        <w:t xml:space="preserve">Flip-Flop: A Journey Through Globalisation’s </w:t>
      </w:r>
      <w:proofErr w:type="spellStart"/>
      <w:r w:rsidRPr="00D52100">
        <w:rPr>
          <w:rFonts w:ascii="Times New Roman" w:hAnsi="Times New Roman"/>
          <w:i/>
        </w:rPr>
        <w:t>Backroads</w:t>
      </w:r>
      <w:proofErr w:type="spellEnd"/>
      <w:r w:rsidRPr="00D52100">
        <w:rPr>
          <w:rFonts w:ascii="Times New Roman" w:hAnsi="Times New Roman"/>
          <w:i/>
        </w:rPr>
        <w:t xml:space="preserve">, </w:t>
      </w:r>
      <w:r>
        <w:rPr>
          <w:rFonts w:ascii="Times New Roman" w:hAnsi="Times New Roman"/>
        </w:rPr>
        <w:t>London: Pluto</w:t>
      </w:r>
    </w:p>
    <w:sectPr w:rsidR="00D52100" w:rsidRPr="002C2DB6" w:rsidSect="00B821C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C6F"/>
    <w:rsid w:val="000417B5"/>
    <w:rsid w:val="00045001"/>
    <w:rsid w:val="00183041"/>
    <w:rsid w:val="00213CA5"/>
    <w:rsid w:val="002C2DB6"/>
    <w:rsid w:val="003C4471"/>
    <w:rsid w:val="003D48CC"/>
    <w:rsid w:val="00597987"/>
    <w:rsid w:val="00600957"/>
    <w:rsid w:val="00601591"/>
    <w:rsid w:val="006578B6"/>
    <w:rsid w:val="007432EB"/>
    <w:rsid w:val="007C415B"/>
    <w:rsid w:val="007F56D4"/>
    <w:rsid w:val="00825621"/>
    <w:rsid w:val="00851C6F"/>
    <w:rsid w:val="008A63F6"/>
    <w:rsid w:val="0098398F"/>
    <w:rsid w:val="00B821CB"/>
    <w:rsid w:val="00CA2F1C"/>
    <w:rsid w:val="00D52100"/>
    <w:rsid w:val="00DF7E78"/>
    <w:rsid w:val="00F135A6"/>
    <w:rsid w:val="00F24791"/>
    <w:rsid w:val="00FE4F3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1214</Words>
  <Characters>6920</Characters>
  <Application>Microsoft Macintosh Word</Application>
  <DocSecurity>0</DocSecurity>
  <Lines>57</Lines>
  <Paragraphs>16</Paragraphs>
  <ScaleCrop>false</ScaleCrop>
  <Company>goldsmiths</Company>
  <LinksUpToDate>false</LinksUpToDate>
  <CharactersWithSpaces>8118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knowles</dc:creator>
  <cp:keywords/>
  <dc:description/>
  <cp:lastModifiedBy>caroline knowles</cp:lastModifiedBy>
  <cp:revision>2</cp:revision>
  <dcterms:created xsi:type="dcterms:W3CDTF">2016-05-04T14:58:00Z</dcterms:created>
  <dcterms:modified xsi:type="dcterms:W3CDTF">2016-05-04T14:58:00Z</dcterms:modified>
</cp:coreProperties>
</file>