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B637D" w14:textId="0CE959FC" w:rsidR="00A321FC" w:rsidRPr="00C6477B" w:rsidRDefault="00A321FC" w:rsidP="007E787D">
      <w:pPr>
        <w:spacing w:line="480" w:lineRule="auto"/>
        <w:rPr>
          <w:rFonts w:ascii="Georgia" w:hAnsi="Georgia"/>
          <w:b/>
        </w:rPr>
      </w:pPr>
      <w:r w:rsidRPr="00C6477B">
        <w:rPr>
          <w:rFonts w:ascii="Georgia" w:hAnsi="Georgia"/>
          <w:b/>
        </w:rPr>
        <w:t>Black British</w:t>
      </w:r>
      <w:r w:rsidR="00997C43">
        <w:rPr>
          <w:rFonts w:ascii="Georgia" w:hAnsi="Georgia"/>
          <w:b/>
        </w:rPr>
        <w:t xml:space="preserve"> Feminism: </w:t>
      </w:r>
    </w:p>
    <w:p w14:paraId="21A3F6C4" w14:textId="77777777" w:rsidR="007E787D" w:rsidRPr="00C6477B" w:rsidRDefault="007E787D" w:rsidP="007E787D">
      <w:pPr>
        <w:widowControl w:val="0"/>
        <w:autoSpaceDE w:val="0"/>
        <w:autoSpaceDN w:val="0"/>
        <w:adjustRightInd w:val="0"/>
        <w:spacing w:line="480" w:lineRule="auto"/>
        <w:rPr>
          <w:rFonts w:ascii="Georgia" w:hAnsi="Georgia"/>
        </w:rPr>
      </w:pPr>
    </w:p>
    <w:p w14:paraId="5094213C" w14:textId="7F56EA10" w:rsidR="00B27C0A" w:rsidRPr="00C6477B" w:rsidRDefault="00BB6AD3" w:rsidP="007E787D">
      <w:pPr>
        <w:widowControl w:val="0"/>
        <w:autoSpaceDE w:val="0"/>
        <w:autoSpaceDN w:val="0"/>
        <w:adjustRightInd w:val="0"/>
        <w:spacing w:line="480" w:lineRule="auto"/>
        <w:rPr>
          <w:rFonts w:ascii="Georgia" w:hAnsi="Georgia"/>
        </w:rPr>
      </w:pPr>
      <w:r>
        <w:rPr>
          <w:rFonts w:ascii="Georgia" w:hAnsi="Georgia"/>
        </w:rPr>
        <w:t>For u</w:t>
      </w:r>
      <w:r w:rsidR="005D6749">
        <w:rPr>
          <w:rFonts w:ascii="Georgia" w:hAnsi="Georgia"/>
        </w:rPr>
        <w:t xml:space="preserve">s at Feminist Review, it’s </w:t>
      </w:r>
      <w:r>
        <w:rPr>
          <w:rFonts w:ascii="Georgia" w:hAnsi="Georgia"/>
        </w:rPr>
        <w:t xml:space="preserve">hard to believe that </w:t>
      </w:r>
      <w:r w:rsidR="006F2224" w:rsidRPr="00C6477B">
        <w:rPr>
          <w:rFonts w:ascii="Georgia" w:hAnsi="Georgia"/>
        </w:rPr>
        <w:t>thirty years</w:t>
      </w:r>
      <w:r>
        <w:rPr>
          <w:rFonts w:ascii="Georgia" w:hAnsi="Georgia"/>
        </w:rPr>
        <w:t xml:space="preserve"> have passed</w:t>
      </w:r>
      <w:r w:rsidR="006F2224" w:rsidRPr="00C6477B">
        <w:rPr>
          <w:rFonts w:ascii="Georgia" w:hAnsi="Georgia"/>
        </w:rPr>
        <w:t xml:space="preserve"> since </w:t>
      </w:r>
      <w:r w:rsidR="00A34C74" w:rsidRPr="00C6477B">
        <w:rPr>
          <w:rFonts w:ascii="Georgia" w:hAnsi="Georgia"/>
        </w:rPr>
        <w:t xml:space="preserve">the publication of </w:t>
      </w:r>
      <w:r>
        <w:rPr>
          <w:rFonts w:ascii="Georgia" w:hAnsi="Georgia"/>
        </w:rPr>
        <w:t xml:space="preserve">the issue </w:t>
      </w:r>
      <w:r w:rsidR="00A321FC" w:rsidRPr="00C6477B">
        <w:rPr>
          <w:rFonts w:ascii="Georgia" w:hAnsi="Georgia"/>
        </w:rPr>
        <w:t>‘Many Voices, One Chant: Black Feminist Perspectives’ (</w:t>
      </w:r>
      <w:r w:rsidR="000422E5" w:rsidRPr="00C6477B">
        <w:rPr>
          <w:rFonts w:ascii="Georgia" w:hAnsi="Georgia"/>
        </w:rPr>
        <w:t>Amos et al.</w:t>
      </w:r>
      <w:r w:rsidR="002D166F" w:rsidRPr="00C6477B">
        <w:rPr>
          <w:rFonts w:ascii="Georgia" w:hAnsi="Georgia"/>
        </w:rPr>
        <w:t>,</w:t>
      </w:r>
      <w:r w:rsidR="000422E5" w:rsidRPr="00C6477B">
        <w:rPr>
          <w:rFonts w:ascii="Georgia" w:hAnsi="Georgia"/>
        </w:rPr>
        <w:t xml:space="preserve"> </w:t>
      </w:r>
      <w:r w:rsidR="00A321FC" w:rsidRPr="00C6477B">
        <w:rPr>
          <w:rFonts w:ascii="Georgia" w:hAnsi="Georgia"/>
        </w:rPr>
        <w:t>1984</w:t>
      </w:r>
      <w:r w:rsidR="005D6749">
        <w:rPr>
          <w:rFonts w:ascii="Georgia" w:hAnsi="Georgia"/>
        </w:rPr>
        <w:t xml:space="preserve">). </w:t>
      </w:r>
      <w:r w:rsidRPr="00BB6AD3">
        <w:rPr>
          <w:rFonts w:ascii="Georgia" w:hAnsi="Georgia"/>
          <w:i/>
        </w:rPr>
        <w:t>Many Voices</w:t>
      </w:r>
      <w:r w:rsidR="00FF19EB">
        <w:rPr>
          <w:rFonts w:ascii="Georgia" w:hAnsi="Georgia"/>
        </w:rPr>
        <w:t xml:space="preserve">, with its flamboyant </w:t>
      </w:r>
      <w:r w:rsidR="002868AF">
        <w:rPr>
          <w:rFonts w:ascii="Georgia" w:hAnsi="Georgia"/>
        </w:rPr>
        <w:t>pink</w:t>
      </w:r>
      <w:r w:rsidR="00B0445E">
        <w:rPr>
          <w:rFonts w:ascii="Georgia" w:hAnsi="Georgia"/>
        </w:rPr>
        <w:t xml:space="preserve"> four</w:t>
      </w:r>
      <w:r w:rsidR="00C27997">
        <w:rPr>
          <w:rFonts w:ascii="Georgia" w:hAnsi="Georgia"/>
        </w:rPr>
        <w:t>-</w:t>
      </w:r>
      <w:r w:rsidR="00B0445E">
        <w:rPr>
          <w:rFonts w:ascii="Georgia" w:hAnsi="Georgia"/>
        </w:rPr>
        <w:t xml:space="preserve">handed goddesses dancing across the green and black </w:t>
      </w:r>
      <w:r w:rsidR="002868AF">
        <w:rPr>
          <w:rFonts w:ascii="Georgia" w:hAnsi="Georgia"/>
        </w:rPr>
        <w:t>cover,</w:t>
      </w:r>
      <w:r w:rsidR="007F3220">
        <w:rPr>
          <w:rFonts w:ascii="Georgia" w:hAnsi="Georgia"/>
        </w:rPr>
        <w:t xml:space="preserve"> </w:t>
      </w:r>
      <w:r w:rsidR="003D359F" w:rsidRPr="00C6477B">
        <w:rPr>
          <w:rFonts w:ascii="Georgia" w:hAnsi="Georgia"/>
        </w:rPr>
        <w:t>was one of the first attempts to ‘provide a collection of</w:t>
      </w:r>
      <w:r w:rsidR="00225D3C" w:rsidRPr="00C6477B">
        <w:rPr>
          <w:rFonts w:ascii="Georgia" w:hAnsi="Georgia"/>
        </w:rPr>
        <w:t xml:space="preserve"> perspectives’ </w:t>
      </w:r>
      <w:r w:rsidR="00555B26" w:rsidRPr="00C6477B">
        <w:rPr>
          <w:rFonts w:ascii="Georgia" w:hAnsi="Georgia"/>
        </w:rPr>
        <w:t xml:space="preserve">(p.1) </w:t>
      </w:r>
      <w:r w:rsidR="00225D3C" w:rsidRPr="00C6477B">
        <w:rPr>
          <w:rFonts w:ascii="Georgia" w:hAnsi="Georgia"/>
        </w:rPr>
        <w:t>of b</w:t>
      </w:r>
      <w:r w:rsidR="003D359F" w:rsidRPr="00C6477B">
        <w:rPr>
          <w:rFonts w:ascii="Georgia" w:hAnsi="Georgia"/>
        </w:rPr>
        <w:t>lac</w:t>
      </w:r>
      <w:r w:rsidR="00865283" w:rsidRPr="00C6477B">
        <w:rPr>
          <w:rFonts w:ascii="Georgia" w:hAnsi="Georgia"/>
        </w:rPr>
        <w:t xml:space="preserve">k </w:t>
      </w:r>
      <w:r w:rsidR="002A586D" w:rsidRPr="00C6477B">
        <w:rPr>
          <w:rFonts w:ascii="Georgia" w:hAnsi="Georgia"/>
        </w:rPr>
        <w:t xml:space="preserve">British </w:t>
      </w:r>
      <w:r w:rsidR="00865283" w:rsidRPr="00C6477B">
        <w:rPr>
          <w:rFonts w:ascii="Georgia" w:hAnsi="Georgia"/>
        </w:rPr>
        <w:t xml:space="preserve">feminist </w:t>
      </w:r>
      <w:r w:rsidR="002A586D" w:rsidRPr="00C6477B">
        <w:rPr>
          <w:rFonts w:ascii="Georgia" w:hAnsi="Georgia"/>
        </w:rPr>
        <w:t xml:space="preserve">thinking and </w:t>
      </w:r>
      <w:r w:rsidR="00865283" w:rsidRPr="00C6477B">
        <w:rPr>
          <w:rFonts w:ascii="Georgia" w:hAnsi="Georgia"/>
        </w:rPr>
        <w:t>projects.</w:t>
      </w:r>
      <w:r w:rsidR="005D6749">
        <w:rPr>
          <w:rFonts w:ascii="Georgia" w:hAnsi="Georgia"/>
        </w:rPr>
        <w:t xml:space="preserve"> The content from 17 </w:t>
      </w:r>
      <w:r w:rsidR="00872675">
        <w:rPr>
          <w:rFonts w:ascii="Georgia" w:hAnsi="Georgia"/>
        </w:rPr>
        <w:t>contributors, including Jackie Kay, Amina Mama, Ingrid Pollard, Shaila Shah and Melba Wilson,</w:t>
      </w:r>
      <w:r w:rsidR="00FF19EB">
        <w:rPr>
          <w:rFonts w:ascii="Georgia" w:hAnsi="Georgia"/>
        </w:rPr>
        <w:t xml:space="preserve"> consisted of</w:t>
      </w:r>
      <w:r w:rsidR="000422E5" w:rsidRPr="00C6477B">
        <w:rPr>
          <w:rFonts w:ascii="Georgia" w:hAnsi="Georgia"/>
        </w:rPr>
        <w:t xml:space="preserve"> scholar</w:t>
      </w:r>
      <w:r w:rsidR="00D02AB8" w:rsidRPr="00C6477B">
        <w:rPr>
          <w:rFonts w:ascii="Georgia" w:hAnsi="Georgia"/>
        </w:rPr>
        <w:t>ly and activist writing</w:t>
      </w:r>
      <w:r w:rsidR="00716CA7" w:rsidRPr="00C6477B">
        <w:rPr>
          <w:rFonts w:ascii="Georgia" w:hAnsi="Georgia"/>
        </w:rPr>
        <w:t>, photographs</w:t>
      </w:r>
      <w:r w:rsidR="00872675">
        <w:rPr>
          <w:rFonts w:ascii="Georgia" w:hAnsi="Georgia"/>
        </w:rPr>
        <w:t>, book reviews</w:t>
      </w:r>
      <w:r w:rsidR="00FF19EB">
        <w:rPr>
          <w:rFonts w:ascii="Georgia" w:hAnsi="Georgia"/>
        </w:rPr>
        <w:t>, a listing of black women’s groups</w:t>
      </w:r>
      <w:r w:rsidR="00716CA7" w:rsidRPr="00C6477B">
        <w:rPr>
          <w:rFonts w:ascii="Georgia" w:hAnsi="Georgia"/>
        </w:rPr>
        <w:t xml:space="preserve"> and </w:t>
      </w:r>
      <w:r w:rsidR="00872675">
        <w:rPr>
          <w:rFonts w:ascii="Georgia" w:hAnsi="Georgia"/>
        </w:rPr>
        <w:t>poetry</w:t>
      </w:r>
      <w:r w:rsidR="000C7617">
        <w:rPr>
          <w:rFonts w:ascii="Georgia" w:hAnsi="Georgia"/>
        </w:rPr>
        <w:t>. As the vivid visual narrative in</w:t>
      </w:r>
      <w:r w:rsidR="00B0445E">
        <w:rPr>
          <w:rFonts w:ascii="Georgia" w:hAnsi="Georgia"/>
        </w:rPr>
        <w:t xml:space="preserve"> the compilation</w:t>
      </w:r>
      <w:r w:rsidR="000C7617">
        <w:rPr>
          <w:rFonts w:ascii="Georgia" w:hAnsi="Georgia"/>
        </w:rPr>
        <w:t xml:space="preserve"> ‘Images of Black Women Organizing’ </w:t>
      </w:r>
      <w:r w:rsidR="00872675">
        <w:rPr>
          <w:rFonts w:ascii="Georgia" w:hAnsi="Georgia"/>
        </w:rPr>
        <w:t>(Haq, Parmar and Pollard, 1984)</w:t>
      </w:r>
      <w:r w:rsidR="000C7617">
        <w:rPr>
          <w:rFonts w:ascii="Georgia" w:hAnsi="Georgia"/>
        </w:rPr>
        <w:t xml:space="preserve"> illustrates, this </w:t>
      </w:r>
      <w:r w:rsidR="00872675">
        <w:rPr>
          <w:rFonts w:ascii="Georgia" w:hAnsi="Georgia"/>
        </w:rPr>
        <w:t xml:space="preserve">discernible black British feminist </w:t>
      </w:r>
      <w:r w:rsidR="000C7617">
        <w:rPr>
          <w:rFonts w:ascii="Georgia" w:hAnsi="Georgia"/>
        </w:rPr>
        <w:t>presence</w:t>
      </w:r>
      <w:r w:rsidR="002868AF">
        <w:rPr>
          <w:rFonts w:ascii="Georgia" w:hAnsi="Georgia"/>
        </w:rPr>
        <w:t xml:space="preserve"> – whether defiant b</w:t>
      </w:r>
      <w:r w:rsidR="00C27997">
        <w:rPr>
          <w:rFonts w:ascii="Georgia" w:hAnsi="Georgia"/>
        </w:rPr>
        <w:t>ehind placards</w:t>
      </w:r>
      <w:r w:rsidR="008979C6">
        <w:rPr>
          <w:rFonts w:ascii="Georgia" w:hAnsi="Georgia"/>
        </w:rPr>
        <w:t xml:space="preserve"> or enjoying the communal reverie of </w:t>
      </w:r>
      <w:r w:rsidR="002868AF">
        <w:rPr>
          <w:rFonts w:ascii="Georgia" w:hAnsi="Georgia"/>
        </w:rPr>
        <w:t>guitar</w:t>
      </w:r>
      <w:r w:rsidR="00302DB4">
        <w:rPr>
          <w:rFonts w:ascii="Georgia" w:hAnsi="Georgia"/>
        </w:rPr>
        <w:t xml:space="preserve"> playing</w:t>
      </w:r>
      <w:r w:rsidR="008979C6">
        <w:rPr>
          <w:rFonts w:ascii="Georgia" w:hAnsi="Georgia"/>
        </w:rPr>
        <w:t xml:space="preserve"> </w:t>
      </w:r>
      <w:r w:rsidR="00FF19EB">
        <w:rPr>
          <w:rFonts w:ascii="Georgia" w:hAnsi="Georgia"/>
        </w:rPr>
        <w:t xml:space="preserve">or </w:t>
      </w:r>
      <w:r w:rsidR="00774667">
        <w:rPr>
          <w:rFonts w:ascii="Georgia" w:hAnsi="Georgia"/>
        </w:rPr>
        <w:t>silkscreen</w:t>
      </w:r>
      <w:r w:rsidR="00FF19EB">
        <w:rPr>
          <w:rFonts w:ascii="Georgia" w:hAnsi="Georgia"/>
        </w:rPr>
        <w:t xml:space="preserve"> printing</w:t>
      </w:r>
      <w:r w:rsidR="00B0445E">
        <w:rPr>
          <w:rFonts w:ascii="Georgia" w:hAnsi="Georgia"/>
        </w:rPr>
        <w:t>,</w:t>
      </w:r>
      <w:r w:rsidR="002868AF">
        <w:rPr>
          <w:rFonts w:ascii="Georgia" w:hAnsi="Georgia"/>
        </w:rPr>
        <w:t xml:space="preserve"> signal</w:t>
      </w:r>
      <w:r w:rsidR="00FF19EB">
        <w:rPr>
          <w:rFonts w:ascii="Georgia" w:hAnsi="Georgia"/>
        </w:rPr>
        <w:t>l</w:t>
      </w:r>
      <w:r w:rsidR="002868AF">
        <w:rPr>
          <w:rFonts w:ascii="Georgia" w:hAnsi="Georgia"/>
        </w:rPr>
        <w:t>ed a palpable</w:t>
      </w:r>
      <w:r w:rsidR="000C7617">
        <w:rPr>
          <w:rFonts w:ascii="Georgia" w:hAnsi="Georgia"/>
        </w:rPr>
        <w:t xml:space="preserve"> move to</w:t>
      </w:r>
      <w:r w:rsidR="00B154E4">
        <w:rPr>
          <w:rFonts w:ascii="Georgia" w:hAnsi="Georgia"/>
        </w:rPr>
        <w:t>wards a</w:t>
      </w:r>
      <w:r w:rsidR="000C7617">
        <w:rPr>
          <w:rFonts w:ascii="Georgia" w:hAnsi="Georgia"/>
        </w:rPr>
        <w:t xml:space="preserve"> new </w:t>
      </w:r>
      <w:r w:rsidR="00872675">
        <w:rPr>
          <w:rFonts w:ascii="Georgia" w:hAnsi="Georgia"/>
        </w:rPr>
        <w:t xml:space="preserve">critical </w:t>
      </w:r>
      <w:r w:rsidR="000C7617">
        <w:rPr>
          <w:rFonts w:ascii="Georgia" w:hAnsi="Georgia"/>
        </w:rPr>
        <w:t>cultural politics of representation</w:t>
      </w:r>
      <w:r w:rsidR="000422E5" w:rsidRPr="00C6477B">
        <w:rPr>
          <w:rFonts w:ascii="Georgia" w:hAnsi="Georgia"/>
        </w:rPr>
        <w:t xml:space="preserve">. </w:t>
      </w:r>
      <w:r w:rsidR="00224579" w:rsidRPr="00C6477B">
        <w:rPr>
          <w:rFonts w:ascii="Georgia" w:hAnsi="Georgia"/>
        </w:rPr>
        <w:t>‘</w:t>
      </w:r>
      <w:r w:rsidR="00032CE5" w:rsidRPr="00C6477B">
        <w:rPr>
          <w:rFonts w:ascii="Georgia" w:eastAsia="Times New Roman" w:hAnsi="Georgia"/>
        </w:rPr>
        <w:t>From what I recall</w:t>
      </w:r>
      <w:r w:rsidR="00487247" w:rsidRPr="00C6477B">
        <w:rPr>
          <w:rFonts w:ascii="Georgia" w:eastAsia="Times New Roman" w:hAnsi="Georgia"/>
        </w:rPr>
        <w:t>,</w:t>
      </w:r>
      <w:r w:rsidR="00032CE5" w:rsidRPr="00C6477B">
        <w:rPr>
          <w:rFonts w:ascii="Georgia" w:eastAsia="Times New Roman" w:hAnsi="Georgia"/>
        </w:rPr>
        <w:t xml:space="preserve"> all these decades on</w:t>
      </w:r>
      <w:r w:rsidR="00487247" w:rsidRPr="00C6477B">
        <w:rPr>
          <w:rFonts w:ascii="Georgia" w:eastAsia="Times New Roman" w:hAnsi="Georgia"/>
        </w:rPr>
        <w:t>,</w:t>
      </w:r>
      <w:r w:rsidR="00032CE5" w:rsidRPr="00C6477B">
        <w:rPr>
          <w:rFonts w:ascii="Georgia" w:eastAsia="Times New Roman" w:hAnsi="Georgia"/>
        </w:rPr>
        <w:t xml:space="preserve"> was the excitement of the moment and a wonderful sense of discovering each other and in the process finding ourselv</w:t>
      </w:r>
      <w:r w:rsidR="00224579" w:rsidRPr="00C6477B">
        <w:rPr>
          <w:rFonts w:ascii="Georgia" w:eastAsia="Times New Roman" w:hAnsi="Georgia"/>
        </w:rPr>
        <w:t>es too’</w:t>
      </w:r>
      <w:r w:rsidR="00032CE5" w:rsidRPr="00C6477B">
        <w:rPr>
          <w:rFonts w:ascii="Georgia" w:eastAsia="Times New Roman" w:hAnsi="Georgia"/>
        </w:rPr>
        <w:t xml:space="preserve">, </w:t>
      </w:r>
      <w:r w:rsidR="008335ED" w:rsidRPr="00C6477B">
        <w:rPr>
          <w:rFonts w:ascii="Georgia" w:hAnsi="Georgia"/>
        </w:rPr>
        <w:t xml:space="preserve">Pratibha Parmar, one of the editors of </w:t>
      </w:r>
      <w:r w:rsidR="008335ED" w:rsidRPr="00C6477B">
        <w:rPr>
          <w:rFonts w:ascii="Georgia" w:hAnsi="Georgia"/>
          <w:i/>
        </w:rPr>
        <w:t>Many Voices</w:t>
      </w:r>
      <w:r w:rsidR="008335ED" w:rsidRPr="00C6477B">
        <w:rPr>
          <w:rFonts w:ascii="Georgia" w:hAnsi="Georgia"/>
        </w:rPr>
        <w:t>,</w:t>
      </w:r>
      <w:r w:rsidR="006F2224" w:rsidRPr="00C6477B">
        <w:rPr>
          <w:rFonts w:ascii="Georgia" w:hAnsi="Georgia"/>
        </w:rPr>
        <w:t xml:space="preserve"> commented recently</w:t>
      </w:r>
      <w:r w:rsidR="008335ED" w:rsidRPr="00C6477B">
        <w:rPr>
          <w:rFonts w:ascii="Georgia" w:hAnsi="Georgia"/>
        </w:rPr>
        <w:t xml:space="preserve">. </w:t>
      </w:r>
      <w:r w:rsidR="00224579" w:rsidRPr="00C6477B">
        <w:rPr>
          <w:rFonts w:ascii="Georgia" w:hAnsi="Georgia"/>
        </w:rPr>
        <w:t>‘</w:t>
      </w:r>
      <w:r w:rsidR="00032CE5" w:rsidRPr="00C6477B">
        <w:rPr>
          <w:rFonts w:ascii="Georgia" w:eastAsia="Times New Roman" w:hAnsi="Georgia"/>
        </w:rPr>
        <w:t>There was definitely a feeling that we were doing something that had not been done before, i.e. articulating and creating a forum for discussions and reflections on our intersectional identities. It was an opening to an expectation of the endless possibilities of our shared sisterhood</w:t>
      </w:r>
      <w:r w:rsidR="00224579" w:rsidRPr="00C6477B">
        <w:rPr>
          <w:rFonts w:ascii="Georgia" w:eastAsia="Times New Roman" w:hAnsi="Georgia"/>
        </w:rPr>
        <w:t>’</w:t>
      </w:r>
      <w:r w:rsidR="003420EB" w:rsidRPr="00C6477B">
        <w:rPr>
          <w:rFonts w:ascii="Georgia" w:eastAsia="Times New Roman" w:hAnsi="Georgia"/>
        </w:rPr>
        <w:t xml:space="preserve"> (</w:t>
      </w:r>
      <w:r w:rsidR="00A8384E" w:rsidRPr="00C6477B">
        <w:rPr>
          <w:rFonts w:ascii="Georgia" w:eastAsia="Times New Roman" w:hAnsi="Georgia"/>
        </w:rPr>
        <w:t>Parmar, p</w:t>
      </w:r>
      <w:r w:rsidR="003420EB" w:rsidRPr="00C6477B">
        <w:rPr>
          <w:rFonts w:ascii="Georgia" w:eastAsia="Times New Roman" w:hAnsi="Georgia"/>
        </w:rPr>
        <w:t>ersonal c</w:t>
      </w:r>
      <w:r w:rsidR="008335ED" w:rsidRPr="00C6477B">
        <w:rPr>
          <w:rFonts w:ascii="Georgia" w:eastAsia="Times New Roman" w:hAnsi="Georgia"/>
        </w:rPr>
        <w:t>ommunication</w:t>
      </w:r>
      <w:r w:rsidR="00032CE5" w:rsidRPr="00C6477B">
        <w:rPr>
          <w:rFonts w:ascii="Georgia" w:eastAsia="Times New Roman" w:hAnsi="Georgia"/>
        </w:rPr>
        <w:t>, 30</w:t>
      </w:r>
      <w:r w:rsidR="00A8384E" w:rsidRPr="00C6477B">
        <w:rPr>
          <w:rFonts w:ascii="Georgia" w:eastAsia="Times New Roman" w:hAnsi="Georgia"/>
        </w:rPr>
        <w:t xml:space="preserve"> July 2014</w:t>
      </w:r>
      <w:r w:rsidR="008335ED" w:rsidRPr="00C6477B">
        <w:rPr>
          <w:rFonts w:ascii="Georgia" w:eastAsia="Times New Roman" w:hAnsi="Georgia"/>
        </w:rPr>
        <w:t>).</w:t>
      </w:r>
    </w:p>
    <w:p w14:paraId="720D8756" w14:textId="77777777" w:rsidR="00B27C0A" w:rsidRPr="00C6477B" w:rsidRDefault="00B27C0A" w:rsidP="007E787D">
      <w:pPr>
        <w:widowControl w:val="0"/>
        <w:autoSpaceDE w:val="0"/>
        <w:autoSpaceDN w:val="0"/>
        <w:adjustRightInd w:val="0"/>
        <w:spacing w:line="480" w:lineRule="auto"/>
        <w:rPr>
          <w:rFonts w:ascii="Georgia" w:hAnsi="Georgia"/>
        </w:rPr>
      </w:pPr>
    </w:p>
    <w:p w14:paraId="29BE08E9" w14:textId="2CDA76F4" w:rsidR="001D3788" w:rsidRPr="00C6477B" w:rsidRDefault="00FF19EB" w:rsidP="007E787D">
      <w:pPr>
        <w:pStyle w:val="NormalWeb"/>
        <w:spacing w:before="0" w:beforeAutospacing="0" w:after="0" w:afterAutospacing="0" w:line="480" w:lineRule="auto"/>
        <w:rPr>
          <w:rFonts w:ascii="Georgia" w:hAnsi="Georgia"/>
          <w:sz w:val="24"/>
          <w:szCs w:val="24"/>
        </w:rPr>
      </w:pPr>
      <w:r>
        <w:rPr>
          <w:rFonts w:ascii="Georgia" w:eastAsia="Times New Roman" w:hAnsi="Georgia"/>
          <w:iCs/>
          <w:color w:val="000000"/>
          <w:sz w:val="24"/>
          <w:szCs w:val="24"/>
          <w:lang w:eastAsia="en-GB"/>
        </w:rPr>
        <w:t>While</w:t>
      </w:r>
      <w:r w:rsidR="00257C92" w:rsidRPr="00C6477B">
        <w:rPr>
          <w:rFonts w:ascii="Georgia" w:eastAsia="Times New Roman" w:hAnsi="Georgia"/>
          <w:iCs/>
          <w:color w:val="000000"/>
          <w:sz w:val="24"/>
          <w:szCs w:val="24"/>
          <w:lang w:eastAsia="en-GB"/>
        </w:rPr>
        <w:t xml:space="preserve"> </w:t>
      </w:r>
      <w:r w:rsidR="00257C92" w:rsidRPr="00C6477B">
        <w:rPr>
          <w:rFonts w:ascii="Georgia" w:eastAsia="Times New Roman" w:hAnsi="Georgia"/>
          <w:i/>
          <w:iCs/>
          <w:color w:val="000000"/>
          <w:sz w:val="24"/>
          <w:szCs w:val="24"/>
          <w:lang w:eastAsia="en-GB"/>
        </w:rPr>
        <w:t>Many Voices</w:t>
      </w:r>
      <w:r w:rsidR="00663329">
        <w:rPr>
          <w:rFonts w:ascii="Georgia" w:eastAsia="Times New Roman" w:hAnsi="Georgia"/>
          <w:color w:val="000000"/>
          <w:sz w:val="24"/>
          <w:szCs w:val="24"/>
          <w:lang w:eastAsia="en-GB"/>
        </w:rPr>
        <w:t> was</w:t>
      </w:r>
      <w:r w:rsidR="00257C92" w:rsidRPr="00C6477B">
        <w:rPr>
          <w:rFonts w:ascii="Georgia" w:eastAsia="Times New Roman" w:hAnsi="Georgia"/>
          <w:color w:val="000000"/>
          <w:sz w:val="24"/>
          <w:szCs w:val="24"/>
          <w:lang w:eastAsia="en-GB"/>
        </w:rPr>
        <w:t xml:space="preserve"> one </w:t>
      </w:r>
      <w:r w:rsidR="00663329">
        <w:rPr>
          <w:rFonts w:ascii="Georgia" w:eastAsia="Times New Roman" w:hAnsi="Georgia"/>
          <w:color w:val="000000"/>
          <w:sz w:val="24"/>
          <w:szCs w:val="24"/>
          <w:lang w:eastAsia="en-GB"/>
        </w:rPr>
        <w:t>of the starting points for</w:t>
      </w:r>
      <w:r w:rsidR="00555B26" w:rsidRPr="00C6477B">
        <w:rPr>
          <w:rFonts w:ascii="Georgia" w:eastAsia="Times New Roman" w:hAnsi="Georgia"/>
          <w:color w:val="000000"/>
          <w:sz w:val="24"/>
          <w:szCs w:val="24"/>
          <w:lang w:eastAsia="en-GB"/>
        </w:rPr>
        <w:t xml:space="preserve"> this i</w:t>
      </w:r>
      <w:r w:rsidR="00257C92" w:rsidRPr="00C6477B">
        <w:rPr>
          <w:rFonts w:ascii="Georgia" w:eastAsia="Times New Roman" w:hAnsi="Georgia"/>
          <w:color w:val="000000"/>
          <w:sz w:val="24"/>
          <w:szCs w:val="24"/>
          <w:lang w:eastAsia="en-GB"/>
        </w:rPr>
        <w:t xml:space="preserve">ssue on 'Black British Feminism', we are ever mindful of </w:t>
      </w:r>
      <w:r w:rsidR="009965B4">
        <w:rPr>
          <w:rFonts w:ascii="Georgia" w:eastAsia="Times New Roman" w:hAnsi="Georgia"/>
          <w:color w:val="000000"/>
          <w:sz w:val="24"/>
          <w:szCs w:val="24"/>
          <w:lang w:eastAsia="en-GB"/>
        </w:rPr>
        <w:t>the dangers</w:t>
      </w:r>
      <w:r w:rsidR="00980C17" w:rsidRPr="00C6477B">
        <w:rPr>
          <w:rFonts w:ascii="Georgia" w:eastAsia="Times New Roman" w:hAnsi="Georgia"/>
          <w:color w:val="000000"/>
          <w:sz w:val="24"/>
          <w:szCs w:val="24"/>
          <w:lang w:eastAsia="en-GB"/>
        </w:rPr>
        <w:t xml:space="preserve"> </w:t>
      </w:r>
      <w:r w:rsidR="00774667">
        <w:rPr>
          <w:rFonts w:ascii="Georgia" w:eastAsia="Times New Roman" w:hAnsi="Georgia"/>
          <w:color w:val="000000"/>
          <w:sz w:val="24"/>
          <w:szCs w:val="24"/>
          <w:lang w:eastAsia="en-GB"/>
        </w:rPr>
        <w:t>spin</w:t>
      </w:r>
      <w:r w:rsidR="009965B4">
        <w:rPr>
          <w:rFonts w:ascii="Georgia" w:eastAsia="Times New Roman" w:hAnsi="Georgia"/>
          <w:color w:val="000000"/>
          <w:sz w:val="24"/>
          <w:szCs w:val="24"/>
          <w:lang w:eastAsia="en-GB"/>
        </w:rPr>
        <w:t>ning</w:t>
      </w:r>
      <w:r w:rsidR="00257C92" w:rsidRPr="00C6477B">
        <w:rPr>
          <w:rFonts w:ascii="Georgia" w:eastAsia="Times New Roman" w:hAnsi="Georgia"/>
          <w:color w:val="000000"/>
          <w:sz w:val="24"/>
          <w:szCs w:val="24"/>
          <w:lang w:eastAsia="en-GB"/>
        </w:rPr>
        <w:t xml:space="preserve"> an epochal </w:t>
      </w:r>
      <w:r w:rsidR="00257C92" w:rsidRPr="00C6477B">
        <w:rPr>
          <w:rFonts w:ascii="Georgia" w:eastAsia="Times New Roman" w:hAnsi="Georgia"/>
          <w:color w:val="000000"/>
          <w:sz w:val="24"/>
          <w:szCs w:val="24"/>
          <w:lang w:eastAsia="en-GB"/>
        </w:rPr>
        <w:lastRenderedPageBreak/>
        <w:t>narrative of black fem</w:t>
      </w:r>
      <w:r w:rsidR="00555B26" w:rsidRPr="00C6477B">
        <w:rPr>
          <w:rFonts w:ascii="Georgia" w:eastAsia="Times New Roman" w:hAnsi="Georgia"/>
          <w:color w:val="000000"/>
          <w:sz w:val="24"/>
          <w:szCs w:val="24"/>
          <w:lang w:eastAsia="en-GB"/>
        </w:rPr>
        <w:t>inist organisation</w:t>
      </w:r>
      <w:r w:rsidR="00257C92" w:rsidRPr="00C6477B">
        <w:rPr>
          <w:rFonts w:ascii="Georgia" w:eastAsia="Times New Roman" w:hAnsi="Georgia"/>
          <w:color w:val="000000"/>
          <w:sz w:val="24"/>
          <w:szCs w:val="24"/>
          <w:lang w:eastAsia="en-GB"/>
        </w:rPr>
        <w:t xml:space="preserve">. As </w:t>
      </w:r>
      <w:r w:rsidR="00E15015" w:rsidRPr="00C6477B">
        <w:rPr>
          <w:rFonts w:ascii="Georgia" w:eastAsia="Times New Roman" w:hAnsi="Georgia"/>
          <w:color w:val="000000"/>
          <w:sz w:val="24"/>
          <w:szCs w:val="24"/>
          <w:lang w:eastAsia="en-GB"/>
        </w:rPr>
        <w:t xml:space="preserve">the article </w:t>
      </w:r>
      <w:r w:rsidR="00224579" w:rsidRPr="00C6477B">
        <w:rPr>
          <w:rFonts w:ascii="Georgia" w:eastAsia="Times New Roman" w:hAnsi="Georgia"/>
          <w:color w:val="000000"/>
          <w:sz w:val="24"/>
          <w:szCs w:val="24"/>
          <w:lang w:eastAsia="en-GB"/>
        </w:rPr>
        <w:t>‘</w:t>
      </w:r>
      <w:r w:rsidR="00E15015" w:rsidRPr="00C6477B">
        <w:rPr>
          <w:rFonts w:ascii="Georgia" w:eastAsia="Times New Roman" w:hAnsi="Georgia"/>
          <w:color w:val="000000"/>
          <w:sz w:val="24"/>
          <w:szCs w:val="24"/>
          <w:lang w:eastAsia="en-GB"/>
        </w:rPr>
        <w:t>Sister to Sister</w:t>
      </w:r>
      <w:r w:rsidR="00224579" w:rsidRPr="00C6477B">
        <w:rPr>
          <w:rFonts w:ascii="Georgia" w:eastAsia="Times New Roman" w:hAnsi="Georgia"/>
          <w:color w:val="000000"/>
          <w:sz w:val="24"/>
          <w:szCs w:val="24"/>
          <w:lang w:eastAsia="en-GB"/>
        </w:rPr>
        <w:t>’</w:t>
      </w:r>
      <w:r w:rsidR="00257C92" w:rsidRPr="00C6477B">
        <w:rPr>
          <w:rFonts w:ascii="Georgia" w:eastAsia="Times New Roman" w:hAnsi="Georgia"/>
          <w:color w:val="000000"/>
          <w:sz w:val="24"/>
          <w:szCs w:val="24"/>
          <w:lang w:eastAsia="en-GB"/>
        </w:rPr>
        <w:t xml:space="preserve"> </w:t>
      </w:r>
      <w:r w:rsidR="00555B26" w:rsidRPr="00C6477B">
        <w:rPr>
          <w:rFonts w:ascii="Georgia" w:eastAsia="Times New Roman" w:hAnsi="Georgia"/>
          <w:color w:val="000000"/>
          <w:sz w:val="24"/>
          <w:szCs w:val="24"/>
          <w:lang w:eastAsia="en-GB"/>
        </w:rPr>
        <w:t>by Ahaiwe and Burin</w:t>
      </w:r>
      <w:r w:rsidR="00E15015" w:rsidRPr="00C6477B">
        <w:rPr>
          <w:rFonts w:ascii="Georgia" w:eastAsia="Times New Roman" w:hAnsi="Georgia"/>
          <w:color w:val="000000"/>
          <w:sz w:val="24"/>
          <w:szCs w:val="24"/>
          <w:lang w:eastAsia="en-GB"/>
        </w:rPr>
        <w:t xml:space="preserve">, </w:t>
      </w:r>
      <w:r w:rsidR="00257C92" w:rsidRPr="00C6477B">
        <w:rPr>
          <w:rFonts w:ascii="Georgia" w:eastAsia="Times New Roman" w:hAnsi="Georgia"/>
          <w:color w:val="000000"/>
          <w:sz w:val="24"/>
          <w:szCs w:val="24"/>
          <w:lang w:eastAsia="en-GB"/>
        </w:rPr>
        <w:t>and other contributions to this issue suggest</w:t>
      </w:r>
      <w:r w:rsidR="00B154E4">
        <w:rPr>
          <w:rFonts w:ascii="Georgia" w:eastAsia="Times New Roman" w:hAnsi="Georgia"/>
          <w:color w:val="000000"/>
          <w:sz w:val="24"/>
          <w:szCs w:val="24"/>
          <w:lang w:eastAsia="en-GB"/>
        </w:rPr>
        <w:t xml:space="preserve">s, </w:t>
      </w:r>
      <w:r>
        <w:rPr>
          <w:rFonts w:ascii="Georgia" w:eastAsia="Times New Roman" w:hAnsi="Georgia"/>
          <w:color w:val="000000"/>
          <w:sz w:val="24"/>
          <w:szCs w:val="24"/>
          <w:lang w:eastAsia="en-GB"/>
        </w:rPr>
        <w:t xml:space="preserve">although some of </w:t>
      </w:r>
      <w:r w:rsidR="00B0445E">
        <w:rPr>
          <w:rFonts w:ascii="Georgia" w:eastAsia="Times New Roman" w:hAnsi="Georgia"/>
          <w:color w:val="000000"/>
          <w:sz w:val="24"/>
          <w:szCs w:val="24"/>
          <w:lang w:eastAsia="en-GB"/>
        </w:rPr>
        <w:t xml:space="preserve">our </w:t>
      </w:r>
      <w:r w:rsidR="00BB6AD3">
        <w:rPr>
          <w:rFonts w:ascii="Georgia" w:eastAsia="Times New Roman" w:hAnsi="Georgia"/>
          <w:color w:val="000000"/>
          <w:sz w:val="24"/>
          <w:szCs w:val="24"/>
          <w:lang w:eastAsia="en-GB"/>
        </w:rPr>
        <w:t>engagements</w:t>
      </w:r>
      <w:r w:rsidR="00257C92" w:rsidRPr="00C6477B">
        <w:rPr>
          <w:rFonts w:ascii="Georgia" w:eastAsia="Times New Roman" w:hAnsi="Georgia"/>
          <w:color w:val="000000"/>
          <w:sz w:val="24"/>
          <w:szCs w:val="24"/>
          <w:lang w:eastAsia="en-GB"/>
        </w:rPr>
        <w:t xml:space="preserve"> </w:t>
      </w:r>
      <w:r>
        <w:rPr>
          <w:rFonts w:ascii="Georgia" w:eastAsia="Times New Roman" w:hAnsi="Georgia"/>
          <w:color w:val="000000"/>
          <w:sz w:val="24"/>
          <w:szCs w:val="24"/>
          <w:lang w:eastAsia="en-GB"/>
        </w:rPr>
        <w:t>remain the same, others are reconfigured</w:t>
      </w:r>
      <w:r w:rsidR="002C4D5C">
        <w:rPr>
          <w:rFonts w:ascii="Georgia" w:eastAsia="Times New Roman" w:hAnsi="Georgia"/>
          <w:color w:val="000000"/>
          <w:sz w:val="24"/>
          <w:szCs w:val="24"/>
          <w:lang w:eastAsia="en-GB"/>
        </w:rPr>
        <w:t xml:space="preserve"> or</w:t>
      </w:r>
      <w:r w:rsidR="004472EE">
        <w:rPr>
          <w:rFonts w:ascii="Georgia" w:eastAsia="Times New Roman" w:hAnsi="Georgia"/>
          <w:color w:val="000000"/>
          <w:sz w:val="24"/>
          <w:szCs w:val="24"/>
          <w:lang w:eastAsia="en-GB"/>
        </w:rPr>
        <w:t xml:space="preserve"> at the least are</w:t>
      </w:r>
      <w:r w:rsidR="00257C92" w:rsidRPr="00C6477B">
        <w:rPr>
          <w:rFonts w:ascii="Georgia" w:eastAsia="Times New Roman" w:hAnsi="Georgia"/>
          <w:color w:val="000000"/>
          <w:sz w:val="24"/>
          <w:szCs w:val="24"/>
          <w:lang w:eastAsia="en-GB"/>
        </w:rPr>
        <w:t xml:space="preserve"> differently situated. </w:t>
      </w:r>
      <w:r w:rsidR="00F74DC7" w:rsidRPr="00C6477B">
        <w:rPr>
          <w:rFonts w:ascii="Georgia" w:hAnsi="Georgia"/>
          <w:sz w:val="24"/>
          <w:szCs w:val="24"/>
        </w:rPr>
        <w:t>At the time of writing</w:t>
      </w:r>
      <w:r w:rsidR="002C4D5C">
        <w:rPr>
          <w:rFonts w:ascii="Georgia" w:hAnsi="Georgia"/>
          <w:sz w:val="24"/>
          <w:szCs w:val="24"/>
        </w:rPr>
        <w:t xml:space="preserve">, we are </w:t>
      </w:r>
      <w:r w:rsidR="00AE7433">
        <w:rPr>
          <w:rFonts w:ascii="Georgia" w:hAnsi="Georgia"/>
          <w:sz w:val="24"/>
          <w:szCs w:val="24"/>
        </w:rPr>
        <w:t>witnessin</w:t>
      </w:r>
      <w:r w:rsidR="000C7617">
        <w:rPr>
          <w:rFonts w:ascii="Georgia" w:hAnsi="Georgia"/>
          <w:sz w:val="24"/>
          <w:szCs w:val="24"/>
        </w:rPr>
        <w:t xml:space="preserve">g </w:t>
      </w:r>
      <w:r w:rsidR="0002690D">
        <w:rPr>
          <w:rFonts w:ascii="Georgia" w:hAnsi="Georgia"/>
          <w:sz w:val="24"/>
          <w:szCs w:val="24"/>
        </w:rPr>
        <w:t>upsurges of imperialist and</w:t>
      </w:r>
      <w:r w:rsidR="00AE7433">
        <w:rPr>
          <w:rFonts w:ascii="Georgia" w:hAnsi="Georgia"/>
          <w:sz w:val="24"/>
          <w:szCs w:val="24"/>
        </w:rPr>
        <w:t xml:space="preserve"> sectarian violence</w:t>
      </w:r>
      <w:r w:rsidR="002C4D5C" w:rsidRPr="002C4D5C">
        <w:rPr>
          <w:rFonts w:ascii="Georgia" w:hAnsi="Georgia"/>
          <w:sz w:val="24"/>
          <w:szCs w:val="24"/>
        </w:rPr>
        <w:t xml:space="preserve"> in </w:t>
      </w:r>
      <w:r w:rsidR="002C4D5C" w:rsidRPr="002C4D5C">
        <w:rPr>
          <w:rFonts w:ascii="Georgia" w:eastAsia="Times New Roman" w:hAnsi="Georgia"/>
          <w:sz w:val="24"/>
          <w:szCs w:val="24"/>
        </w:rPr>
        <w:t>Gaza,</w:t>
      </w:r>
      <w:r w:rsidR="002C4D5C">
        <w:rPr>
          <w:rFonts w:ascii="Georgia" w:eastAsia="Times New Roman" w:hAnsi="Georgia"/>
          <w:sz w:val="24"/>
          <w:szCs w:val="24"/>
        </w:rPr>
        <w:t xml:space="preserve"> Ukraine,</w:t>
      </w:r>
      <w:r w:rsidR="002C4D5C" w:rsidRPr="002C4D5C">
        <w:rPr>
          <w:rFonts w:ascii="Georgia" w:eastAsia="Times New Roman" w:hAnsi="Georgia"/>
          <w:sz w:val="24"/>
          <w:szCs w:val="24"/>
        </w:rPr>
        <w:t xml:space="preserve"> Iraq and Syria</w:t>
      </w:r>
      <w:r w:rsidR="002C4D5C" w:rsidRPr="002C4D5C">
        <w:rPr>
          <w:rFonts w:ascii="Georgia" w:hAnsi="Georgia"/>
          <w:sz w:val="24"/>
          <w:szCs w:val="24"/>
        </w:rPr>
        <w:t>.</w:t>
      </w:r>
      <w:r w:rsidR="002C4D5C">
        <w:rPr>
          <w:rFonts w:ascii="Georgia" w:hAnsi="Georgia"/>
          <w:sz w:val="24"/>
          <w:szCs w:val="24"/>
        </w:rPr>
        <w:t xml:space="preserve"> At ‘home’, a</w:t>
      </w:r>
      <w:r w:rsidR="00F74DC7" w:rsidRPr="00C6477B">
        <w:rPr>
          <w:rFonts w:ascii="Georgia" w:hAnsi="Georgia"/>
          <w:sz w:val="24"/>
          <w:szCs w:val="24"/>
        </w:rPr>
        <w:t>usterity, the shrinking of the welfare state, devolution, anti-immigrant racism</w:t>
      </w:r>
      <w:r w:rsidR="002E12CD" w:rsidRPr="00C6477B">
        <w:rPr>
          <w:rFonts w:ascii="Georgia" w:hAnsi="Georgia"/>
          <w:sz w:val="24"/>
          <w:szCs w:val="24"/>
        </w:rPr>
        <w:t xml:space="preserve"> (see Erel and Reynolds</w:t>
      </w:r>
      <w:r w:rsidR="00B0445E">
        <w:rPr>
          <w:rFonts w:ascii="Georgia" w:hAnsi="Georgia"/>
          <w:sz w:val="24"/>
          <w:szCs w:val="24"/>
        </w:rPr>
        <w:t>, this issue</w:t>
      </w:r>
      <w:r w:rsidR="002E12CD" w:rsidRPr="00C6477B">
        <w:rPr>
          <w:rFonts w:ascii="Georgia" w:hAnsi="Georgia"/>
          <w:sz w:val="24"/>
          <w:szCs w:val="24"/>
        </w:rPr>
        <w:t>)</w:t>
      </w:r>
      <w:r w:rsidR="00F74DC7" w:rsidRPr="00C6477B">
        <w:rPr>
          <w:rFonts w:ascii="Georgia" w:hAnsi="Georgia"/>
          <w:sz w:val="24"/>
          <w:szCs w:val="24"/>
        </w:rPr>
        <w:t>, religious fundamentalism</w:t>
      </w:r>
      <w:r w:rsidR="0089203B" w:rsidRPr="00C6477B">
        <w:rPr>
          <w:rFonts w:ascii="Georgia" w:hAnsi="Georgia"/>
          <w:sz w:val="24"/>
          <w:szCs w:val="24"/>
        </w:rPr>
        <w:t>, increasing electoral support for</w:t>
      </w:r>
      <w:r w:rsidR="004A586E" w:rsidRPr="00C6477B">
        <w:rPr>
          <w:rFonts w:ascii="Georgia" w:hAnsi="Georgia"/>
          <w:sz w:val="24"/>
          <w:szCs w:val="24"/>
        </w:rPr>
        <w:t xml:space="preserve"> the popularist right</w:t>
      </w:r>
      <w:r w:rsidR="00F74DC7" w:rsidRPr="00C6477B">
        <w:rPr>
          <w:rFonts w:ascii="Georgia" w:hAnsi="Georgia"/>
          <w:sz w:val="24"/>
          <w:szCs w:val="24"/>
        </w:rPr>
        <w:t xml:space="preserve"> and neoliberal governmentality</w:t>
      </w:r>
      <w:r w:rsidR="009965B4">
        <w:rPr>
          <w:rFonts w:ascii="Georgia" w:hAnsi="Georgia"/>
          <w:sz w:val="24"/>
          <w:szCs w:val="24"/>
        </w:rPr>
        <w:t>,</w:t>
      </w:r>
      <w:r w:rsidR="00F74DC7" w:rsidRPr="00C6477B">
        <w:rPr>
          <w:rFonts w:ascii="Georgia" w:hAnsi="Georgia"/>
          <w:sz w:val="24"/>
          <w:szCs w:val="24"/>
        </w:rPr>
        <w:t xml:space="preserve"> are all shaping social justice and feminist projects</w:t>
      </w:r>
      <w:r w:rsidR="00980C17" w:rsidRPr="00C6477B">
        <w:rPr>
          <w:rFonts w:ascii="Georgia" w:hAnsi="Georgia"/>
          <w:sz w:val="24"/>
          <w:szCs w:val="24"/>
        </w:rPr>
        <w:t xml:space="preserve"> (Rowbotham et al., 2014</w:t>
      </w:r>
      <w:r w:rsidR="004129D6" w:rsidRPr="00C6477B">
        <w:rPr>
          <w:rFonts w:ascii="Georgia" w:hAnsi="Georgia"/>
          <w:sz w:val="24"/>
          <w:szCs w:val="24"/>
        </w:rPr>
        <w:t>)</w:t>
      </w:r>
      <w:r w:rsidR="00F74DC7" w:rsidRPr="00C6477B">
        <w:rPr>
          <w:rFonts w:ascii="Georgia" w:hAnsi="Georgia"/>
          <w:sz w:val="24"/>
          <w:szCs w:val="24"/>
        </w:rPr>
        <w:t>.</w:t>
      </w:r>
      <w:r w:rsidR="00925631">
        <w:rPr>
          <w:rFonts w:ascii="Georgia" w:hAnsi="Georgia"/>
          <w:sz w:val="24"/>
          <w:szCs w:val="24"/>
        </w:rPr>
        <w:t xml:space="preserve"> </w:t>
      </w:r>
      <w:r w:rsidR="00F74DC7" w:rsidRPr="00C6477B">
        <w:rPr>
          <w:rFonts w:ascii="Georgia" w:hAnsi="Georgia"/>
          <w:sz w:val="24"/>
          <w:szCs w:val="24"/>
        </w:rPr>
        <w:t>In addition, as</w:t>
      </w:r>
      <w:r w:rsidR="002E12CD" w:rsidRPr="00C6477B">
        <w:rPr>
          <w:rFonts w:ascii="Georgia" w:hAnsi="Georgia"/>
          <w:sz w:val="24"/>
          <w:szCs w:val="24"/>
        </w:rPr>
        <w:t xml:space="preserve"> Angela McRobbie (2009) has observed, with the contemporary </w:t>
      </w:r>
      <w:r w:rsidR="00224579" w:rsidRPr="00C6477B">
        <w:rPr>
          <w:rFonts w:ascii="Georgia" w:hAnsi="Georgia"/>
          <w:sz w:val="24"/>
          <w:szCs w:val="24"/>
        </w:rPr>
        <w:t>‘</w:t>
      </w:r>
      <w:r w:rsidR="002E12CD" w:rsidRPr="00C6477B">
        <w:rPr>
          <w:rFonts w:ascii="Georgia" w:hAnsi="Georgia"/>
          <w:sz w:val="24"/>
          <w:szCs w:val="24"/>
        </w:rPr>
        <w:t>double entanglement</w:t>
      </w:r>
      <w:r w:rsidR="00224579" w:rsidRPr="00C6477B">
        <w:rPr>
          <w:rFonts w:ascii="Georgia" w:hAnsi="Georgia"/>
          <w:sz w:val="24"/>
          <w:szCs w:val="24"/>
        </w:rPr>
        <w:t>’</w:t>
      </w:r>
      <w:r w:rsidR="00747629" w:rsidRPr="00C6477B">
        <w:rPr>
          <w:rFonts w:ascii="Georgia" w:hAnsi="Georgia"/>
          <w:sz w:val="24"/>
          <w:szCs w:val="24"/>
        </w:rPr>
        <w:t xml:space="preserve"> of neo-conservative values and</w:t>
      </w:r>
      <w:r w:rsidR="002E12CD" w:rsidRPr="00C6477B">
        <w:rPr>
          <w:rFonts w:ascii="Georgia" w:hAnsi="Georgia"/>
          <w:sz w:val="24"/>
          <w:szCs w:val="24"/>
        </w:rPr>
        <w:t xml:space="preserve"> the liberalisation of </w:t>
      </w:r>
      <w:r w:rsidR="007E787D" w:rsidRPr="00C6477B">
        <w:rPr>
          <w:rFonts w:ascii="Georgia" w:hAnsi="Georgia"/>
          <w:sz w:val="24"/>
          <w:szCs w:val="24"/>
        </w:rPr>
        <w:t xml:space="preserve">‘freedom’ and </w:t>
      </w:r>
      <w:r w:rsidR="002E12CD" w:rsidRPr="00C6477B">
        <w:rPr>
          <w:rFonts w:ascii="Georgia" w:hAnsi="Georgia"/>
          <w:sz w:val="24"/>
          <w:szCs w:val="24"/>
        </w:rPr>
        <w:t>choice</w:t>
      </w:r>
      <w:r w:rsidR="007E787D" w:rsidRPr="00C6477B">
        <w:rPr>
          <w:rFonts w:ascii="Georgia" w:hAnsi="Georgia"/>
          <w:sz w:val="24"/>
          <w:szCs w:val="24"/>
        </w:rPr>
        <w:t xml:space="preserve"> in the </w:t>
      </w:r>
      <w:r w:rsidR="0005315F" w:rsidRPr="00C6477B">
        <w:rPr>
          <w:rFonts w:ascii="Georgia" w:hAnsi="Georgia"/>
          <w:sz w:val="24"/>
          <w:szCs w:val="24"/>
        </w:rPr>
        <w:t>global economy</w:t>
      </w:r>
      <w:r w:rsidR="00A8551B" w:rsidRPr="00C6477B">
        <w:rPr>
          <w:rFonts w:ascii="Georgia" w:hAnsi="Georgia"/>
          <w:sz w:val="24"/>
          <w:szCs w:val="24"/>
        </w:rPr>
        <w:t>, feminist ideas</w:t>
      </w:r>
      <w:r w:rsidR="002E12CD" w:rsidRPr="00C6477B">
        <w:rPr>
          <w:rFonts w:ascii="Georgia" w:hAnsi="Georgia"/>
          <w:sz w:val="24"/>
          <w:szCs w:val="24"/>
        </w:rPr>
        <w:t xml:space="preserve"> have been simultaneously</w:t>
      </w:r>
      <w:r w:rsidR="00C16675" w:rsidRPr="00C6477B">
        <w:rPr>
          <w:rFonts w:ascii="Georgia" w:hAnsi="Georgia"/>
          <w:sz w:val="24"/>
          <w:szCs w:val="24"/>
        </w:rPr>
        <w:t xml:space="preserve"> and selectively</w:t>
      </w:r>
      <w:r w:rsidR="002E12CD" w:rsidRPr="00C6477B">
        <w:rPr>
          <w:rFonts w:ascii="Georgia" w:hAnsi="Georgia"/>
          <w:sz w:val="24"/>
          <w:szCs w:val="24"/>
        </w:rPr>
        <w:t xml:space="preserve"> absorbed and repudiated</w:t>
      </w:r>
      <w:r w:rsidR="0005315F" w:rsidRPr="00C6477B">
        <w:rPr>
          <w:rFonts w:ascii="Georgia" w:hAnsi="Georgia"/>
          <w:sz w:val="24"/>
          <w:szCs w:val="24"/>
        </w:rPr>
        <w:t>. What results</w:t>
      </w:r>
      <w:r w:rsidR="00F915A6" w:rsidRPr="00C6477B">
        <w:rPr>
          <w:rFonts w:ascii="Georgia" w:hAnsi="Georgia"/>
          <w:sz w:val="24"/>
          <w:szCs w:val="24"/>
        </w:rPr>
        <w:t>,</w:t>
      </w:r>
      <w:r w:rsidR="0002690D">
        <w:rPr>
          <w:rFonts w:ascii="Georgia" w:hAnsi="Georgia"/>
          <w:sz w:val="24"/>
          <w:szCs w:val="24"/>
        </w:rPr>
        <w:t xml:space="preserve"> McRobbie </w:t>
      </w:r>
      <w:r w:rsidR="000C7617">
        <w:rPr>
          <w:rFonts w:ascii="Georgia" w:hAnsi="Georgia"/>
          <w:sz w:val="24"/>
          <w:szCs w:val="24"/>
        </w:rPr>
        <w:t>surmises</w:t>
      </w:r>
      <w:r w:rsidR="00F915A6" w:rsidRPr="00C6477B">
        <w:rPr>
          <w:rFonts w:ascii="Georgia" w:hAnsi="Georgia"/>
          <w:sz w:val="24"/>
          <w:szCs w:val="24"/>
        </w:rPr>
        <w:t>,</w:t>
      </w:r>
      <w:r w:rsidR="0005315F" w:rsidRPr="00C6477B">
        <w:rPr>
          <w:rFonts w:ascii="Georgia" w:hAnsi="Georgia"/>
          <w:sz w:val="24"/>
          <w:szCs w:val="24"/>
        </w:rPr>
        <w:t xml:space="preserve"> are </w:t>
      </w:r>
      <w:r w:rsidR="009965B4">
        <w:rPr>
          <w:rFonts w:ascii="Georgia" w:hAnsi="Georgia"/>
          <w:sz w:val="24"/>
          <w:szCs w:val="24"/>
        </w:rPr>
        <w:t>convoluted</w:t>
      </w:r>
      <w:r w:rsidR="00C16675" w:rsidRPr="00C6477B">
        <w:rPr>
          <w:rFonts w:ascii="Georgia" w:hAnsi="Georgia"/>
          <w:sz w:val="24"/>
          <w:szCs w:val="24"/>
        </w:rPr>
        <w:t xml:space="preserve"> forms</w:t>
      </w:r>
      <w:r w:rsidR="00EA38F8" w:rsidRPr="00C6477B">
        <w:rPr>
          <w:rFonts w:ascii="Georgia" w:hAnsi="Georgia"/>
          <w:sz w:val="24"/>
          <w:szCs w:val="24"/>
        </w:rPr>
        <w:t xml:space="preserve"> of backlash and </w:t>
      </w:r>
      <w:r w:rsidR="00C27997">
        <w:rPr>
          <w:rFonts w:ascii="Georgia" w:hAnsi="Georgia"/>
          <w:sz w:val="24"/>
          <w:szCs w:val="24"/>
        </w:rPr>
        <w:t xml:space="preserve">a vernacular </w:t>
      </w:r>
      <w:r w:rsidR="00663329">
        <w:rPr>
          <w:rFonts w:ascii="Georgia" w:hAnsi="Georgia"/>
          <w:sz w:val="24"/>
          <w:szCs w:val="24"/>
        </w:rPr>
        <w:t>osmosis</w:t>
      </w:r>
      <w:r w:rsidR="0005315F" w:rsidRPr="00C6477B">
        <w:rPr>
          <w:rFonts w:ascii="Georgia" w:hAnsi="Georgia"/>
          <w:sz w:val="24"/>
          <w:szCs w:val="24"/>
        </w:rPr>
        <w:t xml:space="preserve"> between</w:t>
      </w:r>
      <w:r w:rsidR="00C16675" w:rsidRPr="00C6477B">
        <w:rPr>
          <w:rFonts w:ascii="Georgia" w:hAnsi="Georgia"/>
          <w:sz w:val="24"/>
          <w:szCs w:val="24"/>
        </w:rPr>
        <w:t xml:space="preserve"> post-race and post-feminist discourses</w:t>
      </w:r>
      <w:r w:rsidR="007E787D" w:rsidRPr="00C6477B">
        <w:rPr>
          <w:rFonts w:ascii="Georgia" w:hAnsi="Georgia"/>
          <w:sz w:val="24"/>
          <w:szCs w:val="24"/>
        </w:rPr>
        <w:t>.</w:t>
      </w:r>
      <w:r w:rsidR="001D3788" w:rsidRPr="00C6477B">
        <w:rPr>
          <w:rFonts w:ascii="Georgia" w:hAnsi="Georgia"/>
          <w:sz w:val="24"/>
          <w:szCs w:val="24"/>
        </w:rPr>
        <w:t xml:space="preserve"> It is these relatio</w:t>
      </w:r>
      <w:r w:rsidR="00747629" w:rsidRPr="00C6477B">
        <w:rPr>
          <w:rFonts w:ascii="Georgia" w:hAnsi="Georgia"/>
          <w:sz w:val="24"/>
          <w:szCs w:val="24"/>
        </w:rPr>
        <w:t>nships</w:t>
      </w:r>
      <w:r w:rsidR="00A76ADA" w:rsidRPr="00C6477B">
        <w:rPr>
          <w:rFonts w:ascii="Georgia" w:hAnsi="Georgia"/>
          <w:sz w:val="24"/>
          <w:szCs w:val="24"/>
        </w:rPr>
        <w:t>, in part,</w:t>
      </w:r>
      <w:r w:rsidR="00747629" w:rsidRPr="00C6477B">
        <w:rPr>
          <w:rFonts w:ascii="Georgia" w:hAnsi="Georgia"/>
          <w:sz w:val="24"/>
          <w:szCs w:val="24"/>
        </w:rPr>
        <w:t xml:space="preserve"> that </w:t>
      </w:r>
      <w:r w:rsidR="0002690D">
        <w:rPr>
          <w:rFonts w:ascii="Georgia" w:hAnsi="Georgia"/>
          <w:sz w:val="24"/>
          <w:szCs w:val="24"/>
        </w:rPr>
        <w:t xml:space="preserve">the US-based scholar </w:t>
      </w:r>
      <w:r w:rsidR="00747629" w:rsidRPr="00C6477B">
        <w:rPr>
          <w:rFonts w:ascii="Georgia" w:hAnsi="Georgia"/>
          <w:sz w:val="24"/>
          <w:szCs w:val="24"/>
        </w:rPr>
        <w:t xml:space="preserve">Mohanty (2013) </w:t>
      </w:r>
      <w:r w:rsidR="00C27997">
        <w:rPr>
          <w:rFonts w:ascii="Georgia" w:hAnsi="Georgia"/>
          <w:sz w:val="24"/>
          <w:szCs w:val="24"/>
        </w:rPr>
        <w:t>sees</w:t>
      </w:r>
      <w:r w:rsidR="001D3788" w:rsidRPr="00C6477B">
        <w:rPr>
          <w:rFonts w:ascii="Georgia" w:hAnsi="Georgia"/>
          <w:sz w:val="24"/>
          <w:szCs w:val="24"/>
        </w:rPr>
        <w:t xml:space="preserve"> at work in the </w:t>
      </w:r>
      <w:r w:rsidR="002A586D" w:rsidRPr="00C6477B">
        <w:rPr>
          <w:rFonts w:ascii="Georgia" w:hAnsi="Georgia"/>
          <w:sz w:val="24"/>
          <w:szCs w:val="24"/>
        </w:rPr>
        <w:t>misrecognition</w:t>
      </w:r>
      <w:r w:rsidR="001D3788" w:rsidRPr="00C6477B">
        <w:rPr>
          <w:rFonts w:ascii="Georgia" w:hAnsi="Georgia"/>
          <w:sz w:val="24"/>
          <w:szCs w:val="24"/>
        </w:rPr>
        <w:t xml:space="preserve"> and domestication of black feminist critique in its travels across </w:t>
      </w:r>
      <w:r w:rsidR="002A586D" w:rsidRPr="00C6477B">
        <w:rPr>
          <w:rFonts w:ascii="Georgia" w:hAnsi="Georgia"/>
          <w:sz w:val="24"/>
          <w:szCs w:val="24"/>
        </w:rPr>
        <w:t>national borders</w:t>
      </w:r>
      <w:r w:rsidR="002D14A7" w:rsidRPr="00C6477B">
        <w:rPr>
          <w:rFonts w:ascii="Georgia" w:hAnsi="Georgia"/>
          <w:sz w:val="24"/>
          <w:szCs w:val="24"/>
        </w:rPr>
        <w:t>,</w:t>
      </w:r>
      <w:r w:rsidR="002A586D" w:rsidRPr="00C6477B">
        <w:rPr>
          <w:rFonts w:ascii="Georgia" w:hAnsi="Georgia"/>
          <w:sz w:val="24"/>
          <w:szCs w:val="24"/>
        </w:rPr>
        <w:t xml:space="preserve"> via</w:t>
      </w:r>
      <w:r w:rsidR="001D3788" w:rsidRPr="00C6477B">
        <w:rPr>
          <w:rFonts w:ascii="Georgia" w:hAnsi="Georgia"/>
          <w:sz w:val="24"/>
          <w:szCs w:val="24"/>
        </w:rPr>
        <w:t xml:space="preserve"> aca</w:t>
      </w:r>
      <w:r w:rsidR="009965B4">
        <w:rPr>
          <w:rFonts w:ascii="Georgia" w:hAnsi="Georgia"/>
          <w:sz w:val="24"/>
          <w:szCs w:val="24"/>
        </w:rPr>
        <w:t>demic and institutional cultures</w:t>
      </w:r>
      <w:r w:rsidR="00BF0402" w:rsidRPr="00C6477B">
        <w:rPr>
          <w:rFonts w:ascii="Georgia" w:hAnsi="Georgia"/>
          <w:sz w:val="24"/>
          <w:szCs w:val="24"/>
        </w:rPr>
        <w:t>. A crucial</w:t>
      </w:r>
      <w:r w:rsidR="001D3788" w:rsidRPr="00C6477B">
        <w:rPr>
          <w:rFonts w:ascii="Georgia" w:hAnsi="Georgia"/>
          <w:sz w:val="24"/>
          <w:szCs w:val="24"/>
        </w:rPr>
        <w:t xml:space="preserve"> feature of the depoliticisation of gender and racial justice imperatives for Mohanty concerns:</w:t>
      </w:r>
    </w:p>
    <w:p w14:paraId="28A11875" w14:textId="77777777" w:rsidR="001D3788" w:rsidRPr="00C6477B" w:rsidRDefault="001D3788" w:rsidP="007E787D">
      <w:pPr>
        <w:pStyle w:val="NormalWeb"/>
        <w:spacing w:before="0" w:beforeAutospacing="0" w:after="0" w:afterAutospacing="0" w:line="480" w:lineRule="auto"/>
        <w:rPr>
          <w:rFonts w:ascii="Georgia" w:hAnsi="Georgia"/>
          <w:sz w:val="24"/>
          <w:szCs w:val="24"/>
        </w:rPr>
      </w:pPr>
      <w:r w:rsidRPr="00C6477B">
        <w:rPr>
          <w:rFonts w:ascii="Georgia" w:hAnsi="Georgia"/>
          <w:sz w:val="24"/>
          <w:szCs w:val="24"/>
        </w:rPr>
        <w:tab/>
        <w:t>…the privatization of social divisions and the individualization</w:t>
      </w:r>
    </w:p>
    <w:p w14:paraId="1A09EA88" w14:textId="77777777" w:rsidR="001D3788" w:rsidRPr="00C6477B" w:rsidRDefault="001D3788" w:rsidP="007E787D">
      <w:pPr>
        <w:pStyle w:val="NormalWeb"/>
        <w:spacing w:before="0" w:beforeAutospacing="0" w:after="0" w:afterAutospacing="0" w:line="480" w:lineRule="auto"/>
        <w:rPr>
          <w:rFonts w:ascii="Georgia" w:hAnsi="Georgia"/>
          <w:sz w:val="24"/>
          <w:szCs w:val="24"/>
        </w:rPr>
      </w:pPr>
      <w:r w:rsidRPr="00C6477B">
        <w:rPr>
          <w:rFonts w:ascii="Georgia" w:hAnsi="Georgia"/>
          <w:sz w:val="24"/>
          <w:szCs w:val="24"/>
        </w:rPr>
        <w:tab/>
        <w:t xml:space="preserve">of experience – the collapse of notions of collectivity into the </w:t>
      </w:r>
    </w:p>
    <w:p w14:paraId="031CE7B7" w14:textId="77777777" w:rsidR="001D3788" w:rsidRPr="00C6477B" w:rsidRDefault="001D3788" w:rsidP="007E787D">
      <w:pPr>
        <w:pStyle w:val="NormalWeb"/>
        <w:spacing w:before="0" w:beforeAutospacing="0" w:after="0" w:afterAutospacing="0" w:line="480" w:lineRule="auto"/>
        <w:rPr>
          <w:rFonts w:ascii="Georgia" w:hAnsi="Georgia"/>
          <w:sz w:val="24"/>
          <w:szCs w:val="24"/>
        </w:rPr>
      </w:pPr>
      <w:r w:rsidRPr="00C6477B">
        <w:rPr>
          <w:rFonts w:ascii="Georgia" w:hAnsi="Georgia"/>
          <w:sz w:val="24"/>
          <w:szCs w:val="24"/>
        </w:rPr>
        <w:tab/>
        <w:t xml:space="preserve">personal and the transformation of power and political agency </w:t>
      </w:r>
    </w:p>
    <w:p w14:paraId="208240F1" w14:textId="77777777" w:rsidR="0089203B" w:rsidRPr="00C6477B" w:rsidRDefault="001D3788" w:rsidP="0089203B">
      <w:pPr>
        <w:pStyle w:val="NormalWeb"/>
        <w:spacing w:before="0" w:beforeAutospacing="0" w:after="0" w:afterAutospacing="0" w:line="480" w:lineRule="auto"/>
        <w:rPr>
          <w:rFonts w:ascii="Georgia" w:hAnsi="Georgia"/>
          <w:sz w:val="24"/>
          <w:szCs w:val="24"/>
        </w:rPr>
      </w:pPr>
      <w:r w:rsidRPr="00C6477B">
        <w:rPr>
          <w:rFonts w:ascii="Georgia" w:hAnsi="Georgia"/>
          <w:sz w:val="24"/>
          <w:szCs w:val="24"/>
        </w:rPr>
        <w:tab/>
        <w:t xml:space="preserve">into acts of consumption. (p.986)   </w:t>
      </w:r>
    </w:p>
    <w:p w14:paraId="35E6D3C8" w14:textId="24578C12" w:rsidR="00123A41" w:rsidRPr="00C6477B" w:rsidRDefault="0002690D" w:rsidP="00123A41">
      <w:pPr>
        <w:widowControl w:val="0"/>
        <w:autoSpaceDE w:val="0"/>
        <w:autoSpaceDN w:val="0"/>
        <w:adjustRightInd w:val="0"/>
        <w:spacing w:line="480" w:lineRule="auto"/>
        <w:rPr>
          <w:rFonts w:ascii="Georgia" w:hAnsi="Georgia"/>
        </w:rPr>
      </w:pPr>
      <w:r>
        <w:rPr>
          <w:rFonts w:ascii="Georgia" w:hAnsi="Georgia"/>
        </w:rPr>
        <w:t>In Britain</w:t>
      </w:r>
      <w:r w:rsidR="00C66227">
        <w:rPr>
          <w:rFonts w:ascii="Georgia" w:hAnsi="Georgia"/>
        </w:rPr>
        <w:t>,</w:t>
      </w:r>
      <w:r w:rsidR="009E7CF4">
        <w:rPr>
          <w:rFonts w:ascii="Georgia" w:hAnsi="Georgia"/>
        </w:rPr>
        <w:t xml:space="preserve"> </w:t>
      </w:r>
      <w:r w:rsidR="0089203B" w:rsidRPr="00C6477B">
        <w:rPr>
          <w:rFonts w:ascii="Georgia" w:hAnsi="Georgia"/>
        </w:rPr>
        <w:t>Pragna Patel (</w:t>
      </w:r>
      <w:r w:rsidR="0089203B" w:rsidRPr="00C6477B">
        <w:rPr>
          <w:rFonts w:ascii="Georgia" w:eastAsia="Times New Roman" w:hAnsi="Georgia"/>
        </w:rPr>
        <w:t xml:space="preserve">Rowbotham et al., 2014), </w:t>
      </w:r>
      <w:r w:rsidR="0089203B" w:rsidRPr="00C6477B">
        <w:rPr>
          <w:rFonts w:ascii="Georgia" w:hAnsi="Georgia"/>
        </w:rPr>
        <w:t>a foundi</w:t>
      </w:r>
      <w:r w:rsidR="002D14A7" w:rsidRPr="00C6477B">
        <w:rPr>
          <w:rFonts w:ascii="Georgia" w:hAnsi="Georgia"/>
        </w:rPr>
        <w:t xml:space="preserve">ng member of </w:t>
      </w:r>
      <w:r w:rsidR="0089203B" w:rsidRPr="00C6477B">
        <w:rPr>
          <w:rFonts w:ascii="Georgia" w:hAnsi="Georgia"/>
        </w:rPr>
        <w:t>‘S</w:t>
      </w:r>
      <w:r w:rsidR="00123A41" w:rsidRPr="00C6477B">
        <w:rPr>
          <w:rFonts w:ascii="Georgia" w:hAnsi="Georgia"/>
        </w:rPr>
        <w:t>ou</w:t>
      </w:r>
      <w:r w:rsidR="003D1F20" w:rsidRPr="00C6477B">
        <w:rPr>
          <w:rFonts w:ascii="Georgia" w:hAnsi="Georgia"/>
        </w:rPr>
        <w:t>thall Black Sis</w:t>
      </w:r>
      <w:r w:rsidR="00C66227">
        <w:rPr>
          <w:rFonts w:ascii="Georgia" w:hAnsi="Georgia"/>
        </w:rPr>
        <w:t>ters’</w:t>
      </w:r>
      <w:r w:rsidR="00C27997">
        <w:rPr>
          <w:rFonts w:ascii="Georgia" w:hAnsi="Georgia"/>
        </w:rPr>
        <w:t xml:space="preserve">, a community group listed in </w:t>
      </w:r>
      <w:r w:rsidR="00C27997" w:rsidRPr="00C27997">
        <w:rPr>
          <w:rFonts w:ascii="Georgia" w:hAnsi="Georgia"/>
          <w:i/>
        </w:rPr>
        <w:t>Many Voices</w:t>
      </w:r>
      <w:r w:rsidR="00C66227">
        <w:rPr>
          <w:rFonts w:ascii="Georgia" w:hAnsi="Georgia"/>
        </w:rPr>
        <w:t>, has identified</w:t>
      </w:r>
      <w:r w:rsidR="00FF19EB">
        <w:rPr>
          <w:rFonts w:ascii="Georgia" w:hAnsi="Georgia"/>
        </w:rPr>
        <w:t xml:space="preserve"> </w:t>
      </w:r>
      <w:r w:rsidR="00663329">
        <w:rPr>
          <w:rFonts w:ascii="Georgia" w:hAnsi="Georgia"/>
        </w:rPr>
        <w:t xml:space="preserve">the </w:t>
      </w:r>
      <w:r w:rsidR="00B154E4">
        <w:rPr>
          <w:rFonts w:ascii="Georgia" w:hAnsi="Georgia"/>
        </w:rPr>
        <w:t>intimate articulations</w:t>
      </w:r>
      <w:r w:rsidR="004129D6" w:rsidRPr="00C6477B">
        <w:rPr>
          <w:rFonts w:ascii="Georgia" w:hAnsi="Georgia"/>
        </w:rPr>
        <w:t xml:space="preserve"> between</w:t>
      </w:r>
      <w:r w:rsidR="00123A41" w:rsidRPr="00C6477B">
        <w:rPr>
          <w:rFonts w:ascii="Georgia" w:hAnsi="Georgia"/>
        </w:rPr>
        <w:t xml:space="preserve"> neoliberal agenda and</w:t>
      </w:r>
      <w:r w:rsidR="002D14A7" w:rsidRPr="00C6477B">
        <w:rPr>
          <w:rFonts w:ascii="Georgia" w:hAnsi="Georgia"/>
        </w:rPr>
        <w:t xml:space="preserve"> communalization </w:t>
      </w:r>
      <w:r w:rsidR="009E7CF4">
        <w:rPr>
          <w:rFonts w:ascii="Georgia" w:hAnsi="Georgia"/>
        </w:rPr>
        <w:t>as underscoring</w:t>
      </w:r>
      <w:r w:rsidR="00980C17" w:rsidRPr="00C6477B">
        <w:rPr>
          <w:rFonts w:ascii="Georgia" w:hAnsi="Georgia"/>
        </w:rPr>
        <w:t xml:space="preserve"> </w:t>
      </w:r>
      <w:r w:rsidR="003D1F20" w:rsidRPr="00C6477B">
        <w:rPr>
          <w:rFonts w:ascii="Georgia" w:hAnsi="Georgia"/>
        </w:rPr>
        <w:t>potent</w:t>
      </w:r>
      <w:r w:rsidR="002D14A7" w:rsidRPr="00C6477B">
        <w:rPr>
          <w:rFonts w:ascii="Georgia" w:hAnsi="Georgia"/>
        </w:rPr>
        <w:t xml:space="preserve"> reactionary forces</w:t>
      </w:r>
      <w:r w:rsidR="00123A41" w:rsidRPr="00C6477B">
        <w:rPr>
          <w:rFonts w:ascii="Georgia" w:hAnsi="Georgia"/>
        </w:rPr>
        <w:t xml:space="preserve">. </w:t>
      </w:r>
      <w:r w:rsidR="009E7CF4" w:rsidRPr="00C6477B">
        <w:rPr>
          <w:rFonts w:ascii="Georgia" w:hAnsi="Georgia"/>
        </w:rPr>
        <w:t>With increasing state disinvestment in public services, the religious right</w:t>
      </w:r>
      <w:r w:rsidR="009E7CF4">
        <w:rPr>
          <w:rFonts w:ascii="Georgia" w:hAnsi="Georgia"/>
        </w:rPr>
        <w:t>, mining a</w:t>
      </w:r>
      <w:r w:rsidR="009E7CF4" w:rsidRPr="00C6477B">
        <w:rPr>
          <w:rFonts w:ascii="Georgia" w:hAnsi="Georgia"/>
        </w:rPr>
        <w:t xml:space="preserve"> </w:t>
      </w:r>
      <w:r w:rsidR="00774667">
        <w:rPr>
          <w:rFonts w:ascii="Georgia" w:hAnsi="Georgia"/>
        </w:rPr>
        <w:t xml:space="preserve">political mandate </w:t>
      </w:r>
      <w:r w:rsidR="009E7CF4">
        <w:rPr>
          <w:rFonts w:ascii="Georgia" w:hAnsi="Georgia"/>
        </w:rPr>
        <w:t xml:space="preserve">from a crisis in the politics of cultural recognition, </w:t>
      </w:r>
      <w:r w:rsidR="009E7CF4" w:rsidRPr="00C6477B">
        <w:rPr>
          <w:rFonts w:ascii="Georgia" w:hAnsi="Georgia"/>
        </w:rPr>
        <w:t>has now become providers of welfare</w:t>
      </w:r>
      <w:r w:rsidR="009E7CF4">
        <w:rPr>
          <w:rFonts w:ascii="Georgia" w:hAnsi="Georgia"/>
        </w:rPr>
        <w:t xml:space="preserve">. </w:t>
      </w:r>
      <w:r w:rsidR="005634AF">
        <w:rPr>
          <w:rFonts w:ascii="Georgia" w:hAnsi="Georgia"/>
        </w:rPr>
        <w:t>What Patel notice</w:t>
      </w:r>
      <w:r w:rsidR="00A14097">
        <w:rPr>
          <w:rFonts w:ascii="Georgia" w:hAnsi="Georgia"/>
        </w:rPr>
        <w:t>s</w:t>
      </w:r>
      <w:r w:rsidR="005634AF">
        <w:rPr>
          <w:rFonts w:ascii="Georgia" w:hAnsi="Georgia"/>
        </w:rPr>
        <w:t xml:space="preserve"> is how</w:t>
      </w:r>
      <w:r w:rsidR="00A14097">
        <w:rPr>
          <w:rFonts w:ascii="Georgia" w:hAnsi="Georgia"/>
        </w:rPr>
        <w:t xml:space="preserve"> these providers use</w:t>
      </w:r>
      <w:r w:rsidR="00123A41" w:rsidRPr="00C6477B">
        <w:rPr>
          <w:rFonts w:ascii="Georgia" w:hAnsi="Georgia"/>
        </w:rPr>
        <w:t xml:space="preserve"> ‘the language of anti-racism, human rights, equality and discrimination with consummate ease - to promote intolerant, misogynistic, homophobic and anti-democratic politics’ (p.157)</w:t>
      </w:r>
      <w:r w:rsidR="0089203B" w:rsidRPr="00C6477B">
        <w:rPr>
          <w:rFonts w:ascii="Georgia" w:hAnsi="Georgia"/>
        </w:rPr>
        <w:t xml:space="preserve">.  </w:t>
      </w:r>
    </w:p>
    <w:p w14:paraId="7DAED0E0" w14:textId="77777777" w:rsidR="00123A41" w:rsidRPr="00C6477B" w:rsidRDefault="00123A41" w:rsidP="00123A41">
      <w:pPr>
        <w:widowControl w:val="0"/>
        <w:autoSpaceDE w:val="0"/>
        <w:autoSpaceDN w:val="0"/>
        <w:adjustRightInd w:val="0"/>
        <w:spacing w:line="480" w:lineRule="auto"/>
        <w:rPr>
          <w:rFonts w:ascii="Georgia" w:hAnsi="Georgia"/>
        </w:rPr>
      </w:pPr>
    </w:p>
    <w:p w14:paraId="71FDE63A" w14:textId="065D86EC" w:rsidR="00A75819" w:rsidRDefault="00C92882" w:rsidP="00A75819">
      <w:pPr>
        <w:widowControl w:val="0"/>
        <w:autoSpaceDE w:val="0"/>
        <w:autoSpaceDN w:val="0"/>
        <w:adjustRightInd w:val="0"/>
        <w:spacing w:line="480" w:lineRule="auto"/>
        <w:rPr>
          <w:rFonts w:ascii="Georgia" w:hAnsi="Georgia"/>
        </w:rPr>
      </w:pPr>
      <w:r w:rsidRPr="00C6477B">
        <w:rPr>
          <w:rFonts w:ascii="Georgia" w:hAnsi="Georgia"/>
        </w:rPr>
        <w:t>It is important to recognise that these observations about t</w:t>
      </w:r>
      <w:r w:rsidR="00330B1C" w:rsidRPr="00C6477B">
        <w:rPr>
          <w:rFonts w:ascii="Georgia" w:hAnsi="Georgia"/>
        </w:rPr>
        <w:t xml:space="preserve">he cooptation of </w:t>
      </w:r>
      <w:r w:rsidR="00123A41" w:rsidRPr="00C6477B">
        <w:rPr>
          <w:rFonts w:ascii="Georgia" w:hAnsi="Georgia"/>
        </w:rPr>
        <w:t>radical and feminist</w:t>
      </w:r>
      <w:r w:rsidR="002A586D" w:rsidRPr="00C6477B">
        <w:rPr>
          <w:rFonts w:ascii="Georgia" w:hAnsi="Georgia"/>
        </w:rPr>
        <w:t xml:space="preserve"> thought</w:t>
      </w:r>
      <w:r w:rsidRPr="00C6477B">
        <w:rPr>
          <w:rFonts w:ascii="Georgia" w:hAnsi="Georgia"/>
        </w:rPr>
        <w:t xml:space="preserve"> by</w:t>
      </w:r>
      <w:r w:rsidR="00CD287D" w:rsidRPr="00C6477B">
        <w:rPr>
          <w:rFonts w:ascii="Georgia" w:hAnsi="Georgia"/>
        </w:rPr>
        <w:t xml:space="preserve"> </w:t>
      </w:r>
      <w:r w:rsidR="00C87E52" w:rsidRPr="00C6477B">
        <w:rPr>
          <w:rFonts w:ascii="Georgia" w:hAnsi="Georgia"/>
        </w:rPr>
        <w:t xml:space="preserve">neoliberal </w:t>
      </w:r>
      <w:r w:rsidR="00CD287D" w:rsidRPr="00C6477B">
        <w:rPr>
          <w:rFonts w:ascii="Georgia" w:hAnsi="Georgia"/>
        </w:rPr>
        <w:t>consumer culture, corporate philanthropy</w:t>
      </w:r>
      <w:r w:rsidR="001D3788" w:rsidRPr="00C6477B">
        <w:rPr>
          <w:rFonts w:ascii="Georgia" w:hAnsi="Georgia"/>
        </w:rPr>
        <w:t>, academia</w:t>
      </w:r>
      <w:r w:rsidR="00925631">
        <w:rPr>
          <w:rFonts w:ascii="Georgia" w:hAnsi="Georgia"/>
        </w:rPr>
        <w:t xml:space="preserve">, </w:t>
      </w:r>
      <w:r w:rsidR="00330B1C" w:rsidRPr="00C6477B">
        <w:rPr>
          <w:rFonts w:ascii="Georgia" w:hAnsi="Georgia"/>
        </w:rPr>
        <w:t xml:space="preserve">and </w:t>
      </w:r>
      <w:r w:rsidR="00CD287D" w:rsidRPr="00C6477B">
        <w:rPr>
          <w:rFonts w:ascii="Georgia" w:hAnsi="Georgia"/>
        </w:rPr>
        <w:t>by</w:t>
      </w:r>
      <w:r w:rsidR="00925631">
        <w:rPr>
          <w:rFonts w:ascii="Georgia" w:hAnsi="Georgia"/>
        </w:rPr>
        <w:t xml:space="preserve"> sectarian and </w:t>
      </w:r>
      <w:r w:rsidR="00330B1C" w:rsidRPr="00C6477B">
        <w:rPr>
          <w:rFonts w:ascii="Georgia" w:hAnsi="Georgia"/>
        </w:rPr>
        <w:t>civil society organisations (</w:t>
      </w:r>
      <w:r w:rsidR="00CD287D" w:rsidRPr="00C6477B">
        <w:rPr>
          <w:rFonts w:ascii="Georgia" w:hAnsi="Georgia"/>
        </w:rPr>
        <w:t xml:space="preserve">Coogan-Gehr, 2011; </w:t>
      </w:r>
      <w:r w:rsidR="00447541" w:rsidRPr="00C6477B">
        <w:rPr>
          <w:rFonts w:ascii="Georgia" w:eastAsia="Times New Roman" w:hAnsi="Georgia"/>
        </w:rPr>
        <w:t>Roychowdhury, 2013</w:t>
      </w:r>
      <w:r w:rsidR="00E779E1" w:rsidRPr="00C6477B">
        <w:rPr>
          <w:rFonts w:ascii="Georgia" w:hAnsi="Georgia"/>
        </w:rPr>
        <w:t xml:space="preserve">) </w:t>
      </w:r>
      <w:r w:rsidRPr="00C6477B">
        <w:rPr>
          <w:rFonts w:ascii="Georgia" w:hAnsi="Georgia"/>
        </w:rPr>
        <w:t>are co-extensive with</w:t>
      </w:r>
      <w:r w:rsidR="00BF0402" w:rsidRPr="00C6477B">
        <w:rPr>
          <w:rFonts w:ascii="Georgia" w:hAnsi="Georgia"/>
        </w:rPr>
        <w:t xml:space="preserve"> on-going fem</w:t>
      </w:r>
      <w:r w:rsidR="00925631">
        <w:rPr>
          <w:rFonts w:ascii="Georgia" w:hAnsi="Georgia"/>
        </w:rPr>
        <w:t>inist work</w:t>
      </w:r>
      <w:r w:rsidR="00123A41" w:rsidRPr="00C6477B">
        <w:rPr>
          <w:rFonts w:ascii="Georgia" w:hAnsi="Georgia"/>
        </w:rPr>
        <w:t xml:space="preserve">. </w:t>
      </w:r>
      <w:r w:rsidR="009E7CF4">
        <w:rPr>
          <w:rFonts w:ascii="Georgia" w:hAnsi="Georgia"/>
        </w:rPr>
        <w:t>Although black feminist organisation has become more fragmented as a result of the erosion of public funding</w:t>
      </w:r>
      <w:r w:rsidR="00774667">
        <w:rPr>
          <w:rFonts w:ascii="Georgia" w:hAnsi="Georgia"/>
        </w:rPr>
        <w:t xml:space="preserve"> and fluctuating circuits of public and institutional hostility</w:t>
      </w:r>
      <w:r w:rsidR="00620147">
        <w:rPr>
          <w:rFonts w:ascii="Georgia" w:hAnsi="Georgia"/>
        </w:rPr>
        <w:t>, we</w:t>
      </w:r>
      <w:r w:rsidR="006F2224" w:rsidRPr="00C6477B">
        <w:rPr>
          <w:rFonts w:ascii="Georgia" w:hAnsi="Georgia"/>
        </w:rPr>
        <w:t xml:space="preserve"> </w:t>
      </w:r>
      <w:r w:rsidR="00123A41" w:rsidRPr="00C6477B">
        <w:rPr>
          <w:rFonts w:ascii="Georgia" w:hAnsi="Georgia"/>
        </w:rPr>
        <w:t xml:space="preserve">have not </w:t>
      </w:r>
      <w:r w:rsidR="00C66227">
        <w:rPr>
          <w:rFonts w:ascii="Georgia" w:hAnsi="Georgia"/>
        </w:rPr>
        <w:t xml:space="preserve">disappeared from political life, even though </w:t>
      </w:r>
      <w:r w:rsidR="009E7CF4">
        <w:rPr>
          <w:rFonts w:ascii="Georgia" w:hAnsi="Georgia"/>
        </w:rPr>
        <w:t xml:space="preserve">our </w:t>
      </w:r>
      <w:r w:rsidR="00C66227">
        <w:rPr>
          <w:rFonts w:ascii="Georgia" w:hAnsi="Georgia"/>
        </w:rPr>
        <w:t xml:space="preserve">identifications with </w:t>
      </w:r>
      <w:r w:rsidR="0002690D">
        <w:rPr>
          <w:rFonts w:ascii="Georgia" w:hAnsi="Georgia"/>
        </w:rPr>
        <w:t>fe</w:t>
      </w:r>
      <w:r w:rsidR="00C66227">
        <w:rPr>
          <w:rFonts w:ascii="Georgia" w:hAnsi="Georgia"/>
        </w:rPr>
        <w:t>minism might not be articulated or are ambivalent (Craig, this issue).</w:t>
      </w:r>
      <w:r w:rsidR="00123A41" w:rsidRPr="00C6477B">
        <w:rPr>
          <w:rFonts w:ascii="Georgia" w:hAnsi="Georgia"/>
        </w:rPr>
        <w:t xml:space="preserve"> </w:t>
      </w:r>
      <w:r w:rsidR="006F5B19">
        <w:rPr>
          <w:rFonts w:ascii="Georgia" w:hAnsi="Georgia"/>
        </w:rPr>
        <w:t>As contributors to this issue</w:t>
      </w:r>
      <w:r w:rsidR="0002690D">
        <w:rPr>
          <w:rFonts w:ascii="Georgia" w:hAnsi="Georgia"/>
        </w:rPr>
        <w:t xml:space="preserve"> </w:t>
      </w:r>
      <w:r w:rsidR="009965B4">
        <w:rPr>
          <w:rFonts w:ascii="Georgia" w:hAnsi="Georgia"/>
        </w:rPr>
        <w:t>show</w:t>
      </w:r>
      <w:r w:rsidR="006F5B19">
        <w:rPr>
          <w:rFonts w:ascii="Georgia" w:hAnsi="Georgia"/>
        </w:rPr>
        <w:t>, w</w:t>
      </w:r>
      <w:r w:rsidR="00123A41" w:rsidRPr="00C6477B">
        <w:rPr>
          <w:rFonts w:ascii="Georgia" w:hAnsi="Georgia"/>
        </w:rPr>
        <w:t xml:space="preserve">e </w:t>
      </w:r>
      <w:r w:rsidR="004A586E" w:rsidRPr="00C6477B">
        <w:rPr>
          <w:rFonts w:ascii="Georgia" w:hAnsi="Georgia"/>
        </w:rPr>
        <w:t xml:space="preserve">are </w:t>
      </w:r>
      <w:r w:rsidR="003D1F20" w:rsidRPr="00C6477B">
        <w:rPr>
          <w:rFonts w:ascii="Georgia" w:hAnsi="Georgia"/>
        </w:rPr>
        <w:t xml:space="preserve">just as </w:t>
      </w:r>
      <w:r w:rsidR="00B154E4">
        <w:rPr>
          <w:rFonts w:ascii="Georgia" w:hAnsi="Georgia"/>
        </w:rPr>
        <w:t>socially engaged</w:t>
      </w:r>
      <w:r w:rsidR="004A586E" w:rsidRPr="00C6477B">
        <w:rPr>
          <w:rFonts w:ascii="Georgia" w:hAnsi="Georgia"/>
        </w:rPr>
        <w:t xml:space="preserve"> and </w:t>
      </w:r>
      <w:r w:rsidR="006F2224" w:rsidRPr="00C6477B">
        <w:rPr>
          <w:rFonts w:ascii="Georgia" w:hAnsi="Georgia"/>
        </w:rPr>
        <w:t>have</w:t>
      </w:r>
      <w:r w:rsidR="00447541" w:rsidRPr="00C6477B">
        <w:rPr>
          <w:rFonts w:ascii="Georgia" w:hAnsi="Georgia"/>
        </w:rPr>
        <w:t xml:space="preserve"> </w:t>
      </w:r>
      <w:r w:rsidR="006F2224" w:rsidRPr="00C6477B">
        <w:rPr>
          <w:rFonts w:ascii="Georgia" w:hAnsi="Georgia"/>
        </w:rPr>
        <w:t>continued</w:t>
      </w:r>
      <w:r w:rsidR="00872675">
        <w:rPr>
          <w:rFonts w:ascii="Georgia" w:hAnsi="Georgia"/>
        </w:rPr>
        <w:t xml:space="preserve"> to come together</w:t>
      </w:r>
      <w:r w:rsidR="006A5CE3" w:rsidRPr="00C6477B">
        <w:rPr>
          <w:rFonts w:ascii="Georgia" w:hAnsi="Georgia"/>
        </w:rPr>
        <w:t xml:space="preserve"> </w:t>
      </w:r>
      <w:r w:rsidR="00E71C24" w:rsidRPr="00C6477B">
        <w:rPr>
          <w:rFonts w:ascii="Georgia" w:hAnsi="Georgia"/>
        </w:rPr>
        <w:t>in</w:t>
      </w:r>
      <w:r w:rsidR="006F7D2E" w:rsidRPr="00C6477B">
        <w:rPr>
          <w:rFonts w:ascii="Georgia" w:hAnsi="Georgia"/>
        </w:rPr>
        <w:t xml:space="preserve"> a wide range of </w:t>
      </w:r>
      <w:r w:rsidR="00C16675" w:rsidRPr="00C6477B">
        <w:rPr>
          <w:rFonts w:ascii="Georgia" w:hAnsi="Georgia"/>
        </w:rPr>
        <w:t xml:space="preserve">critical </w:t>
      </w:r>
      <w:r w:rsidR="00E71C24" w:rsidRPr="00C6477B">
        <w:rPr>
          <w:rFonts w:ascii="Georgia" w:hAnsi="Georgia"/>
        </w:rPr>
        <w:t>campaigns</w:t>
      </w:r>
      <w:r w:rsidR="00C87E52" w:rsidRPr="00C6477B">
        <w:rPr>
          <w:rFonts w:ascii="Georgia" w:hAnsi="Georgia"/>
        </w:rPr>
        <w:t>,</w:t>
      </w:r>
      <w:r w:rsidR="00E71C24" w:rsidRPr="00C6477B">
        <w:rPr>
          <w:rFonts w:ascii="Georgia" w:hAnsi="Georgia"/>
        </w:rPr>
        <w:t xml:space="preserve"> </w:t>
      </w:r>
      <w:r w:rsidR="00CD287D" w:rsidRPr="00C6477B">
        <w:rPr>
          <w:rFonts w:ascii="Georgia" w:hAnsi="Georgia"/>
        </w:rPr>
        <w:t xml:space="preserve">from those </w:t>
      </w:r>
      <w:r w:rsidR="00EA38F8" w:rsidRPr="00C6477B">
        <w:rPr>
          <w:rFonts w:ascii="Georgia" w:hAnsi="Georgia"/>
        </w:rPr>
        <w:t>on mental health</w:t>
      </w:r>
      <w:r w:rsidR="00E15015" w:rsidRPr="00C6477B">
        <w:rPr>
          <w:rFonts w:ascii="Georgia" w:hAnsi="Georgia"/>
        </w:rPr>
        <w:t xml:space="preserve"> (Munshi), </w:t>
      </w:r>
      <w:r w:rsidR="003D1F20" w:rsidRPr="00C6477B">
        <w:rPr>
          <w:rFonts w:ascii="Georgia" w:hAnsi="Georgia"/>
        </w:rPr>
        <w:t>religious fundamentalism</w:t>
      </w:r>
      <w:r w:rsidR="00CD287D" w:rsidRPr="00C6477B">
        <w:rPr>
          <w:rFonts w:ascii="Georgia" w:hAnsi="Georgia"/>
        </w:rPr>
        <w:t xml:space="preserve"> (</w:t>
      </w:r>
      <w:r w:rsidR="00A8551B" w:rsidRPr="00C6477B">
        <w:rPr>
          <w:rFonts w:ascii="Georgia" w:hAnsi="Georgia"/>
        </w:rPr>
        <w:t xml:space="preserve">Dhaliwal) and </w:t>
      </w:r>
      <w:r w:rsidR="00E15015" w:rsidRPr="00C6477B">
        <w:rPr>
          <w:rFonts w:ascii="Georgia" w:hAnsi="Georgia"/>
        </w:rPr>
        <w:t>environmental damage (Craig)</w:t>
      </w:r>
      <w:r w:rsidR="00DB3C0A" w:rsidRPr="00C6477B">
        <w:rPr>
          <w:rFonts w:ascii="Georgia" w:hAnsi="Georgia"/>
        </w:rPr>
        <w:t>,</w:t>
      </w:r>
      <w:r w:rsidR="00E15015" w:rsidRPr="00C6477B">
        <w:rPr>
          <w:rFonts w:ascii="Georgia" w:hAnsi="Georgia"/>
        </w:rPr>
        <w:t xml:space="preserve"> to</w:t>
      </w:r>
      <w:r w:rsidR="006F7D2E" w:rsidRPr="00C6477B">
        <w:rPr>
          <w:rFonts w:ascii="Georgia" w:hAnsi="Georgia"/>
        </w:rPr>
        <w:t xml:space="preserve"> </w:t>
      </w:r>
      <w:r w:rsidR="00E15015" w:rsidRPr="00C6477B">
        <w:rPr>
          <w:rFonts w:ascii="Georgia" w:hAnsi="Georgia"/>
        </w:rPr>
        <w:t xml:space="preserve">colourism and </w:t>
      </w:r>
      <w:r w:rsidR="00224579" w:rsidRPr="00C6477B">
        <w:rPr>
          <w:rFonts w:ascii="Georgia" w:hAnsi="Georgia"/>
        </w:rPr>
        <w:t>‘</w:t>
      </w:r>
      <w:r w:rsidR="00E15015" w:rsidRPr="00C6477B">
        <w:rPr>
          <w:rFonts w:ascii="Georgia" w:hAnsi="Georgia"/>
        </w:rPr>
        <w:t>the politics of beauty</w:t>
      </w:r>
      <w:r w:rsidR="00224579" w:rsidRPr="00C6477B">
        <w:rPr>
          <w:rFonts w:ascii="Georgia" w:hAnsi="Georgia"/>
        </w:rPr>
        <w:t>’</w:t>
      </w:r>
      <w:r w:rsidR="00E15015" w:rsidRPr="00C6477B">
        <w:rPr>
          <w:rFonts w:ascii="Georgia" w:hAnsi="Georgia"/>
        </w:rPr>
        <w:t xml:space="preserve"> (Phoenix). </w:t>
      </w:r>
      <w:r w:rsidR="00224579" w:rsidRPr="00C6477B">
        <w:rPr>
          <w:rFonts w:ascii="Georgia" w:hAnsi="Georgia"/>
        </w:rPr>
        <w:t>Sundari and Pearson</w:t>
      </w:r>
      <w:r w:rsidR="00DB3C0A" w:rsidRPr="00C6477B">
        <w:rPr>
          <w:rFonts w:ascii="Georgia" w:hAnsi="Georgia"/>
        </w:rPr>
        <w:t>’s paper ‘Striking Wom</w:t>
      </w:r>
      <w:r w:rsidR="002A586D" w:rsidRPr="00C6477B">
        <w:rPr>
          <w:rFonts w:ascii="Georgia" w:hAnsi="Georgia"/>
        </w:rPr>
        <w:t xml:space="preserve">en’ </w:t>
      </w:r>
      <w:r w:rsidR="000B7398" w:rsidRPr="00C6477B">
        <w:rPr>
          <w:rFonts w:ascii="Georgia" w:hAnsi="Georgia"/>
        </w:rPr>
        <w:t>is</w:t>
      </w:r>
      <w:r w:rsidR="00123A41" w:rsidRPr="00C6477B">
        <w:rPr>
          <w:rFonts w:ascii="Georgia" w:hAnsi="Georgia"/>
        </w:rPr>
        <w:t xml:space="preserve"> especially interesting as an</w:t>
      </w:r>
      <w:r w:rsidR="000B7398" w:rsidRPr="00C6477B">
        <w:rPr>
          <w:rFonts w:ascii="Georgia" w:hAnsi="Georgia"/>
        </w:rPr>
        <w:t xml:space="preserve"> invita</w:t>
      </w:r>
      <w:r w:rsidR="00C56259" w:rsidRPr="00C6477B">
        <w:rPr>
          <w:rFonts w:ascii="Georgia" w:hAnsi="Georgia"/>
        </w:rPr>
        <w:t>tion to reimagine</w:t>
      </w:r>
      <w:r w:rsidR="000B7398" w:rsidRPr="00C6477B">
        <w:rPr>
          <w:rFonts w:ascii="Georgia" w:hAnsi="Georgia"/>
        </w:rPr>
        <w:t xml:space="preserve"> black women</w:t>
      </w:r>
      <w:r w:rsidR="009D1DC2" w:rsidRPr="00C6477B">
        <w:rPr>
          <w:rFonts w:ascii="Georgia" w:hAnsi="Georgia"/>
        </w:rPr>
        <w:t>’s</w:t>
      </w:r>
      <w:r w:rsidR="009E7CF4">
        <w:rPr>
          <w:rFonts w:ascii="Georgia" w:hAnsi="Georgia"/>
        </w:rPr>
        <w:t xml:space="preserve"> emancipatory politics</w:t>
      </w:r>
      <w:r w:rsidR="00A75819">
        <w:rPr>
          <w:rFonts w:ascii="Georgia" w:hAnsi="Georgia"/>
        </w:rPr>
        <w:t xml:space="preserve"> across time</w:t>
      </w:r>
      <w:r w:rsidR="00C56259" w:rsidRPr="00C6477B">
        <w:rPr>
          <w:rFonts w:ascii="Georgia" w:hAnsi="Georgia"/>
        </w:rPr>
        <w:t xml:space="preserve"> and </w:t>
      </w:r>
      <w:r w:rsidR="004A586E" w:rsidRPr="00C6477B">
        <w:rPr>
          <w:rFonts w:ascii="Georgia" w:hAnsi="Georgia"/>
        </w:rPr>
        <w:t xml:space="preserve">through </w:t>
      </w:r>
      <w:r w:rsidR="00C56259" w:rsidRPr="00C6477B">
        <w:rPr>
          <w:rFonts w:ascii="Georgia" w:hAnsi="Georgia"/>
        </w:rPr>
        <w:t>d</w:t>
      </w:r>
      <w:r w:rsidR="00925631">
        <w:rPr>
          <w:rFonts w:ascii="Georgia" w:hAnsi="Georgia"/>
        </w:rPr>
        <w:t>ifferent modes of animation</w:t>
      </w:r>
      <w:r w:rsidR="009E7CF4">
        <w:rPr>
          <w:rFonts w:ascii="Georgia" w:hAnsi="Georgia"/>
        </w:rPr>
        <w:t xml:space="preserve"> an</w:t>
      </w:r>
      <w:r w:rsidR="00774667">
        <w:rPr>
          <w:rFonts w:ascii="Georgia" w:hAnsi="Georgia"/>
        </w:rPr>
        <w:t>d ‘scenic understanding’, to borrow</w:t>
      </w:r>
      <w:r w:rsidR="009E7CF4">
        <w:rPr>
          <w:rFonts w:ascii="Georgia" w:hAnsi="Georgia"/>
        </w:rPr>
        <w:t xml:space="preserve"> </w:t>
      </w:r>
      <w:r w:rsidR="008979C6">
        <w:rPr>
          <w:rFonts w:ascii="Georgia" w:hAnsi="Georgia"/>
        </w:rPr>
        <w:t>Frogett and Hollway</w:t>
      </w:r>
      <w:r w:rsidR="009E7CF4">
        <w:rPr>
          <w:rFonts w:ascii="Georgia" w:hAnsi="Georgia"/>
        </w:rPr>
        <w:t>’s</w:t>
      </w:r>
      <w:r w:rsidR="003F3594">
        <w:rPr>
          <w:rFonts w:ascii="Georgia" w:hAnsi="Georgia"/>
        </w:rPr>
        <w:t xml:space="preserve"> (2010) expression</w:t>
      </w:r>
      <w:r w:rsidR="008979C6">
        <w:rPr>
          <w:rFonts w:ascii="Georgia" w:hAnsi="Georgia"/>
        </w:rPr>
        <w:t xml:space="preserve">. </w:t>
      </w:r>
    </w:p>
    <w:p w14:paraId="33F3B9CE" w14:textId="77777777" w:rsidR="00A75819" w:rsidRDefault="00A75819" w:rsidP="00A75819">
      <w:pPr>
        <w:widowControl w:val="0"/>
        <w:autoSpaceDE w:val="0"/>
        <w:autoSpaceDN w:val="0"/>
        <w:adjustRightInd w:val="0"/>
        <w:spacing w:line="480" w:lineRule="auto"/>
        <w:rPr>
          <w:rFonts w:ascii="Georgia" w:hAnsi="Georgia"/>
        </w:rPr>
      </w:pPr>
    </w:p>
    <w:p w14:paraId="2DEB9DB0" w14:textId="124102FE" w:rsidR="00A75819" w:rsidRPr="00A75819" w:rsidRDefault="00C56259" w:rsidP="00A75819">
      <w:pPr>
        <w:widowControl w:val="0"/>
        <w:autoSpaceDE w:val="0"/>
        <w:autoSpaceDN w:val="0"/>
        <w:adjustRightInd w:val="0"/>
        <w:spacing w:line="480" w:lineRule="auto"/>
        <w:rPr>
          <w:rFonts w:ascii="Georgia" w:hAnsi="Georgia"/>
        </w:rPr>
      </w:pPr>
      <w:r w:rsidRPr="00C6477B">
        <w:rPr>
          <w:rFonts w:ascii="Georgia" w:hAnsi="Georgia"/>
        </w:rPr>
        <w:t>Using oral history and archival research</w:t>
      </w:r>
      <w:r w:rsidR="009A76F0" w:rsidRPr="00C6477B">
        <w:rPr>
          <w:rFonts w:ascii="Georgia" w:hAnsi="Georgia"/>
        </w:rPr>
        <w:t>,</w:t>
      </w:r>
      <w:r w:rsidRPr="00C6477B">
        <w:rPr>
          <w:rFonts w:ascii="Georgia" w:hAnsi="Georgia"/>
        </w:rPr>
        <w:t xml:space="preserve"> </w:t>
      </w:r>
      <w:r w:rsidR="00DB3C0A" w:rsidRPr="00C6477B">
        <w:rPr>
          <w:rFonts w:ascii="Georgia" w:hAnsi="Georgia"/>
          <w:i/>
        </w:rPr>
        <w:t>Striking Women</w:t>
      </w:r>
      <w:r w:rsidR="00EF2F1D" w:rsidRPr="00C6477B">
        <w:rPr>
          <w:rFonts w:ascii="Georgia" w:hAnsi="Georgia"/>
        </w:rPr>
        <w:t xml:space="preserve"> records</w:t>
      </w:r>
      <w:r w:rsidR="002A586D" w:rsidRPr="00C6477B">
        <w:rPr>
          <w:rFonts w:ascii="Georgia" w:hAnsi="Georgia"/>
        </w:rPr>
        <w:t xml:space="preserve"> </w:t>
      </w:r>
      <w:r w:rsidR="00B154E4">
        <w:rPr>
          <w:rFonts w:ascii="Georgia" w:hAnsi="Georgia"/>
        </w:rPr>
        <w:t xml:space="preserve">the political activism of </w:t>
      </w:r>
      <w:r w:rsidR="00224579" w:rsidRPr="00C6477B">
        <w:rPr>
          <w:rFonts w:ascii="Georgia" w:hAnsi="Georgia"/>
        </w:rPr>
        <w:t>organised g</w:t>
      </w:r>
      <w:r w:rsidR="00DB3C0A" w:rsidRPr="00C6477B">
        <w:rPr>
          <w:rFonts w:ascii="Georgia" w:hAnsi="Georgia"/>
        </w:rPr>
        <w:t>roups of South Asian women, focusing on industrial action a</w:t>
      </w:r>
      <w:r w:rsidR="00747629" w:rsidRPr="00C6477B">
        <w:rPr>
          <w:rFonts w:ascii="Georgia" w:hAnsi="Georgia"/>
        </w:rPr>
        <w:t>t Grunwick</w:t>
      </w:r>
      <w:r w:rsidR="003D1F20" w:rsidRPr="00C6477B">
        <w:rPr>
          <w:rFonts w:ascii="Georgia" w:hAnsi="Georgia"/>
        </w:rPr>
        <w:t>, a photo processing plant</w:t>
      </w:r>
      <w:r w:rsidR="00747629" w:rsidRPr="00C6477B">
        <w:rPr>
          <w:rFonts w:ascii="Georgia" w:hAnsi="Georgia"/>
        </w:rPr>
        <w:t xml:space="preserve"> (1976-78) </w:t>
      </w:r>
      <w:r w:rsidR="00224579" w:rsidRPr="00C6477B">
        <w:rPr>
          <w:rFonts w:ascii="Georgia" w:hAnsi="Georgia"/>
        </w:rPr>
        <w:t>and more recently</w:t>
      </w:r>
      <w:r w:rsidR="003D1F20" w:rsidRPr="00C6477B">
        <w:rPr>
          <w:rFonts w:ascii="Georgia" w:hAnsi="Georgia"/>
        </w:rPr>
        <w:t xml:space="preserve"> in 2005</w:t>
      </w:r>
      <w:r w:rsidR="00747629" w:rsidRPr="00C6477B">
        <w:rPr>
          <w:rFonts w:ascii="Georgia" w:hAnsi="Georgia"/>
        </w:rPr>
        <w:t>,</w:t>
      </w:r>
      <w:r w:rsidR="00925631">
        <w:rPr>
          <w:rFonts w:ascii="Georgia" w:hAnsi="Georgia"/>
        </w:rPr>
        <w:t xml:space="preserve"> at</w:t>
      </w:r>
      <w:r w:rsidR="00224579" w:rsidRPr="00C6477B">
        <w:rPr>
          <w:rFonts w:ascii="Georgia" w:hAnsi="Georgia"/>
        </w:rPr>
        <w:t xml:space="preserve"> Gate Gourmet</w:t>
      </w:r>
      <w:r w:rsidR="00C66227">
        <w:rPr>
          <w:rFonts w:ascii="Georgia" w:hAnsi="Georgia"/>
        </w:rPr>
        <w:t xml:space="preserve">, </w:t>
      </w:r>
      <w:r w:rsidR="003D1F20" w:rsidRPr="00C6477B">
        <w:rPr>
          <w:rFonts w:ascii="Georgia" w:hAnsi="Georgia"/>
        </w:rPr>
        <w:t>a com</w:t>
      </w:r>
      <w:r w:rsidR="00C66227">
        <w:rPr>
          <w:rFonts w:ascii="Georgia" w:hAnsi="Georgia"/>
        </w:rPr>
        <w:t>pany providing airline catering</w:t>
      </w:r>
      <w:r w:rsidR="003D1F20" w:rsidRPr="00C6477B">
        <w:rPr>
          <w:rFonts w:ascii="Georgia" w:hAnsi="Georgia"/>
        </w:rPr>
        <w:t>. The authors' manga</w:t>
      </w:r>
      <w:r w:rsidR="00224579" w:rsidRPr="00C6477B">
        <w:rPr>
          <w:rFonts w:ascii="Georgia" w:hAnsi="Georgia"/>
        </w:rPr>
        <w:t xml:space="preserve"> style comic exhibition </w:t>
      </w:r>
      <w:r w:rsidR="00DB3C0A" w:rsidRPr="00C6477B">
        <w:rPr>
          <w:rFonts w:ascii="Georgia" w:hAnsi="Georgia"/>
        </w:rPr>
        <w:t>–</w:t>
      </w:r>
      <w:r w:rsidR="00224579" w:rsidRPr="00C6477B">
        <w:rPr>
          <w:rFonts w:ascii="Georgia" w:hAnsi="Georgia"/>
        </w:rPr>
        <w:t>from whic</w:t>
      </w:r>
      <w:r w:rsidR="00DB3C0A" w:rsidRPr="00C6477B">
        <w:rPr>
          <w:rFonts w:ascii="Georgia" w:hAnsi="Georgia"/>
        </w:rPr>
        <w:t>h</w:t>
      </w:r>
      <w:r w:rsidR="002A586D" w:rsidRPr="00C6477B">
        <w:rPr>
          <w:rFonts w:ascii="Georgia" w:hAnsi="Georgia"/>
        </w:rPr>
        <w:t xml:space="preserve"> stunning visual extracts</w:t>
      </w:r>
      <w:r w:rsidR="00DB3C0A" w:rsidRPr="00C6477B">
        <w:rPr>
          <w:rFonts w:ascii="Georgia" w:hAnsi="Georgia"/>
        </w:rPr>
        <w:t xml:space="preserve"> are </w:t>
      </w:r>
      <w:r w:rsidR="001D3788" w:rsidRPr="00C6477B">
        <w:rPr>
          <w:rFonts w:ascii="Georgia" w:hAnsi="Georgia"/>
        </w:rPr>
        <w:t>included in this issue - counters</w:t>
      </w:r>
      <w:r w:rsidR="00DB3C0A" w:rsidRPr="00C6477B">
        <w:rPr>
          <w:rFonts w:ascii="Georgia" w:hAnsi="Georgia"/>
        </w:rPr>
        <w:t xml:space="preserve"> prevail</w:t>
      </w:r>
      <w:r w:rsidR="00925631">
        <w:rPr>
          <w:rFonts w:ascii="Georgia" w:hAnsi="Georgia"/>
        </w:rPr>
        <w:t>ing stereotypes of South Asian w</w:t>
      </w:r>
      <w:r w:rsidR="00DB3C0A" w:rsidRPr="00C6477B">
        <w:rPr>
          <w:rFonts w:ascii="Georgia" w:hAnsi="Georgia"/>
        </w:rPr>
        <w:t>omen as passive and housebound</w:t>
      </w:r>
      <w:r w:rsidR="00224579" w:rsidRPr="00C6477B">
        <w:rPr>
          <w:rFonts w:ascii="Georgia" w:hAnsi="Georgia"/>
        </w:rPr>
        <w:t>.</w:t>
      </w:r>
      <w:r w:rsidR="00DB3C0A" w:rsidRPr="00C6477B">
        <w:rPr>
          <w:rFonts w:ascii="Georgia" w:hAnsi="Georgia"/>
        </w:rPr>
        <w:t xml:space="preserve"> This is the archive as </w:t>
      </w:r>
      <w:r w:rsidR="00747629" w:rsidRPr="00C6477B">
        <w:rPr>
          <w:rFonts w:ascii="Georgia" w:hAnsi="Georgia"/>
        </w:rPr>
        <w:t xml:space="preserve">‘intervention’, an </w:t>
      </w:r>
      <w:r w:rsidR="00DB3C0A" w:rsidRPr="00C6477B">
        <w:rPr>
          <w:rFonts w:ascii="Georgia" w:hAnsi="Georgia"/>
        </w:rPr>
        <w:t>aspiration rather than</w:t>
      </w:r>
      <w:r w:rsidR="00B154E4">
        <w:rPr>
          <w:rFonts w:ascii="Georgia" w:hAnsi="Georgia"/>
        </w:rPr>
        <w:t xml:space="preserve"> a fortuitous </w:t>
      </w:r>
      <w:r w:rsidR="00DB3C0A" w:rsidRPr="00C6477B">
        <w:rPr>
          <w:rFonts w:ascii="Georgia" w:hAnsi="Georgia"/>
        </w:rPr>
        <w:t>collection</w:t>
      </w:r>
      <w:r w:rsidR="004A4FF1" w:rsidRPr="00C6477B">
        <w:rPr>
          <w:rFonts w:ascii="Georgia" w:hAnsi="Georgia"/>
        </w:rPr>
        <w:t xml:space="preserve"> of </w:t>
      </w:r>
      <w:r w:rsidR="00302DB4">
        <w:rPr>
          <w:rFonts w:ascii="Georgia" w:hAnsi="Georgia"/>
        </w:rPr>
        <w:t>arte</w:t>
      </w:r>
      <w:r w:rsidR="00302DB4" w:rsidRPr="00C6477B">
        <w:rPr>
          <w:rFonts w:ascii="Georgia" w:hAnsi="Georgia"/>
        </w:rPr>
        <w:t>facts</w:t>
      </w:r>
      <w:r w:rsidR="004A4FF1" w:rsidRPr="00C6477B">
        <w:rPr>
          <w:rFonts w:ascii="Georgia" w:hAnsi="Georgia"/>
        </w:rPr>
        <w:t xml:space="preserve"> and memories of the past</w:t>
      </w:r>
      <w:r w:rsidR="00DB3C0A" w:rsidRPr="00C6477B">
        <w:rPr>
          <w:rFonts w:ascii="Georgia" w:hAnsi="Georgia"/>
        </w:rPr>
        <w:t xml:space="preserve"> (Appadurai, 2003). Travelling with the</w:t>
      </w:r>
      <w:r w:rsidR="00224579" w:rsidRPr="00C6477B">
        <w:rPr>
          <w:rFonts w:ascii="Georgia" w:hAnsi="Georgia"/>
        </w:rPr>
        <w:t xml:space="preserve"> exhibition, to schools and lib</w:t>
      </w:r>
      <w:r w:rsidR="00DB3C0A" w:rsidRPr="00C6477B">
        <w:rPr>
          <w:rFonts w:ascii="Georgia" w:hAnsi="Georgia"/>
        </w:rPr>
        <w:t>raries, including the Feminist L</w:t>
      </w:r>
      <w:r w:rsidR="00C66227">
        <w:rPr>
          <w:rFonts w:ascii="Georgia" w:hAnsi="Georgia"/>
        </w:rPr>
        <w:t xml:space="preserve">ibrary in London, the exhibition </w:t>
      </w:r>
      <w:r w:rsidR="00C66227" w:rsidRPr="006F5B19">
        <w:rPr>
          <w:rFonts w:ascii="Georgia" w:hAnsi="Georgia"/>
          <w:i/>
        </w:rPr>
        <w:t>is</w:t>
      </w:r>
      <w:r w:rsidR="00C66227">
        <w:rPr>
          <w:rFonts w:ascii="Georgia" w:hAnsi="Georgia"/>
        </w:rPr>
        <w:t xml:space="preserve"> </w:t>
      </w:r>
      <w:r w:rsidR="00200B26" w:rsidRPr="00C6477B">
        <w:rPr>
          <w:rFonts w:ascii="Georgia" w:hAnsi="Georgia"/>
        </w:rPr>
        <w:t>activism, disrupting</w:t>
      </w:r>
      <w:r w:rsidR="007E787D" w:rsidRPr="00C6477B">
        <w:rPr>
          <w:rFonts w:ascii="Georgia" w:hAnsi="Georgia"/>
        </w:rPr>
        <w:t xml:space="preserve"> nostalgic and</w:t>
      </w:r>
      <w:r w:rsidR="00224579" w:rsidRPr="00C6477B">
        <w:rPr>
          <w:rFonts w:ascii="Georgia" w:hAnsi="Georgia"/>
        </w:rPr>
        <w:t xml:space="preserve"> simplistic victory/defe</w:t>
      </w:r>
      <w:r w:rsidR="00DB3C0A" w:rsidRPr="00C6477B">
        <w:rPr>
          <w:rFonts w:ascii="Georgia" w:hAnsi="Georgia"/>
        </w:rPr>
        <w:t>at models of political struggle</w:t>
      </w:r>
      <w:r w:rsidR="009E7CF4">
        <w:rPr>
          <w:rFonts w:ascii="Georgia" w:hAnsi="Georgia"/>
        </w:rPr>
        <w:t>, as well as</w:t>
      </w:r>
      <w:r w:rsidR="00A75819">
        <w:rPr>
          <w:rFonts w:ascii="Georgia" w:hAnsi="Georgia"/>
        </w:rPr>
        <w:t xml:space="preserve"> inciting new</w:t>
      </w:r>
      <w:r w:rsidR="00774667">
        <w:rPr>
          <w:rFonts w:ascii="Georgia" w:hAnsi="Georgia"/>
        </w:rPr>
        <w:t xml:space="preserve"> strands of</w:t>
      </w:r>
      <w:r w:rsidR="00A75819">
        <w:rPr>
          <w:rFonts w:ascii="Georgia" w:hAnsi="Georgia"/>
        </w:rPr>
        <w:t xml:space="preserve"> intergenerational dialogue.</w:t>
      </w:r>
      <w:r w:rsidR="00FF19EB">
        <w:rPr>
          <w:rFonts w:ascii="Georgia" w:hAnsi="Georgia"/>
        </w:rPr>
        <w:t xml:space="preserve"> </w:t>
      </w:r>
      <w:r w:rsidR="00A75819">
        <w:rPr>
          <w:rFonts w:ascii="Georgia" w:hAnsi="Georgia"/>
        </w:rPr>
        <w:t xml:space="preserve">Lataben’s grandson was excited at the prospect of his grandmother being interviewed for the project. Poring over photographs, Lataben told him stories about </w:t>
      </w:r>
      <w:r w:rsidR="00BF5AE6">
        <w:rPr>
          <w:rFonts w:ascii="Georgia" w:hAnsi="Georgia"/>
        </w:rPr>
        <w:t xml:space="preserve">the </w:t>
      </w:r>
      <w:r w:rsidR="00A75819">
        <w:rPr>
          <w:rFonts w:ascii="Georgia" w:hAnsi="Georgia"/>
        </w:rPr>
        <w:t>Grunwick dispute</w:t>
      </w:r>
      <w:r w:rsidR="00BF5AE6">
        <w:rPr>
          <w:rFonts w:ascii="Georgia" w:hAnsi="Georgia"/>
        </w:rPr>
        <w:t xml:space="preserve"> for the first time</w:t>
      </w:r>
      <w:r w:rsidR="00A75819">
        <w:rPr>
          <w:rFonts w:ascii="Georgia" w:hAnsi="Georgia"/>
        </w:rPr>
        <w:t>. ‘</w:t>
      </w:r>
      <w:r w:rsidR="00A75819" w:rsidRPr="00A75819">
        <w:rPr>
          <w:rFonts w:ascii="Georgia" w:hAnsi="Georgia"/>
        </w:rPr>
        <w:t>“You!”</w:t>
      </w:r>
      <w:r w:rsidR="00A75819">
        <w:rPr>
          <w:rFonts w:ascii="Georgia" w:hAnsi="Georgia"/>
        </w:rPr>
        <w:t>’</w:t>
      </w:r>
      <w:r w:rsidR="00BF5AE6">
        <w:rPr>
          <w:rFonts w:ascii="Georgia" w:hAnsi="Georgia"/>
        </w:rPr>
        <w:t xml:space="preserve"> he exclaims</w:t>
      </w:r>
      <w:r w:rsidR="00A75819">
        <w:rPr>
          <w:rFonts w:ascii="Georgia" w:hAnsi="Georgia"/>
        </w:rPr>
        <w:t>, full of pride, ‘</w:t>
      </w:r>
      <w:r w:rsidR="00A75819" w:rsidRPr="00A75819">
        <w:rPr>
          <w:rFonts w:ascii="Georgia" w:hAnsi="Georgia"/>
        </w:rPr>
        <w:t>“I can’t believe you went on strike, grandma!”</w:t>
      </w:r>
      <w:r w:rsidR="00651571">
        <w:rPr>
          <w:rFonts w:ascii="Georgia" w:hAnsi="Georgia"/>
        </w:rPr>
        <w:t>’</w:t>
      </w:r>
      <w:r w:rsidR="00A75819" w:rsidRPr="00A75819">
        <w:rPr>
          <w:rFonts w:ascii="Georgia" w:hAnsi="Georgia"/>
        </w:rPr>
        <w:t xml:space="preserve"> </w:t>
      </w:r>
    </w:p>
    <w:p w14:paraId="3F3ACFCF" w14:textId="77777777" w:rsidR="004A4FF1" w:rsidRPr="00C6477B" w:rsidRDefault="004A4FF1" w:rsidP="007E787D">
      <w:pPr>
        <w:spacing w:line="480" w:lineRule="auto"/>
        <w:rPr>
          <w:rFonts w:ascii="Georgia" w:hAnsi="Georgia"/>
        </w:rPr>
      </w:pPr>
    </w:p>
    <w:p w14:paraId="7E9F1AFA" w14:textId="6C14E8BF" w:rsidR="00EF2F1D" w:rsidRPr="00C6477B" w:rsidRDefault="007E787D" w:rsidP="007E787D">
      <w:pPr>
        <w:spacing w:line="480" w:lineRule="auto"/>
        <w:rPr>
          <w:rFonts w:ascii="Georgia" w:hAnsi="Georgia"/>
        </w:rPr>
      </w:pPr>
      <w:r w:rsidRPr="00C6477B">
        <w:rPr>
          <w:rFonts w:ascii="Georgia" w:hAnsi="Georgia"/>
        </w:rPr>
        <w:t>As</w:t>
      </w:r>
      <w:r w:rsidR="00200B26" w:rsidRPr="00C6477B">
        <w:rPr>
          <w:rFonts w:ascii="Georgia" w:hAnsi="Georgia"/>
        </w:rPr>
        <w:t xml:space="preserve"> Gayatri Gopinath’s (2010) meditation </w:t>
      </w:r>
      <w:r w:rsidRPr="00C6477B">
        <w:rPr>
          <w:rFonts w:ascii="Georgia" w:hAnsi="Georgia"/>
        </w:rPr>
        <w:t xml:space="preserve">on the queer diasporic archive reminds us, there are important differences </w:t>
      </w:r>
      <w:r w:rsidR="00200B26" w:rsidRPr="00C6477B">
        <w:rPr>
          <w:rFonts w:ascii="Georgia" w:hAnsi="Georgia"/>
        </w:rPr>
        <w:t xml:space="preserve">to hold onto </w:t>
      </w:r>
      <w:r w:rsidRPr="00C6477B">
        <w:rPr>
          <w:rFonts w:ascii="Georgia" w:hAnsi="Georgia"/>
        </w:rPr>
        <w:t>between</w:t>
      </w:r>
      <w:r w:rsidR="00200B26" w:rsidRPr="00C6477B">
        <w:rPr>
          <w:rFonts w:ascii="Georgia" w:hAnsi="Georgia"/>
        </w:rPr>
        <w:t xml:space="preserve"> the</w:t>
      </w:r>
      <w:r w:rsidR="00E93435" w:rsidRPr="00C6477B">
        <w:rPr>
          <w:rFonts w:ascii="Georgia" w:hAnsi="Georgia"/>
        </w:rPr>
        <w:t xml:space="preserve"> respective roots of the</w:t>
      </w:r>
      <w:r w:rsidR="00200B26" w:rsidRPr="00C6477B">
        <w:rPr>
          <w:rFonts w:ascii="Georgia" w:hAnsi="Georgia"/>
        </w:rPr>
        <w:t xml:space="preserve"> English word</w:t>
      </w:r>
      <w:r w:rsidRPr="00C6477B">
        <w:rPr>
          <w:rFonts w:ascii="Georgia" w:hAnsi="Georgia"/>
        </w:rPr>
        <w:t xml:space="preserve"> ‘nostalgia’ and the Greek word </w:t>
      </w:r>
      <w:r w:rsidR="001D3788" w:rsidRPr="00C6477B">
        <w:rPr>
          <w:rFonts w:ascii="Georgia" w:hAnsi="Georgia"/>
        </w:rPr>
        <w:t>‘</w:t>
      </w:r>
      <w:r w:rsidRPr="00C6477B">
        <w:rPr>
          <w:rFonts w:ascii="Georgia" w:hAnsi="Georgia"/>
        </w:rPr>
        <w:t>nostalghia</w:t>
      </w:r>
      <w:r w:rsidR="001D3788" w:rsidRPr="00C6477B">
        <w:rPr>
          <w:rFonts w:ascii="Georgia" w:hAnsi="Georgia"/>
        </w:rPr>
        <w:t>’</w:t>
      </w:r>
      <w:r w:rsidRPr="00C6477B">
        <w:rPr>
          <w:rFonts w:ascii="Georgia" w:hAnsi="Georgia"/>
        </w:rPr>
        <w:t xml:space="preserve">. </w:t>
      </w:r>
      <w:r w:rsidR="00C56259" w:rsidRPr="00C6477B">
        <w:rPr>
          <w:rFonts w:ascii="Georgia" w:hAnsi="Georgia"/>
        </w:rPr>
        <w:t>Through</w:t>
      </w:r>
      <w:r w:rsidR="00200B26" w:rsidRPr="00C6477B">
        <w:rPr>
          <w:rFonts w:ascii="Georgia" w:hAnsi="Georgia"/>
        </w:rPr>
        <w:t xml:space="preserve"> the work of the anthropologist Nadia</w:t>
      </w:r>
      <w:r w:rsidRPr="00C6477B">
        <w:rPr>
          <w:rFonts w:ascii="Georgia" w:hAnsi="Georgia"/>
        </w:rPr>
        <w:t xml:space="preserve"> </w:t>
      </w:r>
      <w:r w:rsidR="00200B26" w:rsidRPr="00C6477B">
        <w:rPr>
          <w:rFonts w:ascii="Georgia" w:hAnsi="Georgia"/>
        </w:rPr>
        <w:t>Seremetakis (1994), Gopinath distinguishes nostalgia as</w:t>
      </w:r>
      <w:r w:rsidR="00925631">
        <w:rPr>
          <w:rFonts w:ascii="Georgia" w:hAnsi="Georgia"/>
        </w:rPr>
        <w:t xml:space="preserve"> a</w:t>
      </w:r>
      <w:r w:rsidRPr="00C6477B">
        <w:rPr>
          <w:rFonts w:ascii="Georgia" w:hAnsi="Georgia"/>
        </w:rPr>
        <w:t xml:space="preserve"> sentimental longing</w:t>
      </w:r>
      <w:r w:rsidR="00E93435" w:rsidRPr="00C6477B">
        <w:rPr>
          <w:rFonts w:ascii="Georgia" w:hAnsi="Georgia"/>
        </w:rPr>
        <w:t xml:space="preserve"> that congeals</w:t>
      </w:r>
      <w:r w:rsidR="004A4FF1" w:rsidRPr="00C6477B">
        <w:rPr>
          <w:rFonts w:ascii="Georgia" w:hAnsi="Georgia"/>
        </w:rPr>
        <w:t xml:space="preserve"> and reifies</w:t>
      </w:r>
      <w:r w:rsidR="00200B26" w:rsidRPr="00C6477B">
        <w:rPr>
          <w:rFonts w:ascii="Georgia" w:hAnsi="Georgia"/>
        </w:rPr>
        <w:t xml:space="preserve"> what has been. In the words of Seremetakis, nostalgia ‘freezes the past in such a manner as to preclude it from any capacity for social transformation in the present’ (p.170). In contrast, </w:t>
      </w:r>
      <w:r w:rsidRPr="00C6477B">
        <w:rPr>
          <w:rFonts w:ascii="Georgia" w:hAnsi="Georgia"/>
          <w:i/>
        </w:rPr>
        <w:t>nostalghia</w:t>
      </w:r>
      <w:r w:rsidR="00200B26" w:rsidRPr="00C6477B">
        <w:rPr>
          <w:rFonts w:ascii="Georgia" w:hAnsi="Georgia"/>
        </w:rPr>
        <w:t xml:space="preserve"> is</w:t>
      </w:r>
      <w:r w:rsidRPr="00C6477B">
        <w:rPr>
          <w:rFonts w:ascii="Georgia" w:hAnsi="Georgia"/>
        </w:rPr>
        <w:t xml:space="preserve"> a dynamic</w:t>
      </w:r>
      <w:r w:rsidR="00200B26" w:rsidRPr="00C6477B">
        <w:rPr>
          <w:rFonts w:ascii="Georgia" w:hAnsi="Georgia"/>
        </w:rPr>
        <w:t>, sensual and hopeful relationship to history with transformative potential.</w:t>
      </w:r>
      <w:r w:rsidR="004A4FF1" w:rsidRPr="00C6477B">
        <w:rPr>
          <w:rFonts w:ascii="Georgia" w:hAnsi="Georgia"/>
        </w:rPr>
        <w:t xml:space="preserve"> </w:t>
      </w:r>
      <w:r w:rsidR="00B154E4">
        <w:rPr>
          <w:rFonts w:ascii="Georgia" w:hAnsi="Georgia"/>
        </w:rPr>
        <w:t xml:space="preserve">There are </w:t>
      </w:r>
      <w:r w:rsidR="00EF2F1D" w:rsidRPr="00C6477B">
        <w:rPr>
          <w:rFonts w:ascii="Georgia" w:hAnsi="Georgia"/>
        </w:rPr>
        <w:t xml:space="preserve">parallels here between </w:t>
      </w:r>
      <w:r w:rsidR="00EF2F1D" w:rsidRPr="00C6477B">
        <w:rPr>
          <w:rFonts w:ascii="Georgia" w:hAnsi="Georgia"/>
          <w:i/>
        </w:rPr>
        <w:t>nostalghia</w:t>
      </w:r>
      <w:r w:rsidR="00EF2F1D" w:rsidRPr="00C6477B">
        <w:rPr>
          <w:rFonts w:ascii="Georgia" w:hAnsi="Georgia"/>
        </w:rPr>
        <w:t xml:space="preserve"> and Clare H</w:t>
      </w:r>
      <w:r w:rsidR="003D1F20" w:rsidRPr="00C6477B">
        <w:rPr>
          <w:rFonts w:ascii="Georgia" w:hAnsi="Georgia"/>
        </w:rPr>
        <w:t>emmings’ affective and textual</w:t>
      </w:r>
      <w:r w:rsidR="00EF2F1D" w:rsidRPr="00C6477B">
        <w:rPr>
          <w:rFonts w:ascii="Georgia" w:hAnsi="Georgia"/>
        </w:rPr>
        <w:t xml:space="preserve"> practice of the ‘recitation’ of feminist theory as:</w:t>
      </w:r>
    </w:p>
    <w:p w14:paraId="3C388021" w14:textId="77777777" w:rsidR="00EF2F1D" w:rsidRPr="00C6477B" w:rsidRDefault="00EF2F1D" w:rsidP="007E787D">
      <w:pPr>
        <w:spacing w:line="480" w:lineRule="auto"/>
        <w:rPr>
          <w:rFonts w:ascii="Georgia" w:hAnsi="Georgia"/>
        </w:rPr>
      </w:pPr>
      <w:r w:rsidRPr="00C6477B">
        <w:rPr>
          <w:rFonts w:ascii="Georgia" w:hAnsi="Georgia"/>
        </w:rPr>
        <w:tab/>
        <w:t>…not the telling of a new story, but renarration of the same story</w:t>
      </w:r>
    </w:p>
    <w:p w14:paraId="1020FE0A" w14:textId="77777777" w:rsidR="00EF2F1D" w:rsidRPr="00C6477B" w:rsidRDefault="00EF2F1D" w:rsidP="007E787D">
      <w:pPr>
        <w:spacing w:line="480" w:lineRule="auto"/>
        <w:rPr>
          <w:rFonts w:ascii="Georgia" w:hAnsi="Georgia"/>
        </w:rPr>
      </w:pPr>
      <w:r w:rsidRPr="00C6477B">
        <w:rPr>
          <w:rFonts w:ascii="Georgia" w:hAnsi="Georgia"/>
        </w:rPr>
        <w:tab/>
        <w:t>from a different perspective. It operates as a breaking open of the</w:t>
      </w:r>
    </w:p>
    <w:p w14:paraId="151E977B" w14:textId="77777777" w:rsidR="00EF2F1D" w:rsidRPr="00C6477B" w:rsidRDefault="00EF2F1D" w:rsidP="007E787D">
      <w:pPr>
        <w:spacing w:line="480" w:lineRule="auto"/>
        <w:rPr>
          <w:rFonts w:ascii="Georgia" w:hAnsi="Georgia"/>
        </w:rPr>
      </w:pPr>
      <w:r w:rsidRPr="00C6477B">
        <w:rPr>
          <w:rFonts w:ascii="Georgia" w:hAnsi="Georgia"/>
        </w:rPr>
        <w:tab/>
        <w:t xml:space="preserve">presumed relation between the past and present, rather than an </w:t>
      </w:r>
    </w:p>
    <w:p w14:paraId="679104B2" w14:textId="6CBC06F0" w:rsidR="007E787D" w:rsidRPr="00C6477B" w:rsidRDefault="00EF2F1D" w:rsidP="007E787D">
      <w:pPr>
        <w:spacing w:line="480" w:lineRule="auto"/>
        <w:rPr>
          <w:rFonts w:ascii="Georgia" w:hAnsi="Georgia"/>
        </w:rPr>
      </w:pPr>
      <w:r w:rsidRPr="00C6477B">
        <w:rPr>
          <w:rFonts w:ascii="Georgia" w:hAnsi="Georgia"/>
        </w:rPr>
        <w:tab/>
        <w:t xml:space="preserve">instantiation of a new, fixed relations between the two. (p.181) </w:t>
      </w:r>
    </w:p>
    <w:p w14:paraId="51A770B0" w14:textId="74897C4A" w:rsidR="007E787D" w:rsidRPr="00C6477B" w:rsidRDefault="007E787D" w:rsidP="007E787D">
      <w:pPr>
        <w:widowControl w:val="0"/>
        <w:autoSpaceDE w:val="0"/>
        <w:autoSpaceDN w:val="0"/>
        <w:adjustRightInd w:val="0"/>
        <w:spacing w:line="480" w:lineRule="auto"/>
        <w:rPr>
          <w:rFonts w:ascii="Georgia" w:hAnsi="Georgia"/>
        </w:rPr>
      </w:pPr>
      <w:r w:rsidRPr="00C6477B">
        <w:rPr>
          <w:rFonts w:ascii="Georgia" w:hAnsi="Georgia" w:cs="Arial"/>
        </w:rPr>
        <w:t>When the current issue first began to take form as an idea, we were curious about the ways in which earlier black and critical postcolonial feminist thought is inflecting contemporary practices</w:t>
      </w:r>
      <w:r w:rsidR="00300971">
        <w:rPr>
          <w:rFonts w:ascii="Georgia" w:hAnsi="Georgia" w:cs="Arial"/>
        </w:rPr>
        <w:t xml:space="preserve"> and conversations</w:t>
      </w:r>
      <w:r w:rsidRPr="00C6477B">
        <w:rPr>
          <w:rFonts w:ascii="Georgia" w:hAnsi="Georgia" w:cs="Arial"/>
        </w:rPr>
        <w:t>, inc</w:t>
      </w:r>
      <w:r w:rsidR="009965B4">
        <w:rPr>
          <w:rFonts w:ascii="Georgia" w:hAnsi="Georgia" w:cs="Arial"/>
        </w:rPr>
        <w:t>luding what seems to be a discernible</w:t>
      </w:r>
      <w:r w:rsidRPr="00C6477B">
        <w:rPr>
          <w:rFonts w:ascii="Georgia" w:hAnsi="Georgia" w:cs="Arial"/>
        </w:rPr>
        <w:t xml:space="preserve"> </w:t>
      </w:r>
      <w:r w:rsidR="00EF2F1D" w:rsidRPr="00C6477B">
        <w:rPr>
          <w:rFonts w:ascii="Georgia" w:hAnsi="Georgia" w:cs="Arial"/>
        </w:rPr>
        <w:t xml:space="preserve">recitation and </w:t>
      </w:r>
      <w:r w:rsidRPr="00C6477B">
        <w:rPr>
          <w:rFonts w:ascii="Georgia" w:hAnsi="Georgia" w:cs="Arial"/>
          <w:i/>
        </w:rPr>
        <w:t>nostalghia</w:t>
      </w:r>
      <w:r w:rsidR="00EF2F1D" w:rsidRPr="00C6477B">
        <w:rPr>
          <w:rFonts w:ascii="Georgia" w:hAnsi="Georgia" w:cs="Arial"/>
          <w:i/>
        </w:rPr>
        <w:t xml:space="preserve"> </w:t>
      </w:r>
      <w:r w:rsidRPr="00C6477B">
        <w:rPr>
          <w:rFonts w:ascii="Georgia" w:hAnsi="Georgia" w:cs="Arial"/>
        </w:rPr>
        <w:t xml:space="preserve">for black feminist ideas and vocabulary (see Mirza, this issue). </w:t>
      </w:r>
    </w:p>
    <w:p w14:paraId="1F9AF95D" w14:textId="77777777" w:rsidR="007E787D" w:rsidRPr="00C6477B" w:rsidRDefault="007E787D" w:rsidP="007E787D">
      <w:pPr>
        <w:pStyle w:val="NormalWeb"/>
        <w:spacing w:before="0" w:beforeAutospacing="0" w:after="0" w:afterAutospacing="0" w:line="480" w:lineRule="auto"/>
        <w:rPr>
          <w:rFonts w:ascii="Georgia" w:hAnsi="Georgia" w:cs="Arial"/>
          <w:sz w:val="24"/>
          <w:szCs w:val="24"/>
        </w:rPr>
      </w:pPr>
    </w:p>
    <w:p w14:paraId="175D2E11" w14:textId="6F64BDB1" w:rsidR="007E787D" w:rsidRPr="00C6477B" w:rsidRDefault="00925631" w:rsidP="007E787D">
      <w:pPr>
        <w:spacing w:line="480" w:lineRule="auto"/>
        <w:rPr>
          <w:rFonts w:ascii="Georgia" w:hAnsi="Georgia"/>
        </w:rPr>
      </w:pPr>
      <w:r>
        <w:rPr>
          <w:rFonts w:ascii="Georgia" w:hAnsi="Georgia"/>
        </w:rPr>
        <w:t>We should, perhaps, state</w:t>
      </w:r>
      <w:r w:rsidR="007E787D" w:rsidRPr="00C6477B">
        <w:rPr>
          <w:rFonts w:ascii="Georgia" w:hAnsi="Georgia"/>
        </w:rPr>
        <w:t xml:space="preserve"> at the outset, one crucial difference between the impetus for this Issue and </w:t>
      </w:r>
      <w:r w:rsidR="007E787D" w:rsidRPr="00C6477B">
        <w:rPr>
          <w:rFonts w:ascii="Georgia" w:hAnsi="Georgia"/>
          <w:i/>
        </w:rPr>
        <w:t>Many Voices</w:t>
      </w:r>
      <w:r w:rsidR="007E787D" w:rsidRPr="00C6477B">
        <w:rPr>
          <w:rFonts w:ascii="Georgia" w:hAnsi="Georgia"/>
        </w:rPr>
        <w:t xml:space="preserve">. </w:t>
      </w:r>
      <w:r w:rsidR="007E787D" w:rsidRPr="00C6477B">
        <w:rPr>
          <w:rFonts w:ascii="Georgia" w:hAnsi="Georgia"/>
          <w:i/>
        </w:rPr>
        <w:t>Many Voices</w:t>
      </w:r>
      <w:r w:rsidR="00774667">
        <w:rPr>
          <w:rFonts w:ascii="Georgia" w:hAnsi="Georgia"/>
        </w:rPr>
        <w:t xml:space="preserve"> came about through</w:t>
      </w:r>
      <w:r w:rsidR="007E787D" w:rsidRPr="00C6477B">
        <w:rPr>
          <w:rFonts w:ascii="Georgia" w:hAnsi="Georgia"/>
        </w:rPr>
        <w:t xml:space="preserve"> a suggestion of a member of the 1983-4 Feminist Review collective, who approached the prospective editors, Valerie Amos, Gail Lewis, Amina Mama</w:t>
      </w:r>
      <w:r>
        <w:rPr>
          <w:rFonts w:ascii="Georgia" w:hAnsi="Georgia"/>
        </w:rPr>
        <w:t xml:space="preserve"> and Pratibha Parmar. Feeling</w:t>
      </w:r>
      <w:r w:rsidR="007E787D" w:rsidRPr="00C6477B">
        <w:rPr>
          <w:rFonts w:ascii="Georgia" w:hAnsi="Georgia"/>
        </w:rPr>
        <w:t xml:space="preserve"> that Feminist Review’s readership at the time was ‘predominantly white’, Amos, Lewis, Mama and Parmar insisted on ‘complete editorial autonomy’ (Amos et al., 1984:1).  ‘We hope that in the future </w:t>
      </w:r>
      <w:r w:rsidR="007E787D" w:rsidRPr="00C6477B">
        <w:rPr>
          <w:rFonts w:ascii="Georgia" w:hAnsi="Georgia"/>
          <w:i/>
        </w:rPr>
        <w:t>Feminist Review</w:t>
      </w:r>
      <w:r w:rsidR="007E787D" w:rsidRPr="00C6477B">
        <w:rPr>
          <w:rFonts w:ascii="Georgia" w:hAnsi="Georgia"/>
        </w:rPr>
        <w:t xml:space="preserve"> will include writings by and for Black women, so that this issue does not remain a token exercise’, they wrote (p.1).  </w:t>
      </w:r>
    </w:p>
    <w:p w14:paraId="6CBD0E60" w14:textId="77777777" w:rsidR="007E787D" w:rsidRPr="00C6477B" w:rsidRDefault="007E787D" w:rsidP="007E787D">
      <w:pPr>
        <w:spacing w:line="480" w:lineRule="auto"/>
        <w:rPr>
          <w:rFonts w:ascii="Georgia" w:hAnsi="Georgia"/>
        </w:rPr>
      </w:pPr>
    </w:p>
    <w:p w14:paraId="2BDD6EAA" w14:textId="1B7E0CF6" w:rsidR="007E787D" w:rsidRPr="00C6477B" w:rsidRDefault="007E787D" w:rsidP="007E787D">
      <w:pPr>
        <w:spacing w:line="480" w:lineRule="auto"/>
        <w:rPr>
          <w:rFonts w:ascii="Georgia" w:hAnsi="Georgia"/>
        </w:rPr>
      </w:pPr>
      <w:r w:rsidRPr="00C6477B">
        <w:rPr>
          <w:rFonts w:ascii="Georgia" w:hAnsi="Georgia"/>
        </w:rPr>
        <w:t>The them/us divide of this earlier time is a</w:t>
      </w:r>
      <w:r w:rsidR="00774667">
        <w:rPr>
          <w:rFonts w:ascii="Georgia" w:hAnsi="Georgia"/>
        </w:rPr>
        <w:t xml:space="preserve">t the very least, muddied here. </w:t>
      </w:r>
      <w:r w:rsidRPr="00C6477B">
        <w:rPr>
          <w:rFonts w:ascii="Georgia" w:hAnsi="Georgia"/>
        </w:rPr>
        <w:t xml:space="preserve">Our invitation – to scholars, </w:t>
      </w:r>
      <w:r w:rsidR="00200B26" w:rsidRPr="00C6477B">
        <w:rPr>
          <w:rFonts w:ascii="Georgia" w:hAnsi="Georgia"/>
        </w:rPr>
        <w:t xml:space="preserve">artists and activists </w:t>
      </w:r>
      <w:r w:rsidRPr="00C6477B">
        <w:rPr>
          <w:rFonts w:ascii="Georgia" w:hAnsi="Georgia"/>
        </w:rPr>
        <w:t xml:space="preserve">to consider the meanings, affects and materials of black feminisms in their lives and work – comes from black women within the </w:t>
      </w:r>
      <w:r w:rsidRPr="00C6477B">
        <w:rPr>
          <w:rFonts w:ascii="Georgia" w:hAnsi="Georgia"/>
          <w:i/>
        </w:rPr>
        <w:t xml:space="preserve">Feminist Review </w:t>
      </w:r>
      <w:r w:rsidRPr="00C6477B">
        <w:rPr>
          <w:rFonts w:ascii="Georgia" w:hAnsi="Georgia"/>
        </w:rPr>
        <w:t>collective. We al</w:t>
      </w:r>
      <w:r w:rsidR="00300971">
        <w:rPr>
          <w:rFonts w:ascii="Georgia" w:hAnsi="Georgia"/>
        </w:rPr>
        <w:t>so wanted to resist</w:t>
      </w:r>
      <w:r w:rsidRPr="00C6477B">
        <w:rPr>
          <w:rFonts w:ascii="Georgia" w:hAnsi="Georgia"/>
        </w:rPr>
        <w:t xml:space="preserve"> the temptation to confect the usual subject po</w:t>
      </w:r>
      <w:r w:rsidR="003D1F20" w:rsidRPr="00C6477B">
        <w:rPr>
          <w:rFonts w:ascii="Georgia" w:hAnsi="Georgia"/>
        </w:rPr>
        <w:t>sitions of established</w:t>
      </w:r>
      <w:r w:rsidRPr="00C6477B">
        <w:rPr>
          <w:rFonts w:ascii="Georgia" w:hAnsi="Georgia"/>
        </w:rPr>
        <w:t xml:space="preserve"> academic narrators, who look back on and offer a</w:t>
      </w:r>
      <w:r w:rsidR="004B3837" w:rsidRPr="00C6477B">
        <w:rPr>
          <w:rFonts w:ascii="Georgia" w:hAnsi="Georgia"/>
        </w:rPr>
        <w:t>n authoritative</w:t>
      </w:r>
      <w:r w:rsidRPr="00C6477B">
        <w:rPr>
          <w:rFonts w:ascii="Georgia" w:hAnsi="Georgia"/>
        </w:rPr>
        <w:t xml:space="preserve"> framing of founding moments and trajectories in the history of feminist ‘field formation’ (see Bouchard, 2012). What characterizes this issue </w:t>
      </w:r>
      <w:r w:rsidR="00200B26" w:rsidRPr="00C6477B">
        <w:rPr>
          <w:rFonts w:ascii="Georgia" w:hAnsi="Georgia"/>
        </w:rPr>
        <w:t xml:space="preserve">then, </w:t>
      </w:r>
      <w:r w:rsidR="009965B4">
        <w:rPr>
          <w:rFonts w:ascii="Georgia" w:hAnsi="Georgia"/>
        </w:rPr>
        <w:t xml:space="preserve">is the writing of </w:t>
      </w:r>
      <w:r w:rsidR="003F3594">
        <w:rPr>
          <w:rFonts w:ascii="Georgia" w:hAnsi="Georgia"/>
        </w:rPr>
        <w:t>feminists</w:t>
      </w:r>
      <w:r w:rsidR="009965B4">
        <w:rPr>
          <w:rFonts w:ascii="Georgia" w:hAnsi="Georgia"/>
        </w:rPr>
        <w:t xml:space="preserve"> from different locations</w:t>
      </w:r>
      <w:r w:rsidR="003F3594">
        <w:rPr>
          <w:rFonts w:ascii="Georgia" w:hAnsi="Georgia"/>
        </w:rPr>
        <w:t>. S</w:t>
      </w:r>
      <w:r w:rsidRPr="00C6477B">
        <w:rPr>
          <w:rFonts w:ascii="Georgia" w:hAnsi="Georgia"/>
        </w:rPr>
        <w:t xml:space="preserve">everal </w:t>
      </w:r>
      <w:r w:rsidR="003F3594">
        <w:rPr>
          <w:rFonts w:ascii="Georgia" w:hAnsi="Georgia"/>
        </w:rPr>
        <w:t xml:space="preserve">of the contributors </w:t>
      </w:r>
      <w:r w:rsidR="009E7CF4">
        <w:rPr>
          <w:rFonts w:ascii="Georgia" w:hAnsi="Georgia"/>
        </w:rPr>
        <w:t xml:space="preserve">are </w:t>
      </w:r>
      <w:r w:rsidR="00310A6D" w:rsidRPr="00C6477B">
        <w:rPr>
          <w:rFonts w:ascii="Georgia" w:hAnsi="Georgia"/>
        </w:rPr>
        <w:t>outside the academy</w:t>
      </w:r>
      <w:r w:rsidR="00774667">
        <w:rPr>
          <w:rFonts w:ascii="Georgia" w:hAnsi="Georgia"/>
        </w:rPr>
        <w:t xml:space="preserve"> and </w:t>
      </w:r>
      <w:r w:rsidR="003F3594">
        <w:rPr>
          <w:rFonts w:ascii="Georgia" w:hAnsi="Georgia"/>
        </w:rPr>
        <w:t xml:space="preserve">are </w:t>
      </w:r>
      <w:r w:rsidR="00774667">
        <w:rPr>
          <w:rFonts w:ascii="Georgia" w:hAnsi="Georgia"/>
        </w:rPr>
        <w:t>new to publishing in academic journals</w:t>
      </w:r>
      <w:r w:rsidR="003F3594">
        <w:rPr>
          <w:rFonts w:ascii="Georgia" w:hAnsi="Georgia"/>
        </w:rPr>
        <w:t xml:space="preserve">; their </w:t>
      </w:r>
      <w:r w:rsidR="003D1F20" w:rsidRPr="00C6477B">
        <w:rPr>
          <w:rFonts w:ascii="Georgia" w:hAnsi="Georgia"/>
        </w:rPr>
        <w:t>contributions to the issue were supported through</w:t>
      </w:r>
      <w:r w:rsidR="00481F10">
        <w:rPr>
          <w:rFonts w:ascii="Georgia" w:hAnsi="Georgia"/>
        </w:rPr>
        <w:t xml:space="preserve"> two years of</w:t>
      </w:r>
      <w:r w:rsidR="003D1F20" w:rsidRPr="00C6477B">
        <w:rPr>
          <w:rFonts w:ascii="Georgia" w:hAnsi="Georgia"/>
        </w:rPr>
        <w:t xml:space="preserve"> collaboration and mentoring</w:t>
      </w:r>
      <w:r w:rsidR="00310A6D" w:rsidRPr="00C6477B">
        <w:rPr>
          <w:rFonts w:ascii="Georgia" w:hAnsi="Georgia"/>
        </w:rPr>
        <w:t xml:space="preserve"> </w:t>
      </w:r>
      <w:r w:rsidR="00302DB4">
        <w:rPr>
          <w:rFonts w:ascii="Georgia" w:hAnsi="Georgia"/>
        </w:rPr>
        <w:t>facilitated by Joan A</w:t>
      </w:r>
      <w:r w:rsidR="00E61720">
        <w:rPr>
          <w:rFonts w:ascii="Georgia" w:hAnsi="Georgia"/>
        </w:rPr>
        <w:t>n</w:t>
      </w:r>
      <w:r w:rsidR="00302DB4">
        <w:rPr>
          <w:rFonts w:ascii="Georgia" w:hAnsi="Georgia"/>
        </w:rPr>
        <w:t>im</w:t>
      </w:r>
      <w:r w:rsidR="00E61720">
        <w:rPr>
          <w:rFonts w:ascii="Georgia" w:hAnsi="Georgia"/>
        </w:rPr>
        <w:t>-Addo</w:t>
      </w:r>
      <w:r w:rsidR="00310A6D" w:rsidRPr="00C6477B">
        <w:rPr>
          <w:rFonts w:ascii="Georgia" w:hAnsi="Georgia"/>
        </w:rPr>
        <w:t>.</w:t>
      </w:r>
    </w:p>
    <w:p w14:paraId="6C73CC96" w14:textId="77777777" w:rsidR="00EF2F1D" w:rsidRPr="00C6477B" w:rsidRDefault="00EF2F1D" w:rsidP="007E787D">
      <w:pPr>
        <w:tabs>
          <w:tab w:val="left" w:pos="6750"/>
        </w:tabs>
        <w:spacing w:line="480" w:lineRule="auto"/>
        <w:rPr>
          <w:rFonts w:ascii="Georgia" w:hAnsi="Georgia"/>
          <w:b/>
        </w:rPr>
      </w:pPr>
    </w:p>
    <w:p w14:paraId="1C396764" w14:textId="5E9E0949" w:rsidR="00CA0CAF" w:rsidRPr="00C6477B" w:rsidRDefault="00CA0CAF" w:rsidP="007E787D">
      <w:pPr>
        <w:tabs>
          <w:tab w:val="left" w:pos="6750"/>
        </w:tabs>
        <w:spacing w:line="480" w:lineRule="auto"/>
        <w:rPr>
          <w:rFonts w:ascii="Georgia" w:hAnsi="Georgia"/>
          <w:b/>
        </w:rPr>
      </w:pPr>
      <w:r w:rsidRPr="00C6477B">
        <w:rPr>
          <w:rFonts w:ascii="Georgia" w:hAnsi="Georgia"/>
          <w:b/>
        </w:rPr>
        <w:t>Terms</w:t>
      </w:r>
    </w:p>
    <w:p w14:paraId="33A77EFB" w14:textId="4EC84A38" w:rsidR="00AF6590" w:rsidRPr="00965DFE" w:rsidRDefault="00257C92" w:rsidP="007E787D">
      <w:pPr>
        <w:spacing w:line="480" w:lineRule="auto"/>
        <w:rPr>
          <w:rStyle w:val="Emphasis"/>
          <w:rFonts w:ascii="Georgia" w:hAnsi="Georgia"/>
          <w:i w:val="0"/>
          <w:iCs w:val="0"/>
        </w:rPr>
      </w:pPr>
      <w:r w:rsidRPr="00C6477B">
        <w:rPr>
          <w:rFonts w:ascii="Georgia" w:hAnsi="Georgia"/>
        </w:rPr>
        <w:t xml:space="preserve">Now, as </w:t>
      </w:r>
      <w:r w:rsidR="001F60BA" w:rsidRPr="00C6477B">
        <w:rPr>
          <w:rFonts w:ascii="Georgia" w:hAnsi="Georgia"/>
        </w:rPr>
        <w:t>in 1984, the terms under which we organise and</w:t>
      </w:r>
      <w:r w:rsidR="00BC28C3">
        <w:rPr>
          <w:rFonts w:ascii="Georgia" w:hAnsi="Georgia"/>
        </w:rPr>
        <w:t xml:space="preserve"> converse</w:t>
      </w:r>
      <w:r w:rsidR="009B0765">
        <w:rPr>
          <w:rFonts w:ascii="Georgia" w:hAnsi="Georgia"/>
        </w:rPr>
        <w:t xml:space="preserve"> are far from settled</w:t>
      </w:r>
      <w:r w:rsidR="009965B4">
        <w:rPr>
          <w:rFonts w:ascii="Georgia" w:hAnsi="Georgia"/>
        </w:rPr>
        <w:t>. They</w:t>
      </w:r>
      <w:r w:rsidR="00925631">
        <w:rPr>
          <w:rFonts w:ascii="Georgia" w:hAnsi="Georgia"/>
        </w:rPr>
        <w:t xml:space="preserve"> </w:t>
      </w:r>
      <w:r w:rsidR="00300971">
        <w:rPr>
          <w:rFonts w:ascii="Georgia" w:hAnsi="Georgia"/>
        </w:rPr>
        <w:t>are inevitably</w:t>
      </w:r>
      <w:r w:rsidR="00925631">
        <w:rPr>
          <w:rFonts w:ascii="Georgia" w:hAnsi="Georgia"/>
        </w:rPr>
        <w:t xml:space="preserve"> </w:t>
      </w:r>
      <w:r w:rsidR="002B1D1A">
        <w:rPr>
          <w:rFonts w:ascii="Georgia" w:hAnsi="Georgia"/>
        </w:rPr>
        <w:t xml:space="preserve">‘discovered’, </w:t>
      </w:r>
      <w:r w:rsidR="009B0765">
        <w:rPr>
          <w:rFonts w:ascii="Georgia" w:hAnsi="Georgia"/>
        </w:rPr>
        <w:t xml:space="preserve">reinvented </w:t>
      </w:r>
      <w:r w:rsidR="002B1D1A">
        <w:rPr>
          <w:rFonts w:ascii="Georgia" w:hAnsi="Georgia"/>
        </w:rPr>
        <w:t>and troubled</w:t>
      </w:r>
      <w:r w:rsidR="003F4D99">
        <w:rPr>
          <w:rFonts w:ascii="Georgia" w:hAnsi="Georgia"/>
        </w:rPr>
        <w:t>, over and over</w:t>
      </w:r>
      <w:r w:rsidR="00774667">
        <w:rPr>
          <w:rFonts w:ascii="Georgia" w:hAnsi="Georgia"/>
        </w:rPr>
        <w:t xml:space="preserve"> again</w:t>
      </w:r>
      <w:r w:rsidR="009B0765">
        <w:rPr>
          <w:rFonts w:ascii="Georgia" w:hAnsi="Georgia"/>
        </w:rPr>
        <w:t>.</w:t>
      </w:r>
      <w:r w:rsidR="009B566F" w:rsidRPr="00C6477B">
        <w:rPr>
          <w:rFonts w:ascii="Georgia" w:hAnsi="Georgia"/>
        </w:rPr>
        <w:t xml:space="preserve"> I</w:t>
      </w:r>
      <w:r w:rsidR="00AE2F94" w:rsidRPr="00C6477B">
        <w:rPr>
          <w:rFonts w:ascii="Georgia" w:hAnsi="Georgia"/>
        </w:rPr>
        <w:t>n h</w:t>
      </w:r>
      <w:r w:rsidR="00E15015" w:rsidRPr="00C6477B">
        <w:rPr>
          <w:rFonts w:ascii="Georgia" w:hAnsi="Georgia"/>
        </w:rPr>
        <w:t xml:space="preserve">er </w:t>
      </w:r>
      <w:r w:rsidR="00A8551B" w:rsidRPr="00C6477B">
        <w:rPr>
          <w:rFonts w:ascii="Georgia" w:hAnsi="Georgia"/>
        </w:rPr>
        <w:t xml:space="preserve">evocatively entitled </w:t>
      </w:r>
      <w:r w:rsidR="00481F10">
        <w:rPr>
          <w:rFonts w:ascii="Georgia" w:hAnsi="Georgia"/>
        </w:rPr>
        <w:t>paper</w:t>
      </w:r>
      <w:r w:rsidR="009D716A" w:rsidRPr="00C6477B">
        <w:rPr>
          <w:rFonts w:ascii="Georgia" w:hAnsi="Georgia"/>
        </w:rPr>
        <w:t xml:space="preserve">, </w:t>
      </w:r>
      <w:r w:rsidR="00224579" w:rsidRPr="00C6477B">
        <w:rPr>
          <w:rFonts w:ascii="Georgia" w:hAnsi="Georgia"/>
        </w:rPr>
        <w:t>‘</w:t>
      </w:r>
      <w:r w:rsidR="009D716A" w:rsidRPr="00C6477B">
        <w:rPr>
          <w:rFonts w:ascii="Georgia" w:hAnsi="Georgia"/>
        </w:rPr>
        <w:t>Disparate in v</w:t>
      </w:r>
      <w:r w:rsidR="00AE2F94" w:rsidRPr="00C6477B">
        <w:rPr>
          <w:rFonts w:ascii="Georgia" w:hAnsi="Georgia"/>
        </w:rPr>
        <w:t>oice</w:t>
      </w:r>
      <w:r w:rsidR="009D716A" w:rsidRPr="00C6477B">
        <w:rPr>
          <w:rFonts w:ascii="Georgia" w:hAnsi="Georgia"/>
        </w:rPr>
        <w:t>, sympathetic in direction</w:t>
      </w:r>
      <w:r w:rsidR="00224579" w:rsidRPr="00C6477B">
        <w:rPr>
          <w:rFonts w:ascii="Georgia" w:hAnsi="Georgia"/>
        </w:rPr>
        <w:t>’</w:t>
      </w:r>
      <w:r w:rsidR="009D716A" w:rsidRPr="00C6477B">
        <w:rPr>
          <w:rFonts w:ascii="Georgia" w:hAnsi="Georgia"/>
        </w:rPr>
        <w:t xml:space="preserve">, </w:t>
      </w:r>
      <w:r w:rsidR="009B0765">
        <w:rPr>
          <w:rFonts w:ascii="Georgia" w:hAnsi="Georgia"/>
        </w:rPr>
        <w:t>Nydia Swaby returns to</w:t>
      </w:r>
      <w:r w:rsidR="009B566F" w:rsidRPr="00C6477B">
        <w:rPr>
          <w:rFonts w:ascii="Georgia" w:hAnsi="Georgia"/>
        </w:rPr>
        <w:t xml:space="preserve"> </w:t>
      </w:r>
      <w:r w:rsidR="00302DB4">
        <w:rPr>
          <w:rFonts w:ascii="Georgia" w:hAnsi="Georgia"/>
        </w:rPr>
        <w:t>‘</w:t>
      </w:r>
      <w:r w:rsidRPr="00C6477B">
        <w:rPr>
          <w:rFonts w:ascii="Georgia" w:hAnsi="Georgia"/>
        </w:rPr>
        <w:t>political b</w:t>
      </w:r>
      <w:r w:rsidR="001F60BA" w:rsidRPr="00C6477B">
        <w:rPr>
          <w:rFonts w:ascii="Georgia" w:hAnsi="Georgia"/>
        </w:rPr>
        <w:t>lackness</w:t>
      </w:r>
      <w:r w:rsidR="00302DB4">
        <w:rPr>
          <w:rFonts w:ascii="Georgia" w:hAnsi="Georgia"/>
        </w:rPr>
        <w:t>’</w:t>
      </w:r>
      <w:r w:rsidR="00AE2F94" w:rsidRPr="00C6477B">
        <w:rPr>
          <w:rFonts w:ascii="Georgia" w:hAnsi="Georgia"/>
        </w:rPr>
        <w:t>, as it was use</w:t>
      </w:r>
      <w:r w:rsidR="003D1F20" w:rsidRPr="00C6477B">
        <w:rPr>
          <w:rFonts w:ascii="Georgia" w:hAnsi="Georgia"/>
        </w:rPr>
        <w:t>d in the 1970s and 80s in Britain</w:t>
      </w:r>
      <w:r w:rsidR="00080A11" w:rsidRPr="00C6477B">
        <w:rPr>
          <w:rFonts w:ascii="Georgia" w:hAnsi="Georgia"/>
        </w:rPr>
        <w:t xml:space="preserve"> – often with a capital B</w:t>
      </w:r>
      <w:r w:rsidR="009965B4">
        <w:rPr>
          <w:rFonts w:ascii="Georgia" w:hAnsi="Georgia"/>
        </w:rPr>
        <w:t>.  As Swaby makes clear</w:t>
      </w:r>
      <w:r w:rsidR="00302DB4">
        <w:rPr>
          <w:rFonts w:ascii="Georgia" w:hAnsi="Georgia"/>
        </w:rPr>
        <w:t>,</w:t>
      </w:r>
      <w:r w:rsidR="009B566F" w:rsidRPr="00C6477B">
        <w:rPr>
          <w:rFonts w:ascii="Georgia" w:hAnsi="Georgia"/>
        </w:rPr>
        <w:t xml:space="preserve"> the term</w:t>
      </w:r>
      <w:r w:rsidR="00080A11" w:rsidRPr="00C6477B">
        <w:rPr>
          <w:rFonts w:ascii="Georgia" w:hAnsi="Georgia"/>
        </w:rPr>
        <w:t xml:space="preserve"> was</w:t>
      </w:r>
      <w:r w:rsidR="00AE2F94" w:rsidRPr="00C6477B">
        <w:rPr>
          <w:rFonts w:ascii="Georgia" w:hAnsi="Georgia"/>
        </w:rPr>
        <w:t xml:space="preserve"> perfo</w:t>
      </w:r>
      <w:r w:rsidR="00CA0CAF" w:rsidRPr="00C6477B">
        <w:rPr>
          <w:rFonts w:ascii="Georgia" w:hAnsi="Georgia"/>
        </w:rPr>
        <w:t>rmative and dialogic</w:t>
      </w:r>
      <w:r w:rsidR="004A4FF1" w:rsidRPr="00C6477B">
        <w:rPr>
          <w:rFonts w:ascii="Georgia" w:hAnsi="Georgia"/>
        </w:rPr>
        <w:t xml:space="preserve"> rather than literal</w:t>
      </w:r>
      <w:r w:rsidR="00CA0CAF" w:rsidRPr="00C6477B">
        <w:rPr>
          <w:rFonts w:ascii="Georgia" w:hAnsi="Georgia"/>
        </w:rPr>
        <w:t xml:space="preserve">. </w:t>
      </w:r>
      <w:r w:rsidR="009B0765">
        <w:rPr>
          <w:rFonts w:ascii="Georgia" w:hAnsi="Georgia"/>
        </w:rPr>
        <w:t xml:space="preserve">It </w:t>
      </w:r>
      <w:r w:rsidR="002B1D1A">
        <w:rPr>
          <w:rFonts w:ascii="Georgia" w:hAnsi="Georgia"/>
        </w:rPr>
        <w:t xml:space="preserve">did not signal </w:t>
      </w:r>
      <w:r w:rsidR="00CD287D" w:rsidRPr="00C6477B">
        <w:rPr>
          <w:rFonts w:ascii="Georgia" w:hAnsi="Georgia"/>
        </w:rPr>
        <w:t>biological or geographical origins</w:t>
      </w:r>
      <w:r w:rsidR="002B1D1A">
        <w:rPr>
          <w:rFonts w:ascii="Georgia" w:hAnsi="Georgia"/>
        </w:rPr>
        <w:t xml:space="preserve"> or </w:t>
      </w:r>
      <w:r w:rsidR="0035057C">
        <w:rPr>
          <w:rFonts w:ascii="Georgia" w:hAnsi="Georgia"/>
        </w:rPr>
        <w:t xml:space="preserve">the unreliable sociometrics of </w:t>
      </w:r>
      <w:r w:rsidR="002B1D1A">
        <w:rPr>
          <w:rFonts w:ascii="Georgia" w:hAnsi="Georgia"/>
        </w:rPr>
        <w:t>phenotype</w:t>
      </w:r>
      <w:r w:rsidR="00CD287D" w:rsidRPr="00C6477B">
        <w:rPr>
          <w:rFonts w:ascii="Georgia" w:hAnsi="Georgia"/>
        </w:rPr>
        <w:t xml:space="preserve">. Rather, it </w:t>
      </w:r>
      <w:r w:rsidR="00C56259" w:rsidRPr="00C6477B">
        <w:rPr>
          <w:rFonts w:ascii="Georgia" w:hAnsi="Georgia"/>
        </w:rPr>
        <w:t xml:space="preserve">has been storied as acting </w:t>
      </w:r>
      <w:r w:rsidR="00AE2F94" w:rsidRPr="00C6477B">
        <w:rPr>
          <w:rFonts w:ascii="Georgia" w:hAnsi="Georgia"/>
        </w:rPr>
        <w:t xml:space="preserve">as a point for </w:t>
      </w:r>
      <w:r w:rsidR="009965B4">
        <w:rPr>
          <w:rFonts w:ascii="Georgia" w:hAnsi="Georgia"/>
        </w:rPr>
        <w:t>creating</w:t>
      </w:r>
      <w:r w:rsidR="00481F10">
        <w:rPr>
          <w:rFonts w:ascii="Georgia" w:hAnsi="Georgia"/>
        </w:rPr>
        <w:t xml:space="preserve"> and </w:t>
      </w:r>
      <w:r w:rsidR="00AE2F94" w:rsidRPr="00C6477B">
        <w:rPr>
          <w:rFonts w:ascii="Georgia" w:hAnsi="Georgia"/>
        </w:rPr>
        <w:t>mobilizing solidarities</w:t>
      </w:r>
      <w:r w:rsidR="003F4D99">
        <w:rPr>
          <w:rFonts w:ascii="Georgia" w:hAnsi="Georgia"/>
        </w:rPr>
        <w:t>, however romanticised and imperfect,</w:t>
      </w:r>
      <w:r w:rsidR="00AE2F94" w:rsidRPr="00C6477B">
        <w:rPr>
          <w:rFonts w:ascii="Georgia" w:hAnsi="Georgia"/>
        </w:rPr>
        <w:t xml:space="preserve"> between </w:t>
      </w:r>
      <w:r w:rsidR="00CD287D" w:rsidRPr="00C6477B">
        <w:rPr>
          <w:rFonts w:ascii="Georgia" w:hAnsi="Georgia"/>
        </w:rPr>
        <w:t>those</w:t>
      </w:r>
      <w:r w:rsidR="00931277" w:rsidRPr="00C6477B">
        <w:rPr>
          <w:rFonts w:ascii="Georgia" w:hAnsi="Georgia"/>
        </w:rPr>
        <w:t xml:space="preserve"> variously</w:t>
      </w:r>
      <w:r w:rsidR="00CD287D" w:rsidRPr="00C6477B">
        <w:rPr>
          <w:rFonts w:ascii="Georgia" w:hAnsi="Georgia"/>
        </w:rPr>
        <w:t xml:space="preserve"> </w:t>
      </w:r>
      <w:r w:rsidR="00AE2F94" w:rsidRPr="00C6477B">
        <w:rPr>
          <w:rFonts w:ascii="Georgia" w:hAnsi="Georgia"/>
        </w:rPr>
        <w:t>excluded</w:t>
      </w:r>
      <w:r w:rsidR="00747629" w:rsidRPr="00C6477B">
        <w:rPr>
          <w:rFonts w:ascii="Georgia" w:hAnsi="Georgia"/>
        </w:rPr>
        <w:t xml:space="preserve"> </w:t>
      </w:r>
      <w:r w:rsidR="00AE2F94" w:rsidRPr="00C6477B">
        <w:rPr>
          <w:rFonts w:ascii="Georgia" w:hAnsi="Georgia"/>
        </w:rPr>
        <w:t>as</w:t>
      </w:r>
      <w:r w:rsidR="00CD287D" w:rsidRPr="00C6477B">
        <w:rPr>
          <w:rFonts w:ascii="Georgia" w:hAnsi="Georgia"/>
        </w:rPr>
        <w:t xml:space="preserve"> racialised</w:t>
      </w:r>
      <w:r w:rsidR="00813D73">
        <w:rPr>
          <w:rFonts w:ascii="Georgia" w:hAnsi="Georgia"/>
        </w:rPr>
        <w:t xml:space="preserve"> </w:t>
      </w:r>
      <w:r w:rsidR="00AE2F94" w:rsidRPr="00C6477B">
        <w:rPr>
          <w:rFonts w:ascii="Georgia" w:hAnsi="Georgia"/>
        </w:rPr>
        <w:t>other</w:t>
      </w:r>
      <w:r w:rsidR="00CD287D" w:rsidRPr="00C6477B">
        <w:rPr>
          <w:rFonts w:ascii="Georgia" w:hAnsi="Georgia"/>
        </w:rPr>
        <w:t>s</w:t>
      </w:r>
      <w:r w:rsidR="003F4D99">
        <w:rPr>
          <w:rFonts w:ascii="Georgia" w:hAnsi="Georgia"/>
        </w:rPr>
        <w:t>.</w:t>
      </w:r>
      <w:r w:rsidR="00AF6590" w:rsidRPr="00C6477B">
        <w:rPr>
          <w:rFonts w:ascii="Georgia" w:hAnsi="Georgia"/>
        </w:rPr>
        <w:t xml:space="preserve"> </w:t>
      </w:r>
      <w:r w:rsidR="003F4D99">
        <w:rPr>
          <w:rFonts w:ascii="Georgia" w:hAnsi="Georgia"/>
        </w:rPr>
        <w:t>A</w:t>
      </w:r>
      <w:r w:rsidR="00E61720">
        <w:rPr>
          <w:rFonts w:ascii="Georgia" w:hAnsi="Georgia"/>
        </w:rPr>
        <w:t xml:space="preserve">nd </w:t>
      </w:r>
      <w:r w:rsidR="009965B4">
        <w:rPr>
          <w:rFonts w:ascii="Georgia" w:hAnsi="Georgia"/>
        </w:rPr>
        <w:t xml:space="preserve">all </w:t>
      </w:r>
      <w:r w:rsidR="00AF6590" w:rsidRPr="00C6477B">
        <w:rPr>
          <w:rFonts w:ascii="Georgia" w:hAnsi="Georgia"/>
        </w:rPr>
        <w:t>at a specific historical mo</w:t>
      </w:r>
      <w:r w:rsidR="00A9365C">
        <w:rPr>
          <w:rFonts w:ascii="Georgia" w:hAnsi="Georgia"/>
        </w:rPr>
        <w:t xml:space="preserve">ment that Stuart Hall </w:t>
      </w:r>
      <w:r w:rsidR="00300971">
        <w:rPr>
          <w:rFonts w:ascii="Georgia" w:hAnsi="Georgia"/>
        </w:rPr>
        <w:t>deemed</w:t>
      </w:r>
      <w:r w:rsidR="00A9365C">
        <w:rPr>
          <w:rFonts w:ascii="Georgia" w:hAnsi="Georgia"/>
        </w:rPr>
        <w:t xml:space="preserve"> to be</w:t>
      </w:r>
      <w:r w:rsidR="00AF6590" w:rsidRPr="00C6477B">
        <w:rPr>
          <w:rFonts w:ascii="Georgia" w:hAnsi="Georgia"/>
        </w:rPr>
        <w:t xml:space="preserve"> ‘the moment of the diasporic’ (2012: 29)</w:t>
      </w:r>
      <w:r w:rsidR="00C56259" w:rsidRPr="00C6477B">
        <w:rPr>
          <w:rStyle w:val="Emphasis"/>
          <w:rFonts w:ascii="Georgia" w:eastAsia="Times New Roman" w:hAnsi="Georgia"/>
          <w:i w:val="0"/>
        </w:rPr>
        <w:t xml:space="preserve">. </w:t>
      </w:r>
      <w:r w:rsidR="008C5A6D" w:rsidRPr="00C6477B">
        <w:rPr>
          <w:rStyle w:val="Emphasis"/>
          <w:rFonts w:ascii="Georgia" w:eastAsia="Times New Roman" w:hAnsi="Georgia"/>
          <w:i w:val="0"/>
        </w:rPr>
        <w:t>For Hal</w:t>
      </w:r>
      <w:r w:rsidR="002B1D1A">
        <w:rPr>
          <w:rStyle w:val="Emphasis"/>
          <w:rFonts w:ascii="Georgia" w:eastAsia="Times New Roman" w:hAnsi="Georgia"/>
          <w:i w:val="0"/>
        </w:rPr>
        <w:t xml:space="preserve">l, </w:t>
      </w:r>
      <w:r w:rsidR="009B0765">
        <w:rPr>
          <w:rStyle w:val="Emphasis"/>
          <w:rFonts w:ascii="Georgia" w:eastAsia="Times New Roman" w:hAnsi="Georgia"/>
          <w:i w:val="0"/>
        </w:rPr>
        <w:t>‘diaspora’ is a signifier</w:t>
      </w:r>
      <w:r w:rsidR="008C5A6D" w:rsidRPr="00C6477B">
        <w:rPr>
          <w:rStyle w:val="Emphasis"/>
          <w:rFonts w:ascii="Georgia" w:eastAsia="Times New Roman" w:hAnsi="Georgia"/>
          <w:i w:val="0"/>
        </w:rPr>
        <w:t xml:space="preserve"> that operat</w:t>
      </w:r>
      <w:r w:rsidR="00774667">
        <w:rPr>
          <w:rStyle w:val="Emphasis"/>
          <w:rFonts w:ascii="Georgia" w:eastAsia="Times New Roman" w:hAnsi="Georgia"/>
          <w:i w:val="0"/>
        </w:rPr>
        <w:t>es under erasure;</w:t>
      </w:r>
      <w:r w:rsidR="007C0EBA" w:rsidRPr="00C6477B">
        <w:rPr>
          <w:rStyle w:val="Emphasis"/>
          <w:rFonts w:ascii="Georgia" w:eastAsia="Times New Roman" w:hAnsi="Georgia"/>
          <w:i w:val="0"/>
        </w:rPr>
        <w:t xml:space="preserve"> </w:t>
      </w:r>
      <w:r w:rsidR="00E61720">
        <w:rPr>
          <w:rStyle w:val="Emphasis"/>
          <w:rFonts w:ascii="Georgia" w:eastAsia="Times New Roman" w:hAnsi="Georgia"/>
          <w:i w:val="0"/>
        </w:rPr>
        <w:t>an inadequate but functional shorthand,</w:t>
      </w:r>
      <w:r w:rsidR="00481F10">
        <w:rPr>
          <w:rStyle w:val="Emphasis"/>
          <w:rFonts w:ascii="Georgia" w:eastAsia="Times New Roman" w:hAnsi="Georgia"/>
          <w:i w:val="0"/>
        </w:rPr>
        <w:t xml:space="preserve"> </w:t>
      </w:r>
      <w:r w:rsidR="007C0EBA" w:rsidRPr="00C6477B">
        <w:rPr>
          <w:rStyle w:val="Emphasis"/>
          <w:rFonts w:ascii="Georgia" w:eastAsia="Times New Roman" w:hAnsi="Georgia"/>
          <w:i w:val="0"/>
        </w:rPr>
        <w:t>forever haunted</w:t>
      </w:r>
      <w:r w:rsidR="00481F10">
        <w:rPr>
          <w:rStyle w:val="Emphasis"/>
          <w:rFonts w:ascii="Georgia" w:eastAsia="Times New Roman" w:hAnsi="Georgia"/>
          <w:i w:val="0"/>
        </w:rPr>
        <w:t xml:space="preserve"> by the </w:t>
      </w:r>
      <w:r w:rsidR="00F55ED1" w:rsidRPr="00C6477B">
        <w:rPr>
          <w:rStyle w:val="Emphasis"/>
          <w:rFonts w:ascii="Georgia" w:eastAsia="Times New Roman" w:hAnsi="Georgia"/>
          <w:i w:val="0"/>
        </w:rPr>
        <w:t>impossibility</w:t>
      </w:r>
      <w:r w:rsidR="008C5A6D" w:rsidRPr="00C6477B">
        <w:rPr>
          <w:rStyle w:val="Emphasis"/>
          <w:rFonts w:ascii="Georgia" w:eastAsia="Times New Roman" w:hAnsi="Georgia"/>
          <w:i w:val="0"/>
        </w:rPr>
        <w:t xml:space="preserve"> of representation:</w:t>
      </w:r>
    </w:p>
    <w:p w14:paraId="052F3EF5" w14:textId="38076A1F" w:rsidR="008C5A6D" w:rsidRPr="00C6477B" w:rsidRDefault="008C5A6D" w:rsidP="007E787D">
      <w:pPr>
        <w:spacing w:line="480" w:lineRule="auto"/>
        <w:rPr>
          <w:rStyle w:val="Emphasis"/>
          <w:rFonts w:ascii="Georgia" w:eastAsia="Times New Roman" w:hAnsi="Georgia"/>
          <w:i w:val="0"/>
        </w:rPr>
      </w:pPr>
      <w:r w:rsidRPr="00C6477B">
        <w:rPr>
          <w:rStyle w:val="Emphasis"/>
          <w:rFonts w:ascii="Georgia" w:eastAsia="Times New Roman" w:hAnsi="Georgia"/>
          <w:i w:val="0"/>
        </w:rPr>
        <w:tab/>
        <w:t>The word both responds to and goes beyond the reductive boundaries</w:t>
      </w:r>
    </w:p>
    <w:p w14:paraId="06103D2C" w14:textId="14BF069D" w:rsidR="008C5A6D" w:rsidRPr="00C6477B" w:rsidRDefault="008C5A6D" w:rsidP="007E787D">
      <w:pPr>
        <w:spacing w:line="480" w:lineRule="auto"/>
        <w:rPr>
          <w:rStyle w:val="Emphasis"/>
          <w:rFonts w:ascii="Georgia" w:eastAsia="Times New Roman" w:hAnsi="Georgia"/>
          <w:i w:val="0"/>
        </w:rPr>
      </w:pPr>
      <w:r w:rsidRPr="00C6477B">
        <w:rPr>
          <w:rStyle w:val="Emphasis"/>
          <w:rFonts w:ascii="Georgia" w:eastAsia="Times New Roman" w:hAnsi="Georgia"/>
          <w:i w:val="0"/>
        </w:rPr>
        <w:tab/>
        <w:t xml:space="preserve">of what at the time we knew as identity politics. Identities are </w:t>
      </w:r>
    </w:p>
    <w:p w14:paraId="0F7EF664" w14:textId="4CDD5D3C" w:rsidR="008C5A6D" w:rsidRPr="00C6477B" w:rsidRDefault="008C5A6D" w:rsidP="007E787D">
      <w:pPr>
        <w:spacing w:line="480" w:lineRule="auto"/>
        <w:rPr>
          <w:rStyle w:val="Emphasis"/>
          <w:rFonts w:ascii="Georgia" w:eastAsia="Times New Roman" w:hAnsi="Georgia"/>
          <w:i w:val="0"/>
        </w:rPr>
      </w:pPr>
      <w:r w:rsidRPr="00C6477B">
        <w:rPr>
          <w:rStyle w:val="Emphasis"/>
          <w:rFonts w:ascii="Georgia" w:eastAsia="Times New Roman" w:hAnsi="Georgia"/>
          <w:i w:val="0"/>
        </w:rPr>
        <w:tab/>
        <w:t>summoned up, mobilised, transformed and interrogated in this</w:t>
      </w:r>
    </w:p>
    <w:p w14:paraId="2551C41D" w14:textId="58505796" w:rsidR="008C5A6D" w:rsidRPr="00C6477B" w:rsidRDefault="008C5A6D" w:rsidP="007E787D">
      <w:pPr>
        <w:spacing w:line="480" w:lineRule="auto"/>
        <w:rPr>
          <w:rStyle w:val="Emphasis"/>
          <w:rFonts w:ascii="Georgia" w:eastAsia="Times New Roman" w:hAnsi="Georgia"/>
          <w:i w:val="0"/>
        </w:rPr>
      </w:pPr>
      <w:r w:rsidRPr="00C6477B">
        <w:rPr>
          <w:rStyle w:val="Emphasis"/>
          <w:rFonts w:ascii="Georgia" w:eastAsia="Times New Roman" w:hAnsi="Georgia"/>
          <w:i w:val="0"/>
        </w:rPr>
        <w:tab/>
        <w:t>process. But the search, and even more, the discovery of an essential</w:t>
      </w:r>
    </w:p>
    <w:p w14:paraId="634E9253" w14:textId="489EE00E" w:rsidR="008C5A6D" w:rsidRPr="00C6477B" w:rsidRDefault="008C5A6D" w:rsidP="007E787D">
      <w:pPr>
        <w:spacing w:line="480" w:lineRule="auto"/>
        <w:rPr>
          <w:rStyle w:val="Emphasis"/>
          <w:rFonts w:ascii="Georgia" w:eastAsia="Times New Roman" w:hAnsi="Georgia"/>
          <w:i w:val="0"/>
        </w:rPr>
      </w:pPr>
      <w:r w:rsidRPr="00C6477B">
        <w:rPr>
          <w:rStyle w:val="Emphasis"/>
          <w:rFonts w:ascii="Georgia" w:eastAsia="Times New Roman" w:hAnsi="Georgia"/>
          <w:i w:val="0"/>
        </w:rPr>
        <w:tab/>
        <w:t xml:space="preserve">identity that would condense all the diasporic lines and provide a </w:t>
      </w:r>
    </w:p>
    <w:p w14:paraId="1D3D02BD" w14:textId="189C74C8" w:rsidR="008C5A6D" w:rsidRPr="00C6477B" w:rsidRDefault="008C5A6D" w:rsidP="008C5A6D">
      <w:pPr>
        <w:spacing w:line="480" w:lineRule="auto"/>
        <w:ind w:left="720"/>
        <w:rPr>
          <w:rStyle w:val="Emphasis"/>
          <w:rFonts w:ascii="Georgia" w:eastAsia="Times New Roman" w:hAnsi="Georgia"/>
          <w:i w:val="0"/>
        </w:rPr>
      </w:pPr>
      <w:r w:rsidRPr="00C6477B">
        <w:rPr>
          <w:rStyle w:val="Emphasis"/>
          <w:rFonts w:ascii="Georgia" w:eastAsia="Times New Roman" w:hAnsi="Georgia"/>
          <w:i w:val="0"/>
        </w:rPr>
        <w:t>warrant for their trans-historical authenticity is doomed to failure. (p.29)</w:t>
      </w:r>
    </w:p>
    <w:p w14:paraId="663C66A3" w14:textId="3FC17EE5" w:rsidR="00001BD2" w:rsidRPr="00F03FAC" w:rsidRDefault="00A75AF3" w:rsidP="00F03FAC">
      <w:pPr>
        <w:widowControl w:val="0"/>
        <w:autoSpaceDE w:val="0"/>
        <w:autoSpaceDN w:val="0"/>
        <w:adjustRightInd w:val="0"/>
        <w:spacing w:line="480" w:lineRule="auto"/>
        <w:rPr>
          <w:rFonts w:ascii="Georgia" w:hAnsi="Georgia" w:cs="∞"/>
        </w:rPr>
      </w:pPr>
      <w:r w:rsidRPr="00F03FAC">
        <w:rPr>
          <w:rFonts w:ascii="Georgia" w:hAnsi="Georgia"/>
        </w:rPr>
        <w:t xml:space="preserve">Our contributors </w:t>
      </w:r>
      <w:r w:rsidR="00C56259" w:rsidRPr="00F03FAC">
        <w:rPr>
          <w:rFonts w:ascii="Georgia" w:hAnsi="Georgia"/>
        </w:rPr>
        <w:t xml:space="preserve">tend to </w:t>
      </w:r>
      <w:r w:rsidR="00481F10" w:rsidRPr="00F03FAC">
        <w:rPr>
          <w:rFonts w:ascii="Georgia" w:hAnsi="Georgia"/>
        </w:rPr>
        <w:t>deploy</w:t>
      </w:r>
      <w:r w:rsidRPr="00F03FAC">
        <w:rPr>
          <w:rFonts w:ascii="Georgia" w:hAnsi="Georgia"/>
        </w:rPr>
        <w:t xml:space="preserve"> ‘Black’/‘black’ in</w:t>
      </w:r>
      <w:r w:rsidR="00B97F23" w:rsidRPr="00F03FAC">
        <w:rPr>
          <w:rFonts w:ascii="Georgia" w:hAnsi="Georgia"/>
        </w:rPr>
        <w:t xml:space="preserve"> a similar sense </w:t>
      </w:r>
      <w:r w:rsidR="00E15015" w:rsidRPr="00F03FAC">
        <w:rPr>
          <w:rFonts w:ascii="Georgia" w:hAnsi="Georgia"/>
        </w:rPr>
        <w:t>in this i</w:t>
      </w:r>
      <w:r w:rsidR="00257C92" w:rsidRPr="00F03FAC">
        <w:rPr>
          <w:rFonts w:ascii="Georgia" w:hAnsi="Georgia"/>
        </w:rPr>
        <w:t>ssue</w:t>
      </w:r>
      <w:r w:rsidR="008C5A6D" w:rsidRPr="00F03FAC">
        <w:rPr>
          <w:rFonts w:ascii="Georgia" w:hAnsi="Georgia"/>
        </w:rPr>
        <w:t xml:space="preserve"> – </w:t>
      </w:r>
      <w:r w:rsidR="00E61720" w:rsidRPr="00F03FAC">
        <w:rPr>
          <w:rFonts w:ascii="Georgia" w:hAnsi="Georgia"/>
        </w:rPr>
        <w:t>as a flawed signifier, and</w:t>
      </w:r>
      <w:r w:rsidR="00AB23EE" w:rsidRPr="00F03FAC">
        <w:rPr>
          <w:rFonts w:ascii="Georgia" w:hAnsi="Georgia"/>
        </w:rPr>
        <w:t xml:space="preserve"> one that is also</w:t>
      </w:r>
      <w:r w:rsidR="0084735F" w:rsidRPr="00F03FAC">
        <w:rPr>
          <w:rFonts w:ascii="Georgia" w:hAnsi="Georgia"/>
        </w:rPr>
        <w:t xml:space="preserve"> ‘sweaty’</w:t>
      </w:r>
      <w:r w:rsidR="00AB23EE" w:rsidRPr="00F03FAC">
        <w:rPr>
          <w:rFonts w:ascii="Georgia" w:hAnsi="Georgia"/>
        </w:rPr>
        <w:t xml:space="preserve">, </w:t>
      </w:r>
      <w:r w:rsidR="0084735F" w:rsidRPr="00F03FAC">
        <w:rPr>
          <w:rFonts w:ascii="Georgia" w:hAnsi="Georgia"/>
        </w:rPr>
        <w:t xml:space="preserve">as Sara Ahmed has called </w:t>
      </w:r>
      <w:r w:rsidR="00300971" w:rsidRPr="00F03FAC">
        <w:rPr>
          <w:rFonts w:ascii="Georgia" w:hAnsi="Georgia"/>
        </w:rPr>
        <w:t>those hard-</w:t>
      </w:r>
      <w:r w:rsidR="009B566F" w:rsidRPr="00F03FAC">
        <w:rPr>
          <w:rFonts w:ascii="Georgia" w:hAnsi="Georgia"/>
        </w:rPr>
        <w:t>thought ideas</w:t>
      </w:r>
      <w:r w:rsidR="002B1D1A" w:rsidRPr="00F03FAC">
        <w:rPr>
          <w:rFonts w:ascii="Georgia" w:hAnsi="Georgia"/>
        </w:rPr>
        <w:t xml:space="preserve"> and imaginings</w:t>
      </w:r>
      <w:r w:rsidR="00925631" w:rsidRPr="00F03FAC">
        <w:rPr>
          <w:rFonts w:ascii="Georgia" w:hAnsi="Georgia"/>
        </w:rPr>
        <w:t xml:space="preserve"> that glisten</w:t>
      </w:r>
      <w:r w:rsidR="009B566F" w:rsidRPr="00F03FAC">
        <w:rPr>
          <w:rFonts w:ascii="Georgia" w:hAnsi="Georgia"/>
        </w:rPr>
        <w:t xml:space="preserve"> with ‘</w:t>
      </w:r>
      <w:r w:rsidR="0084735F" w:rsidRPr="00F03FAC">
        <w:rPr>
          <w:rFonts w:ascii="Georgia" w:hAnsi="Georgia"/>
        </w:rPr>
        <w:t>the laboring of bodies’ (2014: 18)</w:t>
      </w:r>
      <w:r w:rsidR="00C56259" w:rsidRPr="00F03FAC">
        <w:rPr>
          <w:rFonts w:ascii="Georgia" w:hAnsi="Georgia"/>
        </w:rPr>
        <w:t xml:space="preserve">. </w:t>
      </w:r>
      <w:r w:rsidR="00813D73" w:rsidRPr="00F03FAC">
        <w:rPr>
          <w:rFonts w:ascii="Georgia" w:hAnsi="Georgia"/>
        </w:rPr>
        <w:t>In similar terms to discussions in the past,</w:t>
      </w:r>
      <w:r w:rsidR="00481F10" w:rsidRPr="00F03FAC">
        <w:rPr>
          <w:rFonts w:ascii="Georgia" w:hAnsi="Georgia"/>
        </w:rPr>
        <w:t xml:space="preserve"> </w:t>
      </w:r>
      <w:r w:rsidR="00C56259" w:rsidRPr="00F03FAC">
        <w:rPr>
          <w:rFonts w:ascii="Georgia" w:hAnsi="Georgia"/>
        </w:rPr>
        <w:t xml:space="preserve">Balani, Barnard and Gupta </w:t>
      </w:r>
      <w:r w:rsidR="003D1F20" w:rsidRPr="00F03FAC">
        <w:rPr>
          <w:rFonts w:ascii="Georgia" w:hAnsi="Georgia"/>
        </w:rPr>
        <w:t>worry about</w:t>
      </w:r>
      <w:r w:rsidR="003F3594">
        <w:rPr>
          <w:rFonts w:ascii="Georgia" w:hAnsi="Georgia"/>
        </w:rPr>
        <w:t xml:space="preserve"> how the political epithet</w:t>
      </w:r>
      <w:r w:rsidR="009B0765" w:rsidRPr="00F03FAC">
        <w:rPr>
          <w:rFonts w:ascii="Georgia" w:hAnsi="Georgia"/>
        </w:rPr>
        <w:t xml:space="preserve"> </w:t>
      </w:r>
      <w:r w:rsidR="003F3594">
        <w:rPr>
          <w:rFonts w:ascii="Georgia" w:hAnsi="Georgia"/>
        </w:rPr>
        <w:t xml:space="preserve">of </w:t>
      </w:r>
      <w:r w:rsidR="00AB23EE" w:rsidRPr="00F03FAC">
        <w:rPr>
          <w:rFonts w:ascii="Georgia" w:hAnsi="Georgia"/>
        </w:rPr>
        <w:t>‘black</w:t>
      </w:r>
      <w:r w:rsidR="009B0765" w:rsidRPr="00F03FAC">
        <w:rPr>
          <w:rFonts w:ascii="Georgia" w:hAnsi="Georgia"/>
        </w:rPr>
        <w:t>ness</w:t>
      </w:r>
      <w:r w:rsidR="00AB23EE" w:rsidRPr="00F03FAC">
        <w:rPr>
          <w:rFonts w:ascii="Georgia" w:hAnsi="Georgia"/>
        </w:rPr>
        <w:t xml:space="preserve">’ </w:t>
      </w:r>
      <w:r w:rsidR="00B97F23" w:rsidRPr="00F03FAC">
        <w:rPr>
          <w:rFonts w:ascii="Georgia" w:hAnsi="Georgia"/>
        </w:rPr>
        <w:t>c</w:t>
      </w:r>
      <w:r w:rsidR="005E68D3">
        <w:rPr>
          <w:rFonts w:ascii="Georgia" w:hAnsi="Georgia"/>
        </w:rPr>
        <w:t>an suffocate and flatten</w:t>
      </w:r>
      <w:r w:rsidR="00925631" w:rsidRPr="00F03FAC">
        <w:rPr>
          <w:rFonts w:ascii="Georgia" w:hAnsi="Georgia"/>
        </w:rPr>
        <w:t xml:space="preserve"> </w:t>
      </w:r>
      <w:r w:rsidR="009B0765" w:rsidRPr="00F03FAC">
        <w:rPr>
          <w:rFonts w:ascii="Georgia" w:hAnsi="Georgia"/>
        </w:rPr>
        <w:t>distinctions</w:t>
      </w:r>
      <w:r w:rsidR="00C16675" w:rsidRPr="00F03FAC">
        <w:rPr>
          <w:rFonts w:ascii="Georgia" w:hAnsi="Georgia"/>
        </w:rPr>
        <w:t xml:space="preserve"> of</w:t>
      </w:r>
      <w:r w:rsidR="00925631" w:rsidRPr="00F03FAC">
        <w:rPr>
          <w:rFonts w:ascii="Georgia" w:hAnsi="Georgia"/>
        </w:rPr>
        <w:t xml:space="preserve"> racialisation</w:t>
      </w:r>
      <w:r w:rsidR="00F03FAC">
        <w:rPr>
          <w:rFonts w:ascii="Georgia" w:hAnsi="Georgia"/>
        </w:rPr>
        <w:t xml:space="preserve"> and class</w:t>
      </w:r>
      <w:r w:rsidR="00C16675" w:rsidRPr="00F03FAC">
        <w:rPr>
          <w:rFonts w:ascii="Georgia" w:hAnsi="Georgia"/>
        </w:rPr>
        <w:t xml:space="preserve"> </w:t>
      </w:r>
      <w:r w:rsidR="003E68A8" w:rsidRPr="00F03FAC">
        <w:rPr>
          <w:rFonts w:ascii="Georgia" w:hAnsi="Georgia"/>
        </w:rPr>
        <w:t xml:space="preserve">- </w:t>
      </w:r>
      <w:r w:rsidR="00C16675" w:rsidRPr="00F03FAC">
        <w:rPr>
          <w:rFonts w:ascii="Georgia" w:hAnsi="Georgia"/>
        </w:rPr>
        <w:t>that may</w:t>
      </w:r>
      <w:r w:rsidR="003E68A8" w:rsidRPr="00F03FAC">
        <w:rPr>
          <w:rFonts w:ascii="Georgia" w:hAnsi="Georgia"/>
        </w:rPr>
        <w:t xml:space="preserve"> </w:t>
      </w:r>
      <w:r w:rsidR="009E7CF4">
        <w:rPr>
          <w:rFonts w:ascii="Georgia" w:hAnsi="Georgia"/>
        </w:rPr>
        <w:t>be contiguous</w:t>
      </w:r>
      <w:r w:rsidR="00CA0CAF" w:rsidRPr="00F03FAC">
        <w:rPr>
          <w:rFonts w:ascii="Georgia" w:hAnsi="Georgia"/>
        </w:rPr>
        <w:t xml:space="preserve"> but </w:t>
      </w:r>
      <w:r w:rsidR="00C16675" w:rsidRPr="00F03FAC">
        <w:rPr>
          <w:rFonts w:ascii="Georgia" w:hAnsi="Georgia"/>
        </w:rPr>
        <w:t xml:space="preserve">are </w:t>
      </w:r>
      <w:r w:rsidR="003E68A8" w:rsidRPr="00F03FAC">
        <w:rPr>
          <w:rFonts w:ascii="Georgia" w:hAnsi="Georgia"/>
        </w:rPr>
        <w:t xml:space="preserve">not necessarily commensurable </w:t>
      </w:r>
      <w:r w:rsidR="002B1D1A" w:rsidRPr="00F03FAC">
        <w:rPr>
          <w:rFonts w:ascii="Georgia" w:hAnsi="Georgia"/>
        </w:rPr>
        <w:t>–</w:t>
      </w:r>
      <w:r w:rsidR="003E68A8" w:rsidRPr="00F03FAC">
        <w:rPr>
          <w:rFonts w:ascii="Georgia" w:hAnsi="Georgia"/>
        </w:rPr>
        <w:t xml:space="preserve"> </w:t>
      </w:r>
      <w:r w:rsidR="002B1D1A" w:rsidRPr="00F03FAC">
        <w:rPr>
          <w:rFonts w:ascii="Georgia" w:hAnsi="Georgia"/>
        </w:rPr>
        <w:t>and all the while</w:t>
      </w:r>
      <w:r w:rsidR="00A8551B" w:rsidRPr="00F03FAC">
        <w:rPr>
          <w:rFonts w:ascii="Georgia" w:hAnsi="Georgia"/>
        </w:rPr>
        <w:t xml:space="preserve"> </w:t>
      </w:r>
      <w:r w:rsidR="00200B26" w:rsidRPr="00F03FAC">
        <w:rPr>
          <w:rFonts w:ascii="Georgia" w:hAnsi="Georgia"/>
        </w:rPr>
        <w:t>serving to recentre</w:t>
      </w:r>
      <w:r w:rsidR="00B97F23" w:rsidRPr="00F03FAC">
        <w:rPr>
          <w:rFonts w:ascii="Georgia" w:hAnsi="Georgia"/>
        </w:rPr>
        <w:t xml:space="preserve"> whiteness and </w:t>
      </w:r>
      <w:r w:rsidR="00A56A41" w:rsidRPr="00F03FAC">
        <w:rPr>
          <w:rFonts w:ascii="Georgia" w:hAnsi="Georgia"/>
        </w:rPr>
        <w:t xml:space="preserve">histories of </w:t>
      </w:r>
      <w:r w:rsidR="00B97F23" w:rsidRPr="00F03FAC">
        <w:rPr>
          <w:rFonts w:ascii="Georgia" w:hAnsi="Georgia"/>
        </w:rPr>
        <w:t xml:space="preserve">colonialism as monolithic. </w:t>
      </w:r>
      <w:r w:rsidR="009965B4">
        <w:rPr>
          <w:rFonts w:ascii="Georgia" w:hAnsi="Georgia"/>
        </w:rPr>
        <w:t>What characterises</w:t>
      </w:r>
      <w:r w:rsidR="00813D73" w:rsidRPr="00F03FAC">
        <w:rPr>
          <w:rFonts w:ascii="Georgia" w:hAnsi="Georgia"/>
        </w:rPr>
        <w:t xml:space="preserve"> these more rec</w:t>
      </w:r>
      <w:r w:rsidR="002857BC">
        <w:rPr>
          <w:rFonts w:ascii="Georgia" w:hAnsi="Georgia"/>
        </w:rPr>
        <w:t>ent discussions is the claiming</w:t>
      </w:r>
      <w:r w:rsidR="00813D73" w:rsidRPr="00F03FAC">
        <w:rPr>
          <w:rFonts w:ascii="Georgia" w:hAnsi="Georgia"/>
        </w:rPr>
        <w:t xml:space="preserve"> of diasporic ge</w:t>
      </w:r>
      <w:r w:rsidR="002857BC">
        <w:rPr>
          <w:rFonts w:ascii="Georgia" w:hAnsi="Georgia"/>
        </w:rPr>
        <w:t>nerational difference</w:t>
      </w:r>
      <w:r w:rsidR="00813D73" w:rsidRPr="00F03FAC">
        <w:rPr>
          <w:rFonts w:ascii="Georgia" w:hAnsi="Georgia"/>
        </w:rPr>
        <w:t xml:space="preserve">. </w:t>
      </w:r>
      <w:r w:rsidR="00F03FAC">
        <w:rPr>
          <w:rFonts w:ascii="Georgia" w:hAnsi="Georgia" w:cs="∞"/>
        </w:rPr>
        <w:t>‘I</w:t>
      </w:r>
      <w:r w:rsidR="00F03FAC" w:rsidRPr="00F03FAC">
        <w:rPr>
          <w:rFonts w:ascii="Georgia" w:hAnsi="Georgia" w:cs="∞"/>
        </w:rPr>
        <w:t>t’s that second generation culture, which is not tightly bound with ideas of a</w:t>
      </w:r>
      <w:r w:rsidR="00F03FAC">
        <w:rPr>
          <w:rFonts w:ascii="Georgia" w:hAnsi="Georgia" w:cs="∞"/>
        </w:rPr>
        <w:t xml:space="preserve"> </w:t>
      </w:r>
      <w:r w:rsidR="00F03FAC" w:rsidRPr="00F03FAC">
        <w:rPr>
          <w:rFonts w:ascii="Georgia" w:hAnsi="Georgia" w:cs="∞"/>
        </w:rPr>
        <w:t>connection to another homeland, t</w:t>
      </w:r>
      <w:r w:rsidR="00F03FAC">
        <w:rPr>
          <w:rFonts w:ascii="Georgia" w:hAnsi="Georgia" w:cs="∞"/>
        </w:rPr>
        <w:t>hat feels like such a rich seam’ Sita Balani says. ‘</w:t>
      </w:r>
      <w:r w:rsidR="00F03FAC" w:rsidRPr="00F03FAC">
        <w:rPr>
          <w:rFonts w:ascii="Georgia" w:hAnsi="Georgia" w:cs="∞"/>
        </w:rPr>
        <w:t>I have no desire to go into</w:t>
      </w:r>
      <w:r w:rsidR="00F03FAC">
        <w:rPr>
          <w:rFonts w:ascii="Georgia" w:hAnsi="Georgia" w:cs="∞"/>
        </w:rPr>
        <w:t xml:space="preserve"> </w:t>
      </w:r>
      <w:r w:rsidR="00F03FAC" w:rsidRPr="00F03FAC">
        <w:rPr>
          <w:rFonts w:ascii="Georgia" w:hAnsi="Georgia" w:cs="∞"/>
        </w:rPr>
        <w:t>celebratory raptures about Britain, but I do feel a sense of joy in the culture of the second</w:t>
      </w:r>
      <w:r w:rsidR="00F03FAC">
        <w:rPr>
          <w:rFonts w:ascii="Georgia" w:hAnsi="Georgia" w:cs="∞"/>
        </w:rPr>
        <w:t xml:space="preserve"> </w:t>
      </w:r>
      <w:r w:rsidR="00F03FAC" w:rsidRPr="00F03FAC">
        <w:rPr>
          <w:rFonts w:ascii="Georgia" w:hAnsi="Georgia" w:cs="∞"/>
        </w:rPr>
        <w:t>generation, especially the more confrontational work. Something like the anarchic early</w:t>
      </w:r>
      <w:r w:rsidR="005E68D3">
        <w:rPr>
          <w:rFonts w:ascii="Georgia" w:hAnsi="Georgia" w:cs="∞"/>
        </w:rPr>
        <w:t xml:space="preserve"> </w:t>
      </w:r>
      <w:r w:rsidR="00F03FAC" w:rsidRPr="00F03FAC">
        <w:rPr>
          <w:rFonts w:ascii="Georgia" w:hAnsi="Georgia" w:cs="∞"/>
        </w:rPr>
        <w:t>Kureishi</w:t>
      </w:r>
      <w:r w:rsidR="00F03FAC">
        <w:rPr>
          <w:rFonts w:ascii="Georgia" w:hAnsi="Georgia" w:cs="∞"/>
        </w:rPr>
        <w:t>-</w:t>
      </w:r>
      <w:r w:rsidR="00F03FAC" w:rsidRPr="00F03FAC">
        <w:rPr>
          <w:rFonts w:ascii="Georgia" w:hAnsi="Georgia" w:cs="∞"/>
        </w:rPr>
        <w:t>Stephen</w:t>
      </w:r>
      <w:r w:rsidR="00F03FAC">
        <w:rPr>
          <w:rFonts w:ascii="Georgia" w:hAnsi="Georgia" w:cs="∞"/>
        </w:rPr>
        <w:t xml:space="preserve"> </w:t>
      </w:r>
      <w:r w:rsidR="005E68D3">
        <w:rPr>
          <w:rFonts w:ascii="Georgia" w:hAnsi="Georgia" w:cs="∞"/>
        </w:rPr>
        <w:t>Frears collaborations seem</w:t>
      </w:r>
      <w:r w:rsidR="00F03FAC" w:rsidRPr="00F03FAC">
        <w:rPr>
          <w:rFonts w:ascii="Georgia" w:hAnsi="Georgia" w:cs="∞"/>
        </w:rPr>
        <w:t xml:space="preserve"> so distinctly British, Asian, Queer, Second</w:t>
      </w:r>
      <w:r w:rsidR="00F03FAC">
        <w:rPr>
          <w:rFonts w:ascii="Georgia" w:hAnsi="Georgia" w:cs="∞"/>
        </w:rPr>
        <w:t xml:space="preserve"> </w:t>
      </w:r>
      <w:r w:rsidR="00F03FAC" w:rsidRPr="00F03FAC">
        <w:rPr>
          <w:rFonts w:ascii="Georgia" w:hAnsi="Georgia" w:cs="∞"/>
        </w:rPr>
        <w:t>Generation</w:t>
      </w:r>
      <w:r w:rsidR="00F03FAC">
        <w:rPr>
          <w:rFonts w:ascii="Georgia" w:hAnsi="Georgia" w:cs="∞"/>
        </w:rPr>
        <w:t>’</w:t>
      </w:r>
      <w:r w:rsidR="00F03FAC" w:rsidRPr="00F03FAC">
        <w:rPr>
          <w:rFonts w:ascii="Georgia" w:hAnsi="Georgia" w:cs="∞"/>
        </w:rPr>
        <w:t>.</w:t>
      </w:r>
    </w:p>
    <w:p w14:paraId="79421035" w14:textId="77777777" w:rsidR="00001BD2" w:rsidRDefault="00001BD2" w:rsidP="004F7258">
      <w:pPr>
        <w:widowControl w:val="0"/>
        <w:autoSpaceDE w:val="0"/>
        <w:autoSpaceDN w:val="0"/>
        <w:adjustRightInd w:val="0"/>
        <w:spacing w:line="480" w:lineRule="auto"/>
        <w:rPr>
          <w:rFonts w:ascii="Georgia" w:hAnsi="Georgia"/>
        </w:rPr>
      </w:pPr>
    </w:p>
    <w:p w14:paraId="76975822" w14:textId="372A3FDB" w:rsidR="004F7258" w:rsidRDefault="009965B4" w:rsidP="004F7258">
      <w:pPr>
        <w:widowControl w:val="0"/>
        <w:autoSpaceDE w:val="0"/>
        <w:autoSpaceDN w:val="0"/>
        <w:adjustRightInd w:val="0"/>
        <w:spacing w:line="480" w:lineRule="auto"/>
        <w:rPr>
          <w:rFonts w:ascii="Georgia" w:hAnsi="Georgia"/>
        </w:rPr>
      </w:pPr>
      <w:r>
        <w:rPr>
          <w:rFonts w:ascii="Georgia" w:hAnsi="Georgia"/>
        </w:rPr>
        <w:t>With a different slant to generation</w:t>
      </w:r>
      <w:r w:rsidR="00C6477B" w:rsidRPr="00C6477B">
        <w:rPr>
          <w:rFonts w:ascii="Georgia" w:hAnsi="Georgia"/>
        </w:rPr>
        <w:t xml:space="preserve">, </w:t>
      </w:r>
      <w:r w:rsidR="00302DB4">
        <w:rPr>
          <w:rFonts w:ascii="Georgia" w:hAnsi="Georgia"/>
        </w:rPr>
        <w:t>Joan Anim</w:t>
      </w:r>
      <w:r w:rsidR="004F7258" w:rsidRPr="00C6477B">
        <w:rPr>
          <w:rFonts w:ascii="Georgia" w:hAnsi="Georgia"/>
        </w:rPr>
        <w:t xml:space="preserve">-Addo’s essay ‘Activist Mothers Maybe, Sisters Surely?’ </w:t>
      </w:r>
      <w:r w:rsidR="005D0EDA">
        <w:rPr>
          <w:rFonts w:ascii="Georgia" w:hAnsi="Georgia"/>
        </w:rPr>
        <w:t xml:space="preserve">proposes </w:t>
      </w:r>
      <w:r w:rsidR="00C6477B" w:rsidRPr="00C6477B">
        <w:rPr>
          <w:rFonts w:ascii="Georgia" w:hAnsi="Georgia"/>
        </w:rPr>
        <w:t xml:space="preserve"> ‘a-filiative’ and pluralistic ‘kinship’</w:t>
      </w:r>
      <w:r w:rsidR="005D0EDA">
        <w:rPr>
          <w:rFonts w:ascii="Georgia" w:hAnsi="Georgia"/>
        </w:rPr>
        <w:t xml:space="preserve"> as one basis for contemporary black feminist</w:t>
      </w:r>
      <w:r w:rsidR="00481F10">
        <w:rPr>
          <w:rFonts w:ascii="Georgia" w:hAnsi="Georgia"/>
        </w:rPr>
        <w:t xml:space="preserve"> organising</w:t>
      </w:r>
      <w:r w:rsidR="00C6477B" w:rsidRPr="00C6477B">
        <w:rPr>
          <w:rFonts w:ascii="Georgia" w:hAnsi="Georgia"/>
        </w:rPr>
        <w:t xml:space="preserve">. </w:t>
      </w:r>
      <w:r w:rsidR="00302DB4">
        <w:rPr>
          <w:rFonts w:ascii="Georgia" w:hAnsi="Georgia"/>
        </w:rPr>
        <w:t>A</w:t>
      </w:r>
      <w:r w:rsidR="00774667">
        <w:rPr>
          <w:rFonts w:ascii="Georgia" w:hAnsi="Georgia"/>
        </w:rPr>
        <w:t>n</w:t>
      </w:r>
      <w:r w:rsidR="00302DB4">
        <w:rPr>
          <w:rFonts w:ascii="Georgia" w:hAnsi="Georgia"/>
        </w:rPr>
        <w:t>im</w:t>
      </w:r>
      <w:r w:rsidR="00774667">
        <w:rPr>
          <w:rFonts w:ascii="Georgia" w:hAnsi="Georgia"/>
        </w:rPr>
        <w:t xml:space="preserve">-Addo’s </w:t>
      </w:r>
      <w:r w:rsidR="004F7258" w:rsidRPr="00C6477B">
        <w:rPr>
          <w:rFonts w:ascii="Georgia" w:hAnsi="Georgia"/>
        </w:rPr>
        <w:t>resources are rich, ranging from Hortense Spillers’</w:t>
      </w:r>
      <w:r w:rsidR="007B6FBB">
        <w:rPr>
          <w:rFonts w:ascii="Georgia" w:hAnsi="Georgia"/>
        </w:rPr>
        <w:t xml:space="preserve"> (1987)</w:t>
      </w:r>
      <w:r w:rsidR="004F7258" w:rsidRPr="00C6477B">
        <w:rPr>
          <w:rFonts w:ascii="Georgia" w:hAnsi="Georgia"/>
        </w:rPr>
        <w:t xml:space="preserve"> work on Atlantic slavery and ‘ungendering’, </w:t>
      </w:r>
      <w:r w:rsidR="00E61720">
        <w:rPr>
          <w:rFonts w:ascii="Georgia" w:hAnsi="Georgia"/>
        </w:rPr>
        <w:t xml:space="preserve">to </w:t>
      </w:r>
      <w:r w:rsidR="004F7258" w:rsidRPr="00C6477B">
        <w:rPr>
          <w:rFonts w:ascii="Georgia" w:hAnsi="Georgia"/>
        </w:rPr>
        <w:t>Francoise Lionnet’s</w:t>
      </w:r>
      <w:r w:rsidR="007B6FBB">
        <w:rPr>
          <w:rFonts w:ascii="Georgia" w:hAnsi="Georgia"/>
        </w:rPr>
        <w:t xml:space="preserve"> (1995)</w:t>
      </w:r>
      <w:r w:rsidR="005D0EDA">
        <w:rPr>
          <w:rFonts w:ascii="Georgia" w:hAnsi="Georgia"/>
        </w:rPr>
        <w:t xml:space="preserve"> </w:t>
      </w:r>
      <w:r w:rsidR="004F7258" w:rsidRPr="00C6477B">
        <w:rPr>
          <w:rFonts w:ascii="Georgia" w:hAnsi="Georgia"/>
        </w:rPr>
        <w:t xml:space="preserve">‘cultural mettisage’, to </w:t>
      </w:r>
      <w:r w:rsidR="00C6477B">
        <w:rPr>
          <w:rFonts w:ascii="Georgia" w:hAnsi="Georgia"/>
        </w:rPr>
        <w:t xml:space="preserve">practices of </w:t>
      </w:r>
      <w:r w:rsidR="004F7258" w:rsidRPr="00C6477B">
        <w:rPr>
          <w:rFonts w:ascii="Georgia" w:hAnsi="Georgia"/>
        </w:rPr>
        <w:t>‘other-m</w:t>
      </w:r>
      <w:r w:rsidR="00C6477B" w:rsidRPr="00C6477B">
        <w:rPr>
          <w:rFonts w:ascii="Georgia" w:hAnsi="Georgia"/>
        </w:rPr>
        <w:t>othering’</w:t>
      </w:r>
      <w:r w:rsidR="00C6477B">
        <w:rPr>
          <w:rFonts w:ascii="Georgia" w:hAnsi="Georgia"/>
        </w:rPr>
        <w:t xml:space="preserve"> with</w:t>
      </w:r>
      <w:r w:rsidR="005D0EDA">
        <w:rPr>
          <w:rFonts w:ascii="Georgia" w:hAnsi="Georgia"/>
        </w:rPr>
        <w:t>in</w:t>
      </w:r>
      <w:r w:rsidR="00C6477B">
        <w:rPr>
          <w:rFonts w:ascii="Georgia" w:hAnsi="Georgia"/>
        </w:rPr>
        <w:t xml:space="preserve"> black Caribbean cultures</w:t>
      </w:r>
      <w:r w:rsidR="004F7258" w:rsidRPr="00C6477B">
        <w:rPr>
          <w:rFonts w:ascii="Georgia" w:hAnsi="Georgia"/>
        </w:rPr>
        <w:t xml:space="preserve">. </w:t>
      </w:r>
      <w:r w:rsidR="00C6477B">
        <w:rPr>
          <w:rFonts w:ascii="Georgia" w:hAnsi="Georgia"/>
        </w:rPr>
        <w:t>With a focus upon epistemic inequalities</w:t>
      </w:r>
      <w:r w:rsidR="00F11B71">
        <w:rPr>
          <w:rFonts w:ascii="Georgia" w:hAnsi="Georgia"/>
        </w:rPr>
        <w:t xml:space="preserve"> and absence</w:t>
      </w:r>
      <w:r w:rsidR="00302DB4">
        <w:rPr>
          <w:rFonts w:ascii="Georgia" w:hAnsi="Georgia"/>
        </w:rPr>
        <w:t>, A</w:t>
      </w:r>
      <w:r w:rsidR="00C6477B">
        <w:rPr>
          <w:rFonts w:ascii="Georgia" w:hAnsi="Georgia"/>
        </w:rPr>
        <w:t>n</w:t>
      </w:r>
      <w:r w:rsidR="00302DB4">
        <w:rPr>
          <w:rFonts w:ascii="Georgia" w:hAnsi="Georgia"/>
        </w:rPr>
        <w:t>im</w:t>
      </w:r>
      <w:r w:rsidR="00C6477B">
        <w:rPr>
          <w:rFonts w:ascii="Georgia" w:hAnsi="Georgia"/>
        </w:rPr>
        <w:t xml:space="preserve">-Addo </w:t>
      </w:r>
      <w:r w:rsidR="00F11B71">
        <w:rPr>
          <w:rFonts w:ascii="Georgia" w:hAnsi="Georgia"/>
        </w:rPr>
        <w:t>considers</w:t>
      </w:r>
      <w:r w:rsidR="00C6477B">
        <w:rPr>
          <w:rFonts w:ascii="Georgia" w:hAnsi="Georgia"/>
        </w:rPr>
        <w:t xml:space="preserve"> </w:t>
      </w:r>
      <w:r w:rsidR="00F11B71">
        <w:rPr>
          <w:rFonts w:ascii="Georgia" w:hAnsi="Georgia"/>
        </w:rPr>
        <w:t xml:space="preserve">the </w:t>
      </w:r>
      <w:r w:rsidR="009B0765">
        <w:rPr>
          <w:rFonts w:ascii="Georgia" w:hAnsi="Georgia"/>
        </w:rPr>
        <w:t xml:space="preserve">potential </w:t>
      </w:r>
      <w:r w:rsidR="00F11B71">
        <w:rPr>
          <w:rFonts w:ascii="Georgia" w:hAnsi="Georgia"/>
        </w:rPr>
        <w:t>of caring collaborations</w:t>
      </w:r>
      <w:r w:rsidR="00C6477B">
        <w:rPr>
          <w:rFonts w:ascii="Georgia" w:hAnsi="Georgia"/>
        </w:rPr>
        <w:t xml:space="preserve"> between schola</w:t>
      </w:r>
      <w:r w:rsidR="00D66AE8">
        <w:rPr>
          <w:rFonts w:ascii="Georgia" w:hAnsi="Georgia"/>
        </w:rPr>
        <w:t>rs and activists that</w:t>
      </w:r>
      <w:r w:rsidR="00F11B71">
        <w:rPr>
          <w:rFonts w:ascii="Georgia" w:hAnsi="Georgia"/>
        </w:rPr>
        <w:t xml:space="preserve"> </w:t>
      </w:r>
      <w:r w:rsidR="00D66AE8">
        <w:rPr>
          <w:rFonts w:ascii="Georgia" w:hAnsi="Georgia"/>
        </w:rPr>
        <w:t>can invent</w:t>
      </w:r>
      <w:r w:rsidR="00F11B71">
        <w:rPr>
          <w:rFonts w:ascii="Georgia" w:hAnsi="Georgia"/>
        </w:rPr>
        <w:t xml:space="preserve"> a ‘place’ of black feminism marked by ‘creative dissent, pluralist affiliation and intercultural braiding</w:t>
      </w:r>
      <w:r w:rsidR="005D0EDA">
        <w:rPr>
          <w:rFonts w:ascii="Georgia" w:hAnsi="Georgia"/>
        </w:rPr>
        <w:t>’</w:t>
      </w:r>
      <w:r w:rsidR="00F11B71">
        <w:rPr>
          <w:rFonts w:ascii="Georgia" w:hAnsi="Georgia"/>
        </w:rPr>
        <w:t>.</w:t>
      </w:r>
      <w:r w:rsidR="00925631">
        <w:rPr>
          <w:rFonts w:ascii="Georgia" w:hAnsi="Georgia"/>
        </w:rPr>
        <w:t xml:space="preserve"> </w:t>
      </w:r>
      <w:r w:rsidR="00001BD2">
        <w:rPr>
          <w:rFonts w:ascii="Georgia" w:hAnsi="Georgia"/>
        </w:rPr>
        <w:t>Still, t</w:t>
      </w:r>
      <w:r w:rsidR="00925631">
        <w:rPr>
          <w:rFonts w:ascii="Georgia" w:hAnsi="Georgia"/>
        </w:rPr>
        <w:t xml:space="preserve">here </w:t>
      </w:r>
      <w:r w:rsidR="005E68D3">
        <w:rPr>
          <w:rFonts w:ascii="Georgia" w:hAnsi="Georgia"/>
        </w:rPr>
        <w:t xml:space="preserve">is nothing </w:t>
      </w:r>
      <w:r w:rsidR="00F2012D">
        <w:rPr>
          <w:rFonts w:ascii="Georgia" w:hAnsi="Georgia"/>
        </w:rPr>
        <w:t xml:space="preserve">inherently </w:t>
      </w:r>
      <w:r w:rsidR="00925631">
        <w:rPr>
          <w:rFonts w:ascii="Georgia" w:hAnsi="Georgia"/>
        </w:rPr>
        <w:t xml:space="preserve">liberatory about such </w:t>
      </w:r>
      <w:r w:rsidR="00D66AE8">
        <w:rPr>
          <w:rFonts w:ascii="Georgia" w:hAnsi="Georgia"/>
        </w:rPr>
        <w:t xml:space="preserve">practices and </w:t>
      </w:r>
      <w:r w:rsidR="00925631">
        <w:rPr>
          <w:rFonts w:ascii="Georgia" w:hAnsi="Georgia"/>
        </w:rPr>
        <w:t>stru</w:t>
      </w:r>
      <w:r w:rsidR="00D66AE8">
        <w:rPr>
          <w:rFonts w:ascii="Georgia" w:hAnsi="Georgia"/>
        </w:rPr>
        <w:t>ctures of kinning or mentorship</w:t>
      </w:r>
      <w:r w:rsidR="005E68D3">
        <w:rPr>
          <w:rFonts w:ascii="Georgia" w:hAnsi="Georgia"/>
        </w:rPr>
        <w:t>,</w:t>
      </w:r>
      <w:r w:rsidR="00481F10">
        <w:rPr>
          <w:rFonts w:ascii="Georgia" w:hAnsi="Georgia"/>
        </w:rPr>
        <w:t xml:space="preserve"> that can </w:t>
      </w:r>
      <w:r w:rsidR="00925631">
        <w:rPr>
          <w:rFonts w:ascii="Georgia" w:hAnsi="Georgia"/>
        </w:rPr>
        <w:t>be foun</w:t>
      </w:r>
      <w:r w:rsidR="00D66AE8">
        <w:rPr>
          <w:rFonts w:ascii="Georgia" w:hAnsi="Georgia"/>
        </w:rPr>
        <w:t>d in</w:t>
      </w:r>
      <w:r w:rsidR="00481F10">
        <w:rPr>
          <w:rFonts w:ascii="Georgia" w:hAnsi="Georgia"/>
        </w:rPr>
        <w:t xml:space="preserve"> other less hospitable spaces, such as</w:t>
      </w:r>
      <w:r w:rsidR="00D66AE8">
        <w:rPr>
          <w:rFonts w:ascii="Georgia" w:hAnsi="Georgia"/>
        </w:rPr>
        <w:t xml:space="preserve"> </w:t>
      </w:r>
      <w:r w:rsidR="00302DB4">
        <w:rPr>
          <w:rFonts w:ascii="Georgia" w:hAnsi="Georgia"/>
        </w:rPr>
        <w:t xml:space="preserve">in </w:t>
      </w:r>
      <w:r w:rsidR="00D66AE8">
        <w:rPr>
          <w:rFonts w:ascii="Georgia" w:hAnsi="Georgia"/>
        </w:rPr>
        <w:t xml:space="preserve">the ‘strange family’ of the </w:t>
      </w:r>
      <w:r w:rsidR="00481F10">
        <w:rPr>
          <w:rFonts w:ascii="Georgia" w:hAnsi="Georgia"/>
        </w:rPr>
        <w:t xml:space="preserve">racialised and gendered </w:t>
      </w:r>
      <w:r w:rsidR="00D66AE8">
        <w:rPr>
          <w:rFonts w:ascii="Georgia" w:hAnsi="Georgia"/>
        </w:rPr>
        <w:t xml:space="preserve">criminal underworld (see Smith, 2012: 317). </w:t>
      </w:r>
      <w:r w:rsidR="00997C43">
        <w:rPr>
          <w:rFonts w:ascii="Georgia" w:hAnsi="Georgia"/>
        </w:rPr>
        <w:t>Neither does s</w:t>
      </w:r>
      <w:r w:rsidR="00481F10">
        <w:rPr>
          <w:rFonts w:ascii="Georgia" w:hAnsi="Georgia"/>
        </w:rPr>
        <w:t>pecifying onto</w:t>
      </w:r>
      <w:r w:rsidR="00302DB4">
        <w:rPr>
          <w:rFonts w:ascii="Georgia" w:hAnsi="Georgia"/>
        </w:rPr>
        <w:t>logical commitments (Quine, 1968</w:t>
      </w:r>
      <w:r w:rsidR="00481F10">
        <w:rPr>
          <w:rFonts w:ascii="Georgia" w:hAnsi="Georgia"/>
        </w:rPr>
        <w:t xml:space="preserve">) resolve the </w:t>
      </w:r>
      <w:r w:rsidR="00F2012D">
        <w:rPr>
          <w:rFonts w:ascii="Georgia" w:hAnsi="Georgia"/>
        </w:rPr>
        <w:t xml:space="preserve">ethical and political </w:t>
      </w:r>
      <w:r w:rsidR="00481F10">
        <w:rPr>
          <w:rFonts w:ascii="Georgia" w:hAnsi="Georgia"/>
        </w:rPr>
        <w:t>challenge of</w:t>
      </w:r>
      <w:r w:rsidR="00001BD2">
        <w:rPr>
          <w:rFonts w:ascii="Georgia" w:hAnsi="Georgia"/>
        </w:rPr>
        <w:t xml:space="preserve"> the </w:t>
      </w:r>
      <w:r w:rsidR="00481F10">
        <w:rPr>
          <w:rFonts w:ascii="Georgia" w:hAnsi="Georgia"/>
        </w:rPr>
        <w:t>undecidability of the</w:t>
      </w:r>
      <w:r>
        <w:rPr>
          <w:rFonts w:ascii="Georgia" w:hAnsi="Georgia"/>
        </w:rPr>
        <w:t xml:space="preserve"> multiple</w:t>
      </w:r>
      <w:r w:rsidR="00481F10">
        <w:rPr>
          <w:rFonts w:ascii="Georgia" w:hAnsi="Georgia"/>
        </w:rPr>
        <w:t xml:space="preserve"> </w:t>
      </w:r>
      <w:r w:rsidR="00001BD2">
        <w:rPr>
          <w:rFonts w:ascii="Georgia" w:hAnsi="Georgia"/>
        </w:rPr>
        <w:t>referents that black feminism connotes</w:t>
      </w:r>
      <w:r w:rsidR="00481F10">
        <w:rPr>
          <w:rFonts w:ascii="Georgia" w:hAnsi="Georgia"/>
        </w:rPr>
        <w:t xml:space="preserve">. </w:t>
      </w:r>
    </w:p>
    <w:p w14:paraId="111F28FA" w14:textId="77777777" w:rsidR="00F11B71" w:rsidRDefault="00F11B71" w:rsidP="004F7258">
      <w:pPr>
        <w:widowControl w:val="0"/>
        <w:autoSpaceDE w:val="0"/>
        <w:autoSpaceDN w:val="0"/>
        <w:adjustRightInd w:val="0"/>
        <w:spacing w:line="480" w:lineRule="auto"/>
        <w:rPr>
          <w:rFonts w:ascii="Georgia" w:hAnsi="Georgia"/>
        </w:rPr>
      </w:pPr>
    </w:p>
    <w:p w14:paraId="0BF1B3DD" w14:textId="6CEC4AFA" w:rsidR="00257C92" w:rsidRPr="00C6477B" w:rsidRDefault="00747629" w:rsidP="007E787D">
      <w:pPr>
        <w:widowControl w:val="0"/>
        <w:autoSpaceDE w:val="0"/>
        <w:autoSpaceDN w:val="0"/>
        <w:adjustRightInd w:val="0"/>
        <w:spacing w:line="480" w:lineRule="auto"/>
        <w:rPr>
          <w:rFonts w:ascii="Georgia" w:hAnsi="Georgia"/>
        </w:rPr>
      </w:pPr>
      <w:r w:rsidRPr="00C6477B">
        <w:rPr>
          <w:rFonts w:ascii="Georgia" w:eastAsia="Times New Roman" w:hAnsi="Georgia"/>
          <w:color w:val="000000"/>
          <w:lang w:eastAsia="en-GB"/>
        </w:rPr>
        <w:t>Clive Barnett (2004: 522)</w:t>
      </w:r>
      <w:r w:rsidR="005A3020" w:rsidRPr="00C6477B">
        <w:rPr>
          <w:rFonts w:ascii="Georgia" w:eastAsia="Times New Roman" w:hAnsi="Georgia"/>
          <w:color w:val="000000"/>
          <w:lang w:eastAsia="en-GB"/>
        </w:rPr>
        <w:t xml:space="preserve"> has defined</w:t>
      </w:r>
      <w:r w:rsidR="00032230">
        <w:rPr>
          <w:rFonts w:ascii="Georgia" w:eastAsia="Times New Roman" w:hAnsi="Georgia"/>
          <w:color w:val="000000"/>
          <w:lang w:eastAsia="en-GB"/>
        </w:rPr>
        <w:t xml:space="preserve"> the Derridean notion of </w:t>
      </w:r>
      <w:r w:rsidR="005E68D3">
        <w:rPr>
          <w:rFonts w:ascii="Georgia" w:eastAsia="Times New Roman" w:hAnsi="Georgia"/>
          <w:color w:val="000000"/>
          <w:lang w:eastAsia="en-GB"/>
        </w:rPr>
        <w:t xml:space="preserve">the </w:t>
      </w:r>
      <w:r w:rsidR="005F6467" w:rsidRPr="00C6477B">
        <w:rPr>
          <w:rFonts w:ascii="Georgia" w:eastAsia="Times New Roman" w:hAnsi="Georgia"/>
          <w:color w:val="000000"/>
          <w:lang w:eastAsia="en-GB"/>
        </w:rPr>
        <w:t xml:space="preserve">undecidable as </w:t>
      </w:r>
      <w:r w:rsidR="002857BC">
        <w:rPr>
          <w:rFonts w:ascii="Georgia" w:hAnsi="Georgia"/>
        </w:rPr>
        <w:t>holding in tension</w:t>
      </w:r>
      <w:r w:rsidR="005F6467" w:rsidRPr="00C6477B">
        <w:rPr>
          <w:rFonts w:ascii="Georgia" w:hAnsi="Georgia"/>
        </w:rPr>
        <w:t xml:space="preserve"> </w:t>
      </w:r>
      <w:r w:rsidR="009F5B54" w:rsidRPr="00C6477B">
        <w:rPr>
          <w:rFonts w:ascii="Georgia" w:hAnsi="Georgia"/>
        </w:rPr>
        <w:t xml:space="preserve">the </w:t>
      </w:r>
      <w:r w:rsidR="00C56259" w:rsidRPr="00C6477B">
        <w:rPr>
          <w:rFonts w:ascii="Georgia" w:hAnsi="Georgia"/>
        </w:rPr>
        <w:t xml:space="preserve">ethical </w:t>
      </w:r>
      <w:r w:rsidR="00032230">
        <w:rPr>
          <w:rFonts w:ascii="Georgia" w:hAnsi="Georgia"/>
        </w:rPr>
        <w:t>demands of two distinct</w:t>
      </w:r>
      <w:r w:rsidR="00AE7433">
        <w:rPr>
          <w:rFonts w:ascii="Georgia" w:hAnsi="Georgia"/>
        </w:rPr>
        <w:t xml:space="preserve"> registers</w:t>
      </w:r>
      <w:r w:rsidR="005A3020" w:rsidRPr="00C6477B">
        <w:rPr>
          <w:rFonts w:ascii="Georgia" w:hAnsi="Georgia"/>
        </w:rPr>
        <w:t xml:space="preserve"> and ti</w:t>
      </w:r>
      <w:r w:rsidR="00200B26" w:rsidRPr="00C6477B">
        <w:rPr>
          <w:rFonts w:ascii="Georgia" w:hAnsi="Georgia"/>
        </w:rPr>
        <w:t>mes of responsibility, entailing</w:t>
      </w:r>
      <w:r w:rsidR="009F5B54" w:rsidRPr="00C6477B">
        <w:rPr>
          <w:rFonts w:ascii="Georgia" w:hAnsi="Georgia"/>
        </w:rPr>
        <w:t xml:space="preserve"> </w:t>
      </w:r>
      <w:r w:rsidR="00224579" w:rsidRPr="00C6477B">
        <w:rPr>
          <w:rFonts w:ascii="Georgia" w:hAnsi="Georgia"/>
        </w:rPr>
        <w:t>‘</w:t>
      </w:r>
      <w:r w:rsidR="005F6467" w:rsidRPr="00C6477B">
        <w:rPr>
          <w:rFonts w:ascii="Georgia" w:hAnsi="Georgia"/>
        </w:rPr>
        <w:t>the</w:t>
      </w:r>
      <w:r w:rsidR="00200B26" w:rsidRPr="00C6477B">
        <w:rPr>
          <w:rFonts w:ascii="Georgia" w:hAnsi="Georgia"/>
        </w:rPr>
        <w:t xml:space="preserve"> problem of holding together…</w:t>
      </w:r>
      <w:r w:rsidR="005F6467" w:rsidRPr="00C6477B">
        <w:rPr>
          <w:rFonts w:ascii="Georgia" w:hAnsi="Georgia"/>
        </w:rPr>
        <w:t>an urgent responsibility to act and a responsibility to otherness in the form of maintaining the openness of the future</w:t>
      </w:r>
      <w:r w:rsidR="00224579" w:rsidRPr="00C6477B">
        <w:rPr>
          <w:rFonts w:ascii="Georgia" w:hAnsi="Georgia"/>
        </w:rPr>
        <w:t>’</w:t>
      </w:r>
      <w:r w:rsidR="005F6467" w:rsidRPr="00C6477B">
        <w:rPr>
          <w:rFonts w:ascii="Georgia" w:hAnsi="Georgia"/>
        </w:rPr>
        <w:t>.</w:t>
      </w:r>
      <w:r w:rsidR="005F6467" w:rsidRPr="00C6477B">
        <w:rPr>
          <w:rStyle w:val="homemain"/>
          <w:rFonts w:ascii="Georgia" w:hAnsi="Georgia"/>
        </w:rPr>
        <w:t xml:space="preserve"> </w:t>
      </w:r>
      <w:r w:rsidR="00997C43">
        <w:rPr>
          <w:rStyle w:val="homemain"/>
          <w:rFonts w:ascii="Georgia" w:hAnsi="Georgia"/>
        </w:rPr>
        <w:t>W</w:t>
      </w:r>
      <w:r w:rsidR="005F6467" w:rsidRPr="00C6477B">
        <w:rPr>
          <w:rFonts w:ascii="Georgia" w:eastAsia="Times New Roman" w:hAnsi="Georgia"/>
          <w:color w:val="000000"/>
          <w:lang w:eastAsia="en-GB"/>
        </w:rPr>
        <w:t>riters</w:t>
      </w:r>
      <w:r w:rsidR="00997C43">
        <w:rPr>
          <w:rFonts w:ascii="Georgia" w:eastAsia="Times New Roman" w:hAnsi="Georgia"/>
          <w:color w:val="000000"/>
          <w:lang w:eastAsia="en-GB"/>
        </w:rPr>
        <w:t>,</w:t>
      </w:r>
      <w:r w:rsidR="005F6467" w:rsidRPr="00C6477B">
        <w:rPr>
          <w:rFonts w:ascii="Georgia" w:eastAsia="Times New Roman" w:hAnsi="Georgia"/>
          <w:color w:val="000000"/>
          <w:lang w:eastAsia="en-GB"/>
        </w:rPr>
        <w:t xml:space="preserve"> such as Ahmed (2004) and Samantra (2002), privilege </w:t>
      </w:r>
      <w:r w:rsidR="00257C92" w:rsidRPr="00C6477B">
        <w:rPr>
          <w:rFonts w:ascii="Georgia" w:eastAsia="Times New Roman" w:hAnsi="Georgia"/>
          <w:color w:val="000000"/>
          <w:lang w:eastAsia="en-GB"/>
        </w:rPr>
        <w:t xml:space="preserve">dissent and conflict </w:t>
      </w:r>
      <w:r w:rsidR="00997C43">
        <w:rPr>
          <w:rFonts w:ascii="Georgia" w:eastAsia="Times New Roman" w:hAnsi="Georgia"/>
          <w:color w:val="000000"/>
          <w:lang w:eastAsia="en-GB"/>
        </w:rPr>
        <w:t>as necessary</w:t>
      </w:r>
      <w:r w:rsidR="00E61720">
        <w:rPr>
          <w:rFonts w:ascii="Georgia" w:eastAsia="Times New Roman" w:hAnsi="Georgia"/>
          <w:color w:val="000000"/>
          <w:lang w:eastAsia="en-GB"/>
        </w:rPr>
        <w:t xml:space="preserve"> grounds</w:t>
      </w:r>
      <w:r w:rsidR="00997C43">
        <w:rPr>
          <w:rFonts w:ascii="Georgia" w:eastAsia="Times New Roman" w:hAnsi="Georgia"/>
          <w:color w:val="000000"/>
          <w:lang w:eastAsia="en-GB"/>
        </w:rPr>
        <w:t xml:space="preserve"> for </w:t>
      </w:r>
      <w:r w:rsidR="00257C92" w:rsidRPr="00C6477B">
        <w:rPr>
          <w:rFonts w:ascii="Georgia" w:eastAsia="Times New Roman" w:hAnsi="Georgia"/>
          <w:color w:val="000000"/>
          <w:lang w:eastAsia="en-GB"/>
        </w:rPr>
        <w:t>the</w:t>
      </w:r>
      <w:r w:rsidR="00E15015" w:rsidRPr="00C6477B">
        <w:rPr>
          <w:rFonts w:ascii="Georgia" w:eastAsia="Times New Roman" w:hAnsi="Georgia"/>
          <w:color w:val="000000"/>
          <w:lang w:eastAsia="en-GB"/>
        </w:rPr>
        <w:t xml:space="preserve"> </w:t>
      </w:r>
      <w:r w:rsidR="00997C43">
        <w:rPr>
          <w:rFonts w:ascii="Georgia" w:eastAsia="Times New Roman" w:hAnsi="Georgia"/>
          <w:color w:val="000000"/>
          <w:lang w:eastAsia="en-GB"/>
        </w:rPr>
        <w:t xml:space="preserve">openness and </w:t>
      </w:r>
      <w:r w:rsidR="00E15015" w:rsidRPr="00C6477B">
        <w:rPr>
          <w:rFonts w:ascii="Georgia" w:eastAsia="Times New Roman" w:hAnsi="Georgia"/>
          <w:color w:val="000000"/>
          <w:lang w:eastAsia="en-GB"/>
        </w:rPr>
        <w:t>dynamic</w:t>
      </w:r>
      <w:r w:rsidR="00200B26" w:rsidRPr="00C6477B">
        <w:rPr>
          <w:rFonts w:ascii="Georgia" w:eastAsia="Times New Roman" w:hAnsi="Georgia"/>
          <w:color w:val="000000"/>
          <w:lang w:eastAsia="en-GB"/>
        </w:rPr>
        <w:t xml:space="preserve"> political changes</w:t>
      </w:r>
      <w:r w:rsidR="00257C92" w:rsidRPr="00C6477B">
        <w:rPr>
          <w:rFonts w:ascii="Georgia" w:eastAsia="Times New Roman" w:hAnsi="Georgia"/>
          <w:color w:val="000000"/>
          <w:lang w:eastAsia="en-GB"/>
        </w:rPr>
        <w:t xml:space="preserve"> that black feminism always and urgently demand</w:t>
      </w:r>
      <w:r w:rsidR="00E15015" w:rsidRPr="00C6477B">
        <w:rPr>
          <w:rFonts w:ascii="Georgia" w:eastAsia="Times New Roman" w:hAnsi="Georgia"/>
          <w:color w:val="000000"/>
          <w:lang w:eastAsia="en-GB"/>
        </w:rPr>
        <w:t>s</w:t>
      </w:r>
      <w:r w:rsidR="009F5B54" w:rsidRPr="00C6477B">
        <w:rPr>
          <w:rFonts w:ascii="Georgia" w:eastAsia="Times New Roman" w:hAnsi="Georgia"/>
          <w:color w:val="000000"/>
          <w:lang w:eastAsia="en-GB"/>
        </w:rPr>
        <w:t xml:space="preserve">. </w:t>
      </w:r>
      <w:r w:rsidR="00257C92" w:rsidRPr="00C6477B">
        <w:rPr>
          <w:rFonts w:ascii="Georgia" w:eastAsia="Times New Roman" w:hAnsi="Georgia"/>
          <w:color w:val="000000"/>
          <w:lang w:eastAsia="en-GB"/>
        </w:rPr>
        <w:t xml:space="preserve">Samantra </w:t>
      </w:r>
      <w:r w:rsidR="00E25B05" w:rsidRPr="00C6477B">
        <w:rPr>
          <w:rFonts w:ascii="Georgia" w:eastAsia="Times New Roman" w:hAnsi="Georgia"/>
          <w:color w:val="000000"/>
          <w:lang w:eastAsia="en-GB"/>
        </w:rPr>
        <w:t>writes,</w:t>
      </w:r>
      <w:r w:rsidR="00931277" w:rsidRPr="00C6477B">
        <w:rPr>
          <w:rFonts w:ascii="Georgia" w:eastAsia="Times New Roman" w:hAnsi="Georgia"/>
          <w:color w:val="000000"/>
          <w:lang w:eastAsia="en-GB"/>
        </w:rPr>
        <w:t xml:space="preserve"> </w:t>
      </w:r>
      <w:r w:rsidR="00257C92" w:rsidRPr="00C6477B">
        <w:rPr>
          <w:rFonts w:ascii="Georgia" w:eastAsia="Times New Roman" w:hAnsi="Georgia"/>
          <w:color w:val="000000"/>
          <w:lang w:eastAsia="en-GB"/>
        </w:rPr>
        <w:t>'its lack of a fixed subject makes possible the continuing relevance of black feminism and makes that movement a model for a historically engaged yet open-ended community of belonging' (p.133).</w:t>
      </w:r>
      <w:r w:rsidR="00CA6CD9" w:rsidRPr="00C6477B">
        <w:rPr>
          <w:rFonts w:ascii="Georgia" w:eastAsia="Times New Roman" w:hAnsi="Georgia"/>
          <w:color w:val="000000"/>
          <w:lang w:eastAsia="en-GB"/>
        </w:rPr>
        <w:t xml:space="preserve"> </w:t>
      </w:r>
    </w:p>
    <w:p w14:paraId="4BD76350" w14:textId="3D545C12" w:rsidR="00C87E52" w:rsidRPr="00C6477B" w:rsidRDefault="00C87E52" w:rsidP="007E787D">
      <w:pPr>
        <w:tabs>
          <w:tab w:val="left" w:pos="6750"/>
        </w:tabs>
        <w:spacing w:line="480" w:lineRule="auto"/>
        <w:rPr>
          <w:rFonts w:ascii="Georgia" w:hAnsi="Georgia"/>
        </w:rPr>
      </w:pPr>
    </w:p>
    <w:p w14:paraId="2F075D33" w14:textId="75E8BBD4" w:rsidR="007E787D" w:rsidRPr="00C6477B" w:rsidRDefault="00931277" w:rsidP="007E787D">
      <w:pPr>
        <w:tabs>
          <w:tab w:val="left" w:pos="6750"/>
        </w:tabs>
        <w:spacing w:line="480" w:lineRule="auto"/>
        <w:rPr>
          <w:rFonts w:ascii="Georgia" w:hAnsi="Georgia" w:cstheme="minorHAnsi"/>
        </w:rPr>
      </w:pPr>
      <w:r w:rsidRPr="00C6477B">
        <w:rPr>
          <w:rFonts w:ascii="Georgia" w:hAnsi="Georgia"/>
        </w:rPr>
        <w:t>W</w:t>
      </w:r>
      <w:r w:rsidR="006A5CE3" w:rsidRPr="00C6477B">
        <w:rPr>
          <w:rFonts w:ascii="Georgia" w:hAnsi="Georgia"/>
        </w:rPr>
        <w:t xml:space="preserve">orking to bring into being </w:t>
      </w:r>
      <w:r w:rsidR="00224579" w:rsidRPr="00C6477B">
        <w:rPr>
          <w:rFonts w:ascii="Georgia" w:hAnsi="Georgia"/>
        </w:rPr>
        <w:t>‘</w:t>
      </w:r>
      <w:r w:rsidR="00E15015" w:rsidRPr="00C6477B">
        <w:rPr>
          <w:rFonts w:ascii="Georgia" w:hAnsi="Georgia"/>
        </w:rPr>
        <w:t>open-ended</w:t>
      </w:r>
      <w:r w:rsidR="00224579" w:rsidRPr="00C6477B">
        <w:rPr>
          <w:rFonts w:ascii="Georgia" w:hAnsi="Georgia"/>
        </w:rPr>
        <w:t>’</w:t>
      </w:r>
      <w:r w:rsidR="00E15015" w:rsidRPr="00C6477B">
        <w:rPr>
          <w:rFonts w:ascii="Georgia" w:hAnsi="Georgia"/>
        </w:rPr>
        <w:t xml:space="preserve"> </w:t>
      </w:r>
      <w:r w:rsidR="006A5CE3" w:rsidRPr="00C6477B">
        <w:rPr>
          <w:rFonts w:ascii="Georgia" w:hAnsi="Georgia"/>
        </w:rPr>
        <w:t xml:space="preserve">socialities and political identifications across diverse </w:t>
      </w:r>
      <w:r w:rsidR="00747629" w:rsidRPr="00C6477B">
        <w:rPr>
          <w:rFonts w:ascii="Georgia" w:hAnsi="Georgia"/>
        </w:rPr>
        <w:t xml:space="preserve">histories and </w:t>
      </w:r>
      <w:r w:rsidR="00B97F23" w:rsidRPr="00C6477B">
        <w:rPr>
          <w:rFonts w:ascii="Georgia" w:hAnsi="Georgia"/>
        </w:rPr>
        <w:t>inequalities</w:t>
      </w:r>
      <w:r w:rsidR="00E15015" w:rsidRPr="00C6477B">
        <w:rPr>
          <w:rFonts w:ascii="Georgia" w:hAnsi="Georgia"/>
        </w:rPr>
        <w:t>,</w:t>
      </w:r>
      <w:r w:rsidR="006A5CE3" w:rsidRPr="00C6477B">
        <w:rPr>
          <w:rFonts w:ascii="Georgia" w:hAnsi="Georgia"/>
        </w:rPr>
        <w:t xml:space="preserve"> and without recourse to </w:t>
      </w:r>
      <w:r w:rsidR="005E68D3">
        <w:rPr>
          <w:rFonts w:ascii="Georgia" w:hAnsi="Georgia"/>
        </w:rPr>
        <w:t>an identitarian carapace</w:t>
      </w:r>
      <w:r w:rsidR="006A5CE3" w:rsidRPr="00C6477B">
        <w:rPr>
          <w:rFonts w:ascii="Georgia" w:hAnsi="Georgia"/>
        </w:rPr>
        <w:t xml:space="preserve"> was</w:t>
      </w:r>
      <w:r w:rsidR="007F6A79">
        <w:rPr>
          <w:rFonts w:ascii="Georgia" w:hAnsi="Georgia"/>
        </w:rPr>
        <w:t>/remains</w:t>
      </w:r>
      <w:r w:rsidR="006A5CE3" w:rsidRPr="00C6477B">
        <w:rPr>
          <w:rFonts w:ascii="Georgia" w:hAnsi="Georgia"/>
        </w:rPr>
        <w:t xml:space="preserve"> </w:t>
      </w:r>
      <w:r w:rsidR="00A8551B" w:rsidRPr="00C6477B">
        <w:rPr>
          <w:rFonts w:ascii="Georgia" w:hAnsi="Georgia"/>
        </w:rPr>
        <w:t>a fraught</w:t>
      </w:r>
      <w:r w:rsidRPr="00C6477B">
        <w:rPr>
          <w:rFonts w:ascii="Georgia" w:hAnsi="Georgia"/>
        </w:rPr>
        <w:t xml:space="preserve"> </w:t>
      </w:r>
      <w:r w:rsidR="006A5CE3" w:rsidRPr="00C6477B">
        <w:rPr>
          <w:rFonts w:ascii="Georgia" w:hAnsi="Georgia"/>
        </w:rPr>
        <w:t>task</w:t>
      </w:r>
      <w:r w:rsidR="007F6A79">
        <w:rPr>
          <w:rFonts w:ascii="Georgia" w:hAnsi="Georgia"/>
        </w:rPr>
        <w:t>,</w:t>
      </w:r>
      <w:r w:rsidR="003D1F20" w:rsidRPr="00C6477B">
        <w:rPr>
          <w:rFonts w:ascii="Georgia" w:hAnsi="Georgia"/>
        </w:rPr>
        <w:t xml:space="preserve"> as Nydia Swaby’s research on the history of black British feminism</w:t>
      </w:r>
      <w:r w:rsidR="008979C6">
        <w:rPr>
          <w:rFonts w:ascii="Georgia" w:hAnsi="Georgia"/>
        </w:rPr>
        <w:t xml:space="preserve"> attests</w:t>
      </w:r>
      <w:r w:rsidR="006A5CE3" w:rsidRPr="00C6477B">
        <w:rPr>
          <w:rFonts w:ascii="Georgia" w:hAnsi="Georgia"/>
        </w:rPr>
        <w:t xml:space="preserve">. </w:t>
      </w:r>
      <w:r w:rsidR="00747629" w:rsidRPr="00C6477B">
        <w:rPr>
          <w:rFonts w:ascii="Georgia" w:hAnsi="Georgia"/>
        </w:rPr>
        <w:t>Using</w:t>
      </w:r>
      <w:r w:rsidR="003420EB" w:rsidRPr="00C6477B">
        <w:rPr>
          <w:rFonts w:ascii="Georgia" w:hAnsi="Georgia"/>
        </w:rPr>
        <w:t xml:space="preserve"> interviews and papers held in the Black Cultural Archives</w:t>
      </w:r>
      <w:r w:rsidR="00E15015" w:rsidRPr="00C6477B">
        <w:rPr>
          <w:rFonts w:ascii="Georgia" w:hAnsi="Georgia"/>
        </w:rPr>
        <w:t xml:space="preserve"> in South London, Swaby researched</w:t>
      </w:r>
      <w:r w:rsidR="003420EB" w:rsidRPr="00C6477B">
        <w:rPr>
          <w:rFonts w:ascii="Georgia" w:hAnsi="Georgia"/>
        </w:rPr>
        <w:t xml:space="preserve"> accounts of </w:t>
      </w:r>
      <w:r w:rsidR="006A5CE3" w:rsidRPr="00C6477B">
        <w:rPr>
          <w:rFonts w:ascii="Georgia" w:hAnsi="Georgia"/>
        </w:rPr>
        <w:t>the</w:t>
      </w:r>
      <w:r w:rsidR="003420EB" w:rsidRPr="00C6477B">
        <w:rPr>
          <w:rFonts w:ascii="Georgia" w:hAnsi="Georgia"/>
        </w:rPr>
        <w:t xml:space="preserve"> development and subsequent demise of the</w:t>
      </w:r>
      <w:r w:rsidR="006A5CE3" w:rsidRPr="00C6477B">
        <w:rPr>
          <w:rFonts w:ascii="Georgia" w:hAnsi="Georgia"/>
        </w:rPr>
        <w:t xml:space="preserve"> Organisation of Women of Asian and African Desce</w:t>
      </w:r>
      <w:r w:rsidR="003420EB" w:rsidRPr="00C6477B">
        <w:rPr>
          <w:rFonts w:ascii="Georgia" w:hAnsi="Georgia"/>
        </w:rPr>
        <w:t>nt (OWAAD), established in 1979.</w:t>
      </w:r>
      <w:r w:rsidR="007E787D" w:rsidRPr="00C6477B">
        <w:rPr>
          <w:rFonts w:ascii="Georgia" w:hAnsi="Georgia"/>
        </w:rPr>
        <w:t xml:space="preserve"> </w:t>
      </w:r>
      <w:r w:rsidR="003420EB" w:rsidRPr="00C6477B">
        <w:rPr>
          <w:rFonts w:ascii="Georgia" w:hAnsi="Georgia" w:cstheme="minorHAnsi"/>
        </w:rPr>
        <w:t>An implicit heteronormativity is</w:t>
      </w:r>
      <w:r w:rsidR="00EA7E7E" w:rsidRPr="00C6477B">
        <w:rPr>
          <w:rFonts w:ascii="Georgia" w:hAnsi="Georgia" w:cstheme="minorHAnsi"/>
        </w:rPr>
        <w:t xml:space="preserve"> one of the factors</w:t>
      </w:r>
      <w:r w:rsidR="00747629" w:rsidRPr="00C6477B">
        <w:rPr>
          <w:rFonts w:ascii="Georgia" w:hAnsi="Georgia" w:cstheme="minorHAnsi"/>
        </w:rPr>
        <w:t xml:space="preserve"> that Swaby believes contributed</w:t>
      </w:r>
      <w:r w:rsidR="003420EB" w:rsidRPr="00C6477B">
        <w:rPr>
          <w:rFonts w:ascii="Georgia" w:hAnsi="Georgia" w:cstheme="minorHAnsi"/>
        </w:rPr>
        <w:t xml:space="preserve"> to </w:t>
      </w:r>
      <w:r w:rsidR="009A76F0" w:rsidRPr="00C6477B">
        <w:rPr>
          <w:rFonts w:ascii="Georgia" w:hAnsi="Georgia" w:cstheme="minorHAnsi"/>
        </w:rPr>
        <w:t>the dissolution</w:t>
      </w:r>
      <w:r w:rsidR="00E15015" w:rsidRPr="00C6477B">
        <w:rPr>
          <w:rFonts w:ascii="Georgia" w:hAnsi="Georgia" w:cstheme="minorHAnsi"/>
        </w:rPr>
        <w:t xml:space="preserve"> of OWAAD</w:t>
      </w:r>
      <w:r w:rsidR="00473C7C" w:rsidRPr="00C6477B">
        <w:rPr>
          <w:rFonts w:ascii="Georgia" w:hAnsi="Georgia" w:cstheme="minorHAnsi"/>
          <w:vertAlign w:val="superscript"/>
        </w:rPr>
        <w:t>1</w:t>
      </w:r>
      <w:r w:rsidR="00997C43">
        <w:rPr>
          <w:rFonts w:ascii="Georgia" w:hAnsi="Georgia" w:cstheme="minorHAnsi"/>
        </w:rPr>
        <w:t xml:space="preserve">, an </w:t>
      </w:r>
      <w:r w:rsidR="00E61720">
        <w:rPr>
          <w:rFonts w:ascii="Georgia" w:hAnsi="Georgia" w:cstheme="minorHAnsi"/>
        </w:rPr>
        <w:t xml:space="preserve">early </w:t>
      </w:r>
      <w:r w:rsidR="00F2012D">
        <w:rPr>
          <w:rFonts w:ascii="Georgia" w:hAnsi="Georgia" w:cstheme="minorHAnsi"/>
        </w:rPr>
        <w:t xml:space="preserve">British </w:t>
      </w:r>
      <w:r w:rsidR="00E61720">
        <w:rPr>
          <w:rFonts w:ascii="Georgia" w:hAnsi="Georgia" w:cstheme="minorHAnsi"/>
        </w:rPr>
        <w:t xml:space="preserve">forum for black </w:t>
      </w:r>
      <w:r w:rsidR="002D166F" w:rsidRPr="00C6477B">
        <w:rPr>
          <w:rFonts w:ascii="Georgia" w:hAnsi="Georgia" w:cstheme="minorHAnsi"/>
        </w:rPr>
        <w:t>feminists</w:t>
      </w:r>
      <w:r w:rsidR="00E15015" w:rsidRPr="00C6477B">
        <w:rPr>
          <w:rFonts w:ascii="Georgia" w:hAnsi="Georgia" w:cstheme="minorHAnsi"/>
        </w:rPr>
        <w:t xml:space="preserve">. </w:t>
      </w:r>
    </w:p>
    <w:p w14:paraId="3986EBC8" w14:textId="77777777" w:rsidR="007E787D" w:rsidRPr="00C6477B" w:rsidRDefault="007E787D" w:rsidP="007E787D">
      <w:pPr>
        <w:tabs>
          <w:tab w:val="left" w:pos="6750"/>
        </w:tabs>
        <w:spacing w:line="480" w:lineRule="auto"/>
        <w:rPr>
          <w:rFonts w:ascii="Georgia" w:hAnsi="Georgia" w:cstheme="minorHAnsi"/>
        </w:rPr>
      </w:pPr>
    </w:p>
    <w:p w14:paraId="065D8E49" w14:textId="5F8478AD" w:rsidR="009D716A" w:rsidRPr="00C6477B" w:rsidRDefault="00E15015" w:rsidP="007E787D">
      <w:pPr>
        <w:tabs>
          <w:tab w:val="left" w:pos="6750"/>
        </w:tabs>
        <w:spacing w:line="480" w:lineRule="auto"/>
        <w:rPr>
          <w:rFonts w:ascii="Georgia" w:hAnsi="Georgia"/>
        </w:rPr>
      </w:pPr>
      <w:r w:rsidRPr="00C6477B">
        <w:rPr>
          <w:rFonts w:ascii="Georgia" w:hAnsi="Georgia" w:cstheme="minorHAnsi"/>
        </w:rPr>
        <w:t xml:space="preserve">The </w:t>
      </w:r>
      <w:r w:rsidR="007F6A79">
        <w:rPr>
          <w:rFonts w:ascii="Georgia" w:hAnsi="Georgia" w:cstheme="minorHAnsi"/>
        </w:rPr>
        <w:t>injuries</w:t>
      </w:r>
      <w:r w:rsidR="002D166F" w:rsidRPr="00C6477B">
        <w:rPr>
          <w:rFonts w:ascii="Georgia" w:hAnsi="Georgia" w:cstheme="minorHAnsi"/>
        </w:rPr>
        <w:t xml:space="preserve"> inflicted by heteronormativity within black feminist circles at the time</w:t>
      </w:r>
      <w:r w:rsidR="007F6A79">
        <w:rPr>
          <w:rFonts w:ascii="Georgia" w:hAnsi="Georgia" w:cstheme="minorHAnsi"/>
        </w:rPr>
        <w:t>,</w:t>
      </w:r>
      <w:r w:rsidR="002D166F" w:rsidRPr="00C6477B">
        <w:rPr>
          <w:rFonts w:ascii="Georgia" w:hAnsi="Georgia" w:cstheme="minorHAnsi"/>
        </w:rPr>
        <w:t xml:space="preserve"> was</w:t>
      </w:r>
      <w:r w:rsidR="00C56259" w:rsidRPr="00C6477B">
        <w:rPr>
          <w:rFonts w:ascii="Georgia" w:hAnsi="Georgia" w:cstheme="minorHAnsi"/>
        </w:rPr>
        <w:t xml:space="preserve"> a topic</w:t>
      </w:r>
      <w:r w:rsidR="009D716A" w:rsidRPr="00C6477B">
        <w:rPr>
          <w:rFonts w:ascii="Georgia" w:hAnsi="Georgia" w:cstheme="minorHAnsi"/>
        </w:rPr>
        <w:t xml:space="preserve"> in the article</w:t>
      </w:r>
      <w:r w:rsidR="00A9365C">
        <w:rPr>
          <w:rFonts w:ascii="Georgia" w:hAnsi="Georgia" w:cstheme="minorHAnsi"/>
        </w:rPr>
        <w:t xml:space="preserve"> </w:t>
      </w:r>
      <w:r w:rsidR="00A9365C" w:rsidRPr="00C6477B">
        <w:rPr>
          <w:rFonts w:ascii="Georgia" w:hAnsi="Georgia" w:cstheme="minorHAnsi"/>
        </w:rPr>
        <w:t>‘Becoming Visible: Black Lesbian Discussions’ (Carmen et al., 1984)</w:t>
      </w:r>
      <w:r w:rsidR="00A9365C">
        <w:rPr>
          <w:rFonts w:ascii="Georgia" w:hAnsi="Georgia" w:cstheme="minorHAnsi"/>
        </w:rPr>
        <w:t xml:space="preserve"> in </w:t>
      </w:r>
      <w:r w:rsidR="00A9365C" w:rsidRPr="00A9365C">
        <w:rPr>
          <w:rFonts w:ascii="Georgia" w:hAnsi="Georgia" w:cstheme="minorHAnsi"/>
          <w:i/>
        </w:rPr>
        <w:t>Many Voices</w:t>
      </w:r>
      <w:r w:rsidR="00A9365C">
        <w:rPr>
          <w:rFonts w:ascii="Georgia" w:hAnsi="Georgia" w:cstheme="minorHAnsi"/>
        </w:rPr>
        <w:t>,</w:t>
      </w:r>
      <w:r w:rsidR="00A9365C" w:rsidRPr="00C6477B">
        <w:rPr>
          <w:rFonts w:ascii="Georgia" w:hAnsi="Georgia" w:cstheme="minorHAnsi"/>
        </w:rPr>
        <w:t xml:space="preserve"> </w:t>
      </w:r>
      <w:r w:rsidR="00A9365C">
        <w:rPr>
          <w:rFonts w:ascii="Georgia" w:hAnsi="Georgia" w:cstheme="minorHAnsi"/>
        </w:rPr>
        <w:t>produced from</w:t>
      </w:r>
      <w:r w:rsidR="00E61720">
        <w:rPr>
          <w:rFonts w:ascii="Georgia" w:hAnsi="Georgia" w:cstheme="minorHAnsi"/>
        </w:rPr>
        <w:t xml:space="preserve"> </w:t>
      </w:r>
      <w:r w:rsidR="00A9365C">
        <w:rPr>
          <w:rFonts w:ascii="Georgia" w:hAnsi="Georgia" w:cstheme="minorHAnsi"/>
        </w:rPr>
        <w:t>8-hours of recorded discussion</w:t>
      </w:r>
      <w:r w:rsidR="009D716A" w:rsidRPr="00C6477B">
        <w:rPr>
          <w:rFonts w:ascii="Georgia" w:hAnsi="Georgia" w:cstheme="minorHAnsi"/>
        </w:rPr>
        <w:t xml:space="preserve">. </w:t>
      </w:r>
      <w:r w:rsidR="00257C92" w:rsidRPr="00C6477B">
        <w:rPr>
          <w:rFonts w:ascii="Georgia" w:eastAsia="Times New Roman" w:hAnsi="Georgia"/>
          <w:color w:val="000000"/>
          <w:lang w:eastAsia="en-GB"/>
        </w:rPr>
        <w:t>Gail Lewis</w:t>
      </w:r>
      <w:r w:rsidR="00300971">
        <w:rPr>
          <w:rFonts w:ascii="Georgia" w:eastAsia="Times New Roman" w:hAnsi="Georgia"/>
          <w:color w:val="000000"/>
          <w:lang w:eastAsia="en-GB"/>
        </w:rPr>
        <w:t>, a participant in the conversation,</w:t>
      </w:r>
      <w:r w:rsidR="00257C92" w:rsidRPr="00C6477B">
        <w:rPr>
          <w:rFonts w:ascii="Georgia" w:eastAsia="Times New Roman" w:hAnsi="Georgia"/>
          <w:color w:val="000000"/>
          <w:lang w:eastAsia="en-GB"/>
        </w:rPr>
        <w:t xml:space="preserve"> described the </w:t>
      </w:r>
      <w:r w:rsidRPr="00C6477B">
        <w:rPr>
          <w:rFonts w:ascii="Georgia" w:eastAsia="Times New Roman" w:hAnsi="Georgia"/>
          <w:color w:val="000000"/>
          <w:lang w:eastAsia="en-GB"/>
        </w:rPr>
        <w:t xml:space="preserve">Brixton Black Women's Group as </w:t>
      </w:r>
      <w:r w:rsidR="00224579" w:rsidRPr="00C6477B">
        <w:rPr>
          <w:rFonts w:ascii="Georgia" w:eastAsia="Times New Roman" w:hAnsi="Georgia"/>
          <w:color w:val="000000"/>
          <w:lang w:eastAsia="en-GB"/>
        </w:rPr>
        <w:t>‘</w:t>
      </w:r>
      <w:r w:rsidR="00257C92" w:rsidRPr="00C6477B">
        <w:rPr>
          <w:rFonts w:ascii="Georgia" w:eastAsia="Times New Roman" w:hAnsi="Georgia"/>
          <w:color w:val="000000"/>
          <w:lang w:eastAsia="en-GB"/>
        </w:rPr>
        <w:t>rabidly homophobi</w:t>
      </w:r>
      <w:r w:rsidRPr="00C6477B">
        <w:rPr>
          <w:rFonts w:ascii="Georgia" w:eastAsia="Times New Roman" w:hAnsi="Georgia"/>
          <w:color w:val="000000"/>
          <w:lang w:eastAsia="en-GB"/>
        </w:rPr>
        <w:t>c</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 xml:space="preserve">, </w:t>
      </w:r>
      <w:r w:rsidR="00F2012D">
        <w:rPr>
          <w:rFonts w:ascii="Georgia" w:eastAsia="Times New Roman" w:hAnsi="Georgia"/>
          <w:color w:val="000000"/>
          <w:lang w:eastAsia="en-GB"/>
        </w:rPr>
        <w:t>while observing</w:t>
      </w:r>
      <w:r w:rsidRPr="00C6477B">
        <w:rPr>
          <w:rFonts w:ascii="Georgia" w:eastAsia="Times New Roman" w:hAnsi="Georgia"/>
          <w:color w:val="000000"/>
          <w:lang w:eastAsia="en-GB"/>
        </w:rPr>
        <w:t xml:space="preserve"> that the </w:t>
      </w:r>
      <w:r w:rsidR="00224579" w:rsidRPr="00C6477B">
        <w:rPr>
          <w:rFonts w:ascii="Georgia" w:eastAsia="Times New Roman" w:hAnsi="Georgia"/>
          <w:color w:val="000000"/>
          <w:lang w:eastAsia="en-GB"/>
        </w:rPr>
        <w:t>‘</w:t>
      </w:r>
      <w:r w:rsidR="00257C92" w:rsidRPr="00C6477B">
        <w:rPr>
          <w:rFonts w:ascii="Georgia" w:eastAsia="Times New Roman" w:hAnsi="Georgia"/>
          <w:color w:val="000000"/>
          <w:lang w:eastAsia="en-GB"/>
        </w:rPr>
        <w:t>Brixton group has got stronger in its feminism and less will</w:t>
      </w:r>
      <w:r w:rsidRPr="00C6477B">
        <w:rPr>
          <w:rFonts w:ascii="Georgia" w:eastAsia="Times New Roman" w:hAnsi="Georgia"/>
          <w:color w:val="000000"/>
          <w:lang w:eastAsia="en-GB"/>
        </w:rPr>
        <w:t>ing to compromise</w:t>
      </w:r>
      <w:r w:rsidR="00224579" w:rsidRPr="00C6477B">
        <w:rPr>
          <w:rFonts w:ascii="Georgia" w:eastAsia="Times New Roman" w:hAnsi="Georgia"/>
          <w:color w:val="000000"/>
          <w:lang w:eastAsia="en-GB"/>
        </w:rPr>
        <w:t>’</w:t>
      </w:r>
      <w:r w:rsidR="00257C92" w:rsidRPr="00C6477B">
        <w:rPr>
          <w:rFonts w:ascii="Georgia" w:eastAsia="Times New Roman" w:hAnsi="Georgia"/>
          <w:color w:val="000000"/>
          <w:lang w:eastAsia="en-GB"/>
        </w:rPr>
        <w:t xml:space="preserve"> (Carmen et al.</w:t>
      </w:r>
      <w:r w:rsidR="002D166F" w:rsidRPr="00C6477B">
        <w:rPr>
          <w:rFonts w:ascii="Georgia" w:eastAsia="Times New Roman" w:hAnsi="Georgia"/>
          <w:color w:val="000000"/>
          <w:lang w:eastAsia="en-GB"/>
        </w:rPr>
        <w:t xml:space="preserve"> 1</w:t>
      </w:r>
      <w:r w:rsidR="00300971">
        <w:rPr>
          <w:rFonts w:ascii="Georgia" w:eastAsia="Times New Roman" w:hAnsi="Georgia"/>
          <w:color w:val="000000"/>
          <w:lang w:eastAsia="en-GB"/>
        </w:rPr>
        <w:t>984, p.62, 64). The discussion</w:t>
      </w:r>
      <w:r w:rsidR="00257C92" w:rsidRPr="00C6477B">
        <w:rPr>
          <w:rFonts w:ascii="Georgia" w:eastAsia="Times New Roman" w:hAnsi="Georgia"/>
          <w:color w:val="000000"/>
          <w:lang w:eastAsia="en-GB"/>
        </w:rPr>
        <w:t xml:space="preserve"> is also and importantly a recogn</w:t>
      </w:r>
      <w:r w:rsidR="002D166F" w:rsidRPr="00C6477B">
        <w:rPr>
          <w:rFonts w:ascii="Georgia" w:eastAsia="Times New Roman" w:hAnsi="Georgia"/>
          <w:color w:val="000000"/>
          <w:lang w:eastAsia="en-GB"/>
        </w:rPr>
        <w:t>ition of the complex attachments</w:t>
      </w:r>
      <w:r w:rsidR="007C511F" w:rsidRPr="00C6477B">
        <w:rPr>
          <w:rFonts w:ascii="Georgia" w:eastAsia="Times New Roman" w:hAnsi="Georgia"/>
          <w:color w:val="000000"/>
          <w:lang w:eastAsia="en-GB"/>
        </w:rPr>
        <w:t xml:space="preserve"> and accountability</w:t>
      </w:r>
      <w:r w:rsidR="002D166F" w:rsidRPr="00C6477B">
        <w:rPr>
          <w:rFonts w:ascii="Georgia" w:eastAsia="Times New Roman" w:hAnsi="Georgia"/>
          <w:color w:val="000000"/>
          <w:lang w:eastAsia="en-GB"/>
        </w:rPr>
        <w:t xml:space="preserve"> to the subject po</w:t>
      </w:r>
      <w:r w:rsidR="00622723" w:rsidRPr="00C6477B">
        <w:rPr>
          <w:rFonts w:ascii="Georgia" w:eastAsia="Times New Roman" w:hAnsi="Georgia"/>
          <w:color w:val="000000"/>
          <w:lang w:eastAsia="en-GB"/>
        </w:rPr>
        <w:t>sitions offered/</w:t>
      </w:r>
      <w:r w:rsidR="007C511F" w:rsidRPr="00C6477B">
        <w:rPr>
          <w:rFonts w:ascii="Georgia" w:eastAsia="Times New Roman" w:hAnsi="Georgia"/>
          <w:color w:val="000000"/>
          <w:lang w:eastAsia="en-GB"/>
        </w:rPr>
        <w:t xml:space="preserve">demanded </w:t>
      </w:r>
      <w:r w:rsidR="002D166F" w:rsidRPr="00C6477B">
        <w:rPr>
          <w:rFonts w:ascii="Georgia" w:eastAsia="Times New Roman" w:hAnsi="Georgia"/>
          <w:color w:val="000000"/>
          <w:lang w:eastAsia="en-GB"/>
        </w:rPr>
        <w:t xml:space="preserve">by black feminism at the time, </w:t>
      </w:r>
      <w:r w:rsidR="00257C92" w:rsidRPr="00C6477B">
        <w:rPr>
          <w:rFonts w:ascii="Georgia" w:eastAsia="Times New Roman" w:hAnsi="Georgia"/>
          <w:color w:val="000000"/>
          <w:lang w:eastAsia="en-GB"/>
        </w:rPr>
        <w:t>as</w:t>
      </w:r>
      <w:r w:rsidR="007C511F" w:rsidRPr="00C6477B">
        <w:rPr>
          <w:rFonts w:ascii="Georgia" w:eastAsia="Times New Roman" w:hAnsi="Georgia"/>
          <w:color w:val="000000"/>
          <w:lang w:eastAsia="en-GB"/>
        </w:rPr>
        <w:t xml:space="preserve"> well as</w:t>
      </w:r>
      <w:r w:rsidR="00257C92" w:rsidRPr="00C6477B">
        <w:rPr>
          <w:rFonts w:ascii="Georgia" w:eastAsia="Times New Roman" w:hAnsi="Georgia"/>
          <w:color w:val="000000"/>
          <w:lang w:eastAsia="en-GB"/>
        </w:rPr>
        <w:t xml:space="preserve"> the problematic nature of the </w:t>
      </w:r>
      <w:r w:rsidR="00980C17" w:rsidRPr="00C6477B">
        <w:rPr>
          <w:rFonts w:ascii="Georgia" w:eastAsia="Times New Roman" w:hAnsi="Georgia"/>
          <w:color w:val="000000"/>
          <w:lang w:eastAsia="en-GB"/>
        </w:rPr>
        <w:t>affective and political</w:t>
      </w:r>
      <w:r w:rsidR="002D166F" w:rsidRPr="00C6477B">
        <w:rPr>
          <w:rFonts w:ascii="Georgia" w:eastAsia="Times New Roman" w:hAnsi="Georgia"/>
          <w:color w:val="000000"/>
          <w:lang w:eastAsia="en-GB"/>
        </w:rPr>
        <w:t xml:space="preserve"> </w:t>
      </w:r>
      <w:r w:rsidR="00BC28C3">
        <w:rPr>
          <w:rFonts w:ascii="Georgia" w:eastAsia="Times New Roman" w:hAnsi="Georgia"/>
          <w:color w:val="000000"/>
          <w:lang w:eastAsia="en-GB"/>
        </w:rPr>
        <w:t>terrain the</w:t>
      </w:r>
      <w:r w:rsidR="00257C92" w:rsidRPr="00C6477B">
        <w:rPr>
          <w:rFonts w:ascii="Georgia" w:eastAsia="Times New Roman" w:hAnsi="Georgia"/>
          <w:color w:val="000000"/>
          <w:lang w:eastAsia="en-GB"/>
        </w:rPr>
        <w:t xml:space="preserve"> discussion travels. </w:t>
      </w:r>
      <w:r w:rsidRPr="00C6477B">
        <w:rPr>
          <w:rFonts w:ascii="Georgia" w:hAnsi="Georgia" w:cstheme="minorHAnsi"/>
        </w:rPr>
        <w:t xml:space="preserve">A frisson </w:t>
      </w:r>
      <w:r w:rsidR="009D716A" w:rsidRPr="00C6477B">
        <w:rPr>
          <w:rFonts w:ascii="Georgia" w:hAnsi="Georgia" w:cstheme="minorHAnsi"/>
        </w:rPr>
        <w:t xml:space="preserve">of fear and excitement flavours </w:t>
      </w:r>
      <w:r w:rsidR="00224579" w:rsidRPr="00C6477B">
        <w:rPr>
          <w:rFonts w:ascii="Georgia" w:hAnsi="Georgia" w:cstheme="minorHAnsi"/>
        </w:rPr>
        <w:t>‘</w:t>
      </w:r>
      <w:r w:rsidR="009D716A" w:rsidRPr="00C6477B">
        <w:rPr>
          <w:rFonts w:ascii="Georgia" w:hAnsi="Georgia" w:cstheme="minorHAnsi"/>
        </w:rPr>
        <w:t>Be</w:t>
      </w:r>
      <w:r w:rsidR="00DF35C2" w:rsidRPr="00C6477B">
        <w:rPr>
          <w:rFonts w:ascii="Georgia" w:hAnsi="Georgia" w:cstheme="minorHAnsi"/>
        </w:rPr>
        <w:t>coming Visible</w:t>
      </w:r>
      <w:r w:rsidR="00224579" w:rsidRPr="00C6477B">
        <w:rPr>
          <w:rFonts w:ascii="Georgia" w:hAnsi="Georgia" w:cstheme="minorHAnsi"/>
        </w:rPr>
        <w:t>’</w:t>
      </w:r>
      <w:r w:rsidR="00DF35C2" w:rsidRPr="00C6477B">
        <w:rPr>
          <w:rFonts w:ascii="Georgia" w:hAnsi="Georgia" w:cstheme="minorHAnsi"/>
        </w:rPr>
        <w:t xml:space="preserve">, reflected </w:t>
      </w:r>
      <w:r w:rsidR="00300971">
        <w:rPr>
          <w:rFonts w:ascii="Georgia" w:hAnsi="Georgia" w:cstheme="minorHAnsi"/>
        </w:rPr>
        <w:t>in the content of the article</w:t>
      </w:r>
      <w:r w:rsidR="00DF35C2" w:rsidRPr="00C6477B">
        <w:rPr>
          <w:rFonts w:ascii="Georgia" w:hAnsi="Georgia" w:cstheme="minorHAnsi"/>
        </w:rPr>
        <w:t>, its title and authorship</w:t>
      </w:r>
      <w:r w:rsidR="009D716A" w:rsidRPr="00C6477B">
        <w:rPr>
          <w:rFonts w:ascii="Georgia" w:hAnsi="Georgia" w:cstheme="minorHAnsi"/>
        </w:rPr>
        <w:t xml:space="preserve"> </w:t>
      </w:r>
      <w:r w:rsidR="00DF35C2" w:rsidRPr="00C6477B">
        <w:rPr>
          <w:rFonts w:ascii="Georgia" w:hAnsi="Georgia" w:cstheme="minorHAnsi"/>
        </w:rPr>
        <w:t>(</w:t>
      </w:r>
      <w:r w:rsidR="00C87E52" w:rsidRPr="00C6477B">
        <w:rPr>
          <w:rFonts w:ascii="Georgia" w:hAnsi="Georgia" w:cstheme="minorHAnsi"/>
        </w:rPr>
        <w:t xml:space="preserve">only first names </w:t>
      </w:r>
      <w:r w:rsidR="009D716A" w:rsidRPr="00C6477B">
        <w:rPr>
          <w:rFonts w:ascii="Georgia" w:hAnsi="Georgia" w:cstheme="minorHAnsi"/>
        </w:rPr>
        <w:t>were used</w:t>
      </w:r>
      <w:r w:rsidR="00DF35C2" w:rsidRPr="00C6477B">
        <w:rPr>
          <w:rFonts w:ascii="Georgia" w:hAnsi="Georgia" w:cstheme="minorHAnsi"/>
        </w:rPr>
        <w:t>)</w:t>
      </w:r>
      <w:r w:rsidR="00B97F23" w:rsidRPr="00C6477B">
        <w:rPr>
          <w:rFonts w:ascii="Georgia" w:hAnsi="Georgia" w:cstheme="minorHAnsi"/>
        </w:rPr>
        <w:t>. A short introduction</w:t>
      </w:r>
      <w:r w:rsidR="009D716A" w:rsidRPr="00C6477B">
        <w:rPr>
          <w:rFonts w:ascii="Georgia" w:hAnsi="Georgia" w:cstheme="minorHAnsi"/>
        </w:rPr>
        <w:t xml:space="preserve"> states: </w:t>
      </w:r>
    </w:p>
    <w:p w14:paraId="783A3DD3" w14:textId="77777777" w:rsidR="009D716A" w:rsidRPr="00C6477B" w:rsidRDefault="009D716A" w:rsidP="007E787D">
      <w:pPr>
        <w:pStyle w:val="NormalWeb"/>
        <w:spacing w:before="0" w:beforeAutospacing="0" w:after="0" w:afterAutospacing="0" w:line="480" w:lineRule="auto"/>
        <w:rPr>
          <w:rFonts w:ascii="Georgia" w:hAnsi="Georgia" w:cstheme="minorHAnsi"/>
          <w:sz w:val="24"/>
          <w:szCs w:val="24"/>
        </w:rPr>
      </w:pPr>
      <w:r w:rsidRPr="00C6477B">
        <w:rPr>
          <w:rFonts w:ascii="Georgia" w:hAnsi="Georgia" w:cstheme="minorHAnsi"/>
          <w:sz w:val="24"/>
          <w:szCs w:val="24"/>
        </w:rPr>
        <w:tab/>
        <w:t>We are all aware of how vulnerable we are making ourselves and</w:t>
      </w:r>
    </w:p>
    <w:p w14:paraId="7E4154D7" w14:textId="77777777" w:rsidR="009D716A" w:rsidRPr="00C6477B" w:rsidRDefault="009D716A" w:rsidP="007E787D">
      <w:pPr>
        <w:pStyle w:val="NormalWeb"/>
        <w:spacing w:before="0" w:beforeAutospacing="0" w:after="0" w:afterAutospacing="0" w:line="480" w:lineRule="auto"/>
        <w:rPr>
          <w:rFonts w:ascii="Georgia" w:hAnsi="Georgia" w:cstheme="minorHAnsi"/>
          <w:sz w:val="24"/>
          <w:szCs w:val="24"/>
        </w:rPr>
      </w:pPr>
      <w:r w:rsidRPr="00C6477B">
        <w:rPr>
          <w:rFonts w:ascii="Georgia" w:hAnsi="Georgia" w:cstheme="minorHAnsi"/>
          <w:sz w:val="24"/>
          <w:szCs w:val="24"/>
        </w:rPr>
        <w:tab/>
        <w:t>putting our lives at risk in many ways, but it is only when we begin</w:t>
      </w:r>
    </w:p>
    <w:p w14:paraId="3A33284A" w14:textId="77777777" w:rsidR="009D716A" w:rsidRPr="00C6477B" w:rsidRDefault="009D716A" w:rsidP="007E787D">
      <w:pPr>
        <w:pStyle w:val="NormalWeb"/>
        <w:spacing w:before="0" w:beforeAutospacing="0" w:after="0" w:afterAutospacing="0" w:line="480" w:lineRule="auto"/>
        <w:rPr>
          <w:rFonts w:ascii="Georgia" w:hAnsi="Georgia" w:cstheme="minorHAnsi"/>
          <w:sz w:val="24"/>
          <w:szCs w:val="24"/>
        </w:rPr>
      </w:pPr>
      <w:r w:rsidRPr="00C6477B">
        <w:rPr>
          <w:rFonts w:ascii="Georgia" w:hAnsi="Georgia" w:cstheme="minorHAnsi"/>
          <w:sz w:val="24"/>
          <w:szCs w:val="24"/>
        </w:rPr>
        <w:tab/>
        <w:t>to make ourselves visible that we can break the silence of our lives</w:t>
      </w:r>
    </w:p>
    <w:p w14:paraId="23627000" w14:textId="4F977E18" w:rsidR="008116A3" w:rsidRPr="00C6477B" w:rsidRDefault="009D716A" w:rsidP="007E787D">
      <w:pPr>
        <w:pStyle w:val="NormalWeb"/>
        <w:spacing w:before="0" w:beforeAutospacing="0" w:after="0" w:afterAutospacing="0" w:line="480" w:lineRule="auto"/>
        <w:rPr>
          <w:rFonts w:ascii="Georgia" w:hAnsi="Georgia"/>
          <w:sz w:val="24"/>
          <w:szCs w:val="24"/>
        </w:rPr>
      </w:pPr>
      <w:r w:rsidRPr="00C6477B">
        <w:rPr>
          <w:rFonts w:ascii="Georgia" w:hAnsi="Georgia" w:cstheme="minorHAnsi"/>
          <w:sz w:val="24"/>
          <w:szCs w:val="24"/>
        </w:rPr>
        <w:tab/>
        <w:t xml:space="preserve">(Carmen et al., 1984: 53)  </w:t>
      </w:r>
    </w:p>
    <w:p w14:paraId="2A3024DC" w14:textId="2F9F2ED6" w:rsidR="00D750FC" w:rsidRPr="00C6477B" w:rsidRDefault="009A76F0" w:rsidP="007E787D">
      <w:pPr>
        <w:widowControl w:val="0"/>
        <w:autoSpaceDE w:val="0"/>
        <w:autoSpaceDN w:val="0"/>
        <w:adjustRightInd w:val="0"/>
        <w:spacing w:line="480" w:lineRule="auto"/>
        <w:rPr>
          <w:rFonts w:ascii="Georgia" w:hAnsi="Georgia" w:cs="∞"/>
        </w:rPr>
      </w:pPr>
      <w:r w:rsidRPr="00C6477B">
        <w:rPr>
          <w:rFonts w:ascii="Georgia" w:hAnsi="Georgia"/>
        </w:rPr>
        <w:t xml:space="preserve">In their group </w:t>
      </w:r>
      <w:r w:rsidR="00DF35C2" w:rsidRPr="00C6477B">
        <w:rPr>
          <w:rFonts w:ascii="Georgia" w:hAnsi="Georgia"/>
        </w:rPr>
        <w:t>discussion</w:t>
      </w:r>
      <w:r w:rsidR="00E15015" w:rsidRPr="00C6477B">
        <w:rPr>
          <w:rFonts w:ascii="Georgia" w:hAnsi="Georgia"/>
        </w:rPr>
        <w:t xml:space="preserve"> in this i</w:t>
      </w:r>
      <w:r w:rsidR="00B97F23" w:rsidRPr="00C6477B">
        <w:rPr>
          <w:rFonts w:ascii="Georgia" w:hAnsi="Georgia"/>
        </w:rPr>
        <w:t>ssue</w:t>
      </w:r>
      <w:r w:rsidR="00DF35C2" w:rsidRPr="00C6477B">
        <w:rPr>
          <w:rFonts w:ascii="Georgia" w:hAnsi="Georgia"/>
        </w:rPr>
        <w:t>, Sita Balani, Jay Ba</w:t>
      </w:r>
      <w:r w:rsidR="00B97F23" w:rsidRPr="00C6477B">
        <w:rPr>
          <w:rFonts w:ascii="Georgia" w:hAnsi="Georgia"/>
        </w:rPr>
        <w:t>rnard and Camel Gupta revisit</w:t>
      </w:r>
      <w:r w:rsidR="00DF35C2" w:rsidRPr="00C6477B">
        <w:rPr>
          <w:rFonts w:ascii="Georgia" w:hAnsi="Georgia"/>
        </w:rPr>
        <w:t xml:space="preserve"> </w:t>
      </w:r>
      <w:r w:rsidR="00DF35C2" w:rsidRPr="00C6477B">
        <w:rPr>
          <w:rFonts w:ascii="Georgia" w:hAnsi="Georgia"/>
          <w:i/>
        </w:rPr>
        <w:t>Becoming Visible</w:t>
      </w:r>
      <w:r w:rsidR="00302DB4">
        <w:rPr>
          <w:rFonts w:ascii="Georgia" w:hAnsi="Georgia"/>
        </w:rPr>
        <w:t>, interrogating</w:t>
      </w:r>
      <w:r w:rsidR="00931277" w:rsidRPr="00C6477B">
        <w:rPr>
          <w:rFonts w:ascii="Georgia" w:hAnsi="Georgia"/>
        </w:rPr>
        <w:t xml:space="preserve"> </w:t>
      </w:r>
      <w:r w:rsidR="00DF35C2" w:rsidRPr="00C6477B">
        <w:rPr>
          <w:rFonts w:ascii="Georgia" w:hAnsi="Georgia"/>
        </w:rPr>
        <w:t xml:space="preserve">questions </w:t>
      </w:r>
      <w:r w:rsidR="00C35595" w:rsidRPr="00C6477B">
        <w:rPr>
          <w:rFonts w:ascii="Georgia" w:hAnsi="Georgia"/>
        </w:rPr>
        <w:t xml:space="preserve">of </w:t>
      </w:r>
      <w:r w:rsidR="007C511F" w:rsidRPr="00C6477B">
        <w:rPr>
          <w:rFonts w:ascii="Georgia" w:hAnsi="Georgia"/>
        </w:rPr>
        <w:t xml:space="preserve">black </w:t>
      </w:r>
      <w:r w:rsidR="00806069" w:rsidRPr="00C6477B">
        <w:rPr>
          <w:rFonts w:ascii="Georgia" w:hAnsi="Georgia"/>
        </w:rPr>
        <w:t>queer legacies</w:t>
      </w:r>
      <w:r w:rsidR="00C35595" w:rsidRPr="00C6477B">
        <w:rPr>
          <w:rFonts w:ascii="Georgia" w:hAnsi="Georgia"/>
        </w:rPr>
        <w:t xml:space="preserve"> </w:t>
      </w:r>
      <w:r w:rsidR="00931277" w:rsidRPr="00C6477B">
        <w:rPr>
          <w:rFonts w:ascii="Georgia" w:hAnsi="Georgia"/>
        </w:rPr>
        <w:t xml:space="preserve">and </w:t>
      </w:r>
      <w:r w:rsidR="00DF35C2" w:rsidRPr="00C6477B">
        <w:rPr>
          <w:rFonts w:ascii="Georgia" w:hAnsi="Georgia"/>
        </w:rPr>
        <w:t>the tensions between the terms of interpel</w:t>
      </w:r>
      <w:r w:rsidR="00B97F23" w:rsidRPr="00C6477B">
        <w:rPr>
          <w:rFonts w:ascii="Georgia" w:hAnsi="Georgia"/>
        </w:rPr>
        <w:t xml:space="preserve">lation offered by </w:t>
      </w:r>
      <w:r w:rsidR="00931277" w:rsidRPr="00C6477B">
        <w:rPr>
          <w:rFonts w:ascii="Georgia" w:hAnsi="Georgia"/>
        </w:rPr>
        <w:t xml:space="preserve">the </w:t>
      </w:r>
      <w:r w:rsidR="00153804">
        <w:rPr>
          <w:rFonts w:ascii="Georgia" w:hAnsi="Georgia"/>
        </w:rPr>
        <w:t>nomencla</w:t>
      </w:r>
      <w:r w:rsidR="00931277" w:rsidRPr="00C6477B">
        <w:rPr>
          <w:rFonts w:ascii="Georgia" w:hAnsi="Georgia"/>
        </w:rPr>
        <w:t xml:space="preserve">ture of </w:t>
      </w:r>
      <w:r w:rsidR="00473C7C" w:rsidRPr="00C6477B">
        <w:rPr>
          <w:rFonts w:ascii="Georgia" w:hAnsi="Georgia"/>
        </w:rPr>
        <w:t xml:space="preserve">‘black’ and ‘of colour’ and </w:t>
      </w:r>
      <w:r w:rsidR="00300971">
        <w:rPr>
          <w:rFonts w:ascii="Georgia" w:hAnsi="Georgia"/>
        </w:rPr>
        <w:t xml:space="preserve"> ‘woman’, </w:t>
      </w:r>
      <w:r w:rsidR="00224579" w:rsidRPr="00C6477B">
        <w:rPr>
          <w:rFonts w:ascii="Georgia" w:hAnsi="Georgia"/>
        </w:rPr>
        <w:t>‘</w:t>
      </w:r>
      <w:r w:rsidR="00B97F23" w:rsidRPr="00C6477B">
        <w:rPr>
          <w:rFonts w:ascii="Georgia" w:hAnsi="Georgia"/>
        </w:rPr>
        <w:t>lesbian</w:t>
      </w:r>
      <w:r w:rsidR="00224579" w:rsidRPr="00C6477B">
        <w:rPr>
          <w:rFonts w:ascii="Georgia" w:hAnsi="Georgia"/>
        </w:rPr>
        <w:t>’</w:t>
      </w:r>
      <w:r w:rsidR="00B97F23" w:rsidRPr="00C6477B">
        <w:rPr>
          <w:rFonts w:ascii="Georgia" w:hAnsi="Georgia"/>
        </w:rPr>
        <w:t xml:space="preserve">, </w:t>
      </w:r>
      <w:r w:rsidR="00224579" w:rsidRPr="00C6477B">
        <w:rPr>
          <w:rFonts w:ascii="Georgia" w:hAnsi="Georgia"/>
        </w:rPr>
        <w:t>‘</w:t>
      </w:r>
      <w:r w:rsidR="00DF35C2" w:rsidRPr="00C6477B">
        <w:rPr>
          <w:rFonts w:ascii="Georgia" w:hAnsi="Georgia"/>
        </w:rPr>
        <w:t>queer</w:t>
      </w:r>
      <w:r w:rsidR="00224579" w:rsidRPr="00C6477B">
        <w:rPr>
          <w:rFonts w:ascii="Georgia" w:hAnsi="Georgia"/>
        </w:rPr>
        <w:t>’</w:t>
      </w:r>
      <w:r w:rsidR="00B97F23" w:rsidRPr="00C6477B">
        <w:rPr>
          <w:rFonts w:ascii="Georgia" w:hAnsi="Georgia"/>
        </w:rPr>
        <w:t xml:space="preserve"> and </w:t>
      </w:r>
      <w:r w:rsidR="00224579" w:rsidRPr="00C6477B">
        <w:rPr>
          <w:rFonts w:ascii="Georgia" w:hAnsi="Georgia"/>
        </w:rPr>
        <w:t>‘</w:t>
      </w:r>
      <w:r w:rsidR="00B97F23" w:rsidRPr="00C6477B">
        <w:rPr>
          <w:rFonts w:ascii="Georgia" w:hAnsi="Georgia" w:cs="∞"/>
        </w:rPr>
        <w:t>QTIPOC</w:t>
      </w:r>
      <w:r w:rsidR="00224579" w:rsidRPr="00C6477B">
        <w:rPr>
          <w:rFonts w:ascii="Georgia" w:hAnsi="Georgia" w:cs="∞"/>
        </w:rPr>
        <w:t>’</w:t>
      </w:r>
      <w:r w:rsidR="00B97F23" w:rsidRPr="00C6477B">
        <w:rPr>
          <w:rFonts w:ascii="Georgia" w:hAnsi="Georgia"/>
        </w:rPr>
        <w:t xml:space="preserve">  (</w:t>
      </w:r>
      <w:r w:rsidR="00B97F23" w:rsidRPr="00C6477B">
        <w:rPr>
          <w:rStyle w:val="st"/>
          <w:rFonts w:ascii="Georgia" w:eastAsia="Times New Roman" w:hAnsi="Georgia"/>
        </w:rPr>
        <w:t>Queer, Transgender and Intersex People of Colour)</w:t>
      </w:r>
      <w:r w:rsidR="00C35595" w:rsidRPr="00C6477B">
        <w:rPr>
          <w:rFonts w:ascii="Georgia" w:hAnsi="Georgia"/>
        </w:rPr>
        <w:t>.</w:t>
      </w:r>
      <w:r w:rsidR="00926AD6" w:rsidRPr="00C6477B">
        <w:rPr>
          <w:rFonts w:ascii="Georgia" w:hAnsi="Georgia"/>
        </w:rPr>
        <w:t xml:space="preserve"> </w:t>
      </w:r>
      <w:r w:rsidR="005E68D3">
        <w:rPr>
          <w:rFonts w:ascii="Georgia" w:hAnsi="Georgia"/>
        </w:rPr>
        <w:t>Homing in on</w:t>
      </w:r>
      <w:r w:rsidR="00C35595" w:rsidRPr="00C6477B">
        <w:rPr>
          <w:rFonts w:ascii="Georgia" w:hAnsi="Georgia"/>
        </w:rPr>
        <w:t xml:space="preserve"> the vilification and distrust of bisexuality in the 1984 discussion, </w:t>
      </w:r>
      <w:r w:rsidR="00E15015" w:rsidRPr="00C6477B">
        <w:rPr>
          <w:rFonts w:ascii="Georgia" w:hAnsi="Georgia"/>
        </w:rPr>
        <w:t xml:space="preserve">what the discussants </w:t>
      </w:r>
      <w:r w:rsidR="00473C7C" w:rsidRPr="00C6477B">
        <w:rPr>
          <w:rFonts w:ascii="Georgia" w:hAnsi="Georgia"/>
        </w:rPr>
        <w:t>in this collection</w:t>
      </w:r>
      <w:r w:rsidR="007E787D" w:rsidRPr="00C6477B">
        <w:rPr>
          <w:rFonts w:ascii="Georgia" w:hAnsi="Georgia"/>
        </w:rPr>
        <w:t xml:space="preserve"> </w:t>
      </w:r>
      <w:r w:rsidR="00E15015" w:rsidRPr="00C6477B">
        <w:rPr>
          <w:rFonts w:ascii="Georgia" w:hAnsi="Georgia"/>
        </w:rPr>
        <w:t>highlight</w:t>
      </w:r>
      <w:r w:rsidR="00931277" w:rsidRPr="00C6477B">
        <w:rPr>
          <w:rFonts w:ascii="Georgia" w:hAnsi="Georgia"/>
        </w:rPr>
        <w:t xml:space="preserve"> is the resilience</w:t>
      </w:r>
      <w:r w:rsidR="00C35595" w:rsidRPr="00C6477B">
        <w:rPr>
          <w:rFonts w:ascii="Georgia" w:hAnsi="Georgia"/>
        </w:rPr>
        <w:t xml:space="preserve"> of a</w:t>
      </w:r>
      <w:r w:rsidR="00C56259" w:rsidRPr="00C6477B">
        <w:rPr>
          <w:rFonts w:ascii="Georgia" w:hAnsi="Georgia"/>
        </w:rPr>
        <w:t xml:space="preserve"> developmental </w:t>
      </w:r>
      <w:r w:rsidR="005E68D3">
        <w:rPr>
          <w:rFonts w:ascii="Georgia" w:hAnsi="Georgia"/>
        </w:rPr>
        <w:t>vocabulary</w:t>
      </w:r>
      <w:r w:rsidR="00C35595" w:rsidRPr="00C6477B">
        <w:rPr>
          <w:rFonts w:ascii="Georgia" w:hAnsi="Georgia"/>
        </w:rPr>
        <w:t xml:space="preserve"> in feminist spaces, whereby </w:t>
      </w:r>
      <w:r w:rsidR="00C35595" w:rsidRPr="00C6477B">
        <w:rPr>
          <w:rFonts w:ascii="Georgia" w:hAnsi="Georgia" w:cs="∞"/>
        </w:rPr>
        <w:t>bisexuality and</w:t>
      </w:r>
      <w:r w:rsidR="00B97F23" w:rsidRPr="00C6477B">
        <w:rPr>
          <w:rFonts w:ascii="Georgia" w:hAnsi="Georgia" w:cs="∞"/>
        </w:rPr>
        <w:t xml:space="preserve"> non-binary identifications such as</w:t>
      </w:r>
      <w:r w:rsidR="00C35595" w:rsidRPr="00C6477B">
        <w:rPr>
          <w:rFonts w:ascii="Georgia" w:hAnsi="Georgia" w:cs="∞"/>
        </w:rPr>
        <w:t xml:space="preserve"> female masculinity</w:t>
      </w:r>
      <w:r w:rsidR="00F2012D">
        <w:rPr>
          <w:rFonts w:ascii="Georgia" w:hAnsi="Georgia" w:cs="∞"/>
        </w:rPr>
        <w:t xml:space="preserve"> flash up</w:t>
      </w:r>
      <w:r w:rsidR="005E68D3">
        <w:rPr>
          <w:rFonts w:ascii="Georgia" w:hAnsi="Georgia" w:cs="∞"/>
        </w:rPr>
        <w:t xml:space="preserve"> as</w:t>
      </w:r>
      <w:r w:rsidR="009445AA" w:rsidRPr="00C6477B">
        <w:rPr>
          <w:rFonts w:ascii="Georgia" w:hAnsi="Georgia" w:cs="∞"/>
        </w:rPr>
        <w:t xml:space="preserve"> </w:t>
      </w:r>
      <w:r w:rsidR="00224579" w:rsidRPr="00C6477B">
        <w:rPr>
          <w:rFonts w:ascii="Georgia" w:hAnsi="Georgia" w:cs="∞"/>
        </w:rPr>
        <w:t>‘</w:t>
      </w:r>
      <w:r w:rsidR="00C35595" w:rsidRPr="00C6477B">
        <w:rPr>
          <w:rFonts w:ascii="Georgia" w:hAnsi="Georgia" w:cs="∞"/>
        </w:rPr>
        <w:t>traitorous</w:t>
      </w:r>
      <w:r w:rsidR="00224579" w:rsidRPr="00C6477B">
        <w:rPr>
          <w:rFonts w:ascii="Georgia" w:hAnsi="Georgia" w:cs="∞"/>
        </w:rPr>
        <w:t>’</w:t>
      </w:r>
      <w:r w:rsidR="00C35595" w:rsidRPr="00C6477B">
        <w:rPr>
          <w:rFonts w:ascii="Georgia" w:hAnsi="Georgia" w:cs="∞"/>
        </w:rPr>
        <w:t xml:space="preserve">, </w:t>
      </w:r>
      <w:r w:rsidR="00224579" w:rsidRPr="00C6477B">
        <w:rPr>
          <w:rFonts w:ascii="Georgia" w:hAnsi="Georgia" w:cs="∞"/>
        </w:rPr>
        <w:t>‘</w:t>
      </w:r>
      <w:r w:rsidR="00C35595" w:rsidRPr="00C6477B">
        <w:rPr>
          <w:rFonts w:ascii="Georgia" w:hAnsi="Georgia" w:cs="∞"/>
        </w:rPr>
        <w:t>immature</w:t>
      </w:r>
      <w:r w:rsidR="00224579" w:rsidRPr="00C6477B">
        <w:rPr>
          <w:rFonts w:ascii="Georgia" w:hAnsi="Georgia" w:cs="∞"/>
        </w:rPr>
        <w:t>’</w:t>
      </w:r>
      <w:r w:rsidR="00C35595" w:rsidRPr="00C6477B">
        <w:rPr>
          <w:rFonts w:ascii="Georgia" w:hAnsi="Georgia" w:cs="∞"/>
        </w:rPr>
        <w:t xml:space="preserve"> and </w:t>
      </w:r>
      <w:r w:rsidR="00224579" w:rsidRPr="00C6477B">
        <w:rPr>
          <w:rFonts w:ascii="Georgia" w:hAnsi="Georgia" w:cs="∞"/>
        </w:rPr>
        <w:t>‘</w:t>
      </w:r>
      <w:r w:rsidR="00C35595" w:rsidRPr="00C6477B">
        <w:rPr>
          <w:rFonts w:ascii="Georgia" w:hAnsi="Georgia" w:cs="∞"/>
        </w:rPr>
        <w:t>unfinished</w:t>
      </w:r>
      <w:r w:rsidR="00224579" w:rsidRPr="00C6477B">
        <w:rPr>
          <w:rFonts w:ascii="Georgia" w:hAnsi="Georgia" w:cs="∞"/>
        </w:rPr>
        <w:t>’</w:t>
      </w:r>
      <w:r w:rsidR="00C35595" w:rsidRPr="00C6477B">
        <w:rPr>
          <w:rFonts w:ascii="Georgia" w:hAnsi="Georgia" w:cs="∞"/>
        </w:rPr>
        <w:t>.</w:t>
      </w:r>
      <w:r w:rsidR="00A56A41" w:rsidRPr="00C6477B">
        <w:rPr>
          <w:rFonts w:ascii="Georgia" w:hAnsi="Georgia" w:cs="∞"/>
        </w:rPr>
        <w:t xml:space="preserve"> </w:t>
      </w:r>
    </w:p>
    <w:p w14:paraId="21DE7533" w14:textId="77777777" w:rsidR="003420EB" w:rsidRPr="00C6477B" w:rsidRDefault="003420EB" w:rsidP="007E787D">
      <w:pPr>
        <w:widowControl w:val="0"/>
        <w:autoSpaceDE w:val="0"/>
        <w:autoSpaceDN w:val="0"/>
        <w:adjustRightInd w:val="0"/>
        <w:spacing w:line="480" w:lineRule="auto"/>
        <w:rPr>
          <w:rFonts w:ascii="Georgia" w:hAnsi="Georgia" w:cs="∞"/>
        </w:rPr>
      </w:pPr>
    </w:p>
    <w:p w14:paraId="38177368" w14:textId="599CECB5" w:rsidR="009445AA" w:rsidRPr="00C6477B" w:rsidRDefault="00A56A41" w:rsidP="007E787D">
      <w:pPr>
        <w:widowControl w:val="0"/>
        <w:autoSpaceDE w:val="0"/>
        <w:autoSpaceDN w:val="0"/>
        <w:adjustRightInd w:val="0"/>
        <w:spacing w:line="480" w:lineRule="auto"/>
        <w:ind w:right="340"/>
        <w:rPr>
          <w:rFonts w:ascii="Georgia" w:hAnsi="Georgia" w:cs="∞"/>
        </w:rPr>
      </w:pPr>
      <w:r w:rsidRPr="00C6477B">
        <w:rPr>
          <w:rFonts w:ascii="Georgia" w:hAnsi="Georgia" w:cs="∞"/>
        </w:rPr>
        <w:t>If the politi</w:t>
      </w:r>
      <w:r w:rsidR="00E15015" w:rsidRPr="00C6477B">
        <w:rPr>
          <w:rFonts w:ascii="Georgia" w:hAnsi="Georgia" w:cs="∞"/>
        </w:rPr>
        <w:t xml:space="preserve">cs of representation has been </w:t>
      </w:r>
      <w:r w:rsidRPr="00C6477B">
        <w:rPr>
          <w:rFonts w:ascii="Georgia" w:hAnsi="Georgia" w:cs="∞"/>
        </w:rPr>
        <w:t>critical to f</w:t>
      </w:r>
      <w:r w:rsidR="00302DB4">
        <w:rPr>
          <w:rFonts w:ascii="Georgia" w:hAnsi="Georgia" w:cs="∞"/>
        </w:rPr>
        <w:t>eminist politics</w:t>
      </w:r>
      <w:r w:rsidRPr="00C6477B">
        <w:rPr>
          <w:rFonts w:ascii="Georgia" w:hAnsi="Georgia" w:cs="∞"/>
        </w:rPr>
        <w:t>, what Balani, Barnard and Gupta are also concerned with is the hardening of material inequalities in suc</w:t>
      </w:r>
      <w:r w:rsidR="00D750FC" w:rsidRPr="00C6477B">
        <w:rPr>
          <w:rFonts w:ascii="Georgia" w:hAnsi="Georgia" w:cs="∞"/>
        </w:rPr>
        <w:t>h a way as to set up</w:t>
      </w:r>
      <w:r w:rsidRPr="00C6477B">
        <w:rPr>
          <w:rFonts w:ascii="Georgia" w:hAnsi="Georgia" w:cs="∞"/>
        </w:rPr>
        <w:t xml:space="preserve"> complex paradoxes between cultural and material struggle</w:t>
      </w:r>
      <w:r w:rsidR="005A3020" w:rsidRPr="00C6477B">
        <w:rPr>
          <w:rFonts w:ascii="Georgia" w:hAnsi="Georgia" w:cs="∞"/>
        </w:rPr>
        <w:t>s.</w:t>
      </w:r>
      <w:r w:rsidR="00877714" w:rsidRPr="00C6477B">
        <w:rPr>
          <w:rFonts w:ascii="Georgia" w:hAnsi="Georgia" w:cs="∞"/>
        </w:rPr>
        <w:t xml:space="preserve"> I</w:t>
      </w:r>
      <w:r w:rsidR="00A8551B" w:rsidRPr="00C6477B">
        <w:rPr>
          <w:rFonts w:ascii="Georgia" w:hAnsi="Georgia" w:cs="∞"/>
        </w:rPr>
        <w:t>n turn</w:t>
      </w:r>
      <w:r w:rsidR="00877714" w:rsidRPr="00C6477B">
        <w:rPr>
          <w:rFonts w:ascii="Georgia" w:hAnsi="Georgia" w:cs="∞"/>
        </w:rPr>
        <w:t>, they see these paradoxes as</w:t>
      </w:r>
      <w:r w:rsidR="00A8551B" w:rsidRPr="00C6477B">
        <w:rPr>
          <w:rFonts w:ascii="Georgia" w:hAnsi="Georgia" w:cs="∞"/>
        </w:rPr>
        <w:t xml:space="preserve"> affected</w:t>
      </w:r>
      <w:r w:rsidR="002857BC">
        <w:rPr>
          <w:rFonts w:ascii="Georgia" w:hAnsi="Georgia" w:cs="∞"/>
        </w:rPr>
        <w:t xml:space="preserve"> by </w:t>
      </w:r>
      <w:r w:rsidR="00E15015" w:rsidRPr="00C6477B">
        <w:rPr>
          <w:rFonts w:ascii="Georgia" w:hAnsi="Georgia" w:cs="∞"/>
        </w:rPr>
        <w:t>simultaneous</w:t>
      </w:r>
      <w:r w:rsidRPr="00C6477B">
        <w:rPr>
          <w:rFonts w:ascii="Georgia" w:hAnsi="Georgia" w:cs="∞"/>
        </w:rPr>
        <w:t xml:space="preserve"> </w:t>
      </w:r>
      <w:r w:rsidR="002857BC">
        <w:rPr>
          <w:rFonts w:ascii="Georgia" w:hAnsi="Georgia" w:cs="∞"/>
        </w:rPr>
        <w:t xml:space="preserve">but differential </w:t>
      </w:r>
      <w:r w:rsidR="00622723" w:rsidRPr="00C6477B">
        <w:rPr>
          <w:rFonts w:ascii="Georgia" w:hAnsi="Georgia" w:cs="∞"/>
        </w:rPr>
        <w:t>conjunctures</w:t>
      </w:r>
      <w:r w:rsidR="00300971">
        <w:rPr>
          <w:rFonts w:ascii="Georgia" w:hAnsi="Georgia" w:cs="∞"/>
        </w:rPr>
        <w:t>, such as those</w:t>
      </w:r>
      <w:r w:rsidR="00E15015" w:rsidRPr="00C6477B">
        <w:rPr>
          <w:rFonts w:ascii="Georgia" w:hAnsi="Georgia" w:cs="∞"/>
        </w:rPr>
        <w:t xml:space="preserve"> between gender, sexuality, race and disability.</w:t>
      </w:r>
      <w:r w:rsidR="009445AA" w:rsidRPr="00C6477B">
        <w:rPr>
          <w:rFonts w:ascii="Georgia" w:hAnsi="Georgia" w:cs="∞"/>
        </w:rPr>
        <w:t xml:space="preserve"> </w:t>
      </w:r>
      <w:r w:rsidR="009A76F0" w:rsidRPr="00C6477B">
        <w:rPr>
          <w:rFonts w:ascii="Georgia" w:hAnsi="Georgia" w:cs="Arial"/>
        </w:rPr>
        <w:t>The phenomenological experience of disability and illness, for instance, can fluctuate over a period of years, days or within a matter of hours, rearr</w:t>
      </w:r>
      <w:r w:rsidR="00806069" w:rsidRPr="00C6477B">
        <w:rPr>
          <w:rFonts w:ascii="Georgia" w:hAnsi="Georgia" w:cs="Arial"/>
        </w:rPr>
        <w:t>anging th</w:t>
      </w:r>
      <w:r w:rsidR="00302DB4">
        <w:rPr>
          <w:rFonts w:ascii="Georgia" w:hAnsi="Georgia" w:cs="Arial"/>
        </w:rPr>
        <w:t>e temporary outlines and intra-actions</w:t>
      </w:r>
      <w:r w:rsidR="009A76F0" w:rsidRPr="00C6477B">
        <w:rPr>
          <w:rFonts w:ascii="Georgia" w:hAnsi="Georgia" w:cs="Arial"/>
        </w:rPr>
        <w:t xml:space="preserve"> of identity and experience</w:t>
      </w:r>
      <w:r w:rsidR="009A76F0" w:rsidRPr="00C6477B">
        <w:rPr>
          <w:rFonts w:ascii="Georgia" w:hAnsi="Georgia" w:cs="Arial"/>
          <w:vertAlign w:val="superscript"/>
        </w:rPr>
        <w:t>2</w:t>
      </w:r>
      <w:r w:rsidR="009A76F0" w:rsidRPr="00C6477B">
        <w:rPr>
          <w:rFonts w:ascii="Georgia" w:hAnsi="Georgia" w:cs="Arial"/>
        </w:rPr>
        <w:t xml:space="preserve">. </w:t>
      </w:r>
      <w:r w:rsidR="009445AA" w:rsidRPr="00C6477B">
        <w:rPr>
          <w:rFonts w:ascii="Georgia" w:hAnsi="Georgia" w:cs="∞"/>
        </w:rPr>
        <w:t>Here</w:t>
      </w:r>
      <w:r w:rsidR="00A8551B" w:rsidRPr="00C6477B">
        <w:rPr>
          <w:rFonts w:ascii="Georgia" w:hAnsi="Georgia" w:cs="∞"/>
        </w:rPr>
        <w:t>,</w:t>
      </w:r>
      <w:r w:rsidR="009445AA" w:rsidRPr="00C6477B">
        <w:rPr>
          <w:rFonts w:ascii="Georgia" w:hAnsi="Georgia" w:cs="∞"/>
        </w:rPr>
        <w:t xml:space="preserve"> </w:t>
      </w:r>
      <w:r w:rsidR="005A3020" w:rsidRPr="00C6477B">
        <w:rPr>
          <w:rFonts w:ascii="Georgia" w:hAnsi="Georgia" w:cs="∞"/>
        </w:rPr>
        <w:t>matters of tempo</w:t>
      </w:r>
      <w:r w:rsidR="009445AA" w:rsidRPr="00C6477B">
        <w:rPr>
          <w:rFonts w:ascii="Georgia" w:hAnsi="Georgia" w:cs="∞"/>
        </w:rPr>
        <w:t xml:space="preserve"> </w:t>
      </w:r>
      <w:r w:rsidR="004A4FF1" w:rsidRPr="00C6477B">
        <w:rPr>
          <w:rFonts w:ascii="Georgia" w:hAnsi="Georgia" w:cs="∞"/>
        </w:rPr>
        <w:t xml:space="preserve">and pace </w:t>
      </w:r>
      <w:r w:rsidR="009A76F0" w:rsidRPr="00C6477B">
        <w:rPr>
          <w:rFonts w:ascii="Georgia" w:hAnsi="Georgia" w:cs="∞"/>
        </w:rPr>
        <w:t xml:space="preserve">– such as </w:t>
      </w:r>
      <w:r w:rsidR="00806069" w:rsidRPr="00C6477B">
        <w:rPr>
          <w:rFonts w:ascii="Georgia" w:hAnsi="Georgia" w:cs="∞"/>
        </w:rPr>
        <w:t xml:space="preserve">in </w:t>
      </w:r>
      <w:r w:rsidR="009A76F0" w:rsidRPr="00C6477B">
        <w:rPr>
          <w:rFonts w:ascii="Georgia" w:hAnsi="Georgia" w:cs="∞"/>
        </w:rPr>
        <w:t xml:space="preserve">somatic changes </w:t>
      </w:r>
      <w:r w:rsidR="002D166F" w:rsidRPr="00C6477B">
        <w:rPr>
          <w:rFonts w:ascii="Georgia" w:hAnsi="Georgia" w:cs="∞"/>
        </w:rPr>
        <w:t>–</w:t>
      </w:r>
      <w:r w:rsidR="009A76F0" w:rsidRPr="00C6477B">
        <w:rPr>
          <w:rFonts w:ascii="Georgia" w:hAnsi="Georgia" w:cs="∞"/>
        </w:rPr>
        <w:t xml:space="preserve"> </w:t>
      </w:r>
      <w:r w:rsidR="002D166F" w:rsidRPr="00C6477B">
        <w:rPr>
          <w:rFonts w:ascii="Georgia" w:hAnsi="Georgia" w:cs="∞"/>
        </w:rPr>
        <w:t xml:space="preserve">come </w:t>
      </w:r>
      <w:r w:rsidR="00806069" w:rsidRPr="00C6477B">
        <w:rPr>
          <w:rFonts w:ascii="Georgia" w:hAnsi="Georgia" w:cs="∞"/>
        </w:rPr>
        <w:t xml:space="preserve">to the fore, </w:t>
      </w:r>
      <w:r w:rsidR="00473C7C" w:rsidRPr="00C6477B">
        <w:rPr>
          <w:rFonts w:ascii="Georgia" w:hAnsi="Georgia" w:cs="∞"/>
        </w:rPr>
        <w:t>add</w:t>
      </w:r>
      <w:r w:rsidR="00806069" w:rsidRPr="00C6477B">
        <w:rPr>
          <w:rFonts w:ascii="Georgia" w:hAnsi="Georgia" w:cs="∞"/>
        </w:rPr>
        <w:t>ing</w:t>
      </w:r>
      <w:r w:rsidR="00473C7C" w:rsidRPr="00C6477B">
        <w:rPr>
          <w:rFonts w:ascii="Georgia" w:hAnsi="Georgia" w:cs="∞"/>
        </w:rPr>
        <w:t xml:space="preserve"> depth to</w:t>
      </w:r>
      <w:r w:rsidR="009445AA" w:rsidRPr="00C6477B">
        <w:rPr>
          <w:rFonts w:ascii="Georgia" w:hAnsi="Georgia" w:cs="∞"/>
        </w:rPr>
        <w:t xml:space="preserve"> </w:t>
      </w:r>
      <w:r w:rsidR="009445AA" w:rsidRPr="00C6477B">
        <w:rPr>
          <w:rFonts w:ascii="Georgia" w:hAnsi="Georgia" w:cs="Arial"/>
        </w:rPr>
        <w:t xml:space="preserve">longstanding feminist concerns about the nature of </w:t>
      </w:r>
      <w:r w:rsidR="00224579" w:rsidRPr="00C6477B">
        <w:rPr>
          <w:rFonts w:ascii="Georgia" w:hAnsi="Georgia" w:cs="Arial"/>
        </w:rPr>
        <w:t>‘</w:t>
      </w:r>
      <w:r w:rsidR="00A8551B" w:rsidRPr="00C6477B">
        <w:rPr>
          <w:rFonts w:ascii="Georgia" w:hAnsi="Georgia" w:cs="Arial"/>
        </w:rPr>
        <w:t>coeval</w:t>
      </w:r>
      <w:r w:rsidR="00224579" w:rsidRPr="00C6477B">
        <w:rPr>
          <w:rFonts w:ascii="Georgia" w:hAnsi="Georgia" w:cs="Arial"/>
        </w:rPr>
        <w:t>’</w:t>
      </w:r>
      <w:r w:rsidR="009445AA" w:rsidRPr="00C6477B">
        <w:rPr>
          <w:rFonts w:ascii="Georgia" w:hAnsi="Georgia" w:cs="Arial"/>
        </w:rPr>
        <w:t xml:space="preserve"> relationships - what it is to live with different others in the same time. </w:t>
      </w:r>
    </w:p>
    <w:p w14:paraId="53716CE0" w14:textId="77777777" w:rsidR="009445AA" w:rsidRPr="00C6477B" w:rsidRDefault="009445AA" w:rsidP="007E787D">
      <w:pPr>
        <w:widowControl w:val="0"/>
        <w:autoSpaceDE w:val="0"/>
        <w:autoSpaceDN w:val="0"/>
        <w:adjustRightInd w:val="0"/>
        <w:spacing w:line="480" w:lineRule="auto"/>
        <w:ind w:right="340"/>
        <w:rPr>
          <w:rFonts w:ascii="Georgia" w:hAnsi="Georgia" w:cs="Arial"/>
        </w:rPr>
      </w:pPr>
    </w:p>
    <w:p w14:paraId="0E909B6F" w14:textId="55A7B400" w:rsidR="009445AA" w:rsidRPr="00C6477B" w:rsidRDefault="00C56259" w:rsidP="007E787D">
      <w:pPr>
        <w:widowControl w:val="0"/>
        <w:autoSpaceDE w:val="0"/>
        <w:autoSpaceDN w:val="0"/>
        <w:adjustRightInd w:val="0"/>
        <w:spacing w:line="480" w:lineRule="auto"/>
        <w:ind w:right="340"/>
        <w:rPr>
          <w:rFonts w:ascii="Georgia" w:hAnsi="Georgia" w:cs="Arial"/>
        </w:rPr>
      </w:pPr>
      <w:r w:rsidRPr="00C6477B">
        <w:rPr>
          <w:rFonts w:ascii="Georgia" w:hAnsi="Georgia" w:cs="Arial"/>
        </w:rPr>
        <w:t>Elaborating from</w:t>
      </w:r>
      <w:r w:rsidR="009445AA" w:rsidRPr="00C6477B">
        <w:rPr>
          <w:rFonts w:ascii="Georgia" w:hAnsi="Georgia" w:cs="Arial"/>
        </w:rPr>
        <w:t xml:space="preserve"> the ideas of the feminist activist and poet Gloria </w:t>
      </w:r>
      <w:r w:rsidR="009445AA" w:rsidRPr="00C6477B">
        <w:rPr>
          <w:rStyle w:val="Emphasis"/>
          <w:rFonts w:ascii="Georgia" w:eastAsia="Times New Roman" w:hAnsi="Georgia"/>
          <w:i w:val="0"/>
        </w:rPr>
        <w:t>Anzaldúa</w:t>
      </w:r>
      <w:r w:rsidR="009445AA" w:rsidRPr="00C6477B">
        <w:rPr>
          <w:rFonts w:ascii="Georgia" w:hAnsi="Georgia" w:cs="Arial"/>
        </w:rPr>
        <w:t xml:space="preserve">, Michelle Bastian </w:t>
      </w:r>
      <w:r w:rsidR="009445AA" w:rsidRPr="00C6477B">
        <w:rPr>
          <w:rFonts w:ascii="Georgia" w:hAnsi="Georgia" w:cs="Arial"/>
        </w:rPr>
        <w:fldChar w:fldCharType="begin"/>
      </w:r>
      <w:r w:rsidR="009445AA" w:rsidRPr="00C6477B">
        <w:rPr>
          <w:rFonts w:ascii="Georgia" w:hAnsi="Georgia" w:cs="Arial"/>
        </w:rPr>
        <w:instrText xml:space="preserve"> ADDIN ZOTERO_ITEM CSL_CITATION {"citationID":"dKbzOx60","properties":{"formattedCitation":"(2011)","plainCitation":"(2011)"},"citationItems":[{"id":611,"uris":["http://zotero.org/users/273173/items/QAUTQ2ZF"],"uri":["http://zotero.org/users/273173/items/QAUTQ2ZF"],"itemData":{"id":611,"type":"article-journal","title":"the contradictory simultaneity of being with others: exploring concepts of time and community in the work of Gloria Anzaldúa","container-title":"Feminist Review","page":"151-167","volume":"97","issue":"1","source":"CrossRef","DOI":"10.1057/fr.2010.34","ISSN":"0141-7789, 1466-4380","call-number":"0001","shortTitle":"the contradictory simultaneity of being with others","author":[{"family":"Bastian","given":"Michelle"}],"issued":{"date-parts":[["2011",3]]},"accessed":{"date-parts":[["2012",7,23]]}},"suppress-author":true}],"schema":"https://github.com/citation-style-language/schema/raw/master/csl-citation.json"} </w:instrText>
      </w:r>
      <w:r w:rsidR="009445AA" w:rsidRPr="00C6477B">
        <w:rPr>
          <w:rFonts w:ascii="Georgia" w:hAnsi="Georgia" w:cs="Arial"/>
        </w:rPr>
        <w:fldChar w:fldCharType="separate"/>
      </w:r>
      <w:r w:rsidR="009445AA" w:rsidRPr="00C6477B">
        <w:rPr>
          <w:rFonts w:ascii="Georgia" w:hAnsi="Georgia" w:cs="Arial"/>
          <w:noProof/>
        </w:rPr>
        <w:t>(2011)</w:t>
      </w:r>
      <w:r w:rsidR="009445AA" w:rsidRPr="00C6477B">
        <w:rPr>
          <w:rFonts w:ascii="Georgia" w:hAnsi="Georgia" w:cs="Arial"/>
        </w:rPr>
        <w:fldChar w:fldCharType="end"/>
      </w:r>
      <w:r w:rsidR="009445AA" w:rsidRPr="00C6477B">
        <w:rPr>
          <w:rFonts w:ascii="Georgia" w:hAnsi="Georgia" w:cs="Arial"/>
        </w:rPr>
        <w:t xml:space="preserve"> contends that a crucial challenge </w:t>
      </w:r>
      <w:r w:rsidR="00302DB4">
        <w:rPr>
          <w:rFonts w:ascii="Georgia" w:hAnsi="Georgia" w:cs="Arial"/>
        </w:rPr>
        <w:t xml:space="preserve">of </w:t>
      </w:r>
      <w:r w:rsidR="009445AA" w:rsidRPr="00C6477B">
        <w:rPr>
          <w:rFonts w:ascii="Georgia" w:hAnsi="Georgia" w:cs="Arial"/>
        </w:rPr>
        <w:t>coevalnes</w:t>
      </w:r>
      <w:r w:rsidR="00302DB4">
        <w:rPr>
          <w:rFonts w:ascii="Georgia" w:hAnsi="Georgia" w:cs="Arial"/>
        </w:rPr>
        <w:t xml:space="preserve">s is how to recognise the </w:t>
      </w:r>
      <w:r w:rsidR="009445AA" w:rsidRPr="00C6477B">
        <w:rPr>
          <w:rFonts w:ascii="Georgia" w:hAnsi="Georgia" w:cs="Arial"/>
        </w:rPr>
        <w:t>simultaneity of different histories and experiences while not subsuming them into a commensurable sp</w:t>
      </w:r>
      <w:r w:rsidR="007F6A79">
        <w:rPr>
          <w:rFonts w:ascii="Georgia" w:hAnsi="Georgia" w:cs="Arial"/>
        </w:rPr>
        <w:t>atial and temporal moment. Although</w:t>
      </w:r>
      <w:r w:rsidR="009445AA" w:rsidRPr="00C6477B">
        <w:rPr>
          <w:rFonts w:ascii="Georgia" w:hAnsi="Georgia" w:cs="Arial"/>
        </w:rPr>
        <w:t xml:space="preserve"> intersectional approaches have the po</w:t>
      </w:r>
      <w:r w:rsidR="00622723" w:rsidRPr="00C6477B">
        <w:rPr>
          <w:rFonts w:ascii="Georgia" w:hAnsi="Georgia" w:cs="Arial"/>
        </w:rPr>
        <w:t>tential to show how tessellated</w:t>
      </w:r>
      <w:r w:rsidR="009445AA" w:rsidRPr="00C6477B">
        <w:rPr>
          <w:rFonts w:ascii="Georgia" w:hAnsi="Georgia" w:cs="Arial"/>
        </w:rPr>
        <w:t xml:space="preserve"> differences are lived at the same time, </w:t>
      </w:r>
      <w:r w:rsidR="00300971">
        <w:rPr>
          <w:rFonts w:ascii="Georgia" w:hAnsi="Georgia" w:cs="Arial"/>
        </w:rPr>
        <w:t xml:space="preserve">an implicit critique </w:t>
      </w:r>
      <w:r w:rsidRPr="00C6477B">
        <w:rPr>
          <w:rFonts w:ascii="Georgia" w:hAnsi="Georgia" w:cs="Arial"/>
        </w:rPr>
        <w:t xml:space="preserve">in </w:t>
      </w:r>
      <w:r w:rsidRPr="00C6477B">
        <w:rPr>
          <w:rFonts w:ascii="Georgia" w:hAnsi="Georgia" w:cs="∞"/>
        </w:rPr>
        <w:t xml:space="preserve">Balani, Barnard </w:t>
      </w:r>
      <w:r w:rsidR="007F6A79">
        <w:rPr>
          <w:rFonts w:ascii="Georgia" w:hAnsi="Georgia" w:cs="∞"/>
        </w:rPr>
        <w:t xml:space="preserve">and Gupta’s conversation is the </w:t>
      </w:r>
      <w:r w:rsidR="008D069C" w:rsidRPr="00C6477B">
        <w:rPr>
          <w:rFonts w:ascii="Georgia" w:hAnsi="Georgia" w:cs="Arial"/>
        </w:rPr>
        <w:t>risk</w:t>
      </w:r>
      <w:r w:rsidR="007F6A79">
        <w:rPr>
          <w:rFonts w:ascii="Georgia" w:hAnsi="Georgia" w:cs="Arial"/>
        </w:rPr>
        <w:t xml:space="preserve"> of</w:t>
      </w:r>
      <w:r w:rsidR="008D069C" w:rsidRPr="00C6477B">
        <w:rPr>
          <w:rFonts w:ascii="Georgia" w:hAnsi="Georgia" w:cs="Arial"/>
        </w:rPr>
        <w:t xml:space="preserve"> eliding simultaneity with </w:t>
      </w:r>
      <w:r w:rsidR="009445AA" w:rsidRPr="00C6477B">
        <w:rPr>
          <w:rFonts w:ascii="Georgia" w:hAnsi="Georgia" w:cs="Arial"/>
        </w:rPr>
        <w:t xml:space="preserve">stability. </w:t>
      </w:r>
    </w:p>
    <w:p w14:paraId="7352935A" w14:textId="77777777" w:rsidR="009445AA" w:rsidRPr="00C6477B" w:rsidRDefault="009445AA" w:rsidP="007E787D">
      <w:pPr>
        <w:widowControl w:val="0"/>
        <w:autoSpaceDE w:val="0"/>
        <w:autoSpaceDN w:val="0"/>
        <w:adjustRightInd w:val="0"/>
        <w:spacing w:line="480" w:lineRule="auto"/>
        <w:rPr>
          <w:rFonts w:ascii="Georgia" w:hAnsi="Georgia" w:cs="∞"/>
        </w:rPr>
      </w:pPr>
    </w:p>
    <w:p w14:paraId="2EFCF7CE" w14:textId="5A6B7833" w:rsidR="00E62652" w:rsidRDefault="00257C3E" w:rsidP="006D0B50">
      <w:pPr>
        <w:widowControl w:val="0"/>
        <w:autoSpaceDE w:val="0"/>
        <w:autoSpaceDN w:val="0"/>
        <w:adjustRightInd w:val="0"/>
        <w:spacing w:line="480" w:lineRule="auto"/>
        <w:rPr>
          <w:rFonts w:ascii="Georgia" w:hAnsi="Georgia"/>
          <w:color w:val="1A1A1A"/>
        </w:rPr>
      </w:pPr>
      <w:r w:rsidRPr="00C6477B">
        <w:rPr>
          <w:rFonts w:ascii="Georgia" w:hAnsi="Georgia" w:cs="Arial"/>
        </w:rPr>
        <w:t xml:space="preserve">Lauren Craig’s article </w:t>
      </w:r>
      <w:r w:rsidR="00224579" w:rsidRPr="00C6477B">
        <w:rPr>
          <w:rFonts w:ascii="Georgia" w:hAnsi="Georgia" w:cs="Arial"/>
        </w:rPr>
        <w:t>‘</w:t>
      </w:r>
      <w:r w:rsidRPr="00C6477B">
        <w:rPr>
          <w:rFonts w:ascii="Georgia" w:hAnsi="Georgia" w:cs="Arial"/>
        </w:rPr>
        <w:t>Thinking Flowers?</w:t>
      </w:r>
      <w:r w:rsidR="00224579" w:rsidRPr="00C6477B">
        <w:rPr>
          <w:rFonts w:ascii="Georgia" w:hAnsi="Georgia" w:cs="Arial"/>
        </w:rPr>
        <w:t>’</w:t>
      </w:r>
      <w:r w:rsidR="00C56259" w:rsidRPr="00C6477B">
        <w:rPr>
          <w:rFonts w:ascii="Georgia" w:hAnsi="Georgia" w:cs="Arial"/>
        </w:rPr>
        <w:t xml:space="preserve"> pushes the conventional remit</w:t>
      </w:r>
      <w:r w:rsidR="00473C7C" w:rsidRPr="00C6477B">
        <w:rPr>
          <w:rFonts w:ascii="Georgia" w:hAnsi="Georgia" w:cs="Arial"/>
        </w:rPr>
        <w:t xml:space="preserve"> </w:t>
      </w:r>
      <w:r w:rsidRPr="00C6477B">
        <w:rPr>
          <w:rFonts w:ascii="Georgia" w:hAnsi="Georgia" w:cs="Arial"/>
        </w:rPr>
        <w:t>of intersectionality</w:t>
      </w:r>
      <w:r w:rsidR="009445AA" w:rsidRPr="00C6477B">
        <w:rPr>
          <w:rFonts w:ascii="Georgia" w:hAnsi="Georgia" w:cs="Arial"/>
        </w:rPr>
        <w:t xml:space="preserve"> </w:t>
      </w:r>
      <w:r w:rsidR="00300971">
        <w:rPr>
          <w:rFonts w:ascii="Georgia" w:hAnsi="Georgia" w:cs="Arial"/>
        </w:rPr>
        <w:t xml:space="preserve">still </w:t>
      </w:r>
      <w:r w:rsidR="009445AA" w:rsidRPr="00C6477B">
        <w:rPr>
          <w:rFonts w:ascii="Georgia" w:hAnsi="Georgia" w:cs="Arial"/>
        </w:rPr>
        <w:t>further,</w:t>
      </w:r>
      <w:r w:rsidRPr="00C6477B">
        <w:rPr>
          <w:rFonts w:ascii="Georgia" w:hAnsi="Georgia" w:cs="Arial"/>
        </w:rPr>
        <w:t xml:space="preserve"> beyond a </w:t>
      </w:r>
      <w:r w:rsidR="00A8551B" w:rsidRPr="00C6477B">
        <w:rPr>
          <w:rFonts w:ascii="Georgia" w:hAnsi="Georgia" w:cs="Arial"/>
        </w:rPr>
        <w:t xml:space="preserve">sole focus on human bodies, to the concatenations </w:t>
      </w:r>
      <w:r w:rsidR="00A8384E" w:rsidRPr="00C6477B">
        <w:rPr>
          <w:rFonts w:ascii="Georgia" w:hAnsi="Georgia" w:cs="Arial"/>
        </w:rPr>
        <w:t>of the geo-</w:t>
      </w:r>
      <w:r w:rsidRPr="00C6477B">
        <w:rPr>
          <w:rFonts w:ascii="Georgia" w:hAnsi="Georgia" w:cs="Arial"/>
        </w:rPr>
        <w:t>bio</w:t>
      </w:r>
      <w:r w:rsidR="00A8384E" w:rsidRPr="00C6477B">
        <w:rPr>
          <w:rFonts w:ascii="Georgia" w:hAnsi="Georgia" w:cs="Arial"/>
        </w:rPr>
        <w:t>-</w:t>
      </w:r>
      <w:r w:rsidRPr="00C6477B">
        <w:rPr>
          <w:rFonts w:ascii="Georgia" w:hAnsi="Georgia" w:cs="Arial"/>
        </w:rPr>
        <w:t>social</w:t>
      </w:r>
      <w:r w:rsidR="00931277" w:rsidRPr="00C6477B">
        <w:rPr>
          <w:rFonts w:ascii="Georgia" w:hAnsi="Georgia" w:cs="Arial"/>
        </w:rPr>
        <w:t xml:space="preserve"> and to black feminist ontologies that trouble </w:t>
      </w:r>
      <w:r w:rsidR="00302DB4">
        <w:rPr>
          <w:rFonts w:ascii="Georgia" w:hAnsi="Georgia" w:cs="Arial"/>
        </w:rPr>
        <w:t xml:space="preserve">specieism and </w:t>
      </w:r>
      <w:r w:rsidR="00931277" w:rsidRPr="00C6477B">
        <w:rPr>
          <w:rFonts w:ascii="Georgia" w:hAnsi="Georgia" w:cs="Arial"/>
        </w:rPr>
        <w:t>the human/non-human binary</w:t>
      </w:r>
      <w:r w:rsidRPr="00C6477B">
        <w:rPr>
          <w:rFonts w:ascii="Georgia" w:hAnsi="Georgia" w:cs="Arial"/>
        </w:rPr>
        <w:t>. Craig is a therapist</w:t>
      </w:r>
      <w:r w:rsidR="003C1881" w:rsidRPr="00C6477B">
        <w:rPr>
          <w:rFonts w:ascii="Georgia" w:hAnsi="Georgia" w:cs="Arial"/>
        </w:rPr>
        <w:t>,</w:t>
      </w:r>
      <w:r w:rsidRPr="00C6477B">
        <w:rPr>
          <w:rFonts w:ascii="Georgia" w:hAnsi="Georgia" w:cs="Arial"/>
        </w:rPr>
        <w:t xml:space="preserve"> artist and social entrepreneur, working in the business of fair trade flow</w:t>
      </w:r>
      <w:r w:rsidR="005A3020" w:rsidRPr="00C6477B">
        <w:rPr>
          <w:rFonts w:ascii="Georgia" w:hAnsi="Georgia" w:cs="Arial"/>
        </w:rPr>
        <w:t>ers in South London. In flowers</w:t>
      </w:r>
      <w:r w:rsidRPr="00C6477B">
        <w:rPr>
          <w:rFonts w:ascii="Georgia" w:hAnsi="Georgia" w:cs="Arial"/>
        </w:rPr>
        <w:t xml:space="preserve"> she sees a</w:t>
      </w:r>
      <w:r w:rsidR="005D0EDA">
        <w:rPr>
          <w:rFonts w:ascii="Georgia" w:hAnsi="Georgia" w:cs="Arial"/>
        </w:rPr>
        <w:t xml:space="preserve">n archaic </w:t>
      </w:r>
      <w:r w:rsidRPr="00C6477B">
        <w:rPr>
          <w:rFonts w:ascii="Georgia" w:hAnsi="Georgia" w:cs="Arial"/>
        </w:rPr>
        <w:t xml:space="preserve">circle of </w:t>
      </w:r>
      <w:r w:rsidR="005D0EDA">
        <w:rPr>
          <w:rFonts w:ascii="Georgia" w:hAnsi="Georgia" w:cs="Arial"/>
        </w:rPr>
        <w:t>life, now</w:t>
      </w:r>
      <w:r w:rsidRPr="00C6477B">
        <w:rPr>
          <w:rFonts w:ascii="Georgia" w:hAnsi="Georgia" w:cs="Arial"/>
        </w:rPr>
        <w:t xml:space="preserve"> com</w:t>
      </w:r>
      <w:r w:rsidR="00EC0906">
        <w:rPr>
          <w:rFonts w:ascii="Georgia" w:hAnsi="Georgia" w:cs="Arial"/>
        </w:rPr>
        <w:t xml:space="preserve">modified in such a way </w:t>
      </w:r>
      <w:r w:rsidR="005D0EDA">
        <w:rPr>
          <w:rFonts w:ascii="Georgia" w:hAnsi="Georgia" w:cs="Arial"/>
        </w:rPr>
        <w:t xml:space="preserve">as to </w:t>
      </w:r>
      <w:r w:rsidR="00EC0906">
        <w:rPr>
          <w:rFonts w:ascii="Georgia" w:hAnsi="Georgia" w:cs="Arial"/>
        </w:rPr>
        <w:t>maximize and exploit</w:t>
      </w:r>
      <w:r w:rsidR="00931277" w:rsidRPr="00C6477B">
        <w:rPr>
          <w:rFonts w:ascii="Georgia" w:hAnsi="Georgia" w:cs="Arial"/>
        </w:rPr>
        <w:t xml:space="preserve"> </w:t>
      </w:r>
      <w:r w:rsidR="003C1881" w:rsidRPr="00C6477B">
        <w:rPr>
          <w:rFonts w:ascii="Georgia" w:hAnsi="Georgia" w:cs="Arial"/>
        </w:rPr>
        <w:t>distances</w:t>
      </w:r>
      <w:r w:rsidRPr="00C6477B">
        <w:rPr>
          <w:rFonts w:ascii="Georgia" w:hAnsi="Georgia" w:cs="Arial"/>
        </w:rPr>
        <w:t xml:space="preserve"> </w:t>
      </w:r>
      <w:r w:rsidR="005D0EDA">
        <w:rPr>
          <w:rFonts w:ascii="Georgia" w:hAnsi="Georgia" w:cs="Arial"/>
        </w:rPr>
        <w:t xml:space="preserve">between </w:t>
      </w:r>
      <w:r w:rsidRPr="00C6477B">
        <w:rPr>
          <w:rFonts w:ascii="Georgia" w:hAnsi="Georgia"/>
        </w:rPr>
        <w:t xml:space="preserve">growers, traders, retailers and consumers. Following the African diaspora through </w:t>
      </w:r>
      <w:r w:rsidR="003C1881" w:rsidRPr="00C6477B">
        <w:rPr>
          <w:rFonts w:ascii="Georgia" w:hAnsi="Georgia"/>
        </w:rPr>
        <w:t xml:space="preserve">black feminist texts, activists and </w:t>
      </w:r>
      <w:r w:rsidRPr="00C6477B">
        <w:rPr>
          <w:rFonts w:ascii="Georgia" w:hAnsi="Georgia"/>
        </w:rPr>
        <w:t xml:space="preserve">the business of flowers </w:t>
      </w:r>
      <w:r w:rsidR="00300971">
        <w:rPr>
          <w:rFonts w:ascii="Georgia" w:hAnsi="Georgia"/>
        </w:rPr>
        <w:t xml:space="preserve">has </w:t>
      </w:r>
      <w:r w:rsidRPr="00C6477B">
        <w:rPr>
          <w:rFonts w:ascii="Georgia" w:hAnsi="Georgia"/>
        </w:rPr>
        <w:t>b</w:t>
      </w:r>
      <w:r w:rsidR="00B45E07" w:rsidRPr="00C6477B">
        <w:rPr>
          <w:rFonts w:ascii="Georgia" w:hAnsi="Georgia"/>
        </w:rPr>
        <w:t>rought Craig</w:t>
      </w:r>
      <w:r w:rsidR="00877714" w:rsidRPr="00C6477B">
        <w:rPr>
          <w:rFonts w:ascii="Georgia" w:hAnsi="Georgia"/>
        </w:rPr>
        <w:t xml:space="preserve"> to diverse interlocutors</w:t>
      </w:r>
      <w:r w:rsidR="003C1881" w:rsidRPr="00C6477B">
        <w:rPr>
          <w:rFonts w:ascii="Georgia" w:hAnsi="Georgia"/>
        </w:rPr>
        <w:t xml:space="preserve">, including </w:t>
      </w:r>
      <w:r w:rsidR="00B45E07" w:rsidRPr="00C6477B">
        <w:rPr>
          <w:rFonts w:ascii="Georgia" w:hAnsi="Georgia"/>
        </w:rPr>
        <w:t xml:space="preserve">the </w:t>
      </w:r>
      <w:r w:rsidRPr="00C6477B">
        <w:rPr>
          <w:rFonts w:ascii="Georgia" w:hAnsi="Georgia"/>
        </w:rPr>
        <w:t xml:space="preserve">labour organisation </w:t>
      </w:r>
      <w:r w:rsidR="00224579" w:rsidRPr="00C6477B">
        <w:rPr>
          <w:rFonts w:ascii="Georgia" w:hAnsi="Georgia"/>
        </w:rPr>
        <w:t>‘</w:t>
      </w:r>
      <w:r w:rsidR="003C1881" w:rsidRPr="00C6477B">
        <w:rPr>
          <w:rFonts w:ascii="Georgia" w:hAnsi="Georgia"/>
        </w:rPr>
        <w:t>Women Working Worldwide</w:t>
      </w:r>
      <w:r w:rsidR="00224579" w:rsidRPr="00C6477B">
        <w:rPr>
          <w:rFonts w:ascii="Georgia" w:hAnsi="Georgia"/>
        </w:rPr>
        <w:t>’</w:t>
      </w:r>
      <w:r w:rsidR="003C1881" w:rsidRPr="00C6477B">
        <w:rPr>
          <w:rFonts w:ascii="Georgia" w:hAnsi="Georgia"/>
        </w:rPr>
        <w:t xml:space="preserve"> (WWW)</w:t>
      </w:r>
      <w:r w:rsidR="00A8551B" w:rsidRPr="00C6477B">
        <w:rPr>
          <w:rFonts w:ascii="Georgia" w:hAnsi="Georgia"/>
        </w:rPr>
        <w:t>.</w:t>
      </w:r>
      <w:r w:rsidR="003C1881" w:rsidRPr="00C6477B">
        <w:rPr>
          <w:rFonts w:ascii="Georgia" w:hAnsi="Georgia"/>
        </w:rPr>
        <w:t xml:space="preserve"> WWW’s </w:t>
      </w:r>
      <w:r w:rsidR="00B45E07" w:rsidRPr="00C6477B">
        <w:rPr>
          <w:rFonts w:ascii="Georgia" w:hAnsi="Georgia"/>
        </w:rPr>
        <w:t xml:space="preserve">campaign on </w:t>
      </w:r>
      <w:r w:rsidR="00A8384E" w:rsidRPr="00C6477B">
        <w:rPr>
          <w:rFonts w:ascii="Georgia" w:hAnsi="Georgia"/>
        </w:rPr>
        <w:t xml:space="preserve">fair trade </w:t>
      </w:r>
      <w:r w:rsidR="00B45E07" w:rsidRPr="00C6477B">
        <w:rPr>
          <w:rFonts w:ascii="Georgia" w:hAnsi="Georgia"/>
        </w:rPr>
        <w:t xml:space="preserve">flowers </w:t>
      </w:r>
      <w:r w:rsidR="00300971">
        <w:rPr>
          <w:rFonts w:ascii="Georgia" w:hAnsi="Georgia"/>
        </w:rPr>
        <w:t>is profoundly</w:t>
      </w:r>
      <w:r w:rsidR="003C1881" w:rsidRPr="00C6477B">
        <w:rPr>
          <w:rFonts w:ascii="Georgia" w:hAnsi="Georgia"/>
        </w:rPr>
        <w:t xml:space="preserve"> intersectional, </w:t>
      </w:r>
      <w:r w:rsidR="00F2012D">
        <w:rPr>
          <w:rFonts w:ascii="Georgia" w:hAnsi="Georgia"/>
        </w:rPr>
        <w:t xml:space="preserve">where flowers are a focal point for </w:t>
      </w:r>
      <w:r w:rsidR="003C1881" w:rsidRPr="00C6477B">
        <w:rPr>
          <w:rFonts w:ascii="Georgia" w:hAnsi="Georgia"/>
        </w:rPr>
        <w:t>tackling</w:t>
      </w:r>
      <w:r w:rsidR="00B45E07" w:rsidRPr="00C6477B">
        <w:rPr>
          <w:rFonts w:ascii="Georgia" w:hAnsi="Georgia"/>
        </w:rPr>
        <w:t xml:space="preserve"> </w:t>
      </w:r>
      <w:r w:rsidR="00B45E07" w:rsidRPr="00C6477B">
        <w:rPr>
          <w:rFonts w:ascii="Georgia" w:hAnsi="Georgia"/>
          <w:color w:val="1A1A1A"/>
        </w:rPr>
        <w:t>‘sexual harassment, lack of maternity protection,</w:t>
      </w:r>
      <w:r w:rsidR="00032230">
        <w:rPr>
          <w:rFonts w:ascii="Georgia" w:hAnsi="Georgia"/>
          <w:color w:val="1A1A1A"/>
        </w:rPr>
        <w:t xml:space="preserve"> low wages, exposure to harmful</w:t>
      </w:r>
      <w:r w:rsidR="00B45E07" w:rsidRPr="00C6477B">
        <w:rPr>
          <w:rFonts w:ascii="Georgia" w:hAnsi="Georgia"/>
          <w:color w:val="1A1A1A"/>
        </w:rPr>
        <w:t xml:space="preserve"> chemicals, lack of unionisation, fo</w:t>
      </w:r>
      <w:r w:rsidR="00404F07" w:rsidRPr="00C6477B">
        <w:rPr>
          <w:rFonts w:ascii="Georgia" w:hAnsi="Georgia"/>
          <w:color w:val="1A1A1A"/>
        </w:rPr>
        <w:t>rced overtime and casual labour</w:t>
      </w:r>
      <w:r w:rsidR="00B45E07" w:rsidRPr="00C6477B">
        <w:rPr>
          <w:rFonts w:ascii="Georgia" w:hAnsi="Georgia"/>
          <w:color w:val="1A1A1A"/>
        </w:rPr>
        <w:t>’</w:t>
      </w:r>
      <w:r w:rsidR="00404F07" w:rsidRPr="00C6477B">
        <w:rPr>
          <w:rFonts w:ascii="Georgia" w:hAnsi="Georgia"/>
          <w:color w:val="1A1A1A"/>
          <w:vertAlign w:val="superscript"/>
        </w:rPr>
        <w:t>3</w:t>
      </w:r>
      <w:r w:rsidR="00404F07" w:rsidRPr="00C6477B">
        <w:rPr>
          <w:rFonts w:ascii="Georgia" w:hAnsi="Georgia"/>
          <w:color w:val="1A1A1A"/>
        </w:rPr>
        <w:t>.</w:t>
      </w:r>
      <w:r w:rsidR="00B45E07" w:rsidRPr="00C6477B">
        <w:rPr>
          <w:rFonts w:ascii="Georgia" w:hAnsi="Georgia"/>
          <w:color w:val="1A1A1A"/>
        </w:rPr>
        <w:t xml:space="preserve"> </w:t>
      </w:r>
    </w:p>
    <w:p w14:paraId="6599B94E" w14:textId="77777777" w:rsidR="00E62652" w:rsidRDefault="00E62652" w:rsidP="006D0B50">
      <w:pPr>
        <w:widowControl w:val="0"/>
        <w:autoSpaceDE w:val="0"/>
        <w:autoSpaceDN w:val="0"/>
        <w:adjustRightInd w:val="0"/>
        <w:spacing w:line="480" w:lineRule="auto"/>
        <w:rPr>
          <w:rFonts w:ascii="Georgia" w:hAnsi="Georgia"/>
          <w:color w:val="1A1A1A"/>
        </w:rPr>
      </w:pPr>
    </w:p>
    <w:p w14:paraId="70F7FB32" w14:textId="67EF3383" w:rsidR="00300971" w:rsidRDefault="00A9365C" w:rsidP="006D0B50">
      <w:pPr>
        <w:widowControl w:val="0"/>
        <w:autoSpaceDE w:val="0"/>
        <w:autoSpaceDN w:val="0"/>
        <w:adjustRightInd w:val="0"/>
        <w:spacing w:line="480" w:lineRule="auto"/>
        <w:rPr>
          <w:rFonts w:ascii="Georgia" w:hAnsi="Georgia"/>
        </w:rPr>
      </w:pPr>
      <w:r>
        <w:rPr>
          <w:rFonts w:ascii="Georgia" w:hAnsi="Georgia"/>
          <w:color w:val="1A1A1A"/>
        </w:rPr>
        <w:t xml:space="preserve">The </w:t>
      </w:r>
      <w:r w:rsidR="00300971">
        <w:rPr>
          <w:rFonts w:ascii="Georgia" w:hAnsi="Georgia"/>
          <w:color w:val="1A1A1A"/>
        </w:rPr>
        <w:t xml:space="preserve">black </w:t>
      </w:r>
      <w:r>
        <w:rPr>
          <w:rFonts w:ascii="Georgia" w:hAnsi="Georgia"/>
          <w:color w:val="1A1A1A"/>
        </w:rPr>
        <w:t>eco-feminism</w:t>
      </w:r>
      <w:r w:rsidR="002D166F" w:rsidRPr="00C6477B">
        <w:rPr>
          <w:rFonts w:ascii="Georgia" w:hAnsi="Georgia"/>
          <w:color w:val="1A1A1A"/>
        </w:rPr>
        <w:t xml:space="preserve"> that Craig grapples with in </w:t>
      </w:r>
      <w:r w:rsidR="002D166F" w:rsidRPr="00C6477B">
        <w:rPr>
          <w:rFonts w:ascii="Georgia" w:hAnsi="Georgia"/>
          <w:i/>
          <w:color w:val="1A1A1A"/>
        </w:rPr>
        <w:t>Thinking Flowers</w:t>
      </w:r>
      <w:r w:rsidR="00EC0906">
        <w:rPr>
          <w:rFonts w:ascii="Georgia" w:hAnsi="Georgia"/>
          <w:color w:val="1A1A1A"/>
        </w:rPr>
        <w:t xml:space="preserve">? </w:t>
      </w:r>
      <w:r w:rsidR="007F6A79">
        <w:rPr>
          <w:rFonts w:ascii="Georgia" w:hAnsi="Georgia"/>
          <w:color w:val="1A1A1A"/>
        </w:rPr>
        <w:t>shares features</w:t>
      </w:r>
      <w:r>
        <w:rPr>
          <w:rFonts w:ascii="Georgia" w:hAnsi="Georgia"/>
          <w:color w:val="1A1A1A"/>
        </w:rPr>
        <w:t xml:space="preserve"> with </w:t>
      </w:r>
      <w:r w:rsidR="00491D14">
        <w:rPr>
          <w:rFonts w:ascii="Georgia" w:hAnsi="Georgia"/>
          <w:color w:val="1A1A1A"/>
        </w:rPr>
        <w:t xml:space="preserve">scholarly </w:t>
      </w:r>
      <w:r>
        <w:rPr>
          <w:rFonts w:ascii="Georgia" w:hAnsi="Georgia"/>
          <w:color w:val="1A1A1A"/>
        </w:rPr>
        <w:t>arguments</w:t>
      </w:r>
      <w:r w:rsidR="00BC28C3">
        <w:rPr>
          <w:rFonts w:ascii="Georgia" w:hAnsi="Georgia"/>
          <w:color w:val="1A1A1A"/>
        </w:rPr>
        <w:t xml:space="preserve"> on interspecies </w:t>
      </w:r>
      <w:r w:rsidR="00491D14">
        <w:rPr>
          <w:rFonts w:ascii="Georgia" w:hAnsi="Georgia"/>
          <w:color w:val="1A1A1A"/>
        </w:rPr>
        <w:t>alliances and the</w:t>
      </w:r>
      <w:r w:rsidR="008979C6">
        <w:rPr>
          <w:rFonts w:ascii="Georgia" w:hAnsi="Georgia"/>
          <w:color w:val="1A1A1A"/>
        </w:rPr>
        <w:t xml:space="preserve"> more outlandish</w:t>
      </w:r>
      <w:r w:rsidR="00491D14">
        <w:rPr>
          <w:rFonts w:ascii="Georgia" w:hAnsi="Georgia"/>
          <w:color w:val="1A1A1A"/>
        </w:rPr>
        <w:t xml:space="preserve"> countercultural</w:t>
      </w:r>
      <w:r w:rsidR="00F2012D">
        <w:rPr>
          <w:rFonts w:ascii="Georgia" w:hAnsi="Georgia"/>
          <w:color w:val="1A1A1A"/>
        </w:rPr>
        <w:t xml:space="preserve"> sensibility</w:t>
      </w:r>
      <w:r w:rsidR="008979C6">
        <w:rPr>
          <w:rFonts w:ascii="Georgia" w:hAnsi="Georgia"/>
          <w:color w:val="1A1A1A"/>
        </w:rPr>
        <w:t xml:space="preserve"> of music and scifi that is</w:t>
      </w:r>
      <w:r w:rsidR="00BC28C3">
        <w:rPr>
          <w:rFonts w:ascii="Georgia" w:hAnsi="Georgia"/>
          <w:color w:val="1A1A1A"/>
        </w:rPr>
        <w:t xml:space="preserve"> Afro-futurism</w:t>
      </w:r>
      <w:r w:rsidR="00491D14">
        <w:rPr>
          <w:rFonts w:ascii="Georgia" w:hAnsi="Georgia"/>
          <w:color w:val="1A1A1A"/>
        </w:rPr>
        <w:t>. Writing on interspecies</w:t>
      </w:r>
      <w:r w:rsidR="00302DB4">
        <w:rPr>
          <w:rFonts w:ascii="Georgia" w:hAnsi="Georgia"/>
          <w:color w:val="1A1A1A"/>
        </w:rPr>
        <w:t>,</w:t>
      </w:r>
      <w:r w:rsidR="002D166F" w:rsidRPr="00C6477B">
        <w:rPr>
          <w:rFonts w:ascii="Georgia" w:hAnsi="Georgia"/>
          <w:color w:val="1A1A1A"/>
        </w:rPr>
        <w:t xml:space="preserve"> </w:t>
      </w:r>
      <w:r w:rsidR="00B45E07" w:rsidRPr="00C6477B">
        <w:rPr>
          <w:rFonts w:ascii="Georgia" w:hAnsi="Georgia" w:cs="Arial"/>
        </w:rPr>
        <w:t>Julie Liv</w:t>
      </w:r>
      <w:r w:rsidR="00A8384E" w:rsidRPr="00C6477B">
        <w:rPr>
          <w:rFonts w:ascii="Georgia" w:hAnsi="Georgia" w:cs="Arial"/>
        </w:rPr>
        <w:t>ingston and Jasbir Puar (2011</w:t>
      </w:r>
      <w:r w:rsidR="00B45E07" w:rsidRPr="00C6477B">
        <w:rPr>
          <w:rFonts w:ascii="Georgia" w:hAnsi="Georgia" w:cs="Arial"/>
        </w:rPr>
        <w:t>)</w:t>
      </w:r>
      <w:r w:rsidR="002D166F" w:rsidRPr="00C6477B">
        <w:rPr>
          <w:rFonts w:ascii="Georgia" w:hAnsi="Georgia" w:cs="Arial"/>
        </w:rPr>
        <w:t xml:space="preserve"> </w:t>
      </w:r>
      <w:r w:rsidR="00491D14">
        <w:rPr>
          <w:rFonts w:ascii="Georgia" w:hAnsi="Georgia" w:cs="Arial"/>
        </w:rPr>
        <w:t xml:space="preserve">advocate </w:t>
      </w:r>
      <w:r w:rsidR="00492F56">
        <w:rPr>
          <w:rFonts w:ascii="Georgia" w:hAnsi="Georgia" w:cs="Arial"/>
        </w:rPr>
        <w:t xml:space="preserve">critical </w:t>
      </w:r>
      <w:r w:rsidR="00491D14">
        <w:rPr>
          <w:rFonts w:ascii="Georgia" w:hAnsi="Georgia" w:cs="Arial"/>
        </w:rPr>
        <w:t>attention to</w:t>
      </w:r>
      <w:r w:rsidR="00AE7433">
        <w:rPr>
          <w:rFonts w:ascii="Georgia" w:hAnsi="Georgia" w:cs="Arial"/>
        </w:rPr>
        <w:t xml:space="preserve"> </w:t>
      </w:r>
      <w:r w:rsidR="00B45E07" w:rsidRPr="00C6477B">
        <w:rPr>
          <w:rFonts w:ascii="Georgia" w:hAnsi="Georgia"/>
        </w:rPr>
        <w:t>animal</w:t>
      </w:r>
      <w:r w:rsidR="00491D14">
        <w:rPr>
          <w:rFonts w:ascii="Georgia" w:hAnsi="Georgia"/>
        </w:rPr>
        <w:t>s, plants, and the microbial as</w:t>
      </w:r>
      <w:r w:rsidR="00B45E07" w:rsidRPr="00C6477B">
        <w:rPr>
          <w:rFonts w:ascii="Georgia" w:hAnsi="Georgia"/>
        </w:rPr>
        <w:t xml:space="preserve"> both non-human actors and </w:t>
      </w:r>
      <w:r w:rsidR="00224579" w:rsidRPr="00C6477B">
        <w:rPr>
          <w:rFonts w:ascii="Georgia" w:hAnsi="Georgia"/>
        </w:rPr>
        <w:t>‘</w:t>
      </w:r>
      <w:r w:rsidR="00B45E07" w:rsidRPr="00C6477B">
        <w:rPr>
          <w:rFonts w:ascii="Georgia" w:hAnsi="Georgia"/>
        </w:rPr>
        <w:t>racial and sexual proxies within actual, material, biological worlds</w:t>
      </w:r>
      <w:r w:rsidR="00224579" w:rsidRPr="00C6477B">
        <w:rPr>
          <w:rFonts w:ascii="Georgia" w:hAnsi="Georgia"/>
        </w:rPr>
        <w:t>’</w:t>
      </w:r>
      <w:r w:rsidR="00A8384E" w:rsidRPr="00C6477B">
        <w:rPr>
          <w:rFonts w:ascii="Georgia" w:hAnsi="Georgia"/>
        </w:rPr>
        <w:t xml:space="preserve"> (p.4)</w:t>
      </w:r>
      <w:r w:rsidR="00B45E07" w:rsidRPr="00C6477B">
        <w:rPr>
          <w:rFonts w:ascii="Georgia" w:hAnsi="Georgia"/>
        </w:rPr>
        <w:t>.</w:t>
      </w:r>
      <w:r w:rsidR="00E62652">
        <w:rPr>
          <w:rFonts w:ascii="Georgia" w:hAnsi="Georgia"/>
        </w:rPr>
        <w:t xml:space="preserve"> Afrofuturism</w:t>
      </w:r>
      <w:r w:rsidR="00300971">
        <w:rPr>
          <w:rFonts w:ascii="Georgia" w:hAnsi="Georgia"/>
          <w:vertAlign w:val="superscript"/>
        </w:rPr>
        <w:t>4</w:t>
      </w:r>
      <w:r w:rsidR="00E62652">
        <w:rPr>
          <w:rFonts w:ascii="Georgia" w:hAnsi="Georgia"/>
        </w:rPr>
        <w:t xml:space="preserve">, by contrast, pushes to the limits the </w:t>
      </w:r>
      <w:r w:rsidR="00F53FF2">
        <w:rPr>
          <w:rFonts w:ascii="Georgia" w:hAnsi="Georgia"/>
        </w:rPr>
        <w:t>unrepresentability of the dehumanization and trauma</w:t>
      </w:r>
      <w:r w:rsidR="00492F56">
        <w:rPr>
          <w:rFonts w:ascii="Georgia" w:hAnsi="Georgia"/>
        </w:rPr>
        <w:t xml:space="preserve"> of </w:t>
      </w:r>
      <w:r w:rsidR="00E62652">
        <w:rPr>
          <w:rFonts w:ascii="Georgia" w:hAnsi="Georgia"/>
        </w:rPr>
        <w:t>the African diaspora, using cyborg fantasies</w:t>
      </w:r>
      <w:r w:rsidR="00AE2266">
        <w:rPr>
          <w:rFonts w:ascii="Georgia" w:hAnsi="Georgia"/>
        </w:rPr>
        <w:t xml:space="preserve"> and new technologies to destabilise</w:t>
      </w:r>
      <w:r w:rsidR="00B667C2">
        <w:rPr>
          <w:rFonts w:ascii="Georgia" w:hAnsi="Georgia"/>
        </w:rPr>
        <w:t xml:space="preserve"> racial alterity</w:t>
      </w:r>
      <w:r w:rsidR="00F53FF2">
        <w:rPr>
          <w:rFonts w:ascii="Georgia" w:hAnsi="Georgia"/>
        </w:rPr>
        <w:t xml:space="preserve"> by detaching and scattering</w:t>
      </w:r>
      <w:r w:rsidR="00E62652">
        <w:rPr>
          <w:rFonts w:ascii="Georgia" w:hAnsi="Georgia"/>
        </w:rPr>
        <w:t xml:space="preserve"> its </w:t>
      </w:r>
      <w:r w:rsidR="00AE2266">
        <w:rPr>
          <w:rFonts w:ascii="Georgia" w:hAnsi="Georgia"/>
        </w:rPr>
        <w:t xml:space="preserve">familiar </w:t>
      </w:r>
      <w:r w:rsidR="00E62652">
        <w:rPr>
          <w:rFonts w:ascii="Georgia" w:hAnsi="Georgia"/>
        </w:rPr>
        <w:t>sensual signifiers</w:t>
      </w:r>
      <w:r w:rsidR="00AE2266">
        <w:rPr>
          <w:rFonts w:ascii="Georgia" w:hAnsi="Georgia"/>
        </w:rPr>
        <w:t xml:space="preserve"> (Ferrara, 2012)</w:t>
      </w:r>
      <w:r w:rsidR="00E62652">
        <w:rPr>
          <w:rFonts w:ascii="Georgia" w:hAnsi="Georgia"/>
        </w:rPr>
        <w:t xml:space="preserve">. </w:t>
      </w:r>
      <w:r w:rsidR="008979C6">
        <w:rPr>
          <w:rFonts w:ascii="Georgia" w:hAnsi="Georgia"/>
        </w:rPr>
        <w:t>What is interesting about some of the</w:t>
      </w:r>
      <w:r w:rsidR="00300971">
        <w:rPr>
          <w:rFonts w:ascii="Georgia" w:hAnsi="Georgia"/>
        </w:rPr>
        <w:t xml:space="preserve"> recent British take up of Afrofuturism is its splicing with the geopolitics of the Anthropocene (Las</w:t>
      </w:r>
      <w:r w:rsidR="00F2012D">
        <w:rPr>
          <w:rFonts w:ascii="Georgia" w:hAnsi="Georgia"/>
        </w:rPr>
        <w:t>t, 2013). Work on the materiality of race and climate change, for instance, is offering an engagement with the politics of the ‘prior’ (Povinelli, 2011) within global justice movements, not only as indigeneity but as</w:t>
      </w:r>
      <w:r w:rsidR="009E661D">
        <w:rPr>
          <w:rFonts w:ascii="Georgia" w:hAnsi="Georgia"/>
        </w:rPr>
        <w:t xml:space="preserve"> physiological difference wrought from long lines of alliances between bodies, animals, plants and climatic conditions</w:t>
      </w:r>
      <w:r w:rsidR="00F2012D">
        <w:rPr>
          <w:rFonts w:ascii="Georgia" w:hAnsi="Georgia"/>
        </w:rPr>
        <w:t xml:space="preserve"> </w:t>
      </w:r>
      <w:r w:rsidR="00300971">
        <w:rPr>
          <w:rFonts w:ascii="Georgia" w:hAnsi="Georgia"/>
        </w:rPr>
        <w:t xml:space="preserve">(Gunaratnam and Clark, 2012). </w:t>
      </w:r>
      <w:r w:rsidR="009E661D">
        <w:rPr>
          <w:rFonts w:ascii="Georgia" w:hAnsi="Georgia"/>
        </w:rPr>
        <w:t>What prospects lie ahead for black</w:t>
      </w:r>
      <w:r w:rsidR="007F6A79">
        <w:rPr>
          <w:rFonts w:ascii="Georgia" w:hAnsi="Georgia"/>
        </w:rPr>
        <w:t xml:space="preserve"> feminist</w:t>
      </w:r>
      <w:r w:rsidR="003F4D99">
        <w:rPr>
          <w:rFonts w:ascii="Georgia" w:hAnsi="Georgia"/>
        </w:rPr>
        <w:t xml:space="preserve"> critique when</w:t>
      </w:r>
      <w:r w:rsidR="007F6A79">
        <w:rPr>
          <w:rFonts w:ascii="Georgia" w:hAnsi="Georgia"/>
        </w:rPr>
        <w:t xml:space="preserve"> w</w:t>
      </w:r>
      <w:r w:rsidR="009E661D">
        <w:rPr>
          <w:rFonts w:ascii="Georgia" w:hAnsi="Georgia"/>
        </w:rPr>
        <w:t xml:space="preserve">e proliferate the </w:t>
      </w:r>
      <w:r w:rsidR="007F6A79">
        <w:rPr>
          <w:rFonts w:ascii="Georgia" w:hAnsi="Georgia"/>
        </w:rPr>
        <w:t>base matter of the intersectionality</w:t>
      </w:r>
      <w:r w:rsidR="009E661D">
        <w:rPr>
          <w:rFonts w:ascii="Georgia" w:hAnsi="Georgia"/>
        </w:rPr>
        <w:t xml:space="preserve"> of our lives, to take into account non-human forces? </w:t>
      </w:r>
    </w:p>
    <w:p w14:paraId="08B3DBEE" w14:textId="77777777" w:rsidR="00300971" w:rsidRDefault="00300971" w:rsidP="006D0B50">
      <w:pPr>
        <w:widowControl w:val="0"/>
        <w:autoSpaceDE w:val="0"/>
        <w:autoSpaceDN w:val="0"/>
        <w:adjustRightInd w:val="0"/>
        <w:spacing w:line="480" w:lineRule="auto"/>
        <w:rPr>
          <w:rFonts w:ascii="Georgia" w:hAnsi="Georgia"/>
        </w:rPr>
      </w:pPr>
    </w:p>
    <w:p w14:paraId="5D84F42E" w14:textId="0456BDE1" w:rsidR="007D2823" w:rsidRPr="00C6477B" w:rsidRDefault="007D2823" w:rsidP="007E787D">
      <w:pPr>
        <w:widowControl w:val="0"/>
        <w:autoSpaceDE w:val="0"/>
        <w:autoSpaceDN w:val="0"/>
        <w:adjustRightInd w:val="0"/>
        <w:spacing w:line="480" w:lineRule="auto"/>
        <w:rPr>
          <w:rFonts w:ascii="Georgia" w:hAnsi="Georgia"/>
          <w:b/>
        </w:rPr>
      </w:pPr>
      <w:r w:rsidRPr="00C6477B">
        <w:rPr>
          <w:rFonts w:ascii="Georgia" w:hAnsi="Georgia"/>
          <w:b/>
        </w:rPr>
        <w:t>Unfinished and unfinishing</w:t>
      </w:r>
    </w:p>
    <w:p w14:paraId="05CF96D7" w14:textId="0B316A26" w:rsidR="00A9365C" w:rsidRDefault="009069F0" w:rsidP="00AE7433">
      <w:pPr>
        <w:widowControl w:val="0"/>
        <w:autoSpaceDE w:val="0"/>
        <w:autoSpaceDN w:val="0"/>
        <w:adjustRightInd w:val="0"/>
        <w:spacing w:line="480" w:lineRule="auto"/>
        <w:ind w:right="340"/>
        <w:rPr>
          <w:rFonts w:ascii="Georgia" w:hAnsi="Georgia"/>
        </w:rPr>
      </w:pPr>
      <w:r w:rsidRPr="00C6477B">
        <w:rPr>
          <w:rFonts w:ascii="Georgia" w:hAnsi="Georgia"/>
        </w:rPr>
        <w:t>It is clear to us that the second decade of the twenty-first century carries its own challenges, as well as novel opportunities</w:t>
      </w:r>
      <w:r w:rsidR="009A2DB1">
        <w:rPr>
          <w:rFonts w:ascii="Georgia" w:hAnsi="Georgia"/>
        </w:rPr>
        <w:t xml:space="preserve"> for black feminist</w:t>
      </w:r>
      <w:r w:rsidR="00E15015" w:rsidRPr="00C6477B">
        <w:rPr>
          <w:rFonts w:ascii="Georgia" w:hAnsi="Georgia"/>
        </w:rPr>
        <w:t xml:space="preserve"> and intersectional politics</w:t>
      </w:r>
      <w:r w:rsidRPr="00C6477B">
        <w:rPr>
          <w:rFonts w:ascii="Georgia" w:hAnsi="Georgia"/>
        </w:rPr>
        <w:t>. As</w:t>
      </w:r>
      <w:r w:rsidR="003C1881" w:rsidRPr="00C6477B">
        <w:rPr>
          <w:rFonts w:ascii="Georgia" w:hAnsi="Georgia"/>
        </w:rPr>
        <w:t xml:space="preserve"> Suki Ali (2007) has written,</w:t>
      </w:r>
      <w:r w:rsidRPr="00C6477B">
        <w:rPr>
          <w:rFonts w:ascii="Georgia" w:hAnsi="Georgia"/>
        </w:rPr>
        <w:t xml:space="preserve"> ‘It has been argued that the single biggest challenge for feminism in the twenty-first century will be the negotiation of shared political and intellectual p</w:t>
      </w:r>
      <w:r w:rsidR="009445AA" w:rsidRPr="00C6477B">
        <w:rPr>
          <w:rFonts w:ascii="Georgia" w:hAnsi="Georgia"/>
        </w:rPr>
        <w:t xml:space="preserve">rojects within a global arena’ </w:t>
      </w:r>
      <w:r w:rsidRPr="00C6477B">
        <w:rPr>
          <w:rFonts w:ascii="Georgia" w:hAnsi="Georgia"/>
        </w:rPr>
        <w:t>(p.197). As sever</w:t>
      </w:r>
      <w:r w:rsidR="00877714" w:rsidRPr="00C6477B">
        <w:rPr>
          <w:rFonts w:ascii="Georgia" w:hAnsi="Georgia"/>
        </w:rPr>
        <w:t>al of the contributors to this i</w:t>
      </w:r>
      <w:r w:rsidR="00302DB4">
        <w:rPr>
          <w:rFonts w:ascii="Georgia" w:hAnsi="Georgia"/>
        </w:rPr>
        <w:t>ssue note</w:t>
      </w:r>
      <w:r w:rsidRPr="00C6477B">
        <w:rPr>
          <w:rFonts w:ascii="Georgia" w:hAnsi="Georgia"/>
        </w:rPr>
        <w:t xml:space="preserve">, the extent and pace of such </w:t>
      </w:r>
      <w:r w:rsidR="0093496E">
        <w:rPr>
          <w:rFonts w:ascii="Georgia" w:hAnsi="Georgia"/>
        </w:rPr>
        <w:t>negotiations has been transformed</w:t>
      </w:r>
      <w:r w:rsidRPr="00C6477B">
        <w:rPr>
          <w:rFonts w:ascii="Georgia" w:hAnsi="Georgia"/>
        </w:rPr>
        <w:t xml:space="preserve"> by digital technologies and on-line fe</w:t>
      </w:r>
      <w:r w:rsidR="009A2DB1">
        <w:rPr>
          <w:rFonts w:ascii="Georgia" w:hAnsi="Georgia"/>
        </w:rPr>
        <w:t>minist writing</w:t>
      </w:r>
      <w:r w:rsidR="00A75AF3" w:rsidRPr="00C6477B">
        <w:rPr>
          <w:rFonts w:ascii="Georgia" w:hAnsi="Georgia"/>
        </w:rPr>
        <w:t xml:space="preserve"> and activism - or </w:t>
      </w:r>
      <w:r w:rsidR="00224579" w:rsidRPr="00C6477B">
        <w:rPr>
          <w:rFonts w:ascii="Georgia" w:hAnsi="Georgia"/>
        </w:rPr>
        <w:t>‘</w:t>
      </w:r>
      <w:r w:rsidR="00A75AF3" w:rsidRPr="00C6477B">
        <w:rPr>
          <w:rFonts w:ascii="Georgia" w:eastAsia="Times New Roman" w:hAnsi="Georgia"/>
        </w:rPr>
        <w:t>clictivism</w:t>
      </w:r>
      <w:r w:rsidR="00224579" w:rsidRPr="00C6477B">
        <w:rPr>
          <w:rFonts w:ascii="Georgia" w:eastAsia="Times New Roman" w:hAnsi="Georgia"/>
        </w:rPr>
        <w:t>’</w:t>
      </w:r>
      <w:r w:rsidR="00A75AF3" w:rsidRPr="00C6477B">
        <w:rPr>
          <w:rFonts w:ascii="Georgia" w:eastAsia="Times New Roman" w:hAnsi="Georgia"/>
        </w:rPr>
        <w:t xml:space="preserve"> as it is sometimes disparagingly known</w:t>
      </w:r>
      <w:r w:rsidR="00E15015" w:rsidRPr="00C6477B">
        <w:rPr>
          <w:rFonts w:ascii="Georgia" w:eastAsia="Times New Roman" w:hAnsi="Georgia"/>
        </w:rPr>
        <w:t xml:space="preserve"> (see Okolosie</w:t>
      </w:r>
      <w:r w:rsidR="008D069C" w:rsidRPr="00C6477B">
        <w:rPr>
          <w:rFonts w:ascii="Georgia" w:eastAsia="Times New Roman" w:hAnsi="Georgia"/>
        </w:rPr>
        <w:t>, this issue</w:t>
      </w:r>
      <w:r w:rsidR="00E15015" w:rsidRPr="00C6477B">
        <w:rPr>
          <w:rFonts w:ascii="Georgia" w:eastAsia="Times New Roman" w:hAnsi="Georgia"/>
        </w:rPr>
        <w:t>)</w:t>
      </w:r>
      <w:r w:rsidR="0000522C" w:rsidRPr="00C6477B">
        <w:rPr>
          <w:rFonts w:ascii="Georgia" w:eastAsia="Times New Roman" w:hAnsi="Georgia"/>
        </w:rPr>
        <w:t xml:space="preserve">. </w:t>
      </w:r>
      <w:r w:rsidR="0000522C" w:rsidRPr="00C6477B">
        <w:rPr>
          <w:rFonts w:ascii="Georgia" w:hAnsi="Georgia"/>
        </w:rPr>
        <w:t>New technologies have brought</w:t>
      </w:r>
      <w:r w:rsidRPr="00C6477B">
        <w:rPr>
          <w:rFonts w:ascii="Georgia" w:hAnsi="Georgia"/>
        </w:rPr>
        <w:t xml:space="preserve"> new access points</w:t>
      </w:r>
      <w:r w:rsidR="00300971">
        <w:rPr>
          <w:rFonts w:ascii="Georgia" w:hAnsi="Georgia"/>
          <w:vertAlign w:val="superscript"/>
        </w:rPr>
        <w:t>5</w:t>
      </w:r>
      <w:r w:rsidRPr="00C6477B">
        <w:rPr>
          <w:rFonts w:ascii="Georgia" w:hAnsi="Georgia"/>
        </w:rPr>
        <w:t xml:space="preserve"> into transnational </w:t>
      </w:r>
      <w:r w:rsidR="00A56A41" w:rsidRPr="00C6477B">
        <w:rPr>
          <w:rFonts w:ascii="Georgia" w:hAnsi="Georgia"/>
        </w:rPr>
        <w:t xml:space="preserve">feminist </w:t>
      </w:r>
      <w:r w:rsidRPr="00C6477B">
        <w:rPr>
          <w:rFonts w:ascii="Georgia" w:hAnsi="Georgia"/>
        </w:rPr>
        <w:t>conversations, affiliations</w:t>
      </w:r>
      <w:r w:rsidR="00A56A41" w:rsidRPr="00C6477B">
        <w:rPr>
          <w:rFonts w:ascii="Georgia" w:hAnsi="Georgia"/>
        </w:rPr>
        <w:t>, archives</w:t>
      </w:r>
      <w:r w:rsidRPr="00C6477B">
        <w:rPr>
          <w:rFonts w:ascii="Georgia" w:hAnsi="Georgia"/>
        </w:rPr>
        <w:t xml:space="preserve"> and initiatives, no longer confined by place, time</w:t>
      </w:r>
      <w:r w:rsidR="00EC0906">
        <w:rPr>
          <w:rFonts w:ascii="Georgia" w:hAnsi="Georgia"/>
        </w:rPr>
        <w:t>, genre or inde</w:t>
      </w:r>
      <w:r w:rsidR="00C217EE">
        <w:rPr>
          <w:rFonts w:ascii="Georgia" w:hAnsi="Georgia"/>
        </w:rPr>
        <w:t xml:space="preserve">ed the body. </w:t>
      </w:r>
    </w:p>
    <w:p w14:paraId="5E4CBAAE" w14:textId="77777777" w:rsidR="00A9365C" w:rsidRDefault="00A9365C" w:rsidP="00AE7433">
      <w:pPr>
        <w:widowControl w:val="0"/>
        <w:autoSpaceDE w:val="0"/>
        <w:autoSpaceDN w:val="0"/>
        <w:adjustRightInd w:val="0"/>
        <w:spacing w:line="480" w:lineRule="auto"/>
        <w:ind w:right="340"/>
        <w:rPr>
          <w:rFonts w:ascii="Georgia" w:hAnsi="Georgia"/>
        </w:rPr>
      </w:pPr>
    </w:p>
    <w:p w14:paraId="2D1F26EF" w14:textId="764A4803" w:rsidR="003F3594" w:rsidRDefault="009A2DB1" w:rsidP="007E787D">
      <w:pPr>
        <w:widowControl w:val="0"/>
        <w:autoSpaceDE w:val="0"/>
        <w:autoSpaceDN w:val="0"/>
        <w:adjustRightInd w:val="0"/>
        <w:spacing w:line="480" w:lineRule="auto"/>
        <w:rPr>
          <w:rFonts w:ascii="Georgia" w:hAnsi="Georgia"/>
        </w:rPr>
      </w:pPr>
      <w:r>
        <w:rPr>
          <w:rFonts w:ascii="Georgia" w:hAnsi="Georgia"/>
        </w:rPr>
        <w:t>T</w:t>
      </w:r>
      <w:r w:rsidR="007D2823" w:rsidRPr="00C6477B">
        <w:rPr>
          <w:rFonts w:ascii="Georgia" w:hAnsi="Georgia"/>
        </w:rPr>
        <w:t xml:space="preserve">he movements between </w:t>
      </w:r>
      <w:r w:rsidR="00E15015" w:rsidRPr="00C6477B">
        <w:rPr>
          <w:rFonts w:ascii="Georgia" w:hAnsi="Georgia"/>
        </w:rPr>
        <w:t xml:space="preserve">the </w:t>
      </w:r>
      <w:r w:rsidR="007D2823" w:rsidRPr="00C6477B">
        <w:rPr>
          <w:rFonts w:ascii="Georgia" w:hAnsi="Georgia"/>
        </w:rPr>
        <w:t xml:space="preserve">past and the present </w:t>
      </w:r>
      <w:r w:rsidR="003F4D99">
        <w:rPr>
          <w:rFonts w:ascii="Georgia" w:hAnsi="Georgia"/>
        </w:rPr>
        <w:t xml:space="preserve">of feminist organising are a vital </w:t>
      </w:r>
      <w:r w:rsidR="007D2823" w:rsidRPr="00C6477B">
        <w:rPr>
          <w:rFonts w:ascii="Georgia" w:hAnsi="Georgia"/>
        </w:rPr>
        <w:t xml:space="preserve">part of the </w:t>
      </w:r>
      <w:r w:rsidR="009E661D">
        <w:rPr>
          <w:rFonts w:ascii="Georgia" w:hAnsi="Georgia"/>
        </w:rPr>
        <w:t xml:space="preserve">affective and technological </w:t>
      </w:r>
      <w:r w:rsidR="009445AA" w:rsidRPr="00C6477B">
        <w:rPr>
          <w:rFonts w:ascii="Georgia" w:hAnsi="Georgia"/>
        </w:rPr>
        <w:t>production of this i</w:t>
      </w:r>
      <w:r w:rsidR="007D2823" w:rsidRPr="00C6477B">
        <w:rPr>
          <w:rFonts w:ascii="Georgia" w:hAnsi="Georgia"/>
        </w:rPr>
        <w:t>ssue.</w:t>
      </w:r>
      <w:r w:rsidR="009E661D">
        <w:rPr>
          <w:rFonts w:ascii="Georgia" w:hAnsi="Georgia"/>
        </w:rPr>
        <w:t xml:space="preserve"> Re-rea</w:t>
      </w:r>
      <w:r w:rsidR="003F4D99">
        <w:rPr>
          <w:rFonts w:ascii="Georgia" w:hAnsi="Georgia"/>
        </w:rPr>
        <w:t xml:space="preserve">ding my own, </w:t>
      </w:r>
      <w:r w:rsidR="00302DB4">
        <w:rPr>
          <w:rFonts w:ascii="Georgia" w:hAnsi="Georgia"/>
        </w:rPr>
        <w:t xml:space="preserve">now </w:t>
      </w:r>
      <w:r w:rsidR="002804D4">
        <w:rPr>
          <w:rFonts w:ascii="Georgia" w:hAnsi="Georgia"/>
        </w:rPr>
        <w:t>faded and worn</w:t>
      </w:r>
      <w:r w:rsidR="009E661D">
        <w:rPr>
          <w:rFonts w:ascii="Georgia" w:hAnsi="Georgia"/>
        </w:rPr>
        <w:t xml:space="preserve"> copy of </w:t>
      </w:r>
      <w:r w:rsidR="009E661D" w:rsidRPr="009E661D">
        <w:rPr>
          <w:rFonts w:ascii="Georgia" w:hAnsi="Georgia"/>
          <w:i/>
        </w:rPr>
        <w:t>Many Voices</w:t>
      </w:r>
      <w:r w:rsidR="009E661D">
        <w:rPr>
          <w:rFonts w:ascii="Georgia" w:hAnsi="Georgia"/>
        </w:rPr>
        <w:t xml:space="preserve">, I was </w:t>
      </w:r>
      <w:r w:rsidR="009965B4">
        <w:rPr>
          <w:rFonts w:ascii="Georgia" w:hAnsi="Georgia"/>
        </w:rPr>
        <w:t>struck by the ongoing</w:t>
      </w:r>
      <w:r>
        <w:rPr>
          <w:rFonts w:ascii="Georgia" w:hAnsi="Georgia"/>
        </w:rPr>
        <w:t xml:space="preserve"> compulsions</w:t>
      </w:r>
      <w:r w:rsidR="002804D4">
        <w:rPr>
          <w:rFonts w:ascii="Georgia" w:hAnsi="Georgia"/>
        </w:rPr>
        <w:t xml:space="preserve"> of this gut</w:t>
      </w:r>
      <w:r w:rsidR="00456598">
        <w:rPr>
          <w:rFonts w:ascii="Georgia" w:hAnsi="Georgia"/>
        </w:rPr>
        <w:t>sy corpus of work and by feelings of sentimentality and loss</w:t>
      </w:r>
      <w:r w:rsidR="002804D4">
        <w:rPr>
          <w:rFonts w:ascii="Georgia" w:hAnsi="Georgia"/>
        </w:rPr>
        <w:t xml:space="preserve">. Only a handful of the organisations listed </w:t>
      </w:r>
      <w:r>
        <w:rPr>
          <w:rFonts w:ascii="Georgia" w:hAnsi="Georgia"/>
        </w:rPr>
        <w:t xml:space="preserve">in </w:t>
      </w:r>
      <w:r w:rsidRPr="003F4D99">
        <w:rPr>
          <w:rFonts w:ascii="Georgia" w:hAnsi="Georgia"/>
          <w:i/>
        </w:rPr>
        <w:t>Many Voices</w:t>
      </w:r>
      <w:r w:rsidR="003F4D99">
        <w:rPr>
          <w:rFonts w:ascii="Georgia" w:hAnsi="Georgia"/>
        </w:rPr>
        <w:t xml:space="preserve"> have survived</w:t>
      </w:r>
      <w:r w:rsidR="00456598">
        <w:rPr>
          <w:rFonts w:ascii="Georgia" w:hAnsi="Georgia"/>
        </w:rPr>
        <w:t>. The Tamil Women’s League</w:t>
      </w:r>
      <w:r w:rsidR="00302DB4">
        <w:rPr>
          <w:rFonts w:ascii="Georgia" w:hAnsi="Georgia"/>
        </w:rPr>
        <w:t>,</w:t>
      </w:r>
      <w:r w:rsidR="00456598">
        <w:rPr>
          <w:rFonts w:ascii="Georgia" w:hAnsi="Georgia"/>
        </w:rPr>
        <w:t xml:space="preserve"> listed in the inside cover</w:t>
      </w:r>
      <w:r w:rsidR="007F6A79">
        <w:rPr>
          <w:rFonts w:ascii="Georgia" w:hAnsi="Georgia"/>
        </w:rPr>
        <w:t xml:space="preserve"> of </w:t>
      </w:r>
      <w:r w:rsidR="003F4D99">
        <w:rPr>
          <w:rFonts w:ascii="Georgia" w:hAnsi="Georgia"/>
        </w:rPr>
        <w:t>the issue</w:t>
      </w:r>
      <w:r w:rsidR="00302DB4">
        <w:rPr>
          <w:rFonts w:ascii="Georgia" w:hAnsi="Georgia"/>
        </w:rPr>
        <w:t>,</w:t>
      </w:r>
      <w:r w:rsidR="007F6A79">
        <w:rPr>
          <w:rFonts w:ascii="Georgia" w:hAnsi="Georgia"/>
        </w:rPr>
        <w:t xml:space="preserve"> was one my early activist experiences</w:t>
      </w:r>
      <w:r w:rsidR="00456598">
        <w:rPr>
          <w:rFonts w:ascii="Georgia" w:hAnsi="Georgia"/>
        </w:rPr>
        <w:t xml:space="preserve">. The ‘League’ turned out to be run by one woman, </w:t>
      </w:r>
      <w:r w:rsidR="00456598" w:rsidRPr="00456598">
        <w:rPr>
          <w:rFonts w:ascii="Georgia" w:eastAsia="Times New Roman" w:hAnsi="Georgia"/>
        </w:rPr>
        <w:t>Rajeswary Balasubramaniam</w:t>
      </w:r>
      <w:r w:rsidR="00456598">
        <w:rPr>
          <w:rFonts w:ascii="Georgia" w:eastAsia="Times New Roman" w:hAnsi="Georgia"/>
        </w:rPr>
        <w:t>, who was adept at convening public meetings</w:t>
      </w:r>
      <w:r w:rsidR="007F6A79">
        <w:rPr>
          <w:rFonts w:ascii="Georgia" w:eastAsia="Times New Roman" w:hAnsi="Georgia"/>
        </w:rPr>
        <w:t>, demonstrations</w:t>
      </w:r>
      <w:r w:rsidR="00456598">
        <w:rPr>
          <w:rFonts w:ascii="Georgia" w:eastAsia="Times New Roman" w:hAnsi="Georgia"/>
        </w:rPr>
        <w:t xml:space="preserve"> and lobbying</w:t>
      </w:r>
      <w:r w:rsidR="007F6A79">
        <w:rPr>
          <w:rFonts w:ascii="Georgia" w:eastAsia="Times New Roman" w:hAnsi="Georgia"/>
        </w:rPr>
        <w:t xml:space="preserve"> from a tiny council</w:t>
      </w:r>
      <w:r w:rsidR="003F4D99">
        <w:rPr>
          <w:rFonts w:ascii="Georgia" w:eastAsia="Times New Roman" w:hAnsi="Georgia"/>
        </w:rPr>
        <w:t xml:space="preserve"> flat in North London, and invariably</w:t>
      </w:r>
      <w:r w:rsidR="00456598">
        <w:rPr>
          <w:rFonts w:ascii="Georgia" w:eastAsia="Times New Roman" w:hAnsi="Georgia"/>
        </w:rPr>
        <w:t xml:space="preserve"> with a toddler in tow.</w:t>
      </w:r>
      <w:r w:rsidR="00456598">
        <w:rPr>
          <w:rFonts w:ascii="Georgia" w:hAnsi="Georgia"/>
        </w:rPr>
        <w:t xml:space="preserve"> </w:t>
      </w:r>
      <w:r w:rsidR="00975A19">
        <w:rPr>
          <w:rFonts w:ascii="Georgia" w:hAnsi="Georgia"/>
        </w:rPr>
        <w:t>As a</w:t>
      </w:r>
      <w:r w:rsidR="00A97A65">
        <w:rPr>
          <w:rFonts w:ascii="Georgia" w:hAnsi="Georgia"/>
        </w:rPr>
        <w:t xml:space="preserve"> young woman</w:t>
      </w:r>
      <w:r w:rsidR="00975A19">
        <w:rPr>
          <w:rFonts w:ascii="Georgia" w:hAnsi="Georgia"/>
        </w:rPr>
        <w:t>, on an all-white undergraduate degree in London</w:t>
      </w:r>
      <w:r w:rsidR="003F4D99">
        <w:rPr>
          <w:rFonts w:ascii="Georgia" w:hAnsi="Georgia"/>
        </w:rPr>
        <w:t xml:space="preserve"> and with no black women friends</w:t>
      </w:r>
      <w:r w:rsidR="00975A19">
        <w:rPr>
          <w:rFonts w:ascii="Georgia" w:hAnsi="Georgia"/>
        </w:rPr>
        <w:t xml:space="preserve">, I wept with marvelous relief at the discovery of </w:t>
      </w:r>
      <w:r w:rsidR="003F3594">
        <w:rPr>
          <w:rFonts w:ascii="Georgia" w:hAnsi="Georgia"/>
        </w:rPr>
        <w:t xml:space="preserve">these </w:t>
      </w:r>
      <w:r w:rsidR="00302DB4">
        <w:rPr>
          <w:rFonts w:ascii="Georgia" w:hAnsi="Georgia"/>
        </w:rPr>
        <w:t xml:space="preserve">other existential </w:t>
      </w:r>
      <w:r w:rsidR="003F4D99">
        <w:rPr>
          <w:rFonts w:ascii="Georgia" w:hAnsi="Georgia"/>
        </w:rPr>
        <w:t>coordinates</w:t>
      </w:r>
      <w:r w:rsidR="007F6A79">
        <w:rPr>
          <w:rFonts w:ascii="Georgia" w:hAnsi="Georgia"/>
        </w:rPr>
        <w:t xml:space="preserve">. </w:t>
      </w:r>
    </w:p>
    <w:p w14:paraId="78051C5C" w14:textId="77777777" w:rsidR="003F3594" w:rsidRDefault="003F3594" w:rsidP="007E787D">
      <w:pPr>
        <w:widowControl w:val="0"/>
        <w:autoSpaceDE w:val="0"/>
        <w:autoSpaceDN w:val="0"/>
        <w:adjustRightInd w:val="0"/>
        <w:spacing w:line="480" w:lineRule="auto"/>
        <w:rPr>
          <w:rFonts w:ascii="Georgia" w:hAnsi="Georgia"/>
        </w:rPr>
      </w:pPr>
    </w:p>
    <w:p w14:paraId="04AEAAF9" w14:textId="5E5654AE" w:rsidR="002804D4" w:rsidRDefault="00E8079B" w:rsidP="007E787D">
      <w:pPr>
        <w:widowControl w:val="0"/>
        <w:autoSpaceDE w:val="0"/>
        <w:autoSpaceDN w:val="0"/>
        <w:adjustRightInd w:val="0"/>
        <w:spacing w:line="480" w:lineRule="auto"/>
        <w:rPr>
          <w:rFonts w:ascii="Georgia" w:hAnsi="Georgia"/>
        </w:rPr>
      </w:pPr>
      <w:r>
        <w:rPr>
          <w:rFonts w:ascii="Georgia" w:hAnsi="Georgia"/>
        </w:rPr>
        <w:t>Against the ebb</w:t>
      </w:r>
      <w:r w:rsidR="009965B4">
        <w:rPr>
          <w:rFonts w:ascii="Georgia" w:hAnsi="Georgia"/>
        </w:rPr>
        <w:t>ing and flowing of black feminist</w:t>
      </w:r>
      <w:r>
        <w:rPr>
          <w:rFonts w:ascii="Georgia" w:hAnsi="Georgia"/>
        </w:rPr>
        <w:t xml:space="preserve"> groups over the past three decades,</w:t>
      </w:r>
      <w:r w:rsidR="009A2DB1">
        <w:rPr>
          <w:rFonts w:ascii="Georgia" w:hAnsi="Georgia"/>
        </w:rPr>
        <w:t xml:space="preserve"> th</w:t>
      </w:r>
      <w:r w:rsidR="00975A19">
        <w:rPr>
          <w:rFonts w:ascii="Georgia" w:hAnsi="Georgia"/>
        </w:rPr>
        <w:t>ere are the ghosts of other losses</w:t>
      </w:r>
      <w:r w:rsidR="009A2DB1">
        <w:rPr>
          <w:rFonts w:ascii="Georgia" w:hAnsi="Georgia"/>
        </w:rPr>
        <w:t>:</w:t>
      </w:r>
      <w:r w:rsidR="00975A19">
        <w:rPr>
          <w:rFonts w:ascii="Georgia" w:hAnsi="Georgia"/>
        </w:rPr>
        <w:t xml:space="preserve"> </w:t>
      </w:r>
      <w:r w:rsidR="002804D4">
        <w:rPr>
          <w:rFonts w:ascii="Georgia" w:hAnsi="Georgia"/>
        </w:rPr>
        <w:t xml:space="preserve">2014 saw the deaths of Stuart Hall and Maya Angelou. </w:t>
      </w:r>
      <w:r w:rsidR="00975A19">
        <w:rPr>
          <w:rFonts w:ascii="Georgia" w:hAnsi="Georgia"/>
        </w:rPr>
        <w:t xml:space="preserve">Hall had been a mentor to both Pratibha Parmar and Valerie Amos at the Birmingham Centre for Cultural </w:t>
      </w:r>
      <w:r w:rsidR="007F6A79">
        <w:rPr>
          <w:rFonts w:ascii="Georgia" w:hAnsi="Georgia"/>
        </w:rPr>
        <w:t xml:space="preserve">Studies and his work continues to be a </w:t>
      </w:r>
      <w:r w:rsidR="00975A19">
        <w:rPr>
          <w:rFonts w:ascii="Georgia" w:hAnsi="Georgia"/>
        </w:rPr>
        <w:t>life</w:t>
      </w:r>
      <w:r w:rsidR="007F6A79">
        <w:rPr>
          <w:rFonts w:ascii="Georgia" w:hAnsi="Georgia"/>
        </w:rPr>
        <w:t>line</w:t>
      </w:r>
      <w:r w:rsidR="003F4D99">
        <w:rPr>
          <w:rFonts w:ascii="Georgia" w:hAnsi="Georgia"/>
        </w:rPr>
        <w:t xml:space="preserve"> for many of us</w:t>
      </w:r>
      <w:r w:rsidR="00975A19">
        <w:rPr>
          <w:rFonts w:ascii="Georgia" w:hAnsi="Georgia"/>
          <w:vertAlign w:val="superscript"/>
        </w:rPr>
        <w:t>6</w:t>
      </w:r>
      <w:r w:rsidR="00975A19">
        <w:rPr>
          <w:rFonts w:ascii="Georgia" w:hAnsi="Georgia"/>
        </w:rPr>
        <w:t xml:space="preserve">. </w:t>
      </w:r>
      <w:r w:rsidR="002804D4">
        <w:rPr>
          <w:rFonts w:ascii="Georgia" w:hAnsi="Georgia"/>
        </w:rPr>
        <w:t>Angelou’s autobiographies were reviewed</w:t>
      </w:r>
      <w:r w:rsidR="007F6A79">
        <w:rPr>
          <w:rFonts w:ascii="Georgia" w:hAnsi="Georgia"/>
        </w:rPr>
        <w:t xml:space="preserve"> in </w:t>
      </w:r>
      <w:r w:rsidR="007F6A79" w:rsidRPr="007F6A79">
        <w:rPr>
          <w:rFonts w:ascii="Georgia" w:hAnsi="Georgia"/>
          <w:i/>
        </w:rPr>
        <w:t>Many Voices</w:t>
      </w:r>
      <w:r w:rsidR="003F3594">
        <w:rPr>
          <w:rFonts w:ascii="Georgia" w:hAnsi="Georgia"/>
        </w:rPr>
        <w:t xml:space="preserve"> </w:t>
      </w:r>
      <w:r w:rsidR="002804D4">
        <w:rPr>
          <w:rFonts w:ascii="Georgia" w:hAnsi="Georgia"/>
        </w:rPr>
        <w:t>by Ingrid Pollard (1984). ‘Maya Angelou at 56 packed more into her life than most of us do in two lifetimes</w:t>
      </w:r>
      <w:r w:rsidR="007F6A79">
        <w:rPr>
          <w:rFonts w:ascii="Georgia" w:hAnsi="Georgia"/>
        </w:rPr>
        <w:t>’</w:t>
      </w:r>
      <w:r w:rsidR="009A2DB1">
        <w:rPr>
          <w:rFonts w:ascii="Georgia" w:hAnsi="Georgia"/>
        </w:rPr>
        <w:t>,</w:t>
      </w:r>
      <w:r w:rsidR="007F6A79">
        <w:rPr>
          <w:rFonts w:ascii="Georgia" w:hAnsi="Georgia"/>
        </w:rPr>
        <w:t xml:space="preserve"> Pollard wrote, </w:t>
      </w:r>
      <w:r w:rsidR="002804D4">
        <w:rPr>
          <w:rFonts w:ascii="Georgia" w:hAnsi="Georgia"/>
        </w:rPr>
        <w:t xml:space="preserve"> </w:t>
      </w:r>
      <w:r w:rsidR="007F6A79">
        <w:rPr>
          <w:rFonts w:ascii="Georgia" w:hAnsi="Georgia"/>
        </w:rPr>
        <w:t>‘</w:t>
      </w:r>
      <w:r w:rsidR="002804D4">
        <w:rPr>
          <w:rFonts w:ascii="Georgia" w:hAnsi="Georgia"/>
        </w:rPr>
        <w:t>I hope she continues writing and performing for as lon</w:t>
      </w:r>
      <w:r w:rsidR="007F6A79">
        <w:rPr>
          <w:rFonts w:ascii="Georgia" w:hAnsi="Georgia"/>
        </w:rPr>
        <w:t>g again’ (p.117).</w:t>
      </w:r>
      <w:r w:rsidR="002804D4">
        <w:rPr>
          <w:rFonts w:ascii="Georgia" w:hAnsi="Georgia"/>
        </w:rPr>
        <w:t xml:space="preserve">  </w:t>
      </w:r>
    </w:p>
    <w:p w14:paraId="61EE76EA" w14:textId="77777777" w:rsidR="002804D4" w:rsidRDefault="002804D4" w:rsidP="007E787D">
      <w:pPr>
        <w:widowControl w:val="0"/>
        <w:autoSpaceDE w:val="0"/>
        <w:autoSpaceDN w:val="0"/>
        <w:adjustRightInd w:val="0"/>
        <w:spacing w:line="480" w:lineRule="auto"/>
        <w:rPr>
          <w:rFonts w:ascii="Georgia" w:hAnsi="Georgia"/>
        </w:rPr>
      </w:pPr>
    </w:p>
    <w:p w14:paraId="4BBB590B" w14:textId="63C9A45E" w:rsidR="007D2823" w:rsidRPr="00C6477B" w:rsidRDefault="00456598" w:rsidP="007E787D">
      <w:pPr>
        <w:widowControl w:val="0"/>
        <w:autoSpaceDE w:val="0"/>
        <w:autoSpaceDN w:val="0"/>
        <w:adjustRightInd w:val="0"/>
        <w:spacing w:line="480" w:lineRule="auto"/>
        <w:rPr>
          <w:rFonts w:ascii="Georgia" w:hAnsi="Georgia"/>
        </w:rPr>
      </w:pPr>
      <w:r w:rsidRPr="00C6477B">
        <w:rPr>
          <w:rFonts w:ascii="Georgia" w:eastAsia="Times New Roman" w:hAnsi="Georgia"/>
          <w:color w:val="000000"/>
          <w:lang w:eastAsia="en-GB"/>
        </w:rPr>
        <w:t xml:space="preserve">The ‘finishedness’ of </w:t>
      </w:r>
      <w:r w:rsidRPr="00C6477B">
        <w:rPr>
          <w:rFonts w:ascii="Georgia" w:eastAsia="Times New Roman" w:hAnsi="Georgia"/>
          <w:i/>
          <w:color w:val="000000"/>
          <w:lang w:eastAsia="en-GB"/>
        </w:rPr>
        <w:t>Many Voices</w:t>
      </w:r>
      <w:r w:rsidRPr="00C6477B">
        <w:rPr>
          <w:rFonts w:ascii="Georgia" w:eastAsia="Times New Roman" w:hAnsi="Georgia"/>
          <w:color w:val="000000"/>
          <w:lang w:eastAsia="en-GB"/>
        </w:rPr>
        <w:t>, its ex</w:t>
      </w:r>
      <w:r>
        <w:rPr>
          <w:rFonts w:ascii="Georgia" w:eastAsia="Times New Roman" w:hAnsi="Georgia"/>
          <w:color w:val="000000"/>
          <w:lang w:eastAsia="en-GB"/>
        </w:rPr>
        <w:t>istence as a single</w:t>
      </w:r>
      <w:r w:rsidR="003F4D99">
        <w:rPr>
          <w:rFonts w:ascii="Georgia" w:eastAsia="Times New Roman" w:hAnsi="Georgia"/>
          <w:color w:val="000000"/>
          <w:lang w:eastAsia="en-GB"/>
        </w:rPr>
        <w:t>, beautiful</w:t>
      </w:r>
      <w:r>
        <w:rPr>
          <w:rFonts w:ascii="Georgia" w:eastAsia="Times New Roman" w:hAnsi="Georgia"/>
          <w:color w:val="000000"/>
          <w:lang w:eastAsia="en-GB"/>
        </w:rPr>
        <w:t xml:space="preserve"> artefact, produced through face-to-face collaborations</w:t>
      </w:r>
      <w:r w:rsidR="007F6A79">
        <w:rPr>
          <w:rFonts w:ascii="Georgia" w:eastAsia="Times New Roman" w:hAnsi="Georgia"/>
          <w:color w:val="000000"/>
          <w:lang w:eastAsia="en-GB"/>
        </w:rPr>
        <w:t xml:space="preserve"> and writing</w:t>
      </w:r>
      <w:r>
        <w:rPr>
          <w:rFonts w:ascii="Georgia" w:eastAsia="Times New Roman" w:hAnsi="Georgia"/>
          <w:color w:val="000000"/>
          <w:lang w:eastAsia="en-GB"/>
        </w:rPr>
        <w:t>, further substantiates</w:t>
      </w:r>
      <w:r w:rsidRPr="00C6477B">
        <w:rPr>
          <w:rFonts w:ascii="Georgia" w:eastAsia="Times New Roman" w:hAnsi="Georgia"/>
          <w:color w:val="000000"/>
          <w:lang w:eastAsia="en-GB"/>
        </w:rPr>
        <w:t xml:space="preserve"> its textured difference from this issue. </w:t>
      </w:r>
      <w:r w:rsidR="007D2823" w:rsidRPr="00C6477B">
        <w:rPr>
          <w:rFonts w:ascii="Georgia" w:hAnsi="Georgia"/>
        </w:rPr>
        <w:t>Unrestricted by time and place,</w:t>
      </w:r>
      <w:r w:rsidR="00473C7C" w:rsidRPr="00C6477B">
        <w:rPr>
          <w:rFonts w:ascii="Georgia" w:hAnsi="Georgia"/>
        </w:rPr>
        <w:t xml:space="preserve"> and in similar ways to the editors,</w:t>
      </w:r>
      <w:r w:rsidR="007F6A79">
        <w:rPr>
          <w:rFonts w:ascii="Georgia" w:hAnsi="Georgia"/>
        </w:rPr>
        <w:t xml:space="preserve"> the contributors</w:t>
      </w:r>
      <w:r w:rsidR="007D2823" w:rsidRPr="00C6477B">
        <w:rPr>
          <w:rFonts w:ascii="Georgia" w:hAnsi="Georgia"/>
        </w:rPr>
        <w:t xml:space="preserve"> were able t</w:t>
      </w:r>
      <w:r w:rsidR="00473C7C" w:rsidRPr="00C6477B">
        <w:rPr>
          <w:rFonts w:ascii="Georgia" w:hAnsi="Georgia"/>
        </w:rPr>
        <w:t>o edit and discuss their writing</w:t>
      </w:r>
      <w:r w:rsidR="007D2823" w:rsidRPr="00C6477B">
        <w:rPr>
          <w:rFonts w:ascii="Georgia" w:hAnsi="Georgia"/>
        </w:rPr>
        <w:t xml:space="preserve"> on-line</w:t>
      </w:r>
      <w:r w:rsidR="007F6A79">
        <w:rPr>
          <w:rFonts w:ascii="Georgia" w:hAnsi="Georgia"/>
        </w:rPr>
        <w:t>. Balani, Barnard and Gupta</w:t>
      </w:r>
      <w:r w:rsidR="003F4D99">
        <w:rPr>
          <w:rFonts w:ascii="Georgia" w:hAnsi="Georgia"/>
        </w:rPr>
        <w:t xml:space="preserve"> were particularly</w:t>
      </w:r>
      <w:r w:rsidR="00E15015" w:rsidRPr="00C6477B">
        <w:rPr>
          <w:rFonts w:ascii="Georgia" w:hAnsi="Georgia"/>
        </w:rPr>
        <w:t xml:space="preserve"> touched and moved by the materiality of </w:t>
      </w:r>
      <w:r w:rsidR="00E15015" w:rsidRPr="00C6477B">
        <w:rPr>
          <w:rFonts w:ascii="Georgia" w:hAnsi="Georgia"/>
          <w:i/>
        </w:rPr>
        <w:t xml:space="preserve">Many Voices </w:t>
      </w:r>
      <w:r w:rsidR="00E15015" w:rsidRPr="00C6477B">
        <w:rPr>
          <w:rFonts w:ascii="Georgia" w:hAnsi="Georgia"/>
        </w:rPr>
        <w:t xml:space="preserve">and the </w:t>
      </w:r>
      <w:r w:rsidR="00E15015" w:rsidRPr="00C6477B">
        <w:rPr>
          <w:rFonts w:ascii="Georgia" w:hAnsi="Georgia"/>
          <w:i/>
        </w:rPr>
        <w:t>Becoming Visible</w:t>
      </w:r>
      <w:r w:rsidR="00E15015" w:rsidRPr="00C6477B">
        <w:rPr>
          <w:rFonts w:ascii="Georgia" w:hAnsi="Georgia"/>
        </w:rPr>
        <w:t xml:space="preserve"> discussion</w:t>
      </w:r>
      <w:r w:rsidR="008979C6">
        <w:rPr>
          <w:rFonts w:ascii="Georgia" w:hAnsi="Georgia"/>
        </w:rPr>
        <w:t xml:space="preserve"> (a prized copy of </w:t>
      </w:r>
      <w:r w:rsidR="007F6A79">
        <w:rPr>
          <w:rFonts w:ascii="Georgia" w:hAnsi="Georgia"/>
        </w:rPr>
        <w:t>the issue</w:t>
      </w:r>
      <w:r w:rsidR="008979C6">
        <w:rPr>
          <w:rFonts w:ascii="Georgia" w:hAnsi="Georgia"/>
        </w:rPr>
        <w:t xml:space="preserve"> joined the discussants at the table)</w:t>
      </w:r>
      <w:r w:rsidR="007D2823" w:rsidRPr="00C6477B">
        <w:rPr>
          <w:rFonts w:ascii="Georgia" w:hAnsi="Georgia"/>
        </w:rPr>
        <w:t>:</w:t>
      </w:r>
    </w:p>
    <w:p w14:paraId="6D53C9AB" w14:textId="77777777" w:rsidR="007D2823" w:rsidRPr="00C6477B" w:rsidRDefault="007D2823" w:rsidP="007E787D">
      <w:pPr>
        <w:widowControl w:val="0"/>
        <w:autoSpaceDE w:val="0"/>
        <w:autoSpaceDN w:val="0"/>
        <w:adjustRightInd w:val="0"/>
        <w:spacing w:line="480" w:lineRule="auto"/>
        <w:ind w:left="720"/>
        <w:rPr>
          <w:rFonts w:ascii="Georgia" w:hAnsi="Georgia" w:cs="∞"/>
        </w:rPr>
      </w:pPr>
      <w:r w:rsidRPr="00C6477B">
        <w:rPr>
          <w:rFonts w:ascii="Georgia" w:hAnsi="Georgia" w:cs="∞"/>
        </w:rPr>
        <w:t>There is also something to be said for the way concrete ephemera comes down to us. Ravinder Sethi, who typeset the 1984 discussion, leaves a moving postscript, a trace of her labour, signing off  ‘In Black</w:t>
      </w:r>
    </w:p>
    <w:p w14:paraId="574CE418" w14:textId="4AF3EB86" w:rsidR="007D2823" w:rsidRPr="00C6477B" w:rsidRDefault="007D2823" w:rsidP="007E787D">
      <w:pPr>
        <w:widowControl w:val="0"/>
        <w:autoSpaceDE w:val="0"/>
        <w:autoSpaceDN w:val="0"/>
        <w:adjustRightInd w:val="0"/>
        <w:spacing w:line="480" w:lineRule="auto"/>
        <w:ind w:left="720"/>
        <w:rPr>
          <w:rFonts w:ascii="Georgia" w:hAnsi="Georgia" w:cs="∞"/>
        </w:rPr>
      </w:pPr>
      <w:r w:rsidRPr="00C6477B">
        <w:rPr>
          <w:rFonts w:ascii="Georgia" w:hAnsi="Georgia" w:cs="∞"/>
        </w:rPr>
        <w:t>Sisterhood’. The finishedness of that issue, its existence as a single, permanent act, is what makes it valuable. A digital file doesn’t have the same gravity, but it is accessible and convenient.</w:t>
      </w:r>
      <w:r w:rsidRPr="00C6477B">
        <w:rPr>
          <w:rFonts w:ascii="Georgia" w:hAnsi="Georgia"/>
        </w:rPr>
        <w:t xml:space="preserve"> </w:t>
      </w:r>
    </w:p>
    <w:p w14:paraId="0D5BEBC1" w14:textId="1213722E" w:rsidR="007D2823" w:rsidRPr="00C6477B" w:rsidRDefault="007D2823" w:rsidP="007E787D">
      <w:pPr>
        <w:spacing w:line="480" w:lineRule="auto"/>
        <w:rPr>
          <w:rFonts w:ascii="Georgia" w:eastAsia="Times New Roman" w:hAnsi="Georgia"/>
          <w:color w:val="000000"/>
          <w:lang w:eastAsia="en-GB"/>
        </w:rPr>
      </w:pPr>
      <w:r w:rsidRPr="00C6477B">
        <w:rPr>
          <w:rFonts w:ascii="Georgia" w:eastAsia="Times New Roman" w:hAnsi="Georgia"/>
          <w:color w:val="000000"/>
          <w:lang w:eastAsia="en-GB"/>
        </w:rPr>
        <w:t>D</w:t>
      </w:r>
      <w:r w:rsidR="00A8551B" w:rsidRPr="00C6477B">
        <w:rPr>
          <w:rFonts w:ascii="Georgia" w:eastAsia="Times New Roman" w:hAnsi="Georgia"/>
          <w:color w:val="000000"/>
          <w:lang w:eastAsia="en-GB"/>
        </w:rPr>
        <w:t>igitised content means that many readers can</w:t>
      </w:r>
      <w:r w:rsidR="000B7398" w:rsidRPr="00C6477B">
        <w:rPr>
          <w:rFonts w:ascii="Georgia" w:eastAsia="Times New Roman" w:hAnsi="Georgia"/>
          <w:color w:val="000000"/>
          <w:lang w:eastAsia="en-GB"/>
        </w:rPr>
        <w:t xml:space="preserve"> approach the current</w:t>
      </w:r>
      <w:r w:rsidRPr="00C6477B">
        <w:rPr>
          <w:rFonts w:ascii="Georgia" w:eastAsia="Times New Roman" w:hAnsi="Georgia"/>
          <w:color w:val="000000"/>
          <w:lang w:eastAsia="en-GB"/>
        </w:rPr>
        <w:t xml:space="preserve"> issue as a series of </w:t>
      </w:r>
      <w:r w:rsidR="008D069C" w:rsidRPr="00C6477B">
        <w:rPr>
          <w:rFonts w:ascii="Georgia" w:eastAsia="Times New Roman" w:hAnsi="Georgia"/>
          <w:color w:val="000000"/>
          <w:lang w:eastAsia="en-GB"/>
        </w:rPr>
        <w:t>stand-alone</w:t>
      </w:r>
      <w:r w:rsidR="00A8551B" w:rsidRPr="00C6477B">
        <w:rPr>
          <w:rFonts w:ascii="Georgia" w:eastAsia="Times New Roman" w:hAnsi="Georgia"/>
          <w:color w:val="000000"/>
          <w:lang w:eastAsia="en-GB"/>
        </w:rPr>
        <w:t xml:space="preserve"> </w:t>
      </w:r>
      <w:r w:rsidRPr="00C6477B">
        <w:rPr>
          <w:rFonts w:ascii="Georgia" w:eastAsia="Times New Roman" w:hAnsi="Georgia"/>
          <w:color w:val="000000"/>
          <w:lang w:eastAsia="en-GB"/>
        </w:rPr>
        <w:t>fragments that only nomina</w:t>
      </w:r>
      <w:r w:rsidR="00A8551B" w:rsidRPr="00C6477B">
        <w:rPr>
          <w:rFonts w:ascii="Georgia" w:eastAsia="Times New Roman" w:hAnsi="Georgia"/>
          <w:color w:val="000000"/>
          <w:lang w:eastAsia="en-GB"/>
        </w:rPr>
        <w:t xml:space="preserve">lly constitute a </w:t>
      </w:r>
      <w:r w:rsidR="00224579" w:rsidRPr="00C6477B">
        <w:rPr>
          <w:rFonts w:ascii="Georgia" w:eastAsia="Times New Roman" w:hAnsi="Georgia"/>
          <w:color w:val="000000"/>
          <w:lang w:eastAsia="en-GB"/>
        </w:rPr>
        <w:t>‘</w:t>
      </w:r>
      <w:r w:rsidR="00A8551B" w:rsidRPr="00C6477B">
        <w:rPr>
          <w:rFonts w:ascii="Georgia" w:eastAsia="Times New Roman" w:hAnsi="Georgia"/>
          <w:color w:val="000000"/>
          <w:lang w:eastAsia="en-GB"/>
        </w:rPr>
        <w:t>collection</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 xml:space="preserve">. </w:t>
      </w:r>
      <w:r w:rsidR="00A8551B" w:rsidRPr="00C6477B">
        <w:rPr>
          <w:rFonts w:ascii="Georgia" w:eastAsia="Times New Roman" w:hAnsi="Georgia"/>
          <w:color w:val="000000"/>
          <w:lang w:eastAsia="en-GB"/>
        </w:rPr>
        <w:t>For us, s</w:t>
      </w:r>
      <w:r w:rsidRPr="00C6477B">
        <w:rPr>
          <w:rFonts w:ascii="Georgia" w:eastAsia="Times New Roman" w:hAnsi="Georgia"/>
          <w:color w:val="000000"/>
          <w:lang w:eastAsia="en-GB"/>
        </w:rPr>
        <w:t>uch</w:t>
      </w:r>
      <w:r w:rsidR="00A8551B" w:rsidRPr="00C6477B">
        <w:rPr>
          <w:rFonts w:ascii="Georgia" w:eastAsia="Times New Roman" w:hAnsi="Georgia"/>
          <w:color w:val="000000"/>
          <w:lang w:eastAsia="en-GB"/>
        </w:rPr>
        <w:t xml:space="preserve"> fragmentation is an apt</w:t>
      </w:r>
      <w:r w:rsidR="002804D4">
        <w:rPr>
          <w:rFonts w:ascii="Georgia" w:eastAsia="Times New Roman" w:hAnsi="Georgia"/>
          <w:color w:val="000000"/>
          <w:lang w:eastAsia="en-GB"/>
        </w:rPr>
        <w:t xml:space="preserve"> sign for</w:t>
      </w:r>
      <w:r w:rsidR="007F6A79">
        <w:rPr>
          <w:rFonts w:ascii="Georgia" w:eastAsia="Times New Roman" w:hAnsi="Georgia"/>
          <w:color w:val="000000"/>
          <w:lang w:eastAsia="en-GB"/>
        </w:rPr>
        <w:t xml:space="preserve"> the dialogic nature of the</w:t>
      </w:r>
      <w:r w:rsidRPr="00C6477B">
        <w:rPr>
          <w:rFonts w:ascii="Georgia" w:eastAsia="Times New Roman" w:hAnsi="Georgia"/>
          <w:color w:val="000000"/>
          <w:lang w:eastAsia="en-GB"/>
        </w:rPr>
        <w:t xml:space="preserve"> issue and its regard for what Gwendolyn Mae Henderson calls the 'in</w:t>
      </w:r>
      <w:r w:rsidR="009965B4">
        <w:rPr>
          <w:rFonts w:ascii="Georgia" w:eastAsia="Times New Roman" w:hAnsi="Georgia"/>
          <w:color w:val="000000"/>
          <w:lang w:eastAsia="en-GB"/>
        </w:rPr>
        <w:t>terlocutory' character of black feminist</w:t>
      </w:r>
      <w:r w:rsidRPr="00C6477B">
        <w:rPr>
          <w:rFonts w:ascii="Georgia" w:eastAsia="Times New Roman" w:hAnsi="Georgia"/>
          <w:color w:val="000000"/>
          <w:lang w:eastAsia="en-GB"/>
        </w:rPr>
        <w:t xml:space="preserve"> writing. As H</w:t>
      </w:r>
      <w:r w:rsidR="009965B4">
        <w:rPr>
          <w:rFonts w:ascii="Georgia" w:eastAsia="Times New Roman" w:hAnsi="Georgia"/>
          <w:color w:val="000000"/>
          <w:lang w:eastAsia="en-GB"/>
        </w:rPr>
        <w:t>enderson’s sees it black feminist</w:t>
      </w:r>
      <w:r w:rsidRPr="00C6477B">
        <w:rPr>
          <w:rFonts w:ascii="Georgia" w:eastAsia="Times New Roman" w:hAnsi="Georgia"/>
          <w:color w:val="000000"/>
          <w:lang w:eastAsia="en-GB"/>
        </w:rPr>
        <w:t xml:space="preserve"> writing</w:t>
      </w:r>
      <w:r w:rsidR="00E15015" w:rsidRPr="00C6477B">
        <w:rPr>
          <w:rFonts w:ascii="Georgia" w:eastAsia="Times New Roman" w:hAnsi="Georgia"/>
          <w:color w:val="000000"/>
          <w:lang w:eastAsia="en-GB"/>
        </w:rPr>
        <w:t xml:space="preserve"> is in </w:t>
      </w:r>
      <w:r w:rsidR="008F5033">
        <w:rPr>
          <w:rFonts w:ascii="Georgia" w:eastAsia="Times New Roman" w:hAnsi="Georgia"/>
          <w:color w:val="000000"/>
          <w:lang w:eastAsia="en-GB"/>
        </w:rPr>
        <w:t xml:space="preserve">hearty </w:t>
      </w:r>
      <w:r w:rsidR="00E15015" w:rsidRPr="00C6477B">
        <w:rPr>
          <w:rFonts w:ascii="Georgia" w:eastAsia="Times New Roman" w:hAnsi="Georgia"/>
          <w:color w:val="000000"/>
          <w:lang w:eastAsia="en-GB"/>
        </w:rPr>
        <w:t xml:space="preserve">dialogue with both </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 xml:space="preserve">an imaginary or </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generalised Other</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 xml:space="preserve"> and 'with aspects of </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otherness</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 xml:space="preserve"> within the </w:t>
      </w:r>
      <w:r w:rsidR="00E15015" w:rsidRPr="00C6477B">
        <w:rPr>
          <w:rFonts w:ascii="Georgia" w:eastAsia="Times New Roman" w:hAnsi="Georgia"/>
          <w:color w:val="000000"/>
          <w:lang w:eastAsia="en-GB"/>
        </w:rPr>
        <w:t>self</w:t>
      </w:r>
      <w:r w:rsidR="00224579" w:rsidRPr="00C6477B">
        <w:rPr>
          <w:rFonts w:ascii="Georgia" w:eastAsia="Times New Roman" w:hAnsi="Georgia"/>
          <w:color w:val="000000"/>
          <w:lang w:eastAsia="en-GB"/>
        </w:rPr>
        <w:t>’</w:t>
      </w:r>
      <w:r w:rsidRPr="00C6477B">
        <w:rPr>
          <w:rFonts w:ascii="Georgia" w:eastAsia="Times New Roman" w:hAnsi="Georgia"/>
          <w:color w:val="000000"/>
          <w:lang w:eastAsia="en-GB"/>
        </w:rPr>
        <w:t xml:space="preserve"> (</w:t>
      </w:r>
      <w:r w:rsidR="00E15015" w:rsidRPr="00C6477B">
        <w:rPr>
          <w:rFonts w:ascii="Georgia" w:eastAsia="Times New Roman" w:hAnsi="Georgia"/>
          <w:color w:val="000000"/>
          <w:lang w:eastAsia="en-GB"/>
        </w:rPr>
        <w:t>p.</w:t>
      </w:r>
      <w:r w:rsidR="00051060">
        <w:rPr>
          <w:rFonts w:ascii="Georgia" w:eastAsia="Times New Roman" w:hAnsi="Georgia"/>
          <w:color w:val="000000"/>
          <w:lang w:eastAsia="en-GB"/>
        </w:rPr>
        <w:t>118). And so, we offer this</w:t>
      </w:r>
      <w:r w:rsidR="00A8551B" w:rsidRPr="00C6477B">
        <w:rPr>
          <w:rFonts w:ascii="Georgia" w:eastAsia="Times New Roman" w:hAnsi="Georgia"/>
          <w:color w:val="000000"/>
          <w:lang w:eastAsia="en-GB"/>
        </w:rPr>
        <w:t xml:space="preserve"> issue as</w:t>
      </w:r>
      <w:r w:rsidRPr="00C6477B">
        <w:rPr>
          <w:rFonts w:ascii="Georgia" w:eastAsia="Times New Roman" w:hAnsi="Georgia"/>
          <w:color w:val="000000"/>
          <w:lang w:eastAsia="en-GB"/>
        </w:rPr>
        <w:t xml:space="preserve"> an unfinished, provisional and pa</w:t>
      </w:r>
      <w:r w:rsidR="00E15015" w:rsidRPr="00C6477B">
        <w:rPr>
          <w:rFonts w:ascii="Georgia" w:eastAsia="Times New Roman" w:hAnsi="Georgia"/>
          <w:color w:val="000000"/>
          <w:lang w:eastAsia="en-GB"/>
        </w:rPr>
        <w:t xml:space="preserve">rtial conversation that </w:t>
      </w:r>
      <w:r w:rsidRPr="00C6477B">
        <w:rPr>
          <w:rFonts w:ascii="Georgia" w:eastAsia="Times New Roman" w:hAnsi="Georgia"/>
          <w:color w:val="000000"/>
          <w:lang w:eastAsia="en-GB"/>
        </w:rPr>
        <w:t>we hope</w:t>
      </w:r>
      <w:r w:rsidR="003F4D99">
        <w:rPr>
          <w:rFonts w:ascii="Georgia" w:eastAsia="Times New Roman" w:hAnsi="Georgia"/>
          <w:color w:val="000000"/>
          <w:lang w:eastAsia="en-GB"/>
        </w:rPr>
        <w:t xml:space="preserve"> will invite </w:t>
      </w:r>
      <w:r w:rsidRPr="00C6477B">
        <w:rPr>
          <w:rFonts w:ascii="Georgia" w:eastAsia="Times New Roman" w:hAnsi="Georgia"/>
          <w:color w:val="000000"/>
          <w:lang w:eastAsia="en-GB"/>
        </w:rPr>
        <w:t>debate, opposition</w:t>
      </w:r>
      <w:r w:rsidR="00E15015" w:rsidRPr="00C6477B">
        <w:rPr>
          <w:rFonts w:ascii="Georgia" w:eastAsia="Times New Roman" w:hAnsi="Georgia"/>
          <w:color w:val="000000"/>
          <w:lang w:eastAsia="en-GB"/>
        </w:rPr>
        <w:t>, controversy</w:t>
      </w:r>
      <w:r w:rsidRPr="00C6477B">
        <w:rPr>
          <w:rFonts w:ascii="Georgia" w:eastAsia="Times New Roman" w:hAnsi="Georgia"/>
          <w:color w:val="000000"/>
          <w:lang w:eastAsia="en-GB"/>
        </w:rPr>
        <w:t xml:space="preserve"> and even </w:t>
      </w:r>
      <w:r w:rsidR="008979C6">
        <w:rPr>
          <w:rFonts w:ascii="Georgia" w:eastAsia="Times New Roman" w:hAnsi="Georgia"/>
          <w:color w:val="000000"/>
          <w:lang w:eastAsia="en-GB"/>
        </w:rPr>
        <w:t xml:space="preserve">some </w:t>
      </w:r>
      <w:r w:rsidRPr="00C6477B">
        <w:rPr>
          <w:rFonts w:ascii="Georgia" w:eastAsia="Times New Roman" w:hAnsi="Georgia"/>
          <w:color w:val="000000"/>
          <w:lang w:eastAsia="en-GB"/>
        </w:rPr>
        <w:t>points of recognition</w:t>
      </w:r>
      <w:r w:rsidR="00051060">
        <w:rPr>
          <w:rFonts w:ascii="Georgia" w:eastAsia="Times New Roman" w:hAnsi="Georgia"/>
          <w:color w:val="000000"/>
          <w:lang w:eastAsia="en-GB"/>
        </w:rPr>
        <w:t xml:space="preserve"> and pleasure.</w:t>
      </w:r>
      <w:r w:rsidRPr="00C6477B">
        <w:rPr>
          <w:rFonts w:ascii="Georgia" w:eastAsia="Times New Roman" w:hAnsi="Georgia"/>
          <w:color w:val="000000"/>
          <w:lang w:eastAsia="en-GB"/>
        </w:rPr>
        <w:t xml:space="preserve"> </w:t>
      </w:r>
    </w:p>
    <w:p w14:paraId="1A700A6E" w14:textId="77777777" w:rsidR="007D2823" w:rsidRPr="00C6477B" w:rsidRDefault="007D2823" w:rsidP="007E787D">
      <w:pPr>
        <w:spacing w:line="480" w:lineRule="auto"/>
        <w:rPr>
          <w:rFonts w:ascii="Georgia" w:hAnsi="Georgia"/>
        </w:rPr>
      </w:pPr>
    </w:p>
    <w:p w14:paraId="667F317C" w14:textId="389A45ED" w:rsidR="009A2DB1" w:rsidRPr="009A2DB1" w:rsidRDefault="009A2DB1" w:rsidP="007E787D">
      <w:pPr>
        <w:widowControl w:val="0"/>
        <w:autoSpaceDE w:val="0"/>
        <w:autoSpaceDN w:val="0"/>
        <w:adjustRightInd w:val="0"/>
        <w:spacing w:line="480" w:lineRule="auto"/>
        <w:rPr>
          <w:rFonts w:ascii="Georgia" w:hAnsi="Georgia" w:cs="Helvetica"/>
          <w:b/>
        </w:rPr>
      </w:pPr>
      <w:r w:rsidRPr="009A2DB1">
        <w:rPr>
          <w:rFonts w:ascii="Georgia" w:hAnsi="Georgia" w:cs="Helvetica"/>
          <w:b/>
        </w:rPr>
        <w:t>Author biography</w:t>
      </w:r>
    </w:p>
    <w:p w14:paraId="0D096363" w14:textId="506B4463" w:rsidR="006F7D2E" w:rsidRPr="00C6477B" w:rsidRDefault="00A8551B" w:rsidP="007E787D">
      <w:pPr>
        <w:widowControl w:val="0"/>
        <w:autoSpaceDE w:val="0"/>
        <w:autoSpaceDN w:val="0"/>
        <w:adjustRightInd w:val="0"/>
        <w:spacing w:line="480" w:lineRule="auto"/>
        <w:rPr>
          <w:rFonts w:ascii="Georgia" w:hAnsi="Georgia" w:cs="Helvetica"/>
        </w:rPr>
      </w:pPr>
      <w:r w:rsidRPr="00C6477B">
        <w:rPr>
          <w:rFonts w:ascii="Georgia" w:hAnsi="Georgia" w:cs="Helvetica"/>
        </w:rPr>
        <w:t>Yas</w:t>
      </w:r>
      <w:r w:rsidR="008D069C" w:rsidRPr="00C6477B">
        <w:rPr>
          <w:rFonts w:ascii="Georgia" w:hAnsi="Georgia" w:cs="Helvetica"/>
        </w:rPr>
        <w:t xml:space="preserve">min Gunaratnam </w:t>
      </w:r>
      <w:r w:rsidR="009A2DB1">
        <w:rPr>
          <w:rFonts w:ascii="Georgia" w:hAnsi="Georgia" w:cs="Helvetica"/>
        </w:rPr>
        <w:t xml:space="preserve">teaches in the Sociology department at Goldsmiths College and is a member of the Feminist Review Collective. </w:t>
      </w:r>
      <w:r w:rsidR="005B2A04">
        <w:rPr>
          <w:rFonts w:ascii="Georgia" w:hAnsi="Georgia" w:cs="Helvetica"/>
        </w:rPr>
        <w:t>She works on gender, race, migration,</w:t>
      </w:r>
      <w:r w:rsidR="00DF4328">
        <w:rPr>
          <w:rFonts w:ascii="Georgia" w:hAnsi="Georgia" w:cs="Helvetica"/>
        </w:rPr>
        <w:t xml:space="preserve"> the body,</w:t>
      </w:r>
      <w:r w:rsidR="005B2A04">
        <w:rPr>
          <w:rFonts w:ascii="Georgia" w:hAnsi="Georgia" w:cs="Helvetica"/>
        </w:rPr>
        <w:t xml:space="preserve"> illness, disability and death. ‘Death and the Migrant: bodies, borders, care’ (2013), published by Bloomsbury Academic, is her most recent book. </w:t>
      </w:r>
    </w:p>
    <w:p w14:paraId="4C3829AF" w14:textId="77777777" w:rsidR="007E787D" w:rsidRPr="00C6477B" w:rsidRDefault="007E787D" w:rsidP="007E787D">
      <w:pPr>
        <w:spacing w:line="480" w:lineRule="auto"/>
        <w:rPr>
          <w:rFonts w:ascii="Georgia" w:hAnsi="Georgia"/>
          <w:b/>
        </w:rPr>
      </w:pPr>
    </w:p>
    <w:p w14:paraId="1D68C926" w14:textId="7BD2E98D" w:rsidR="00473C7C" w:rsidRPr="00C6477B" w:rsidRDefault="00473C7C" w:rsidP="007E787D">
      <w:pPr>
        <w:spacing w:line="480" w:lineRule="auto"/>
        <w:rPr>
          <w:rFonts w:ascii="Georgia" w:hAnsi="Georgia"/>
          <w:b/>
        </w:rPr>
      </w:pPr>
      <w:r w:rsidRPr="00C6477B">
        <w:rPr>
          <w:rFonts w:ascii="Georgia" w:hAnsi="Georgia"/>
          <w:b/>
        </w:rPr>
        <w:t>Note</w:t>
      </w:r>
      <w:r w:rsidR="009C682B" w:rsidRPr="00C6477B">
        <w:rPr>
          <w:rFonts w:ascii="Georgia" w:hAnsi="Georgia"/>
          <w:b/>
        </w:rPr>
        <w:t>s</w:t>
      </w:r>
    </w:p>
    <w:p w14:paraId="57F96D47" w14:textId="12396EC1" w:rsidR="00473C7C" w:rsidRPr="00C6477B" w:rsidRDefault="00473C7C" w:rsidP="00473C7C">
      <w:pPr>
        <w:pStyle w:val="ListParagraph"/>
        <w:numPr>
          <w:ilvl w:val="0"/>
          <w:numId w:val="2"/>
        </w:numPr>
        <w:spacing w:line="480" w:lineRule="auto"/>
        <w:rPr>
          <w:rFonts w:ascii="Georgia" w:hAnsi="Georgia"/>
        </w:rPr>
      </w:pPr>
      <w:r w:rsidRPr="00C6477B">
        <w:rPr>
          <w:rFonts w:ascii="Georgia" w:hAnsi="Georgia"/>
        </w:rPr>
        <w:t xml:space="preserve">Clare Hemmings’ (2011) </w:t>
      </w:r>
      <w:r w:rsidR="009C682B" w:rsidRPr="00C6477B">
        <w:rPr>
          <w:rFonts w:ascii="Georgia" w:hAnsi="Georgia"/>
        </w:rPr>
        <w:t>has suggested caution in</w:t>
      </w:r>
      <w:r w:rsidRPr="00C6477B">
        <w:rPr>
          <w:rFonts w:ascii="Georgia" w:hAnsi="Georgia"/>
        </w:rPr>
        <w:t xml:space="preserve"> how the contributions of black and lesbian feminism in the 1980s are storie</w:t>
      </w:r>
      <w:r w:rsidR="0084735F" w:rsidRPr="00C6477B">
        <w:rPr>
          <w:rFonts w:ascii="Georgia" w:hAnsi="Georgia"/>
        </w:rPr>
        <w:t xml:space="preserve">d as </w:t>
      </w:r>
      <w:r w:rsidR="009C682B" w:rsidRPr="00C6477B">
        <w:rPr>
          <w:rFonts w:ascii="Georgia" w:hAnsi="Georgia"/>
        </w:rPr>
        <w:t>loss</w:t>
      </w:r>
      <w:r w:rsidR="0084735F" w:rsidRPr="00C6477B">
        <w:rPr>
          <w:rFonts w:ascii="Georgia" w:hAnsi="Georgia"/>
        </w:rPr>
        <w:t>es</w:t>
      </w:r>
      <w:r w:rsidR="009C682B" w:rsidRPr="00C6477B">
        <w:rPr>
          <w:rFonts w:ascii="Georgia" w:hAnsi="Georgia"/>
        </w:rPr>
        <w:t xml:space="preserve"> within Western feminist progress narratives.</w:t>
      </w:r>
    </w:p>
    <w:p w14:paraId="1691879B" w14:textId="3BAA4319" w:rsidR="00473C7C" w:rsidRPr="00C6477B" w:rsidRDefault="00473C7C" w:rsidP="00473C7C">
      <w:pPr>
        <w:pStyle w:val="ListParagraph"/>
        <w:numPr>
          <w:ilvl w:val="0"/>
          <w:numId w:val="2"/>
        </w:numPr>
        <w:spacing w:line="480" w:lineRule="auto"/>
        <w:rPr>
          <w:rFonts w:ascii="Georgia" w:hAnsi="Georgia"/>
        </w:rPr>
      </w:pPr>
      <w:r w:rsidRPr="00C6477B">
        <w:rPr>
          <w:rFonts w:ascii="Georgia" w:hAnsi="Georgia"/>
        </w:rPr>
        <w:t>In her discussion of ‘debility’</w:t>
      </w:r>
      <w:r w:rsidR="00B0445E">
        <w:rPr>
          <w:rFonts w:ascii="Georgia" w:hAnsi="Georgia"/>
        </w:rPr>
        <w:t>,</w:t>
      </w:r>
      <w:r w:rsidRPr="00C6477B">
        <w:rPr>
          <w:rFonts w:ascii="Georgia" w:hAnsi="Georgia"/>
        </w:rPr>
        <w:t xml:space="preserve"> Jasbir Puar</w:t>
      </w:r>
      <w:r w:rsidR="002138B0" w:rsidRPr="00C6477B">
        <w:rPr>
          <w:rFonts w:ascii="Georgia" w:hAnsi="Georgia"/>
        </w:rPr>
        <w:t xml:space="preserve"> (2009)</w:t>
      </w:r>
      <w:r w:rsidR="000B7398" w:rsidRPr="00C6477B">
        <w:rPr>
          <w:rFonts w:ascii="Georgia" w:hAnsi="Georgia"/>
        </w:rPr>
        <w:t xml:space="preserve"> advances a compelling argument for </w:t>
      </w:r>
      <w:r w:rsidR="002138B0" w:rsidRPr="00C6477B">
        <w:rPr>
          <w:rFonts w:ascii="Georgia" w:hAnsi="Georgia"/>
        </w:rPr>
        <w:t>how new bio</w:t>
      </w:r>
      <w:r w:rsidRPr="00C6477B">
        <w:rPr>
          <w:rFonts w:ascii="Georgia" w:hAnsi="Georgia"/>
        </w:rPr>
        <w:t>informatic technologies are reconfiguring identi</w:t>
      </w:r>
      <w:r w:rsidR="002138B0" w:rsidRPr="00C6477B">
        <w:rPr>
          <w:rFonts w:ascii="Georgia" w:hAnsi="Georgia"/>
        </w:rPr>
        <w:t>ty</w:t>
      </w:r>
      <w:r w:rsidR="000B7398" w:rsidRPr="00C6477B">
        <w:rPr>
          <w:rFonts w:ascii="Georgia" w:hAnsi="Georgia"/>
        </w:rPr>
        <w:t>, the body</w:t>
      </w:r>
      <w:r w:rsidR="002138B0" w:rsidRPr="00C6477B">
        <w:rPr>
          <w:rFonts w:ascii="Georgia" w:hAnsi="Georgia"/>
        </w:rPr>
        <w:t xml:space="preserve"> and matters of intersectionality. </w:t>
      </w:r>
    </w:p>
    <w:p w14:paraId="5FF77FF4" w14:textId="14741C16" w:rsidR="00404F07" w:rsidRPr="00300971" w:rsidRDefault="00514B7B" w:rsidP="00473C7C">
      <w:pPr>
        <w:pStyle w:val="ListParagraph"/>
        <w:numPr>
          <w:ilvl w:val="0"/>
          <w:numId w:val="2"/>
        </w:numPr>
        <w:spacing w:line="480" w:lineRule="auto"/>
        <w:rPr>
          <w:rFonts w:ascii="Georgia" w:hAnsi="Georgia"/>
        </w:rPr>
      </w:pPr>
      <w:r>
        <w:rPr>
          <w:rFonts w:ascii="Georgia" w:eastAsia="Times New Roman" w:hAnsi="Georgia"/>
        </w:rPr>
        <w:t>Of relevance here is e</w:t>
      </w:r>
      <w:r w:rsidR="00404F07" w:rsidRPr="00C6477B">
        <w:rPr>
          <w:rFonts w:ascii="Georgia" w:eastAsia="Times New Roman" w:hAnsi="Georgia"/>
        </w:rPr>
        <w:t>co-critic Rob Nixon</w:t>
      </w:r>
      <w:r w:rsidR="000B7398" w:rsidRPr="00C6477B">
        <w:rPr>
          <w:rFonts w:ascii="Georgia" w:eastAsia="Times New Roman" w:hAnsi="Georgia"/>
        </w:rPr>
        <w:t xml:space="preserve">’s (2011) theorization of </w:t>
      </w:r>
      <w:r w:rsidR="0084735F" w:rsidRPr="00C6477B">
        <w:rPr>
          <w:rFonts w:ascii="Georgia" w:eastAsia="Times New Roman" w:hAnsi="Georgia"/>
        </w:rPr>
        <w:t xml:space="preserve">‘slow violence’; </w:t>
      </w:r>
      <w:r w:rsidR="00404F07" w:rsidRPr="00C6477B">
        <w:rPr>
          <w:rFonts w:ascii="Georgia" w:eastAsia="Times New Roman" w:hAnsi="Georgia"/>
        </w:rPr>
        <w:t>a violence ‘of delayed destruction that is dispersed across</w:t>
      </w:r>
      <w:r w:rsidR="0084735F" w:rsidRPr="00C6477B">
        <w:rPr>
          <w:rFonts w:ascii="Georgia" w:eastAsia="Times New Roman" w:hAnsi="Georgia"/>
        </w:rPr>
        <w:t xml:space="preserve"> time and space, </w:t>
      </w:r>
      <w:r w:rsidR="00404F07" w:rsidRPr="00C6477B">
        <w:rPr>
          <w:rFonts w:ascii="Georgia" w:eastAsia="Times New Roman" w:hAnsi="Georgia"/>
        </w:rPr>
        <w:t>an attritional violence that is typically not viewed as violence at all’ (p.2).</w:t>
      </w:r>
    </w:p>
    <w:p w14:paraId="26F5AA22" w14:textId="7EB4E8B3" w:rsidR="00300971" w:rsidRPr="00300971" w:rsidRDefault="00300971" w:rsidP="00300971">
      <w:pPr>
        <w:pStyle w:val="ListParagraph"/>
        <w:widowControl w:val="0"/>
        <w:numPr>
          <w:ilvl w:val="0"/>
          <w:numId w:val="2"/>
        </w:numPr>
        <w:autoSpaceDE w:val="0"/>
        <w:autoSpaceDN w:val="0"/>
        <w:adjustRightInd w:val="0"/>
        <w:spacing w:line="480" w:lineRule="auto"/>
        <w:rPr>
          <w:rFonts w:ascii="Georgia" w:hAnsi="Georgia"/>
        </w:rPr>
      </w:pPr>
      <w:r w:rsidRPr="00300971">
        <w:rPr>
          <w:rFonts w:ascii="Georgia" w:hAnsi="Georgia"/>
        </w:rPr>
        <w:t xml:space="preserve">The artist Martine Syms (2013) is among a growing number of black feminists who feel that Afrofuturism needs to </w:t>
      </w:r>
      <w:r w:rsidR="00514B7B">
        <w:rPr>
          <w:rFonts w:ascii="Georgia" w:hAnsi="Georgia"/>
        </w:rPr>
        <w:t xml:space="preserve">sometimes </w:t>
      </w:r>
      <w:r w:rsidRPr="00300971">
        <w:rPr>
          <w:rFonts w:ascii="Georgia" w:hAnsi="Georgia"/>
        </w:rPr>
        <w:t>get its head out of the cosmos. Syms’ ‘Mundane Afrofuturist Manifesto’, include</w:t>
      </w:r>
      <w:r w:rsidR="00514B7B">
        <w:rPr>
          <w:rFonts w:ascii="Georgia" w:hAnsi="Georgia"/>
        </w:rPr>
        <w:t>s</w:t>
      </w:r>
      <w:r w:rsidRPr="00300971">
        <w:rPr>
          <w:rFonts w:ascii="Georgia" w:hAnsi="Georgia"/>
        </w:rPr>
        <w:t xml:space="preserve"> the rules, ‘</w:t>
      </w:r>
      <w:r w:rsidRPr="00300971">
        <w:rPr>
          <w:rFonts w:ascii="Georgia" w:eastAsia="Times New Roman" w:hAnsi="Georgia"/>
        </w:rPr>
        <w:t>No forgetting about political, racial, social, economic, and geographic struggles’ and ‘No Mammies, Jezebels, or Sapphires’</w:t>
      </w:r>
      <w:r>
        <w:rPr>
          <w:rFonts w:eastAsia="Times New Roman"/>
        </w:rPr>
        <w:t xml:space="preserve"> (see</w:t>
      </w:r>
      <w:r w:rsidR="003B1DAA">
        <w:rPr>
          <w:rFonts w:eastAsia="Times New Roman"/>
        </w:rPr>
        <w:t xml:space="preserve"> </w:t>
      </w:r>
      <w:hyperlink r:id="rId8" w:history="1">
        <w:r w:rsidR="003B1DAA" w:rsidRPr="00AE0032">
          <w:rPr>
            <w:rStyle w:val="Hyperlink"/>
            <w:rFonts w:eastAsia="Times New Roman"/>
          </w:rPr>
          <w:t>http://rhizome.org/editorial/2013/dec/17/mundane-afrofuturist-manifesto/</w:t>
        </w:r>
      </w:hyperlink>
      <w:r w:rsidR="003B1DAA">
        <w:rPr>
          <w:rFonts w:eastAsia="Times New Roman"/>
        </w:rPr>
        <w:t xml:space="preserve"> last accessed 30 July 2014)</w:t>
      </w:r>
    </w:p>
    <w:p w14:paraId="289552CD" w14:textId="5752C96B" w:rsidR="00DC5F8C" w:rsidRDefault="00DC5F8C" w:rsidP="00DC5F8C">
      <w:pPr>
        <w:pStyle w:val="ListParagraph"/>
        <w:widowControl w:val="0"/>
        <w:numPr>
          <w:ilvl w:val="0"/>
          <w:numId w:val="2"/>
        </w:numPr>
        <w:autoSpaceDE w:val="0"/>
        <w:autoSpaceDN w:val="0"/>
        <w:adjustRightInd w:val="0"/>
        <w:spacing w:line="480" w:lineRule="auto"/>
        <w:ind w:right="340"/>
        <w:rPr>
          <w:rFonts w:ascii="Georgia" w:hAnsi="Georgia"/>
        </w:rPr>
      </w:pPr>
      <w:r w:rsidRPr="00C6477B">
        <w:rPr>
          <w:rFonts w:ascii="Georgia" w:hAnsi="Georgia"/>
        </w:rPr>
        <w:t xml:space="preserve">On-line worlds are also part of a distributed backlash. At the time of writing the #WomenAgainstFeminism meme and Tumblr and Facebook groups were in the ascendant (see: </w:t>
      </w:r>
      <w:hyperlink r:id="rId9" w:history="1">
        <w:r w:rsidRPr="00C6477B">
          <w:rPr>
            <w:rStyle w:val="Hyperlink"/>
            <w:rFonts w:ascii="Georgia" w:hAnsi="Georgia"/>
          </w:rPr>
          <w:t>http://www.theguardian.com/commentisfree/2014/jul/30/feminism-makes-women-victims-sexist-women-against-feminism</w:t>
        </w:r>
      </w:hyperlink>
      <w:r w:rsidRPr="00C6477B">
        <w:rPr>
          <w:rFonts w:ascii="Georgia" w:hAnsi="Georgia"/>
        </w:rPr>
        <w:t xml:space="preserve">, last accessed 1 August, 2014) </w:t>
      </w:r>
    </w:p>
    <w:p w14:paraId="01E27AF9" w14:textId="759BD862" w:rsidR="00975A19" w:rsidRPr="00C6477B" w:rsidRDefault="00975A19" w:rsidP="00DC5F8C">
      <w:pPr>
        <w:pStyle w:val="ListParagraph"/>
        <w:widowControl w:val="0"/>
        <w:numPr>
          <w:ilvl w:val="0"/>
          <w:numId w:val="2"/>
        </w:numPr>
        <w:autoSpaceDE w:val="0"/>
        <w:autoSpaceDN w:val="0"/>
        <w:adjustRightInd w:val="0"/>
        <w:spacing w:line="480" w:lineRule="auto"/>
        <w:ind w:right="340"/>
        <w:rPr>
          <w:rFonts w:ascii="Georgia" w:hAnsi="Georgia"/>
        </w:rPr>
      </w:pPr>
      <w:r>
        <w:rPr>
          <w:rFonts w:ascii="Georgia" w:hAnsi="Georgia"/>
        </w:rPr>
        <w:t xml:space="preserve">Pratibha Parmar’s tribute to Stuart Hall is a part of a collective memorialization of black British feminists, see ‘Meeting Stuart Hall’ </w:t>
      </w:r>
      <w:hyperlink r:id="rId10" w:history="1">
        <w:r w:rsidRPr="00AE0032">
          <w:rPr>
            <w:rStyle w:val="Hyperlink"/>
            <w:rFonts w:ascii="Georgia" w:hAnsi="Georgia"/>
          </w:rPr>
          <w:t>http://mediadiversified.org/2014/02/14/meeting-stuart-hall/</w:t>
        </w:r>
      </w:hyperlink>
      <w:r>
        <w:rPr>
          <w:rFonts w:ascii="Georgia" w:hAnsi="Georgia"/>
        </w:rPr>
        <w:t xml:space="preserve"> last accessed 30 July, 2014.</w:t>
      </w:r>
    </w:p>
    <w:p w14:paraId="7AD8B307" w14:textId="77777777" w:rsidR="00473C7C" w:rsidRPr="00C6477B" w:rsidRDefault="00473C7C" w:rsidP="007E787D">
      <w:pPr>
        <w:spacing w:line="480" w:lineRule="auto"/>
        <w:rPr>
          <w:rFonts w:ascii="Georgia" w:hAnsi="Georgia"/>
        </w:rPr>
      </w:pPr>
    </w:p>
    <w:p w14:paraId="31628137" w14:textId="6E523D80" w:rsidR="00A321FC" w:rsidRPr="00C6477B" w:rsidRDefault="00447541" w:rsidP="007E787D">
      <w:pPr>
        <w:spacing w:line="480" w:lineRule="auto"/>
        <w:rPr>
          <w:rFonts w:ascii="Georgia" w:hAnsi="Georgia"/>
          <w:b/>
        </w:rPr>
      </w:pPr>
      <w:r w:rsidRPr="00C6477B">
        <w:rPr>
          <w:rFonts w:ascii="Georgia" w:hAnsi="Georgia"/>
          <w:b/>
        </w:rPr>
        <w:t>References</w:t>
      </w:r>
    </w:p>
    <w:p w14:paraId="57B536D4" w14:textId="5E0534E9" w:rsidR="005F6467" w:rsidRPr="00C6477B" w:rsidRDefault="005F6467" w:rsidP="007E787D">
      <w:pPr>
        <w:pStyle w:val="Heading2"/>
        <w:spacing w:before="0" w:line="480" w:lineRule="auto"/>
        <w:rPr>
          <w:rFonts w:ascii="Georgia" w:eastAsia="Arial Unicode MS" w:hAnsi="Georgia" w:cs="Arial Unicode MS"/>
          <w:b w:val="0"/>
          <w:bCs w:val="0"/>
          <w:color w:val="auto"/>
          <w:sz w:val="24"/>
          <w:szCs w:val="24"/>
          <w:shd w:val="clear" w:color="auto" w:fill="FFFFFF"/>
          <w:lang w:val="en-GB"/>
        </w:rPr>
      </w:pPr>
      <w:r w:rsidRPr="00C6477B">
        <w:rPr>
          <w:rFonts w:ascii="Georgia" w:eastAsia="Arial Unicode MS" w:hAnsi="Georgia" w:cs="Arial Unicode MS"/>
          <w:b w:val="0"/>
          <w:bCs w:val="0"/>
          <w:color w:val="auto"/>
          <w:sz w:val="24"/>
          <w:szCs w:val="24"/>
          <w:shd w:val="clear" w:color="auto" w:fill="FFFFFF"/>
          <w:lang w:val="en-GB"/>
        </w:rPr>
        <w:t xml:space="preserve">Ahmed, S. (2004) </w:t>
      </w:r>
      <w:r w:rsidRPr="00C6477B">
        <w:rPr>
          <w:rFonts w:ascii="Georgia" w:eastAsia="Arial Unicode MS" w:hAnsi="Georgia" w:cs="Arial Unicode MS"/>
          <w:b w:val="0"/>
          <w:bCs w:val="0"/>
          <w:i/>
          <w:color w:val="auto"/>
          <w:sz w:val="24"/>
          <w:szCs w:val="24"/>
          <w:shd w:val="clear" w:color="auto" w:fill="FFFFFF"/>
          <w:lang w:val="en-GB"/>
        </w:rPr>
        <w:t>The Cultural Politics of Emotion</w:t>
      </w:r>
      <w:r w:rsidRPr="00C6477B">
        <w:rPr>
          <w:rFonts w:ascii="Georgia" w:eastAsia="Arial Unicode MS" w:hAnsi="Georgia" w:cs="Arial Unicode MS"/>
          <w:b w:val="0"/>
          <w:bCs w:val="0"/>
          <w:color w:val="auto"/>
          <w:sz w:val="24"/>
          <w:szCs w:val="24"/>
          <w:shd w:val="clear" w:color="auto" w:fill="FFFFFF"/>
          <w:lang w:val="en-GB"/>
        </w:rPr>
        <w:t>. Edinburgh: Edinburgh University Press.</w:t>
      </w:r>
    </w:p>
    <w:p w14:paraId="744859E5" w14:textId="662D1AFC" w:rsidR="0084735F" w:rsidRPr="00C6477B" w:rsidRDefault="0084735F" w:rsidP="0084735F">
      <w:pPr>
        <w:spacing w:line="480" w:lineRule="auto"/>
        <w:rPr>
          <w:rFonts w:ascii="Georgia" w:hAnsi="Georgia"/>
        </w:rPr>
      </w:pPr>
      <w:r w:rsidRPr="00C6477B">
        <w:rPr>
          <w:rFonts w:ascii="Georgia" w:eastAsia="Arial Unicode MS" w:hAnsi="Georgia" w:cs="Arial Unicode MS"/>
          <w:bCs/>
          <w:shd w:val="clear" w:color="auto" w:fill="FFFFFF"/>
          <w:lang w:val="en-GB"/>
        </w:rPr>
        <w:t xml:space="preserve">Ahmed, S. (2014) </w:t>
      </w:r>
      <w:r w:rsidRPr="00C6477B">
        <w:rPr>
          <w:rFonts w:ascii="Georgia" w:eastAsia="Arial Unicode MS" w:hAnsi="Georgia" w:cs="Arial Unicode MS"/>
          <w:bCs/>
          <w:i/>
          <w:shd w:val="clear" w:color="auto" w:fill="FFFFFF"/>
          <w:lang w:val="en-GB"/>
        </w:rPr>
        <w:t>Wilful Subjects</w:t>
      </w:r>
      <w:r w:rsidRPr="00C6477B">
        <w:rPr>
          <w:rFonts w:ascii="Georgia" w:eastAsia="Arial Unicode MS" w:hAnsi="Georgia" w:cs="Arial Unicode MS"/>
          <w:bCs/>
          <w:shd w:val="clear" w:color="auto" w:fill="FFFFFF"/>
          <w:lang w:val="en-GB"/>
        </w:rPr>
        <w:t xml:space="preserve">. Durham and London: Duke University Press. </w:t>
      </w:r>
    </w:p>
    <w:p w14:paraId="34EDBBDF" w14:textId="57D6AD69" w:rsidR="009445AA" w:rsidRPr="00C6477B" w:rsidRDefault="009445AA" w:rsidP="007E787D">
      <w:pPr>
        <w:pStyle w:val="Heading2"/>
        <w:spacing w:before="0" w:line="480" w:lineRule="auto"/>
        <w:rPr>
          <w:rFonts w:ascii="Georgia" w:eastAsia="Times New Roman" w:hAnsi="Georgia"/>
          <w:b w:val="0"/>
          <w:bCs w:val="0"/>
          <w:color w:val="auto"/>
          <w:sz w:val="24"/>
          <w:szCs w:val="24"/>
        </w:rPr>
      </w:pPr>
      <w:r w:rsidRPr="00C6477B">
        <w:rPr>
          <w:rFonts w:ascii="Georgia" w:eastAsia="Arial Unicode MS" w:hAnsi="Georgia" w:cs="Arial Unicode MS"/>
          <w:b w:val="0"/>
          <w:bCs w:val="0"/>
          <w:color w:val="auto"/>
          <w:sz w:val="24"/>
          <w:szCs w:val="24"/>
          <w:shd w:val="clear" w:color="auto" w:fill="FFFFFF"/>
          <w:lang w:val="en-GB"/>
        </w:rPr>
        <w:t>Ali, S. (2007) ‘</w:t>
      </w:r>
      <w:r w:rsidRPr="00C6477B">
        <w:rPr>
          <w:rFonts w:ascii="Georgia" w:eastAsia="Times New Roman" w:hAnsi="Georgia"/>
          <w:b w:val="0"/>
          <w:bCs w:val="0"/>
          <w:color w:val="auto"/>
          <w:sz w:val="24"/>
          <w:szCs w:val="24"/>
        </w:rPr>
        <w:t xml:space="preserve">Introduction: Feminist and postcolonial: Challenging knowledge’ </w:t>
      </w:r>
      <w:r w:rsidRPr="00C6477B">
        <w:rPr>
          <w:rFonts w:ascii="Georgia" w:eastAsia="Times New Roman" w:hAnsi="Georgia"/>
          <w:b w:val="0"/>
          <w:bCs w:val="0"/>
          <w:i/>
          <w:color w:val="auto"/>
          <w:sz w:val="24"/>
          <w:szCs w:val="24"/>
        </w:rPr>
        <w:t>Ethnic and Racial Studies</w:t>
      </w:r>
      <w:r w:rsidRPr="00C6477B">
        <w:rPr>
          <w:rFonts w:ascii="Georgia" w:eastAsia="Times New Roman" w:hAnsi="Georgia"/>
          <w:b w:val="0"/>
          <w:bCs w:val="0"/>
          <w:color w:val="auto"/>
          <w:sz w:val="24"/>
          <w:szCs w:val="24"/>
        </w:rPr>
        <w:t>, Vol. 2, No. 2: 191-212.</w:t>
      </w:r>
    </w:p>
    <w:p w14:paraId="39663484" w14:textId="6FC482EE" w:rsidR="001F60BA" w:rsidRPr="00C6477B" w:rsidRDefault="001F60BA" w:rsidP="007E787D">
      <w:pPr>
        <w:spacing w:line="480" w:lineRule="auto"/>
        <w:rPr>
          <w:rFonts w:ascii="Georgia" w:eastAsia="Arial Unicode MS" w:hAnsi="Georgia" w:cs="Arial Unicode MS"/>
          <w:color w:val="000000"/>
          <w:shd w:val="clear" w:color="auto" w:fill="FFFFFF"/>
          <w:lang w:val="en-GB"/>
        </w:rPr>
      </w:pPr>
      <w:r w:rsidRPr="00C6477B">
        <w:rPr>
          <w:rFonts w:ascii="Georgia" w:eastAsia="Arial Unicode MS" w:hAnsi="Georgia" w:cs="Arial Unicode MS"/>
          <w:color w:val="000000"/>
          <w:shd w:val="clear" w:color="auto" w:fill="FFFFFF"/>
          <w:lang w:val="en-GB"/>
        </w:rPr>
        <w:t>Amos, V., Lewis, G., Mama, A. and</w:t>
      </w:r>
      <w:r w:rsidR="006E1D2E" w:rsidRPr="00C6477B">
        <w:rPr>
          <w:rFonts w:ascii="Georgia" w:eastAsia="Arial Unicode MS" w:hAnsi="Georgia" w:cs="Arial Unicode MS"/>
          <w:color w:val="000000"/>
          <w:shd w:val="clear" w:color="auto" w:fill="FFFFFF"/>
          <w:lang w:val="en-GB"/>
        </w:rPr>
        <w:t xml:space="preserve"> Parmar, P. (1984) </w:t>
      </w:r>
      <w:r w:rsidR="002A586D" w:rsidRPr="00C6477B">
        <w:rPr>
          <w:rFonts w:ascii="Georgia" w:eastAsia="Arial Unicode MS" w:hAnsi="Georgia" w:cs="Arial Unicode MS"/>
          <w:color w:val="000000"/>
          <w:shd w:val="clear" w:color="auto" w:fill="FFFFFF"/>
          <w:lang w:val="en-GB"/>
        </w:rPr>
        <w:t>‘</w:t>
      </w:r>
      <w:r w:rsidR="006E1D2E" w:rsidRPr="00C6477B">
        <w:rPr>
          <w:rFonts w:ascii="Georgia" w:eastAsia="Arial Unicode MS" w:hAnsi="Georgia" w:cs="Arial Unicode MS"/>
          <w:color w:val="000000"/>
          <w:shd w:val="clear" w:color="auto" w:fill="FFFFFF"/>
          <w:lang w:val="en-GB"/>
        </w:rPr>
        <w:t>Editorial</w:t>
      </w:r>
      <w:r w:rsidR="002A586D" w:rsidRPr="00C6477B">
        <w:rPr>
          <w:rFonts w:ascii="Georgia" w:eastAsia="Arial Unicode MS" w:hAnsi="Georgia" w:cs="Arial Unicode MS"/>
          <w:color w:val="000000"/>
          <w:shd w:val="clear" w:color="auto" w:fill="FFFFFF"/>
          <w:lang w:val="en-GB"/>
        </w:rPr>
        <w:t>’</w:t>
      </w:r>
      <w:r w:rsidR="006E1D2E" w:rsidRPr="00C6477B">
        <w:rPr>
          <w:rFonts w:ascii="Georgia" w:eastAsia="Arial Unicode MS" w:hAnsi="Georgia" w:cs="Arial Unicode MS"/>
          <w:color w:val="000000"/>
          <w:shd w:val="clear" w:color="auto" w:fill="FFFFFF"/>
          <w:lang w:val="en-GB"/>
        </w:rPr>
        <w:t xml:space="preserve"> </w:t>
      </w:r>
      <w:r w:rsidRPr="00C6477B">
        <w:rPr>
          <w:rFonts w:ascii="Georgia" w:eastAsia="Arial Unicode MS" w:hAnsi="Georgia" w:cs="Arial Unicode MS"/>
          <w:i/>
          <w:color w:val="000000"/>
          <w:shd w:val="clear" w:color="auto" w:fill="FFFFFF"/>
          <w:lang w:val="en-GB"/>
        </w:rPr>
        <w:t xml:space="preserve">Feminist Review, </w:t>
      </w:r>
      <w:r w:rsidR="002A586D" w:rsidRPr="00C6477B">
        <w:rPr>
          <w:rFonts w:ascii="Georgia" w:eastAsia="Arial Unicode MS" w:hAnsi="Georgia" w:cs="Arial Unicode MS"/>
          <w:color w:val="000000"/>
          <w:shd w:val="clear" w:color="auto" w:fill="FFFFFF"/>
          <w:lang w:val="en-GB"/>
        </w:rPr>
        <w:t>No.</w:t>
      </w:r>
      <w:r w:rsidRPr="00C6477B">
        <w:rPr>
          <w:rFonts w:ascii="Georgia" w:eastAsia="Arial Unicode MS" w:hAnsi="Georgia" w:cs="Arial Unicode MS"/>
          <w:color w:val="000000"/>
          <w:shd w:val="clear" w:color="auto" w:fill="FFFFFF"/>
          <w:lang w:val="en-GB"/>
        </w:rPr>
        <w:t xml:space="preserve"> 17: 1-2.</w:t>
      </w:r>
    </w:p>
    <w:p w14:paraId="1E988E16" w14:textId="7F50C64E" w:rsidR="007E787D" w:rsidRPr="00C6477B" w:rsidRDefault="007E787D" w:rsidP="007E787D">
      <w:pPr>
        <w:widowControl w:val="0"/>
        <w:autoSpaceDE w:val="0"/>
        <w:autoSpaceDN w:val="0"/>
        <w:adjustRightInd w:val="0"/>
        <w:spacing w:line="480" w:lineRule="auto"/>
        <w:rPr>
          <w:rFonts w:ascii="Georgia" w:eastAsia="Times New Roman" w:hAnsi="Georgia"/>
        </w:rPr>
      </w:pPr>
      <w:r w:rsidRPr="00C6477B">
        <w:rPr>
          <w:rFonts w:ascii="Georgia" w:eastAsia="Times New Roman" w:hAnsi="Georgia"/>
        </w:rPr>
        <w:t xml:space="preserve">Appadurai, A. (2003) ‘Archive and Aspiration’ in Brouwer, J. and Mulder, A. (2010) editors, </w:t>
      </w:r>
      <w:r w:rsidRPr="00C6477B">
        <w:rPr>
          <w:rFonts w:ascii="Georgia" w:eastAsia="Times New Roman" w:hAnsi="Georgia"/>
          <w:i/>
          <w:iCs/>
        </w:rPr>
        <w:t>Information is Alive: Art and Theory of Archiving and Retrieving Data</w:t>
      </w:r>
      <w:r w:rsidRPr="00C6477B">
        <w:rPr>
          <w:rFonts w:ascii="Georgia" w:eastAsia="Times New Roman" w:hAnsi="Georgia"/>
        </w:rPr>
        <w:t>, Rotterdam: Naj Publishers, 14-25.</w:t>
      </w:r>
    </w:p>
    <w:p w14:paraId="5EA42866" w14:textId="35B1D180" w:rsidR="005F6467" w:rsidRPr="00C6477B" w:rsidRDefault="005F6467" w:rsidP="007E787D">
      <w:pPr>
        <w:pStyle w:val="Bibliography"/>
        <w:spacing w:line="480" w:lineRule="auto"/>
        <w:rPr>
          <w:rFonts w:ascii="Georgia" w:hAnsi="Georgia"/>
        </w:rPr>
      </w:pPr>
      <w:r w:rsidRPr="00C6477B">
        <w:rPr>
          <w:rFonts w:ascii="Georgia" w:hAnsi="Georgia"/>
        </w:rPr>
        <w:t xml:space="preserve">Barnett, C. (2004) ‘Deconstructing radical democracy: articulation, representation, and being-with-others’ </w:t>
      </w:r>
      <w:r w:rsidRPr="00C6477B">
        <w:rPr>
          <w:rFonts w:ascii="Georgia" w:hAnsi="Georgia"/>
          <w:i/>
          <w:iCs/>
        </w:rPr>
        <w:t>Political Geography</w:t>
      </w:r>
      <w:r w:rsidRPr="00C6477B">
        <w:rPr>
          <w:rFonts w:ascii="Georgia" w:hAnsi="Georgia"/>
        </w:rPr>
        <w:t>, Vol.23, No.5: 503–528.</w:t>
      </w:r>
    </w:p>
    <w:p w14:paraId="782A9539" w14:textId="11E9C2DA" w:rsidR="009445AA" w:rsidRPr="00C6477B" w:rsidRDefault="009445AA" w:rsidP="007E787D">
      <w:pPr>
        <w:pStyle w:val="Bibliography"/>
        <w:spacing w:line="480" w:lineRule="auto"/>
        <w:rPr>
          <w:rFonts w:ascii="Georgia" w:hAnsi="Georgia" w:cs="Arial"/>
        </w:rPr>
      </w:pPr>
      <w:r w:rsidRPr="00C6477B">
        <w:rPr>
          <w:rFonts w:ascii="Georgia" w:hAnsi="Georgia" w:cs="Arial"/>
        </w:rPr>
        <w:t xml:space="preserve">Bastian, M. (2011) ‘The contradictory simultaneity of being with others: exploring concepts of time and community in the work of Gloria Anzaldúa’ </w:t>
      </w:r>
      <w:r w:rsidRPr="00C6477B">
        <w:rPr>
          <w:rFonts w:ascii="Georgia" w:hAnsi="Georgia" w:cs="Arial"/>
          <w:i/>
          <w:iCs/>
        </w:rPr>
        <w:t>Feminist Review</w:t>
      </w:r>
      <w:r w:rsidR="000B7398" w:rsidRPr="00C6477B">
        <w:rPr>
          <w:rFonts w:ascii="Georgia" w:hAnsi="Georgia" w:cs="Arial"/>
        </w:rPr>
        <w:t xml:space="preserve">, </w:t>
      </w:r>
      <w:r w:rsidRPr="00C6477B">
        <w:rPr>
          <w:rFonts w:ascii="Georgia" w:hAnsi="Georgia" w:cs="Arial"/>
        </w:rPr>
        <w:t>No.</w:t>
      </w:r>
      <w:r w:rsidR="000B7398" w:rsidRPr="00C6477B">
        <w:rPr>
          <w:rFonts w:ascii="Georgia" w:hAnsi="Georgia" w:cs="Arial"/>
        </w:rPr>
        <w:t xml:space="preserve"> 97</w:t>
      </w:r>
      <w:r w:rsidRPr="00C6477B">
        <w:rPr>
          <w:rFonts w:ascii="Georgia" w:hAnsi="Georgia" w:cs="Arial"/>
        </w:rPr>
        <w:t>: 151–167.</w:t>
      </w:r>
    </w:p>
    <w:p w14:paraId="2DA43924" w14:textId="31700029" w:rsidR="00B710CE" w:rsidRDefault="00B710CE" w:rsidP="007E787D">
      <w:pPr>
        <w:spacing w:line="480" w:lineRule="auto"/>
        <w:rPr>
          <w:rStyle w:val="st"/>
          <w:rFonts w:ascii="Georgia" w:eastAsia="Times New Roman" w:hAnsi="Georgia"/>
        </w:rPr>
      </w:pPr>
      <w:r w:rsidRPr="00C6477B">
        <w:rPr>
          <w:rFonts w:ascii="Georgia" w:eastAsia="Arial Unicode MS" w:hAnsi="Georgia" w:cs="Arial Unicode MS"/>
          <w:color w:val="000000"/>
          <w:shd w:val="clear" w:color="auto" w:fill="FFFFFF"/>
          <w:lang w:val="en-GB"/>
        </w:rPr>
        <w:t xml:space="preserve">Bouchard, D. (2012) </w:t>
      </w:r>
      <w:r w:rsidRPr="00C6477B">
        <w:rPr>
          <w:rStyle w:val="Emphasis"/>
          <w:rFonts w:ascii="Georgia" w:eastAsia="Times New Roman" w:hAnsi="Georgia"/>
        </w:rPr>
        <w:t>A Community of Disagreement</w:t>
      </w:r>
      <w:r w:rsidRPr="00C6477B">
        <w:rPr>
          <w:rStyle w:val="st"/>
          <w:rFonts w:ascii="Georgia" w:eastAsia="Times New Roman" w:hAnsi="Georgia"/>
        </w:rPr>
        <w:t xml:space="preserve">: </w:t>
      </w:r>
      <w:r w:rsidRPr="00C6477B">
        <w:rPr>
          <w:rStyle w:val="st"/>
          <w:rFonts w:ascii="Georgia" w:eastAsia="Times New Roman" w:hAnsi="Georgia"/>
          <w:i/>
        </w:rPr>
        <w:t>Feminism in the University</w:t>
      </w:r>
      <w:r w:rsidRPr="00C6477B">
        <w:rPr>
          <w:rStyle w:val="st"/>
          <w:rFonts w:ascii="Georgia" w:eastAsia="Times New Roman" w:hAnsi="Georgia"/>
        </w:rPr>
        <w:t>. New York: Lang.</w:t>
      </w:r>
    </w:p>
    <w:p w14:paraId="6F82A730" w14:textId="52923435" w:rsidR="00B0445E" w:rsidRPr="00C6477B" w:rsidRDefault="00B0445E" w:rsidP="007E787D">
      <w:pPr>
        <w:spacing w:line="480" w:lineRule="auto"/>
        <w:rPr>
          <w:rStyle w:val="st"/>
          <w:rFonts w:ascii="Georgia" w:eastAsia="Times New Roman" w:hAnsi="Georgia"/>
        </w:rPr>
      </w:pPr>
      <w:r>
        <w:rPr>
          <w:rStyle w:val="st"/>
          <w:rFonts w:ascii="Georgia" w:eastAsia="Times New Roman" w:hAnsi="Georgia"/>
        </w:rPr>
        <w:t>Carmen</w:t>
      </w:r>
      <w:r w:rsidR="006A747C">
        <w:rPr>
          <w:rStyle w:val="st"/>
          <w:rFonts w:ascii="Georgia" w:eastAsia="Times New Roman" w:hAnsi="Georgia"/>
        </w:rPr>
        <w:t xml:space="preserve">, Gail, Shaila and Pratibha (1984) ‘Becoming Visible: Black Lesbian Discussions’ </w:t>
      </w:r>
      <w:r w:rsidR="006A747C" w:rsidRPr="00C6477B">
        <w:rPr>
          <w:rFonts w:ascii="Georgia" w:eastAsia="Arial Unicode MS" w:hAnsi="Georgia" w:cs="Arial Unicode MS"/>
          <w:i/>
          <w:color w:val="000000"/>
          <w:shd w:val="clear" w:color="auto" w:fill="FFFFFF"/>
          <w:lang w:val="en-GB"/>
        </w:rPr>
        <w:t xml:space="preserve">Feminist Review, </w:t>
      </w:r>
      <w:r w:rsidR="006A747C" w:rsidRPr="00C6477B">
        <w:rPr>
          <w:rFonts w:ascii="Georgia" w:eastAsia="Arial Unicode MS" w:hAnsi="Georgia" w:cs="Arial Unicode MS"/>
          <w:color w:val="000000"/>
          <w:shd w:val="clear" w:color="auto" w:fill="FFFFFF"/>
          <w:lang w:val="en-GB"/>
        </w:rPr>
        <w:t>No. 17</w:t>
      </w:r>
      <w:r w:rsidR="006A747C">
        <w:rPr>
          <w:rFonts w:ascii="Georgia" w:eastAsia="Arial Unicode MS" w:hAnsi="Georgia" w:cs="Arial Unicode MS"/>
          <w:color w:val="000000"/>
          <w:shd w:val="clear" w:color="auto" w:fill="FFFFFF"/>
          <w:lang w:val="en-GB"/>
        </w:rPr>
        <w:t>: 53-72.</w:t>
      </w:r>
    </w:p>
    <w:p w14:paraId="58C4AB92" w14:textId="4386E451" w:rsidR="00CD287D" w:rsidRDefault="00CD287D" w:rsidP="007E787D">
      <w:pPr>
        <w:spacing w:line="480" w:lineRule="auto"/>
        <w:rPr>
          <w:rFonts w:ascii="Georgia" w:eastAsia="Arial Unicode MS" w:hAnsi="Georgia" w:cs="Arial Unicode MS"/>
          <w:color w:val="000000"/>
          <w:shd w:val="clear" w:color="auto" w:fill="FFFFFF"/>
          <w:lang w:val="en-GB"/>
        </w:rPr>
      </w:pPr>
      <w:r w:rsidRPr="00C6477B">
        <w:rPr>
          <w:rFonts w:ascii="Georgia" w:eastAsia="Arial Unicode MS" w:hAnsi="Georgia" w:cs="Arial Unicode MS"/>
          <w:color w:val="000000"/>
          <w:shd w:val="clear" w:color="auto" w:fill="FFFFFF"/>
          <w:lang w:val="en-GB"/>
        </w:rPr>
        <w:t xml:space="preserve">Coogan-Gehr, K. (2011) </w:t>
      </w:r>
      <w:r w:rsidRPr="00C6477B">
        <w:rPr>
          <w:rFonts w:ascii="Georgia" w:eastAsia="Arial Unicode MS" w:hAnsi="Georgia" w:cs="Arial Unicode MS"/>
          <w:i/>
          <w:color w:val="000000"/>
          <w:shd w:val="clear" w:color="auto" w:fill="FFFFFF"/>
          <w:lang w:val="en-GB"/>
        </w:rPr>
        <w:t>The Geopolitics of the Cold War and Narratives of Inclusion: Excavating a Feminist Archive</w:t>
      </w:r>
      <w:r w:rsidRPr="00C6477B">
        <w:rPr>
          <w:rFonts w:ascii="Georgia" w:eastAsia="Arial Unicode MS" w:hAnsi="Georgia" w:cs="Arial Unicode MS"/>
          <w:color w:val="000000"/>
          <w:shd w:val="clear" w:color="auto" w:fill="FFFFFF"/>
          <w:lang w:val="en-GB"/>
        </w:rPr>
        <w:t xml:space="preserve">.  New York: Macmillan. </w:t>
      </w:r>
    </w:p>
    <w:p w14:paraId="442462D2" w14:textId="7808348B" w:rsidR="00AE2266" w:rsidRPr="00AE2266" w:rsidRDefault="00AE2266" w:rsidP="00AE2266">
      <w:pPr>
        <w:pStyle w:val="Heading2"/>
        <w:spacing w:before="0" w:line="480" w:lineRule="auto"/>
        <w:rPr>
          <w:rFonts w:ascii="Georgia" w:eastAsia="Times New Roman" w:hAnsi="Georgia"/>
          <w:b w:val="0"/>
          <w:bCs w:val="0"/>
          <w:color w:val="auto"/>
          <w:sz w:val="24"/>
          <w:szCs w:val="24"/>
        </w:rPr>
      </w:pPr>
      <w:r>
        <w:rPr>
          <w:rFonts w:ascii="Georgia" w:eastAsia="Times New Roman" w:hAnsi="Georgia"/>
          <w:b w:val="0"/>
          <w:bCs w:val="0"/>
          <w:color w:val="auto"/>
          <w:sz w:val="24"/>
          <w:szCs w:val="24"/>
        </w:rPr>
        <w:t>Ferrara, B. (2012) ‘“</w:t>
      </w:r>
      <w:r w:rsidRPr="00AE2266">
        <w:rPr>
          <w:rFonts w:ascii="Georgia" w:eastAsia="Times New Roman" w:hAnsi="Georgia"/>
          <w:b w:val="0"/>
          <w:bCs w:val="0"/>
          <w:color w:val="auto"/>
          <w:sz w:val="24"/>
          <w:szCs w:val="24"/>
        </w:rPr>
        <w:t>My measurement of race is rate of vibration”: Afrofuturism and the ‘molecularization’ of race</w:t>
      </w:r>
      <w:r>
        <w:rPr>
          <w:rFonts w:ascii="Georgia" w:eastAsia="Times New Roman" w:hAnsi="Georgia"/>
          <w:b w:val="0"/>
          <w:bCs w:val="0"/>
          <w:color w:val="auto"/>
          <w:sz w:val="24"/>
          <w:szCs w:val="24"/>
        </w:rPr>
        <w:t xml:space="preserve">’ </w:t>
      </w:r>
      <w:r w:rsidR="006C02AA">
        <w:rPr>
          <w:rFonts w:ascii="Georgia" w:eastAsia="Times New Roman" w:hAnsi="Georgia"/>
          <w:b w:val="0"/>
          <w:bCs w:val="0"/>
          <w:i/>
          <w:color w:val="auto"/>
          <w:sz w:val="24"/>
          <w:szCs w:val="24"/>
        </w:rPr>
        <w:t>darkm</w:t>
      </w:r>
      <w:r w:rsidRPr="00AE2266">
        <w:rPr>
          <w:rFonts w:ascii="Georgia" w:eastAsia="Times New Roman" w:hAnsi="Georgia"/>
          <w:b w:val="0"/>
          <w:bCs w:val="0"/>
          <w:i/>
          <w:color w:val="auto"/>
          <w:sz w:val="24"/>
          <w:szCs w:val="24"/>
        </w:rPr>
        <w:t>atter</w:t>
      </w:r>
      <w:r>
        <w:rPr>
          <w:rFonts w:ascii="Georgia" w:eastAsia="Times New Roman" w:hAnsi="Georgia"/>
          <w:b w:val="0"/>
          <w:bCs w:val="0"/>
          <w:color w:val="auto"/>
          <w:sz w:val="24"/>
          <w:szCs w:val="24"/>
        </w:rPr>
        <w:t xml:space="preserve">, </w:t>
      </w:r>
      <w:hyperlink r:id="rId11" w:history="1">
        <w:r w:rsidRPr="00AE0032">
          <w:rPr>
            <w:rStyle w:val="Hyperlink"/>
            <w:rFonts w:ascii="Georgia" w:eastAsia="Times New Roman" w:hAnsi="Georgia"/>
            <w:b w:val="0"/>
            <w:bCs w:val="0"/>
            <w:sz w:val="24"/>
            <w:szCs w:val="24"/>
          </w:rPr>
          <w:t>http://www.darkmatter101.org/site/2012/11/29/%E2%80%9Cmy-measurement-of-race-is-rate-of-vibration%E2%80%9D-afrofuturism-and-the-%E2%80%98molecularization%E2%80%99-of-race/</w:t>
        </w:r>
      </w:hyperlink>
      <w:r w:rsidR="007F6A79">
        <w:rPr>
          <w:rFonts w:ascii="Georgia" w:eastAsia="Times New Roman" w:hAnsi="Georgia"/>
          <w:b w:val="0"/>
          <w:bCs w:val="0"/>
          <w:color w:val="auto"/>
          <w:sz w:val="24"/>
          <w:szCs w:val="24"/>
        </w:rPr>
        <w:t xml:space="preserve"> last accessed 30 July</w:t>
      </w:r>
      <w:r>
        <w:rPr>
          <w:rFonts w:ascii="Georgia" w:eastAsia="Times New Roman" w:hAnsi="Georgia"/>
          <w:b w:val="0"/>
          <w:bCs w:val="0"/>
          <w:color w:val="auto"/>
          <w:sz w:val="24"/>
          <w:szCs w:val="24"/>
        </w:rPr>
        <w:t xml:space="preserve"> 2014.</w:t>
      </w:r>
    </w:p>
    <w:p w14:paraId="4F96B60B" w14:textId="1DC7BB44" w:rsidR="008979C6" w:rsidRPr="008979C6" w:rsidRDefault="008979C6" w:rsidP="008979C6">
      <w:pPr>
        <w:widowControl w:val="0"/>
        <w:autoSpaceDE w:val="0"/>
        <w:autoSpaceDN w:val="0"/>
        <w:adjustRightInd w:val="0"/>
        <w:spacing w:line="480" w:lineRule="auto"/>
        <w:rPr>
          <w:rFonts w:ascii="Georgia" w:hAnsi="Georgia"/>
        </w:rPr>
      </w:pPr>
      <w:r>
        <w:rPr>
          <w:rFonts w:ascii="Georgia" w:hAnsi="Georgia"/>
        </w:rPr>
        <w:t>Froggett, L. and Hollway, W.</w:t>
      </w:r>
      <w:r w:rsidRPr="008979C6">
        <w:rPr>
          <w:rFonts w:ascii="Georgia" w:hAnsi="Georgia"/>
        </w:rPr>
        <w:t xml:space="preserve"> (2010</w:t>
      </w:r>
      <w:r>
        <w:rPr>
          <w:rFonts w:ascii="Georgia" w:hAnsi="Georgia"/>
        </w:rPr>
        <w:t>) ‘</w:t>
      </w:r>
      <w:r w:rsidRPr="008979C6">
        <w:rPr>
          <w:rFonts w:ascii="Georgia" w:hAnsi="Georgia"/>
        </w:rPr>
        <w:t>Psychosocial research analysis and scenic</w:t>
      </w:r>
      <w:r>
        <w:rPr>
          <w:rFonts w:ascii="Georgia" w:hAnsi="Georgia"/>
        </w:rPr>
        <w:t xml:space="preserve"> understanding’</w:t>
      </w:r>
      <w:r w:rsidRPr="008979C6">
        <w:rPr>
          <w:rFonts w:ascii="Georgia" w:hAnsi="Georgia"/>
        </w:rPr>
        <w:t xml:space="preserve"> </w:t>
      </w:r>
      <w:r w:rsidRPr="008979C6">
        <w:rPr>
          <w:rFonts w:ascii="Georgia" w:hAnsi="Georgia"/>
          <w:i/>
        </w:rPr>
        <w:t>Psychoanalysis, Culture and Society</w:t>
      </w:r>
      <w:r w:rsidRPr="008979C6">
        <w:rPr>
          <w:rFonts w:ascii="Georgia" w:hAnsi="Georgia"/>
        </w:rPr>
        <w:t xml:space="preserve">, </w:t>
      </w:r>
      <w:r>
        <w:rPr>
          <w:rFonts w:ascii="Georgia" w:hAnsi="Georgia"/>
        </w:rPr>
        <w:t>Vol. 15, No. 3:</w:t>
      </w:r>
      <w:r w:rsidRPr="008979C6">
        <w:rPr>
          <w:rFonts w:ascii="Georgia" w:hAnsi="Georgia"/>
        </w:rPr>
        <w:t xml:space="preserve"> 281-301.</w:t>
      </w:r>
    </w:p>
    <w:p w14:paraId="6E820639" w14:textId="30193F3F" w:rsidR="007E787D" w:rsidRDefault="007E787D" w:rsidP="00473C7C">
      <w:pPr>
        <w:spacing w:line="480" w:lineRule="auto"/>
        <w:rPr>
          <w:rStyle w:val="st"/>
          <w:rFonts w:ascii="Georgia" w:eastAsia="Times New Roman" w:hAnsi="Georgia"/>
        </w:rPr>
      </w:pPr>
      <w:r w:rsidRPr="00C6477B">
        <w:rPr>
          <w:rFonts w:ascii="Georgia" w:hAnsi="Georgia"/>
        </w:rPr>
        <w:t>Gopinath, G</w:t>
      </w:r>
      <w:r w:rsidR="008D069C" w:rsidRPr="00C6477B">
        <w:rPr>
          <w:rFonts w:ascii="Georgia" w:hAnsi="Georgia"/>
        </w:rPr>
        <w:t>. (2010) ‘</w:t>
      </w:r>
      <w:r w:rsidRPr="00C6477B">
        <w:rPr>
          <w:rFonts w:ascii="Georgia" w:hAnsi="Georgia"/>
        </w:rPr>
        <w:t>Archive, Affect, and the Everyday: Queer Diasporic Re-Visions’ in</w:t>
      </w:r>
      <w:r w:rsidRPr="00C6477B">
        <w:rPr>
          <w:rStyle w:val="st"/>
          <w:rFonts w:ascii="Georgia" w:eastAsia="Times New Roman" w:hAnsi="Georgia"/>
        </w:rPr>
        <w:t xml:space="preserve"> Staiger,</w:t>
      </w:r>
      <w:r w:rsidR="008D069C" w:rsidRPr="00C6477B">
        <w:rPr>
          <w:rStyle w:val="st"/>
          <w:rFonts w:ascii="Georgia" w:eastAsia="Times New Roman" w:hAnsi="Georgia"/>
        </w:rPr>
        <w:t xml:space="preserve"> </w:t>
      </w:r>
      <w:r w:rsidRPr="00C6477B">
        <w:rPr>
          <w:rStyle w:val="st"/>
          <w:rFonts w:ascii="Georgia" w:eastAsia="Times New Roman" w:hAnsi="Georgia"/>
        </w:rPr>
        <w:t>J., Cvetkovich, A. and Reynolds, A. (2010) editors,</w:t>
      </w:r>
      <w:r w:rsidRPr="00C6477B">
        <w:rPr>
          <w:rFonts w:ascii="Georgia" w:hAnsi="Georgia"/>
        </w:rPr>
        <w:t xml:space="preserve"> </w:t>
      </w:r>
      <w:r w:rsidRPr="00C6477B">
        <w:rPr>
          <w:rStyle w:val="st"/>
          <w:rFonts w:ascii="Georgia" w:eastAsia="Times New Roman" w:hAnsi="Georgia"/>
          <w:i/>
        </w:rPr>
        <w:t>Political Emotions: New Agendas in Communication</w:t>
      </w:r>
      <w:r w:rsidRPr="00C6477B">
        <w:rPr>
          <w:rStyle w:val="st"/>
          <w:rFonts w:ascii="Georgia" w:eastAsia="Times New Roman" w:hAnsi="Georgia"/>
        </w:rPr>
        <w:t>, New York, NY: Routledge, 165-192.</w:t>
      </w:r>
    </w:p>
    <w:p w14:paraId="54ED4C4E" w14:textId="7C0422ED" w:rsidR="00A40E57" w:rsidRPr="00A40E57" w:rsidRDefault="00A40E57" w:rsidP="00A40E57">
      <w:pPr>
        <w:pStyle w:val="Bibliography"/>
        <w:spacing w:line="480" w:lineRule="auto"/>
        <w:rPr>
          <w:rFonts w:ascii="Georgia" w:hAnsi="Georgia"/>
        </w:rPr>
      </w:pPr>
      <w:r>
        <w:rPr>
          <w:rFonts w:ascii="Georgia" w:hAnsi="Georgia"/>
        </w:rPr>
        <w:t>Gunaratnam, Y. and Clark, N.</w:t>
      </w:r>
      <w:r w:rsidRPr="00A40E57">
        <w:rPr>
          <w:rFonts w:ascii="Georgia" w:hAnsi="Georgia"/>
        </w:rPr>
        <w:t xml:space="preserve"> </w:t>
      </w:r>
      <w:r>
        <w:rPr>
          <w:rFonts w:ascii="Georgia" w:hAnsi="Georgia"/>
        </w:rPr>
        <w:t>(</w:t>
      </w:r>
      <w:r w:rsidRPr="00A40E57">
        <w:rPr>
          <w:rFonts w:ascii="Georgia" w:hAnsi="Georgia"/>
        </w:rPr>
        <w:t>2012</w:t>
      </w:r>
      <w:r>
        <w:rPr>
          <w:rFonts w:ascii="Georgia" w:hAnsi="Georgia"/>
        </w:rPr>
        <w:t>) ‘</w:t>
      </w:r>
      <w:r w:rsidRPr="00A40E57">
        <w:rPr>
          <w:rFonts w:ascii="Georgia" w:hAnsi="Georgia"/>
        </w:rPr>
        <w:t>Pre-Race Post-Race: Climate Change and Planetary Humanism</w:t>
      </w:r>
      <w:r>
        <w:rPr>
          <w:rFonts w:ascii="Georgia" w:hAnsi="Georgia"/>
        </w:rPr>
        <w:t>’</w:t>
      </w:r>
      <w:r w:rsidRPr="00A40E57">
        <w:rPr>
          <w:rFonts w:ascii="Georgia" w:hAnsi="Georgia"/>
        </w:rPr>
        <w:t xml:space="preserve"> </w:t>
      </w:r>
      <w:r w:rsidRPr="00A40E57">
        <w:rPr>
          <w:rFonts w:ascii="Georgia" w:hAnsi="Georgia"/>
          <w:i/>
          <w:iCs/>
        </w:rPr>
        <w:t>darkmatter</w:t>
      </w:r>
      <w:r>
        <w:rPr>
          <w:rFonts w:ascii="Georgia" w:hAnsi="Georgia"/>
        </w:rPr>
        <w:t xml:space="preserve">, </w:t>
      </w:r>
      <w:r w:rsidRPr="00A40E57">
        <w:rPr>
          <w:rFonts w:ascii="Georgia" w:hAnsi="Georgia"/>
        </w:rPr>
        <w:t>http://www.darkmatter101.org/site/2012/07/02/pre-race-post-race-climate-</w:t>
      </w:r>
      <w:r>
        <w:rPr>
          <w:rFonts w:ascii="Georgia" w:hAnsi="Georgia"/>
        </w:rPr>
        <w:t>change-and-planetary-humanism/ last a</w:t>
      </w:r>
      <w:r w:rsidRPr="00A40E57">
        <w:rPr>
          <w:rFonts w:ascii="Georgia" w:hAnsi="Georgia"/>
        </w:rPr>
        <w:t xml:space="preserve">ccessed </w:t>
      </w:r>
      <w:r w:rsidR="007F6A79">
        <w:rPr>
          <w:rFonts w:ascii="Georgia" w:hAnsi="Georgia"/>
        </w:rPr>
        <w:t>30 July</w:t>
      </w:r>
      <w:r>
        <w:rPr>
          <w:rFonts w:ascii="Georgia" w:hAnsi="Georgia"/>
        </w:rPr>
        <w:t xml:space="preserve"> 2014</w:t>
      </w:r>
      <w:r w:rsidRPr="00A40E57">
        <w:rPr>
          <w:rFonts w:ascii="Georgia" w:hAnsi="Georgia"/>
        </w:rPr>
        <w:t>.</w:t>
      </w:r>
    </w:p>
    <w:p w14:paraId="1E5CFD92" w14:textId="3C16FB8C" w:rsidR="000B7398" w:rsidRDefault="000B7398" w:rsidP="00473C7C">
      <w:pPr>
        <w:spacing w:line="480" w:lineRule="auto"/>
        <w:rPr>
          <w:rStyle w:val="st"/>
          <w:rFonts w:ascii="Georgia" w:eastAsia="Times New Roman" w:hAnsi="Georgia"/>
        </w:rPr>
      </w:pPr>
      <w:r w:rsidRPr="00C6477B">
        <w:rPr>
          <w:rStyle w:val="st"/>
          <w:rFonts w:ascii="Georgia" w:eastAsia="Times New Roman" w:hAnsi="Georgia"/>
        </w:rPr>
        <w:t xml:space="preserve">Hall, S. (2012) ‘Avtar Brah’s cartographies: a moment, method, meaning’ </w:t>
      </w:r>
      <w:r w:rsidRPr="00C6477B">
        <w:rPr>
          <w:rStyle w:val="st"/>
          <w:rFonts w:ascii="Georgia" w:eastAsia="Times New Roman" w:hAnsi="Georgia"/>
          <w:i/>
        </w:rPr>
        <w:t>Feminist Review</w:t>
      </w:r>
      <w:r w:rsidRPr="00C6477B">
        <w:rPr>
          <w:rStyle w:val="st"/>
          <w:rFonts w:ascii="Georgia" w:eastAsia="Times New Roman" w:hAnsi="Georgia"/>
        </w:rPr>
        <w:t>, No. 100: 27-38.</w:t>
      </w:r>
    </w:p>
    <w:p w14:paraId="4734DD03" w14:textId="5B1D6CAB" w:rsidR="008979C6" w:rsidRPr="00C6477B" w:rsidRDefault="008979C6" w:rsidP="00473C7C">
      <w:pPr>
        <w:spacing w:line="480" w:lineRule="auto"/>
        <w:rPr>
          <w:rStyle w:val="st"/>
          <w:rFonts w:ascii="Georgia" w:eastAsia="Times New Roman" w:hAnsi="Georgia"/>
        </w:rPr>
      </w:pPr>
      <w:r>
        <w:rPr>
          <w:rStyle w:val="st"/>
          <w:rFonts w:ascii="Georgia" w:eastAsia="Times New Roman" w:hAnsi="Georgia"/>
        </w:rPr>
        <w:t xml:space="preserve">Haq, S., Parmar, P. and Pollard, I. (1984) ‘Images of Black Women Organizing’ </w:t>
      </w:r>
      <w:r w:rsidRPr="008979C6">
        <w:rPr>
          <w:rStyle w:val="st"/>
          <w:rFonts w:ascii="Georgia" w:eastAsia="Times New Roman" w:hAnsi="Georgia"/>
          <w:i/>
        </w:rPr>
        <w:t>Feminist Review</w:t>
      </w:r>
      <w:r>
        <w:rPr>
          <w:rStyle w:val="st"/>
          <w:rFonts w:ascii="Georgia" w:eastAsia="Times New Roman" w:hAnsi="Georgia"/>
        </w:rPr>
        <w:t>, 17: 90-95.</w:t>
      </w:r>
    </w:p>
    <w:p w14:paraId="3C9C97A0" w14:textId="6657C77F" w:rsidR="00473C7C" w:rsidRPr="00C6477B" w:rsidRDefault="00473C7C" w:rsidP="00473C7C">
      <w:pPr>
        <w:widowControl w:val="0"/>
        <w:autoSpaceDE w:val="0"/>
        <w:autoSpaceDN w:val="0"/>
        <w:adjustRightInd w:val="0"/>
        <w:spacing w:line="480" w:lineRule="auto"/>
        <w:rPr>
          <w:rFonts w:ascii="Georgia" w:hAnsi="Georgia" w:cs="∞"/>
          <w:i/>
        </w:rPr>
      </w:pPr>
      <w:r w:rsidRPr="00C6477B">
        <w:rPr>
          <w:rFonts w:ascii="Georgia" w:hAnsi="Georgia" w:cs="∞"/>
        </w:rPr>
        <w:t xml:space="preserve">Hemmings, C. (2011) </w:t>
      </w:r>
      <w:r w:rsidRPr="00C6477B">
        <w:rPr>
          <w:rFonts w:ascii="Georgia" w:hAnsi="Georgia" w:cs="∞"/>
          <w:i/>
        </w:rPr>
        <w:t>Why Stories Matter: The Political Grammar of Feminist Theory</w:t>
      </w:r>
      <w:r w:rsidRPr="00C6477B">
        <w:rPr>
          <w:rFonts w:ascii="Georgia" w:hAnsi="Georgia" w:cs="∞"/>
        </w:rPr>
        <w:t>, Durham: Duke University Press.</w:t>
      </w:r>
    </w:p>
    <w:p w14:paraId="62F1767B" w14:textId="77777777" w:rsidR="007D2823" w:rsidRDefault="007D2823" w:rsidP="00473C7C">
      <w:pPr>
        <w:widowControl w:val="0"/>
        <w:autoSpaceDE w:val="0"/>
        <w:autoSpaceDN w:val="0"/>
        <w:adjustRightInd w:val="0"/>
        <w:spacing w:line="480" w:lineRule="auto"/>
        <w:rPr>
          <w:rFonts w:ascii="Georgia" w:hAnsi="Georgia"/>
        </w:rPr>
      </w:pPr>
      <w:r w:rsidRPr="00C6477B">
        <w:rPr>
          <w:rFonts w:ascii="Georgia" w:hAnsi="Georgia"/>
        </w:rPr>
        <w:t xml:space="preserve">Henderson, G.M (1990) 'Speaking in Tongues: Dialogics, Dialectics and the Black Woman Writer's Literary Tradition' in Gates, H.L (1990) editor, </w:t>
      </w:r>
      <w:r w:rsidRPr="00C6477B">
        <w:rPr>
          <w:rFonts w:ascii="Georgia" w:hAnsi="Georgia"/>
          <w:i/>
        </w:rPr>
        <w:t>Reading Black, Reading Feminist: A Critical Anthology</w:t>
      </w:r>
      <w:r w:rsidRPr="00C6477B">
        <w:rPr>
          <w:rFonts w:ascii="Georgia" w:hAnsi="Georgia"/>
        </w:rPr>
        <w:t xml:space="preserve">, New York: Meridian, 116-144. </w:t>
      </w:r>
    </w:p>
    <w:p w14:paraId="09740929" w14:textId="7E225B3B" w:rsidR="007F6A79" w:rsidRPr="007F6A79" w:rsidRDefault="007F6A79" w:rsidP="007F6A79">
      <w:pPr>
        <w:pStyle w:val="Heading2"/>
        <w:spacing w:before="0" w:line="480" w:lineRule="auto"/>
        <w:rPr>
          <w:rFonts w:ascii="Georgia" w:eastAsia="Times New Roman" w:hAnsi="Georgia"/>
          <w:b w:val="0"/>
          <w:bCs w:val="0"/>
          <w:color w:val="auto"/>
          <w:sz w:val="24"/>
          <w:szCs w:val="24"/>
        </w:rPr>
      </w:pPr>
      <w:r w:rsidRPr="007F6A79">
        <w:rPr>
          <w:rFonts w:ascii="Georgia" w:hAnsi="Georgia"/>
          <w:b w:val="0"/>
          <w:bCs w:val="0"/>
          <w:color w:val="auto"/>
          <w:sz w:val="24"/>
          <w:szCs w:val="24"/>
        </w:rPr>
        <w:t>Last, A. (2013) ‘</w:t>
      </w:r>
      <w:r w:rsidRPr="007F6A79">
        <w:rPr>
          <w:rFonts w:ascii="Georgia" w:eastAsia="Times New Roman" w:hAnsi="Georgia"/>
          <w:b w:val="0"/>
          <w:bCs w:val="0"/>
          <w:color w:val="auto"/>
          <w:sz w:val="24"/>
          <w:szCs w:val="24"/>
        </w:rPr>
        <w:t xml:space="preserve">Super-natural futures: One possible dialogue between Afrofuturism and the Anthropocene’ </w:t>
      </w:r>
      <w:hyperlink r:id="rId12" w:history="1">
        <w:r w:rsidRPr="007F6A79">
          <w:rPr>
            <w:rStyle w:val="Hyperlink"/>
            <w:rFonts w:ascii="Georgia" w:eastAsia="Times New Roman" w:hAnsi="Georgia"/>
            <w:b w:val="0"/>
            <w:bCs w:val="0"/>
            <w:color w:val="auto"/>
            <w:sz w:val="24"/>
            <w:szCs w:val="24"/>
          </w:rPr>
          <w:t>http://mutablematter.wordpress.com/2013/08/13/super-natural-futures-one-possible-dialogue-between-afrofuturism-and-the-anthropocene/</w:t>
        </w:r>
      </w:hyperlink>
      <w:r w:rsidRPr="007F6A79">
        <w:rPr>
          <w:rFonts w:ascii="Georgia" w:eastAsia="Times New Roman" w:hAnsi="Georgia"/>
          <w:b w:val="0"/>
          <w:bCs w:val="0"/>
          <w:color w:val="auto"/>
          <w:sz w:val="24"/>
          <w:szCs w:val="24"/>
        </w:rPr>
        <w:t xml:space="preserve"> last accessed 30 July 2014. </w:t>
      </w:r>
    </w:p>
    <w:p w14:paraId="32AE25B2" w14:textId="08AE147C" w:rsidR="007B6FBB" w:rsidRPr="007B6FBB" w:rsidRDefault="007B6FBB" w:rsidP="007B6FBB">
      <w:pPr>
        <w:spacing w:line="480" w:lineRule="auto"/>
        <w:outlineLvl w:val="1"/>
        <w:rPr>
          <w:rFonts w:ascii="Georgia" w:hAnsi="Georgia"/>
        </w:rPr>
      </w:pPr>
      <w:r>
        <w:rPr>
          <w:rFonts w:ascii="Georgia" w:hAnsi="Georgia" w:cs="Times"/>
        </w:rPr>
        <w:t>Lionnet,</w:t>
      </w:r>
      <w:r w:rsidRPr="007B6FBB">
        <w:rPr>
          <w:rFonts w:ascii="Georgia" w:hAnsi="Georgia" w:cs="Times"/>
        </w:rPr>
        <w:t xml:space="preserve"> F. (1995) </w:t>
      </w:r>
      <w:r w:rsidRPr="007B6FBB">
        <w:rPr>
          <w:rFonts w:ascii="Georgia" w:hAnsi="Georgia" w:cs="Times"/>
          <w:i/>
        </w:rPr>
        <w:t xml:space="preserve">Postcolonial Representations: Women, Literature, Identity </w:t>
      </w:r>
      <w:r w:rsidRPr="007B6FBB">
        <w:rPr>
          <w:rFonts w:ascii="Georgia" w:hAnsi="Georgia"/>
          <w:i/>
        </w:rPr>
        <w:t>theory and Criticism</w:t>
      </w:r>
      <w:r w:rsidRPr="007B6FBB">
        <w:rPr>
          <w:rFonts w:ascii="Georgia" w:hAnsi="Georgia"/>
        </w:rPr>
        <w:t>. Revised edition. New York: Cornell University Press.</w:t>
      </w:r>
    </w:p>
    <w:p w14:paraId="5071DB7F" w14:textId="2DF1A424" w:rsidR="00A8384E" w:rsidRPr="00C6477B" w:rsidRDefault="00A8384E" w:rsidP="007E787D">
      <w:pPr>
        <w:widowControl w:val="0"/>
        <w:autoSpaceDE w:val="0"/>
        <w:autoSpaceDN w:val="0"/>
        <w:adjustRightInd w:val="0"/>
        <w:spacing w:line="480" w:lineRule="auto"/>
        <w:rPr>
          <w:rFonts w:ascii="Georgia" w:hAnsi="Georgia"/>
        </w:rPr>
      </w:pPr>
      <w:r w:rsidRPr="00C6477B">
        <w:rPr>
          <w:rFonts w:ascii="Georgia" w:hAnsi="Georgia"/>
        </w:rPr>
        <w:t>Living</w:t>
      </w:r>
      <w:r w:rsidR="00A8551B" w:rsidRPr="00C6477B">
        <w:rPr>
          <w:rFonts w:ascii="Georgia" w:hAnsi="Georgia"/>
        </w:rPr>
        <w:t>ston, J. and Puar, J.K. (2011) ‘Interspecies’</w:t>
      </w:r>
      <w:r w:rsidRPr="00C6477B">
        <w:rPr>
          <w:rFonts w:ascii="Georgia" w:hAnsi="Georgia"/>
        </w:rPr>
        <w:t xml:space="preserve"> </w:t>
      </w:r>
      <w:r w:rsidRPr="00C6477B">
        <w:rPr>
          <w:rFonts w:ascii="Georgia" w:hAnsi="Georgia"/>
          <w:i/>
        </w:rPr>
        <w:t>Social Text</w:t>
      </w:r>
      <w:r w:rsidRPr="00C6477B">
        <w:rPr>
          <w:rFonts w:ascii="Georgia" w:hAnsi="Georgia"/>
        </w:rPr>
        <w:t xml:space="preserve"> 106, Vol. 29, No. 1 (Spring): 3-14.</w:t>
      </w:r>
    </w:p>
    <w:p w14:paraId="38A747F6" w14:textId="6E900DE9" w:rsidR="006E1D2E" w:rsidRDefault="00B16D9A" w:rsidP="007E787D">
      <w:pPr>
        <w:suppressAutoHyphens/>
        <w:spacing w:line="480" w:lineRule="auto"/>
        <w:jc w:val="both"/>
        <w:rPr>
          <w:rFonts w:ascii="Georgia" w:hAnsi="Georgia"/>
          <w:spacing w:val="-3"/>
        </w:rPr>
      </w:pPr>
      <w:r>
        <w:rPr>
          <w:rFonts w:ascii="Georgia" w:hAnsi="Georgia"/>
          <w:spacing w:val="-3"/>
        </w:rPr>
        <w:t>Mohanty, C.T. (2003</w:t>
      </w:r>
      <w:r w:rsidR="006E1D2E" w:rsidRPr="00C6477B">
        <w:rPr>
          <w:rFonts w:ascii="Georgia" w:hAnsi="Georgia"/>
          <w:spacing w:val="-3"/>
        </w:rPr>
        <w:t xml:space="preserve">) </w:t>
      </w:r>
      <w:r w:rsidR="006E1D2E" w:rsidRPr="00C6477B">
        <w:rPr>
          <w:rFonts w:ascii="Georgia" w:hAnsi="Georgia"/>
          <w:i/>
          <w:iCs/>
          <w:spacing w:val="-3"/>
        </w:rPr>
        <w:t xml:space="preserve">Feminism without Borders: Decolonising theory, practicing solidarity, </w:t>
      </w:r>
      <w:r w:rsidR="006E1D2E" w:rsidRPr="00C6477B">
        <w:rPr>
          <w:rFonts w:ascii="Georgia" w:hAnsi="Georgia"/>
          <w:spacing w:val="-3"/>
        </w:rPr>
        <w:t>Durham: Duke University Press.</w:t>
      </w:r>
    </w:p>
    <w:p w14:paraId="10137B8E" w14:textId="6C0DF586" w:rsidR="00B16D9A" w:rsidRPr="009B0E84" w:rsidRDefault="00B16D9A" w:rsidP="00B16D9A">
      <w:pPr>
        <w:suppressAutoHyphens/>
        <w:spacing w:line="480" w:lineRule="auto"/>
        <w:rPr>
          <w:rFonts w:ascii="Georgia" w:hAnsi="Georgia"/>
          <w:spacing w:val="-3"/>
        </w:rPr>
      </w:pPr>
      <w:r w:rsidRPr="009B0E84">
        <w:rPr>
          <w:rFonts w:ascii="Georgia" w:hAnsi="Georgia"/>
          <w:spacing w:val="-3"/>
        </w:rPr>
        <w:t xml:space="preserve">Mohanty, C.T. (2013) Transnational Feminist Crossings: On Neoliberalism and </w:t>
      </w:r>
      <w:bookmarkStart w:id="0" w:name="_GoBack"/>
      <w:r w:rsidRPr="009B0E84">
        <w:rPr>
          <w:rFonts w:ascii="Georgia" w:hAnsi="Georgia"/>
          <w:spacing w:val="-3"/>
        </w:rPr>
        <w:t xml:space="preserve">Radical Critique </w:t>
      </w:r>
      <w:r w:rsidRPr="009B0E84">
        <w:rPr>
          <w:rStyle w:val="HTMLCite"/>
          <w:rFonts w:ascii="Georgia" w:eastAsia="Times New Roman" w:hAnsi="Georgia"/>
        </w:rPr>
        <w:t>Signs</w:t>
      </w:r>
      <w:r w:rsidRPr="009B0E84">
        <w:rPr>
          <w:rFonts w:ascii="Georgia" w:eastAsia="Times New Roman" w:hAnsi="Georgia"/>
        </w:rPr>
        <w:t xml:space="preserve"> Vol. 38, No. 4 (Summer): 967-991</w:t>
      </w:r>
      <w:r w:rsidR="00AE3686" w:rsidRPr="009B0E84">
        <w:rPr>
          <w:rFonts w:ascii="Georgia" w:eastAsia="Times New Roman" w:hAnsi="Georgia"/>
        </w:rPr>
        <w:t>.</w:t>
      </w:r>
    </w:p>
    <w:bookmarkEnd w:id="0"/>
    <w:p w14:paraId="09F5112C" w14:textId="607D3BBE" w:rsidR="00404F07" w:rsidRDefault="00404F07" w:rsidP="007E787D">
      <w:pPr>
        <w:suppressAutoHyphens/>
        <w:spacing w:line="480" w:lineRule="auto"/>
        <w:jc w:val="both"/>
        <w:rPr>
          <w:rStyle w:val="st"/>
          <w:rFonts w:ascii="Georgia" w:eastAsia="Times New Roman" w:hAnsi="Georgia"/>
        </w:rPr>
      </w:pPr>
      <w:r w:rsidRPr="00C6477B">
        <w:rPr>
          <w:rFonts w:ascii="Georgia" w:hAnsi="Georgia"/>
          <w:spacing w:val="-3"/>
        </w:rPr>
        <w:t xml:space="preserve">Nixon, R. (2011) </w:t>
      </w:r>
      <w:r w:rsidRPr="00C6477B">
        <w:rPr>
          <w:rFonts w:ascii="Georgia" w:hAnsi="Georgia"/>
          <w:i/>
          <w:spacing w:val="-3"/>
        </w:rPr>
        <w:t xml:space="preserve">Slow Violence </w:t>
      </w:r>
      <w:r w:rsidRPr="00C6477B">
        <w:rPr>
          <w:rStyle w:val="st"/>
          <w:rFonts w:ascii="Georgia" w:eastAsia="Times New Roman" w:hAnsi="Georgia"/>
          <w:i/>
        </w:rPr>
        <w:t>and the Environmentalism of the Poor</w:t>
      </w:r>
      <w:r w:rsidRPr="00C6477B">
        <w:rPr>
          <w:rStyle w:val="st"/>
          <w:rFonts w:ascii="Georgia" w:eastAsia="Times New Roman" w:hAnsi="Georgia"/>
        </w:rPr>
        <w:t>. Cambridge: Harvard University Press.</w:t>
      </w:r>
    </w:p>
    <w:p w14:paraId="6F01FFBD" w14:textId="2F3D8492" w:rsidR="00051060" w:rsidRPr="00C6477B" w:rsidRDefault="00051060" w:rsidP="007E787D">
      <w:pPr>
        <w:suppressAutoHyphens/>
        <w:spacing w:line="480" w:lineRule="auto"/>
        <w:jc w:val="both"/>
        <w:rPr>
          <w:rFonts w:ascii="Georgia" w:hAnsi="Georgia"/>
          <w:spacing w:val="-3"/>
        </w:rPr>
      </w:pPr>
      <w:r>
        <w:rPr>
          <w:rStyle w:val="st"/>
          <w:rFonts w:ascii="Georgia" w:eastAsia="Times New Roman" w:hAnsi="Georgia"/>
        </w:rPr>
        <w:t>Pollard, I. (1984) ‘</w:t>
      </w:r>
      <w:r w:rsidRPr="00051060">
        <w:rPr>
          <w:rStyle w:val="st"/>
          <w:rFonts w:ascii="Georgia" w:eastAsia="Times New Roman" w:hAnsi="Georgia"/>
        </w:rPr>
        <w:t>Maya Angelou</w:t>
      </w:r>
      <w:r>
        <w:rPr>
          <w:rStyle w:val="st"/>
          <w:rFonts w:ascii="Georgia" w:eastAsia="Times New Roman" w:hAnsi="Georgia"/>
        </w:rPr>
        <w:t xml:space="preserve">’ </w:t>
      </w:r>
      <w:r w:rsidRPr="008979C6">
        <w:rPr>
          <w:rStyle w:val="st"/>
          <w:rFonts w:ascii="Georgia" w:eastAsia="Times New Roman" w:hAnsi="Georgia"/>
          <w:i/>
        </w:rPr>
        <w:t>Feminist Review</w:t>
      </w:r>
      <w:r>
        <w:rPr>
          <w:rStyle w:val="st"/>
          <w:rFonts w:ascii="Georgia" w:eastAsia="Times New Roman" w:hAnsi="Georgia"/>
        </w:rPr>
        <w:t>, 17: 115-117.</w:t>
      </w:r>
    </w:p>
    <w:p w14:paraId="2FCE6DA7" w14:textId="1728A589" w:rsidR="005D6749" w:rsidRPr="005D6749" w:rsidRDefault="005D6749" w:rsidP="007E787D">
      <w:pPr>
        <w:suppressAutoHyphens/>
        <w:spacing w:line="480" w:lineRule="auto"/>
        <w:jc w:val="both"/>
        <w:rPr>
          <w:rFonts w:ascii="Georgia" w:hAnsi="Georgia"/>
          <w:spacing w:val="-3"/>
        </w:rPr>
      </w:pPr>
      <w:r w:rsidRPr="005D6749">
        <w:rPr>
          <w:rFonts w:ascii="Georgia" w:eastAsia="Times New Roman" w:hAnsi="Georgia"/>
        </w:rPr>
        <w:t xml:space="preserve">Povenelli, E. (2011) </w:t>
      </w:r>
      <w:r w:rsidRPr="005D6749">
        <w:rPr>
          <w:rFonts w:ascii="Georgia" w:eastAsia="Times New Roman" w:hAnsi="Georgia"/>
          <w:i/>
        </w:rPr>
        <w:t>Economies of Abandonment: Social Belonging and Endurance in Late Liberalism</w:t>
      </w:r>
      <w:r w:rsidRPr="005D6749">
        <w:rPr>
          <w:rFonts w:ascii="Georgia" w:eastAsia="Times New Roman" w:hAnsi="Georgia"/>
        </w:rPr>
        <w:t>. Durham and London: Duke University Press.</w:t>
      </w:r>
    </w:p>
    <w:p w14:paraId="494C66B8" w14:textId="2B040EE4" w:rsidR="002138B0" w:rsidRDefault="002138B0" w:rsidP="007E787D">
      <w:pPr>
        <w:suppressAutoHyphens/>
        <w:spacing w:line="480" w:lineRule="auto"/>
        <w:jc w:val="both"/>
        <w:rPr>
          <w:rFonts w:ascii="Georgia" w:hAnsi="Georgia"/>
          <w:spacing w:val="-3"/>
        </w:rPr>
      </w:pPr>
      <w:r w:rsidRPr="00C6477B">
        <w:rPr>
          <w:rFonts w:ascii="Georgia" w:hAnsi="Georgia"/>
          <w:spacing w:val="-3"/>
        </w:rPr>
        <w:t xml:space="preserve">Puar, J.K. (2009) ‘Prognosis time: Towards a geopolitics of affect, debility and capacity’, </w:t>
      </w:r>
      <w:r w:rsidRPr="00C6477B">
        <w:rPr>
          <w:rFonts w:ascii="Georgia" w:hAnsi="Georgia"/>
          <w:i/>
          <w:spacing w:val="-3"/>
        </w:rPr>
        <w:t>Women and Performance: a journal of feminist theory</w:t>
      </w:r>
      <w:r w:rsidR="006A747C">
        <w:rPr>
          <w:rFonts w:ascii="Georgia" w:hAnsi="Georgia"/>
          <w:spacing w:val="-3"/>
        </w:rPr>
        <w:t>,</w:t>
      </w:r>
      <w:r w:rsidRPr="00C6477B">
        <w:rPr>
          <w:rFonts w:ascii="Georgia" w:hAnsi="Georgia"/>
          <w:spacing w:val="-3"/>
        </w:rPr>
        <w:t xml:space="preserve"> Vol.19, No. 2 (July): 161-172.</w:t>
      </w:r>
    </w:p>
    <w:p w14:paraId="47A06563" w14:textId="2B104A6D" w:rsidR="006A747C" w:rsidRPr="006A747C" w:rsidRDefault="006A747C" w:rsidP="007E787D">
      <w:pPr>
        <w:suppressAutoHyphens/>
        <w:spacing w:line="480" w:lineRule="auto"/>
        <w:jc w:val="both"/>
        <w:rPr>
          <w:rFonts w:ascii="Georgia" w:hAnsi="Georgia"/>
          <w:spacing w:val="-3"/>
        </w:rPr>
      </w:pPr>
      <w:r w:rsidRPr="006A747C">
        <w:rPr>
          <w:rFonts w:ascii="Georgia" w:hAnsi="Georgia"/>
          <w:spacing w:val="-3"/>
        </w:rPr>
        <w:t xml:space="preserve">Quine, W.V. (1968) </w:t>
      </w:r>
      <w:r w:rsidRPr="006A747C">
        <w:rPr>
          <w:rFonts w:ascii="Georgia" w:hAnsi="Georgia"/>
        </w:rPr>
        <w:t xml:space="preserve">‘Ontological relativity’ </w:t>
      </w:r>
      <w:r w:rsidRPr="006A747C">
        <w:rPr>
          <w:rFonts w:ascii="Georgia" w:hAnsi="Georgia"/>
          <w:i/>
        </w:rPr>
        <w:t>Journal of Philosophy</w:t>
      </w:r>
      <w:r>
        <w:rPr>
          <w:rFonts w:ascii="Georgia" w:hAnsi="Georgia"/>
          <w:i/>
        </w:rPr>
        <w:t>,</w:t>
      </w:r>
      <w:r w:rsidRPr="006A747C">
        <w:rPr>
          <w:rFonts w:ascii="Georgia" w:hAnsi="Georgia"/>
        </w:rPr>
        <w:t xml:space="preserve"> Vol. 65, No.7: 185-212</w:t>
      </w:r>
    </w:p>
    <w:p w14:paraId="43ACE41B" w14:textId="4F4F920F" w:rsidR="00123A41" w:rsidRPr="00C6477B" w:rsidRDefault="00123A41" w:rsidP="00123A41">
      <w:pPr>
        <w:suppressAutoHyphens/>
        <w:spacing w:line="480" w:lineRule="auto"/>
        <w:rPr>
          <w:rFonts w:ascii="Georgia" w:hAnsi="Georgia"/>
          <w:spacing w:val="-3"/>
        </w:rPr>
      </w:pPr>
      <w:r w:rsidRPr="00C6477B">
        <w:rPr>
          <w:rFonts w:ascii="Georgia" w:eastAsia="Times New Roman" w:hAnsi="Georgia"/>
        </w:rPr>
        <w:t xml:space="preserve">Rowbotham, S., Segal, L., Wainwright, H. and Patel, P. (2014) ‘After Thatcher: still trying to piece it all together’ </w:t>
      </w:r>
      <w:r w:rsidRPr="00C6477B">
        <w:rPr>
          <w:rFonts w:ascii="Georgia" w:eastAsia="Times New Roman" w:hAnsi="Georgia"/>
          <w:i/>
        </w:rPr>
        <w:t>Soundings</w:t>
      </w:r>
      <w:r w:rsidRPr="00C6477B">
        <w:rPr>
          <w:rFonts w:ascii="Georgia" w:eastAsia="Times New Roman" w:hAnsi="Georgia"/>
        </w:rPr>
        <w:t xml:space="preserve">, Spring, No. 56: 143-157, </w:t>
      </w:r>
      <w:hyperlink r:id="rId13" w:history="1">
        <w:r w:rsidRPr="00C6477B">
          <w:rPr>
            <w:rStyle w:val="Hyperlink"/>
            <w:rFonts w:ascii="Georgia" w:eastAsia="Times New Roman" w:hAnsi="Georgia"/>
          </w:rPr>
          <w:t>https://lwbooks.co.uk/journals/soundings/contents.html</w:t>
        </w:r>
      </w:hyperlink>
      <w:r w:rsidRPr="00C6477B">
        <w:rPr>
          <w:rFonts w:ascii="Georgia" w:eastAsia="Times New Roman" w:hAnsi="Georgia"/>
        </w:rPr>
        <w:t xml:space="preserve"> last accessed 1 August 2014.</w:t>
      </w:r>
    </w:p>
    <w:p w14:paraId="79A8EC55" w14:textId="1A7704EB" w:rsidR="00447541" w:rsidRPr="00C6477B" w:rsidRDefault="00447541" w:rsidP="007E787D">
      <w:pPr>
        <w:spacing w:line="480" w:lineRule="auto"/>
        <w:rPr>
          <w:rStyle w:val="Emphasis"/>
          <w:rFonts w:ascii="Georgia" w:eastAsia="Times New Roman" w:hAnsi="Georgia"/>
          <w:i w:val="0"/>
        </w:rPr>
      </w:pPr>
      <w:r w:rsidRPr="00C6477B">
        <w:rPr>
          <w:rFonts w:ascii="Georgia" w:eastAsia="Times New Roman" w:hAnsi="Georgia"/>
        </w:rPr>
        <w:t xml:space="preserve">Roychowdhury, P. (2013) </w:t>
      </w:r>
      <w:r w:rsidR="00E71C24" w:rsidRPr="00C6477B">
        <w:rPr>
          <w:rFonts w:ascii="Georgia" w:eastAsia="Times New Roman" w:hAnsi="Georgia"/>
        </w:rPr>
        <w:t>‘</w:t>
      </w:r>
      <w:r w:rsidR="00224579" w:rsidRPr="00C6477B">
        <w:rPr>
          <w:rStyle w:val="Emphasis"/>
          <w:rFonts w:ascii="Georgia" w:eastAsia="Times New Roman" w:hAnsi="Georgia"/>
          <w:i w:val="0"/>
        </w:rPr>
        <w:t>‘</w:t>
      </w:r>
      <w:r w:rsidRPr="00C6477B">
        <w:rPr>
          <w:rStyle w:val="Emphasis"/>
          <w:rFonts w:ascii="Georgia" w:eastAsia="Times New Roman" w:hAnsi="Georgia"/>
          <w:i w:val="0"/>
        </w:rPr>
        <w:t>The Delhi Gang Rape</w:t>
      </w:r>
      <w:r w:rsidR="00224579" w:rsidRPr="00C6477B">
        <w:rPr>
          <w:rStyle w:val="Emphasis"/>
          <w:rFonts w:ascii="Georgia" w:eastAsia="Times New Roman" w:hAnsi="Georgia"/>
          <w:i w:val="0"/>
        </w:rPr>
        <w:t>’</w:t>
      </w:r>
      <w:r w:rsidRPr="00C6477B">
        <w:rPr>
          <w:rStyle w:val="Emphasis"/>
          <w:rFonts w:ascii="Georgia" w:eastAsia="Times New Roman" w:hAnsi="Georgia"/>
          <w:i w:val="0"/>
        </w:rPr>
        <w:t>: The Making of International Causes</w:t>
      </w:r>
      <w:r w:rsidR="00E71C24" w:rsidRPr="00C6477B">
        <w:rPr>
          <w:rStyle w:val="Emphasis"/>
          <w:rFonts w:ascii="Georgia" w:eastAsia="Times New Roman" w:hAnsi="Georgia"/>
          <w:i w:val="0"/>
        </w:rPr>
        <w:t>’</w:t>
      </w:r>
      <w:r w:rsidRPr="00C6477B">
        <w:rPr>
          <w:rStyle w:val="Emphasis"/>
          <w:rFonts w:ascii="Georgia" w:eastAsia="Times New Roman" w:hAnsi="Georgia"/>
          <w:i w:val="0"/>
        </w:rPr>
        <w:t xml:space="preserve"> </w:t>
      </w:r>
      <w:r w:rsidRPr="00C6477B">
        <w:rPr>
          <w:rStyle w:val="Emphasis"/>
          <w:rFonts w:ascii="Georgia" w:eastAsia="Times New Roman" w:hAnsi="Georgia"/>
        </w:rPr>
        <w:t>Feminist Studies</w:t>
      </w:r>
      <w:r w:rsidRPr="00C6477B">
        <w:rPr>
          <w:rStyle w:val="Emphasis"/>
          <w:rFonts w:ascii="Georgia" w:eastAsia="Times New Roman" w:hAnsi="Georgia"/>
          <w:i w:val="0"/>
        </w:rPr>
        <w:t>, Vol 31, No</w:t>
      </w:r>
      <w:r w:rsidR="00E71C24" w:rsidRPr="00C6477B">
        <w:rPr>
          <w:rStyle w:val="Emphasis"/>
          <w:rFonts w:ascii="Georgia" w:eastAsia="Times New Roman" w:hAnsi="Georgia"/>
          <w:i w:val="0"/>
        </w:rPr>
        <w:t>.</w:t>
      </w:r>
      <w:r w:rsidRPr="00C6477B">
        <w:rPr>
          <w:rStyle w:val="Emphasis"/>
          <w:rFonts w:ascii="Georgia" w:eastAsia="Times New Roman" w:hAnsi="Georgia"/>
          <w:i w:val="0"/>
        </w:rPr>
        <w:t xml:space="preserve"> 1: 282-292.</w:t>
      </w:r>
    </w:p>
    <w:p w14:paraId="0A8F3201" w14:textId="77777777" w:rsidR="00257C92" w:rsidRPr="00C6477B" w:rsidRDefault="00257C92" w:rsidP="007E787D">
      <w:pPr>
        <w:widowControl w:val="0"/>
        <w:autoSpaceDE w:val="0"/>
        <w:autoSpaceDN w:val="0"/>
        <w:adjustRightInd w:val="0"/>
        <w:spacing w:line="480" w:lineRule="auto"/>
        <w:rPr>
          <w:rFonts w:ascii="Georgia" w:hAnsi="Georgia"/>
        </w:rPr>
      </w:pPr>
      <w:r w:rsidRPr="00C6477B">
        <w:rPr>
          <w:rFonts w:ascii="Georgia" w:hAnsi="Georgia"/>
        </w:rPr>
        <w:t xml:space="preserve">Samantra, R. (2002) </w:t>
      </w:r>
      <w:r w:rsidRPr="00C6477B">
        <w:rPr>
          <w:rFonts w:ascii="Georgia" w:hAnsi="Georgia"/>
          <w:i/>
        </w:rPr>
        <w:t>AlterNatives: Black Feminism in the Postimperial Nation</w:t>
      </w:r>
      <w:r w:rsidRPr="00C6477B">
        <w:rPr>
          <w:rFonts w:ascii="Georgia" w:hAnsi="Georgia"/>
        </w:rPr>
        <w:t xml:space="preserve"> California: University of Stanford Press.</w:t>
      </w:r>
    </w:p>
    <w:p w14:paraId="087167DD" w14:textId="01AA2C95" w:rsidR="008D069C" w:rsidRDefault="008D069C" w:rsidP="007E787D">
      <w:pPr>
        <w:widowControl w:val="0"/>
        <w:autoSpaceDE w:val="0"/>
        <w:autoSpaceDN w:val="0"/>
        <w:adjustRightInd w:val="0"/>
        <w:spacing w:line="480" w:lineRule="auto"/>
        <w:rPr>
          <w:rFonts w:ascii="Georgia" w:hAnsi="Georgia"/>
        </w:rPr>
      </w:pPr>
      <w:r w:rsidRPr="00C6477B">
        <w:rPr>
          <w:rFonts w:ascii="Georgia" w:hAnsi="Georgia"/>
        </w:rPr>
        <w:t xml:space="preserve">Seremetakis, N. (1994) </w:t>
      </w:r>
      <w:r w:rsidRPr="00C6477B">
        <w:rPr>
          <w:rFonts w:ascii="Georgia" w:hAnsi="Georgia"/>
          <w:i/>
        </w:rPr>
        <w:t>The senses still: Perception and memory as national culture in modernity</w:t>
      </w:r>
      <w:r w:rsidRPr="00C6477B">
        <w:rPr>
          <w:rFonts w:ascii="Georgia" w:hAnsi="Georgia"/>
        </w:rPr>
        <w:t>. Boulder, CO: Westview Press.</w:t>
      </w:r>
    </w:p>
    <w:p w14:paraId="424647FC" w14:textId="1D4454AF" w:rsidR="00514B7B" w:rsidRDefault="00514B7B" w:rsidP="007E787D">
      <w:pPr>
        <w:widowControl w:val="0"/>
        <w:autoSpaceDE w:val="0"/>
        <w:autoSpaceDN w:val="0"/>
        <w:adjustRightInd w:val="0"/>
        <w:spacing w:line="480" w:lineRule="auto"/>
        <w:rPr>
          <w:rFonts w:ascii="Georgia" w:hAnsi="Georgia"/>
        </w:rPr>
      </w:pPr>
      <w:r>
        <w:rPr>
          <w:rFonts w:ascii="Georgia" w:hAnsi="Georgia"/>
        </w:rPr>
        <w:t xml:space="preserve">Smith, Z. (2012) </w:t>
      </w:r>
      <w:r w:rsidRPr="00514B7B">
        <w:rPr>
          <w:rFonts w:ascii="Georgia" w:hAnsi="Georgia"/>
          <w:i/>
        </w:rPr>
        <w:t>NW</w:t>
      </w:r>
      <w:r>
        <w:rPr>
          <w:rFonts w:ascii="Georgia" w:hAnsi="Georgia"/>
        </w:rPr>
        <w:t>. London and New York: Penguin Books.</w:t>
      </w:r>
    </w:p>
    <w:p w14:paraId="76EB090E" w14:textId="03A34C8A" w:rsidR="007B6FBB" w:rsidRPr="007B6FBB" w:rsidRDefault="007B6FBB" w:rsidP="007B6FBB">
      <w:pPr>
        <w:widowControl w:val="0"/>
        <w:autoSpaceDE w:val="0"/>
        <w:autoSpaceDN w:val="0"/>
        <w:adjustRightInd w:val="0"/>
        <w:spacing w:line="480" w:lineRule="auto"/>
        <w:rPr>
          <w:rFonts w:ascii="Georgia" w:hAnsi="Georgia"/>
        </w:rPr>
      </w:pPr>
      <w:r w:rsidRPr="007B6FBB">
        <w:rPr>
          <w:rFonts w:ascii="Georgia" w:hAnsi="Georgia"/>
        </w:rPr>
        <w:t>Spillers, H. (1987)  ‘Mama’s Baby, Papa’s Maybe: An</w:t>
      </w:r>
      <w:r>
        <w:rPr>
          <w:rFonts w:ascii="Georgia" w:hAnsi="Georgia"/>
        </w:rPr>
        <w:t xml:space="preserve"> American Grammar Book’ in Warhol, R. R.</w:t>
      </w:r>
      <w:r w:rsidRPr="007B6FBB">
        <w:rPr>
          <w:rFonts w:ascii="Georgia" w:hAnsi="Georgia"/>
        </w:rPr>
        <w:t xml:space="preserve"> </w:t>
      </w:r>
      <w:r>
        <w:rPr>
          <w:rFonts w:ascii="Georgia" w:hAnsi="Georgia"/>
        </w:rPr>
        <w:t xml:space="preserve">and Price Herndl, D. </w:t>
      </w:r>
      <w:r w:rsidRPr="007B6FBB">
        <w:rPr>
          <w:rFonts w:ascii="Georgia" w:hAnsi="Georgia"/>
        </w:rPr>
        <w:t>ed</w:t>
      </w:r>
      <w:r>
        <w:rPr>
          <w:rFonts w:ascii="Georgia" w:hAnsi="Georgia"/>
        </w:rPr>
        <w:t>itors (197</w:t>
      </w:r>
      <w:r w:rsidRPr="007B6FBB">
        <w:rPr>
          <w:rFonts w:ascii="Georgia" w:hAnsi="Georgia"/>
        </w:rPr>
        <w:t xml:space="preserve">7) </w:t>
      </w:r>
      <w:r w:rsidRPr="007B6FBB">
        <w:rPr>
          <w:rFonts w:ascii="Georgia" w:hAnsi="Georgia"/>
          <w:i/>
        </w:rPr>
        <w:t>Feminisms: an anthology of literature theory and criticism</w:t>
      </w:r>
      <w:r w:rsidRPr="007B6FBB">
        <w:rPr>
          <w:rFonts w:ascii="Georgia" w:hAnsi="Georgia"/>
        </w:rPr>
        <w:t>, Hampshire: McMillian Press, 384 -405.</w:t>
      </w:r>
    </w:p>
    <w:p w14:paraId="19549DD5" w14:textId="77777777" w:rsidR="007B6FBB" w:rsidRPr="007B6FBB" w:rsidRDefault="007B6FBB" w:rsidP="007B6FBB">
      <w:pPr>
        <w:widowControl w:val="0"/>
        <w:autoSpaceDE w:val="0"/>
        <w:autoSpaceDN w:val="0"/>
        <w:adjustRightInd w:val="0"/>
        <w:spacing w:line="480" w:lineRule="auto"/>
        <w:rPr>
          <w:rFonts w:ascii="Georgia" w:hAnsi="Georgia"/>
        </w:rPr>
      </w:pPr>
    </w:p>
    <w:p w14:paraId="022B9878" w14:textId="77777777" w:rsidR="007D2823" w:rsidRPr="00C6477B" w:rsidRDefault="007D2823" w:rsidP="007E787D">
      <w:pPr>
        <w:spacing w:line="480" w:lineRule="auto"/>
        <w:rPr>
          <w:rFonts w:ascii="Georgia" w:hAnsi="Georgia"/>
        </w:rPr>
      </w:pPr>
    </w:p>
    <w:p w14:paraId="58EE7ED0" w14:textId="77777777" w:rsidR="00A8551B" w:rsidRPr="00C6477B" w:rsidRDefault="00A8551B" w:rsidP="007E787D">
      <w:pPr>
        <w:spacing w:line="480" w:lineRule="auto"/>
        <w:rPr>
          <w:rFonts w:ascii="Georgia" w:hAnsi="Georgia"/>
        </w:rPr>
      </w:pPr>
    </w:p>
    <w:sectPr w:rsidR="00A8551B" w:rsidRPr="00C6477B" w:rsidSect="00375AD3">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7A4C" w14:textId="77777777" w:rsidR="00620147" w:rsidRDefault="00620147" w:rsidP="000B7689">
      <w:r>
        <w:separator/>
      </w:r>
    </w:p>
  </w:endnote>
  <w:endnote w:type="continuationSeparator" w:id="0">
    <w:p w14:paraId="6CDB661F" w14:textId="77777777" w:rsidR="00620147" w:rsidRDefault="00620147" w:rsidP="000B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32C4C" w14:textId="77777777" w:rsidR="00620147" w:rsidRDefault="00620147" w:rsidP="000B7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F71C00" w14:textId="77777777" w:rsidR="00620147" w:rsidRDefault="006201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F0024" w14:textId="77777777" w:rsidR="00620147" w:rsidRDefault="00620147" w:rsidP="000B7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0E84">
      <w:rPr>
        <w:rStyle w:val="PageNumber"/>
        <w:noProof/>
      </w:rPr>
      <w:t>1</w:t>
    </w:r>
    <w:r>
      <w:rPr>
        <w:rStyle w:val="PageNumber"/>
      </w:rPr>
      <w:fldChar w:fldCharType="end"/>
    </w:r>
  </w:p>
  <w:p w14:paraId="7C851328" w14:textId="77777777" w:rsidR="00620147" w:rsidRDefault="006201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3E024" w14:textId="77777777" w:rsidR="00620147" w:rsidRDefault="00620147" w:rsidP="000B7689">
      <w:r>
        <w:separator/>
      </w:r>
    </w:p>
  </w:footnote>
  <w:footnote w:type="continuationSeparator" w:id="0">
    <w:p w14:paraId="6672A5EE" w14:textId="77777777" w:rsidR="00620147" w:rsidRDefault="00620147" w:rsidP="000B76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42BD7"/>
    <w:multiLevelType w:val="hybridMultilevel"/>
    <w:tmpl w:val="00BC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16531"/>
    <w:multiLevelType w:val="hybridMultilevel"/>
    <w:tmpl w:val="82AE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16"/>
    <w:rsid w:val="00001BD2"/>
    <w:rsid w:val="0000522C"/>
    <w:rsid w:val="0002690D"/>
    <w:rsid w:val="00032230"/>
    <w:rsid w:val="00032CE5"/>
    <w:rsid w:val="000422E5"/>
    <w:rsid w:val="00051060"/>
    <w:rsid w:val="0005315F"/>
    <w:rsid w:val="00080A11"/>
    <w:rsid w:val="000B4437"/>
    <w:rsid w:val="000B7398"/>
    <w:rsid w:val="000B7689"/>
    <w:rsid w:val="000C7617"/>
    <w:rsid w:val="00123A41"/>
    <w:rsid w:val="00130138"/>
    <w:rsid w:val="00153804"/>
    <w:rsid w:val="001D3788"/>
    <w:rsid w:val="001E1ABB"/>
    <w:rsid w:val="001F60BA"/>
    <w:rsid w:val="00200B26"/>
    <w:rsid w:val="002138B0"/>
    <w:rsid w:val="00224579"/>
    <w:rsid w:val="00225D3C"/>
    <w:rsid w:val="002444E5"/>
    <w:rsid w:val="00257C3E"/>
    <w:rsid w:val="00257C92"/>
    <w:rsid w:val="002804D4"/>
    <w:rsid w:val="002857BC"/>
    <w:rsid w:val="002868AF"/>
    <w:rsid w:val="002A586D"/>
    <w:rsid w:val="002B1D1A"/>
    <w:rsid w:val="002B7B72"/>
    <w:rsid w:val="002C2BDC"/>
    <w:rsid w:val="002C4D5C"/>
    <w:rsid w:val="002D14A7"/>
    <w:rsid w:val="002D166F"/>
    <w:rsid w:val="002D3116"/>
    <w:rsid w:val="002E12CD"/>
    <w:rsid w:val="002E7117"/>
    <w:rsid w:val="002F67F1"/>
    <w:rsid w:val="00300971"/>
    <w:rsid w:val="0030098E"/>
    <w:rsid w:val="00302DB4"/>
    <w:rsid w:val="00310A6D"/>
    <w:rsid w:val="00330B1C"/>
    <w:rsid w:val="003348B9"/>
    <w:rsid w:val="003420EB"/>
    <w:rsid w:val="0035057C"/>
    <w:rsid w:val="00361A14"/>
    <w:rsid w:val="00375AD3"/>
    <w:rsid w:val="003B1DAA"/>
    <w:rsid w:val="003C1881"/>
    <w:rsid w:val="003D1F20"/>
    <w:rsid w:val="003D359F"/>
    <w:rsid w:val="003E68A8"/>
    <w:rsid w:val="003F3594"/>
    <w:rsid w:val="003F4D99"/>
    <w:rsid w:val="00404F07"/>
    <w:rsid w:val="004129D6"/>
    <w:rsid w:val="0042318F"/>
    <w:rsid w:val="004241CF"/>
    <w:rsid w:val="004472EE"/>
    <w:rsid w:val="00447541"/>
    <w:rsid w:val="004516C6"/>
    <w:rsid w:val="00456598"/>
    <w:rsid w:val="00473C7C"/>
    <w:rsid w:val="004762B9"/>
    <w:rsid w:val="00481F10"/>
    <w:rsid w:val="00487247"/>
    <w:rsid w:val="00491D14"/>
    <w:rsid w:val="00492F56"/>
    <w:rsid w:val="004A4FF1"/>
    <w:rsid w:val="004A586E"/>
    <w:rsid w:val="004B3837"/>
    <w:rsid w:val="004D6365"/>
    <w:rsid w:val="004F7258"/>
    <w:rsid w:val="00514B7B"/>
    <w:rsid w:val="005368D1"/>
    <w:rsid w:val="00555B26"/>
    <w:rsid w:val="005634AF"/>
    <w:rsid w:val="00564790"/>
    <w:rsid w:val="00574C4F"/>
    <w:rsid w:val="00577AE8"/>
    <w:rsid w:val="005940E0"/>
    <w:rsid w:val="005A3020"/>
    <w:rsid w:val="005B2A04"/>
    <w:rsid w:val="005D0EDA"/>
    <w:rsid w:val="005D6749"/>
    <w:rsid w:val="005D6861"/>
    <w:rsid w:val="005E68D3"/>
    <w:rsid w:val="005F6467"/>
    <w:rsid w:val="00610167"/>
    <w:rsid w:val="00620147"/>
    <w:rsid w:val="00622723"/>
    <w:rsid w:val="00651571"/>
    <w:rsid w:val="00663329"/>
    <w:rsid w:val="0069173C"/>
    <w:rsid w:val="00696986"/>
    <w:rsid w:val="006A5CE3"/>
    <w:rsid w:val="006A747C"/>
    <w:rsid w:val="006C02AA"/>
    <w:rsid w:val="006C0335"/>
    <w:rsid w:val="006D0B50"/>
    <w:rsid w:val="006E1D2E"/>
    <w:rsid w:val="006F2224"/>
    <w:rsid w:val="006F5B19"/>
    <w:rsid w:val="006F7D2E"/>
    <w:rsid w:val="00716CA7"/>
    <w:rsid w:val="00747629"/>
    <w:rsid w:val="00774667"/>
    <w:rsid w:val="007B6FBB"/>
    <w:rsid w:val="007C0EBA"/>
    <w:rsid w:val="007C436C"/>
    <w:rsid w:val="007C511F"/>
    <w:rsid w:val="007D2823"/>
    <w:rsid w:val="007E787D"/>
    <w:rsid w:val="007F3220"/>
    <w:rsid w:val="007F6A79"/>
    <w:rsid w:val="00806069"/>
    <w:rsid w:val="008116A3"/>
    <w:rsid w:val="00813D73"/>
    <w:rsid w:val="008335ED"/>
    <w:rsid w:val="0084735F"/>
    <w:rsid w:val="00865283"/>
    <w:rsid w:val="00872675"/>
    <w:rsid w:val="00877714"/>
    <w:rsid w:val="0089203B"/>
    <w:rsid w:val="00892DB8"/>
    <w:rsid w:val="008935D1"/>
    <w:rsid w:val="008979C6"/>
    <w:rsid w:val="008C527E"/>
    <w:rsid w:val="008C5A6D"/>
    <w:rsid w:val="008D069C"/>
    <w:rsid w:val="008F5033"/>
    <w:rsid w:val="009069F0"/>
    <w:rsid w:val="00912ADF"/>
    <w:rsid w:val="00925631"/>
    <w:rsid w:val="00926AD6"/>
    <w:rsid w:val="00931277"/>
    <w:rsid w:val="0093496E"/>
    <w:rsid w:val="009445AA"/>
    <w:rsid w:val="00965DFE"/>
    <w:rsid w:val="00975A19"/>
    <w:rsid w:val="00980C17"/>
    <w:rsid w:val="009903A4"/>
    <w:rsid w:val="009965B4"/>
    <w:rsid w:val="00996827"/>
    <w:rsid w:val="00997C43"/>
    <w:rsid w:val="009A2DB1"/>
    <w:rsid w:val="009A3127"/>
    <w:rsid w:val="009A76F0"/>
    <w:rsid w:val="009B0765"/>
    <w:rsid w:val="009B0E84"/>
    <w:rsid w:val="009B566F"/>
    <w:rsid w:val="009C682B"/>
    <w:rsid w:val="009D1DC2"/>
    <w:rsid w:val="009D716A"/>
    <w:rsid w:val="009E661D"/>
    <w:rsid w:val="009E7CF4"/>
    <w:rsid w:val="009E7FE4"/>
    <w:rsid w:val="009F5B54"/>
    <w:rsid w:val="00A14097"/>
    <w:rsid w:val="00A321FC"/>
    <w:rsid w:val="00A34C74"/>
    <w:rsid w:val="00A40E57"/>
    <w:rsid w:val="00A56A41"/>
    <w:rsid w:val="00A75819"/>
    <w:rsid w:val="00A75AF3"/>
    <w:rsid w:val="00A76ADA"/>
    <w:rsid w:val="00A8384E"/>
    <w:rsid w:val="00A8551B"/>
    <w:rsid w:val="00A9365C"/>
    <w:rsid w:val="00A97A65"/>
    <w:rsid w:val="00AB23EE"/>
    <w:rsid w:val="00AE2266"/>
    <w:rsid w:val="00AE2F94"/>
    <w:rsid w:val="00AE3686"/>
    <w:rsid w:val="00AE7433"/>
    <w:rsid w:val="00AF6590"/>
    <w:rsid w:val="00B0445E"/>
    <w:rsid w:val="00B154E4"/>
    <w:rsid w:val="00B16D9A"/>
    <w:rsid w:val="00B27C0A"/>
    <w:rsid w:val="00B45E07"/>
    <w:rsid w:val="00B631FC"/>
    <w:rsid w:val="00B667C2"/>
    <w:rsid w:val="00B710CE"/>
    <w:rsid w:val="00B7547C"/>
    <w:rsid w:val="00B97F23"/>
    <w:rsid w:val="00BA2071"/>
    <w:rsid w:val="00BB6AD3"/>
    <w:rsid w:val="00BC28C3"/>
    <w:rsid w:val="00BD2963"/>
    <w:rsid w:val="00BF0402"/>
    <w:rsid w:val="00BF5AE6"/>
    <w:rsid w:val="00C16675"/>
    <w:rsid w:val="00C217EE"/>
    <w:rsid w:val="00C242D8"/>
    <w:rsid w:val="00C27997"/>
    <w:rsid w:val="00C3165F"/>
    <w:rsid w:val="00C35595"/>
    <w:rsid w:val="00C56259"/>
    <w:rsid w:val="00C6477B"/>
    <w:rsid w:val="00C64F70"/>
    <w:rsid w:val="00C66227"/>
    <w:rsid w:val="00C87E52"/>
    <w:rsid w:val="00C92882"/>
    <w:rsid w:val="00CA0CAF"/>
    <w:rsid w:val="00CA6CD9"/>
    <w:rsid w:val="00CD287D"/>
    <w:rsid w:val="00D02AB8"/>
    <w:rsid w:val="00D31666"/>
    <w:rsid w:val="00D44C55"/>
    <w:rsid w:val="00D66AE8"/>
    <w:rsid w:val="00D750FC"/>
    <w:rsid w:val="00D87367"/>
    <w:rsid w:val="00DB3C0A"/>
    <w:rsid w:val="00DC5F8C"/>
    <w:rsid w:val="00DE5327"/>
    <w:rsid w:val="00DF2525"/>
    <w:rsid w:val="00DF35C2"/>
    <w:rsid w:val="00DF4328"/>
    <w:rsid w:val="00E15015"/>
    <w:rsid w:val="00E25B05"/>
    <w:rsid w:val="00E612F4"/>
    <w:rsid w:val="00E61720"/>
    <w:rsid w:val="00E62652"/>
    <w:rsid w:val="00E71C24"/>
    <w:rsid w:val="00E779E1"/>
    <w:rsid w:val="00E80390"/>
    <w:rsid w:val="00E8079B"/>
    <w:rsid w:val="00E93435"/>
    <w:rsid w:val="00EA38F8"/>
    <w:rsid w:val="00EA7E7E"/>
    <w:rsid w:val="00EC0906"/>
    <w:rsid w:val="00EF2F1D"/>
    <w:rsid w:val="00F03FAC"/>
    <w:rsid w:val="00F04178"/>
    <w:rsid w:val="00F11B71"/>
    <w:rsid w:val="00F2012D"/>
    <w:rsid w:val="00F53FF2"/>
    <w:rsid w:val="00F55ED1"/>
    <w:rsid w:val="00F56802"/>
    <w:rsid w:val="00F73F57"/>
    <w:rsid w:val="00F74DC7"/>
    <w:rsid w:val="00F912DD"/>
    <w:rsid w:val="00F915A6"/>
    <w:rsid w:val="00F929BF"/>
    <w:rsid w:val="00FA7C5C"/>
    <w:rsid w:val="00FF19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E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16"/>
    <w:rPr>
      <w:rFonts w:ascii="Times New Roman" w:hAnsi="Times New Roman"/>
    </w:rPr>
  </w:style>
  <w:style w:type="paragraph" w:styleId="Heading1">
    <w:name w:val="heading 1"/>
    <w:basedOn w:val="Normal"/>
    <w:link w:val="Heading1Char"/>
    <w:uiPriority w:val="9"/>
    <w:qFormat/>
    <w:rsid w:val="00696986"/>
    <w:pPr>
      <w:spacing w:before="100" w:beforeAutospacing="1" w:after="100" w:afterAutospacing="1"/>
      <w:outlineLvl w:val="0"/>
    </w:pPr>
    <w:rPr>
      <w:rFonts w:eastAsia="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944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B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689"/>
    <w:pPr>
      <w:tabs>
        <w:tab w:val="center" w:pos="4320"/>
        <w:tab w:val="right" w:pos="8640"/>
      </w:tabs>
    </w:pPr>
  </w:style>
  <w:style w:type="character" w:customStyle="1" w:styleId="FooterChar">
    <w:name w:val="Footer Char"/>
    <w:basedOn w:val="DefaultParagraphFont"/>
    <w:link w:val="Footer"/>
    <w:uiPriority w:val="99"/>
    <w:rsid w:val="000B7689"/>
    <w:rPr>
      <w:rFonts w:ascii="Times New Roman" w:hAnsi="Times New Roman"/>
      <w:sz w:val="24"/>
      <w:szCs w:val="24"/>
    </w:rPr>
  </w:style>
  <w:style w:type="character" w:styleId="PageNumber">
    <w:name w:val="page number"/>
    <w:basedOn w:val="DefaultParagraphFont"/>
    <w:uiPriority w:val="99"/>
    <w:semiHidden/>
    <w:unhideWhenUsed/>
    <w:rsid w:val="000B7689"/>
  </w:style>
  <w:style w:type="character" w:styleId="Emphasis">
    <w:name w:val="Emphasis"/>
    <w:basedOn w:val="DefaultParagraphFont"/>
    <w:uiPriority w:val="20"/>
    <w:qFormat/>
    <w:rsid w:val="00447541"/>
    <w:rPr>
      <w:i/>
      <w:iCs/>
    </w:rPr>
  </w:style>
  <w:style w:type="character" w:styleId="Hyperlink">
    <w:name w:val="Hyperlink"/>
    <w:basedOn w:val="DefaultParagraphFont"/>
    <w:uiPriority w:val="99"/>
    <w:unhideWhenUsed/>
    <w:rsid w:val="006F7D2E"/>
    <w:rPr>
      <w:color w:val="0000FF"/>
      <w:u w:val="single"/>
    </w:rPr>
  </w:style>
  <w:style w:type="paragraph" w:styleId="ListParagraph">
    <w:name w:val="List Paragraph"/>
    <w:basedOn w:val="Normal"/>
    <w:uiPriority w:val="34"/>
    <w:qFormat/>
    <w:rsid w:val="006F7D2E"/>
    <w:pPr>
      <w:ind w:left="720"/>
      <w:contextualSpacing/>
    </w:pPr>
  </w:style>
  <w:style w:type="paragraph" w:styleId="NormalWeb">
    <w:name w:val="Normal (Web)"/>
    <w:basedOn w:val="Normal"/>
    <w:uiPriority w:val="99"/>
    <w:unhideWhenUsed/>
    <w:rsid w:val="00080A11"/>
    <w:pPr>
      <w:spacing w:before="100" w:beforeAutospacing="1" w:after="100" w:afterAutospacing="1"/>
    </w:pPr>
    <w:rPr>
      <w:rFonts w:ascii="Times" w:hAnsi="Times"/>
      <w:sz w:val="20"/>
      <w:szCs w:val="20"/>
      <w:lang w:val="en-GB"/>
    </w:rPr>
  </w:style>
  <w:style w:type="character" w:customStyle="1" w:styleId="a">
    <w:name w:val="a"/>
    <w:basedOn w:val="DefaultParagraphFont"/>
    <w:rsid w:val="00CD287D"/>
  </w:style>
  <w:style w:type="character" w:customStyle="1" w:styleId="st">
    <w:name w:val="st"/>
    <w:basedOn w:val="DefaultParagraphFont"/>
    <w:rsid w:val="00B710CE"/>
  </w:style>
  <w:style w:type="character" w:customStyle="1" w:styleId="Heading1Char">
    <w:name w:val="Heading 1 Char"/>
    <w:basedOn w:val="DefaultParagraphFont"/>
    <w:link w:val="Heading1"/>
    <w:uiPriority w:val="9"/>
    <w:rsid w:val="00696986"/>
    <w:rPr>
      <w:rFonts w:ascii="Times New Roman" w:eastAsia="Times New Roman" w:hAnsi="Times New Roman"/>
      <w:b/>
      <w:bCs/>
      <w:kern w:val="36"/>
      <w:sz w:val="48"/>
      <w:szCs w:val="48"/>
      <w:lang w:val="en-GB" w:eastAsia="en-GB"/>
    </w:rPr>
  </w:style>
  <w:style w:type="character" w:styleId="FollowedHyperlink">
    <w:name w:val="FollowedHyperlink"/>
    <w:basedOn w:val="DefaultParagraphFont"/>
    <w:uiPriority w:val="99"/>
    <w:semiHidden/>
    <w:unhideWhenUsed/>
    <w:rsid w:val="00696986"/>
    <w:rPr>
      <w:color w:val="800080" w:themeColor="followedHyperlink"/>
      <w:u w:val="single"/>
    </w:rPr>
  </w:style>
  <w:style w:type="character" w:styleId="Strong">
    <w:name w:val="Strong"/>
    <w:basedOn w:val="DefaultParagraphFont"/>
    <w:uiPriority w:val="22"/>
    <w:qFormat/>
    <w:rsid w:val="004762B9"/>
    <w:rPr>
      <w:b/>
      <w:bCs/>
    </w:rPr>
  </w:style>
  <w:style w:type="paragraph" w:styleId="Bibliography">
    <w:name w:val="Bibliography"/>
    <w:basedOn w:val="Normal"/>
    <w:next w:val="Normal"/>
    <w:uiPriority w:val="37"/>
    <w:semiHidden/>
    <w:unhideWhenUsed/>
    <w:rsid w:val="009445AA"/>
  </w:style>
  <w:style w:type="character" w:customStyle="1" w:styleId="Heading2Char">
    <w:name w:val="Heading 2 Char"/>
    <w:basedOn w:val="DefaultParagraphFont"/>
    <w:link w:val="Heading2"/>
    <w:uiPriority w:val="9"/>
    <w:semiHidden/>
    <w:rsid w:val="009445AA"/>
    <w:rPr>
      <w:rFonts w:asciiTheme="majorHAnsi" w:eastAsiaTheme="majorEastAsia" w:hAnsiTheme="majorHAnsi" w:cstheme="majorBidi"/>
      <w:b/>
      <w:bCs/>
      <w:color w:val="4F81BD" w:themeColor="accent1"/>
      <w:sz w:val="26"/>
      <w:szCs w:val="26"/>
    </w:rPr>
  </w:style>
  <w:style w:type="character" w:customStyle="1" w:styleId="homemain">
    <w:name w:val="home_main"/>
    <w:basedOn w:val="DefaultParagraphFont"/>
    <w:rsid w:val="005F6467"/>
  </w:style>
  <w:style w:type="paragraph" w:styleId="CommentText">
    <w:name w:val="annotation text"/>
    <w:basedOn w:val="Normal"/>
    <w:link w:val="CommentTextChar"/>
    <w:uiPriority w:val="99"/>
    <w:semiHidden/>
    <w:rsid w:val="004F7258"/>
    <w:rPr>
      <w:rFonts w:eastAsia="MS Mincho"/>
      <w:sz w:val="20"/>
      <w:szCs w:val="20"/>
    </w:rPr>
  </w:style>
  <w:style w:type="character" w:customStyle="1" w:styleId="CommentTextChar">
    <w:name w:val="Comment Text Char"/>
    <w:basedOn w:val="DefaultParagraphFont"/>
    <w:link w:val="CommentText"/>
    <w:uiPriority w:val="99"/>
    <w:semiHidden/>
    <w:rsid w:val="004F7258"/>
    <w:rPr>
      <w:rFonts w:ascii="Times New Roman" w:eastAsia="MS Mincho" w:hAnsi="Times New Roman"/>
      <w:sz w:val="20"/>
      <w:szCs w:val="20"/>
    </w:rPr>
  </w:style>
  <w:style w:type="character" w:styleId="CommentReference">
    <w:name w:val="annotation reference"/>
    <w:basedOn w:val="DefaultParagraphFont"/>
    <w:uiPriority w:val="99"/>
    <w:semiHidden/>
    <w:unhideWhenUsed/>
    <w:rsid w:val="004F7258"/>
    <w:rPr>
      <w:sz w:val="16"/>
      <w:szCs w:val="16"/>
    </w:rPr>
  </w:style>
  <w:style w:type="paragraph" w:styleId="BalloonText">
    <w:name w:val="Balloon Text"/>
    <w:basedOn w:val="Normal"/>
    <w:link w:val="BalloonTextChar"/>
    <w:uiPriority w:val="99"/>
    <w:semiHidden/>
    <w:unhideWhenUsed/>
    <w:rsid w:val="004F7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258"/>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F11B71"/>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B16D9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16"/>
    <w:rPr>
      <w:rFonts w:ascii="Times New Roman" w:hAnsi="Times New Roman"/>
    </w:rPr>
  </w:style>
  <w:style w:type="paragraph" w:styleId="Heading1">
    <w:name w:val="heading 1"/>
    <w:basedOn w:val="Normal"/>
    <w:link w:val="Heading1Char"/>
    <w:uiPriority w:val="9"/>
    <w:qFormat/>
    <w:rsid w:val="00696986"/>
    <w:pPr>
      <w:spacing w:before="100" w:beforeAutospacing="1" w:after="100" w:afterAutospacing="1"/>
      <w:outlineLvl w:val="0"/>
    </w:pPr>
    <w:rPr>
      <w:rFonts w:eastAsia="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944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B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689"/>
    <w:pPr>
      <w:tabs>
        <w:tab w:val="center" w:pos="4320"/>
        <w:tab w:val="right" w:pos="8640"/>
      </w:tabs>
    </w:pPr>
  </w:style>
  <w:style w:type="character" w:customStyle="1" w:styleId="FooterChar">
    <w:name w:val="Footer Char"/>
    <w:basedOn w:val="DefaultParagraphFont"/>
    <w:link w:val="Footer"/>
    <w:uiPriority w:val="99"/>
    <w:rsid w:val="000B7689"/>
    <w:rPr>
      <w:rFonts w:ascii="Times New Roman" w:hAnsi="Times New Roman"/>
      <w:sz w:val="24"/>
      <w:szCs w:val="24"/>
    </w:rPr>
  </w:style>
  <w:style w:type="character" w:styleId="PageNumber">
    <w:name w:val="page number"/>
    <w:basedOn w:val="DefaultParagraphFont"/>
    <w:uiPriority w:val="99"/>
    <w:semiHidden/>
    <w:unhideWhenUsed/>
    <w:rsid w:val="000B7689"/>
  </w:style>
  <w:style w:type="character" w:styleId="Emphasis">
    <w:name w:val="Emphasis"/>
    <w:basedOn w:val="DefaultParagraphFont"/>
    <w:uiPriority w:val="20"/>
    <w:qFormat/>
    <w:rsid w:val="00447541"/>
    <w:rPr>
      <w:i/>
      <w:iCs/>
    </w:rPr>
  </w:style>
  <w:style w:type="character" w:styleId="Hyperlink">
    <w:name w:val="Hyperlink"/>
    <w:basedOn w:val="DefaultParagraphFont"/>
    <w:uiPriority w:val="99"/>
    <w:unhideWhenUsed/>
    <w:rsid w:val="006F7D2E"/>
    <w:rPr>
      <w:color w:val="0000FF"/>
      <w:u w:val="single"/>
    </w:rPr>
  </w:style>
  <w:style w:type="paragraph" w:styleId="ListParagraph">
    <w:name w:val="List Paragraph"/>
    <w:basedOn w:val="Normal"/>
    <w:uiPriority w:val="34"/>
    <w:qFormat/>
    <w:rsid w:val="006F7D2E"/>
    <w:pPr>
      <w:ind w:left="720"/>
      <w:contextualSpacing/>
    </w:pPr>
  </w:style>
  <w:style w:type="paragraph" w:styleId="NormalWeb">
    <w:name w:val="Normal (Web)"/>
    <w:basedOn w:val="Normal"/>
    <w:uiPriority w:val="99"/>
    <w:unhideWhenUsed/>
    <w:rsid w:val="00080A11"/>
    <w:pPr>
      <w:spacing w:before="100" w:beforeAutospacing="1" w:after="100" w:afterAutospacing="1"/>
    </w:pPr>
    <w:rPr>
      <w:rFonts w:ascii="Times" w:hAnsi="Times"/>
      <w:sz w:val="20"/>
      <w:szCs w:val="20"/>
      <w:lang w:val="en-GB"/>
    </w:rPr>
  </w:style>
  <w:style w:type="character" w:customStyle="1" w:styleId="a">
    <w:name w:val="a"/>
    <w:basedOn w:val="DefaultParagraphFont"/>
    <w:rsid w:val="00CD287D"/>
  </w:style>
  <w:style w:type="character" w:customStyle="1" w:styleId="st">
    <w:name w:val="st"/>
    <w:basedOn w:val="DefaultParagraphFont"/>
    <w:rsid w:val="00B710CE"/>
  </w:style>
  <w:style w:type="character" w:customStyle="1" w:styleId="Heading1Char">
    <w:name w:val="Heading 1 Char"/>
    <w:basedOn w:val="DefaultParagraphFont"/>
    <w:link w:val="Heading1"/>
    <w:uiPriority w:val="9"/>
    <w:rsid w:val="00696986"/>
    <w:rPr>
      <w:rFonts w:ascii="Times New Roman" w:eastAsia="Times New Roman" w:hAnsi="Times New Roman"/>
      <w:b/>
      <w:bCs/>
      <w:kern w:val="36"/>
      <w:sz w:val="48"/>
      <w:szCs w:val="48"/>
      <w:lang w:val="en-GB" w:eastAsia="en-GB"/>
    </w:rPr>
  </w:style>
  <w:style w:type="character" w:styleId="FollowedHyperlink">
    <w:name w:val="FollowedHyperlink"/>
    <w:basedOn w:val="DefaultParagraphFont"/>
    <w:uiPriority w:val="99"/>
    <w:semiHidden/>
    <w:unhideWhenUsed/>
    <w:rsid w:val="00696986"/>
    <w:rPr>
      <w:color w:val="800080" w:themeColor="followedHyperlink"/>
      <w:u w:val="single"/>
    </w:rPr>
  </w:style>
  <w:style w:type="character" w:styleId="Strong">
    <w:name w:val="Strong"/>
    <w:basedOn w:val="DefaultParagraphFont"/>
    <w:uiPriority w:val="22"/>
    <w:qFormat/>
    <w:rsid w:val="004762B9"/>
    <w:rPr>
      <w:b/>
      <w:bCs/>
    </w:rPr>
  </w:style>
  <w:style w:type="paragraph" w:styleId="Bibliography">
    <w:name w:val="Bibliography"/>
    <w:basedOn w:val="Normal"/>
    <w:next w:val="Normal"/>
    <w:uiPriority w:val="37"/>
    <w:semiHidden/>
    <w:unhideWhenUsed/>
    <w:rsid w:val="009445AA"/>
  </w:style>
  <w:style w:type="character" w:customStyle="1" w:styleId="Heading2Char">
    <w:name w:val="Heading 2 Char"/>
    <w:basedOn w:val="DefaultParagraphFont"/>
    <w:link w:val="Heading2"/>
    <w:uiPriority w:val="9"/>
    <w:semiHidden/>
    <w:rsid w:val="009445AA"/>
    <w:rPr>
      <w:rFonts w:asciiTheme="majorHAnsi" w:eastAsiaTheme="majorEastAsia" w:hAnsiTheme="majorHAnsi" w:cstheme="majorBidi"/>
      <w:b/>
      <w:bCs/>
      <w:color w:val="4F81BD" w:themeColor="accent1"/>
      <w:sz w:val="26"/>
      <w:szCs w:val="26"/>
    </w:rPr>
  </w:style>
  <w:style w:type="character" w:customStyle="1" w:styleId="homemain">
    <w:name w:val="home_main"/>
    <w:basedOn w:val="DefaultParagraphFont"/>
    <w:rsid w:val="005F6467"/>
  </w:style>
  <w:style w:type="paragraph" w:styleId="CommentText">
    <w:name w:val="annotation text"/>
    <w:basedOn w:val="Normal"/>
    <w:link w:val="CommentTextChar"/>
    <w:uiPriority w:val="99"/>
    <w:semiHidden/>
    <w:rsid w:val="004F7258"/>
    <w:rPr>
      <w:rFonts w:eastAsia="MS Mincho"/>
      <w:sz w:val="20"/>
      <w:szCs w:val="20"/>
    </w:rPr>
  </w:style>
  <w:style w:type="character" w:customStyle="1" w:styleId="CommentTextChar">
    <w:name w:val="Comment Text Char"/>
    <w:basedOn w:val="DefaultParagraphFont"/>
    <w:link w:val="CommentText"/>
    <w:uiPriority w:val="99"/>
    <w:semiHidden/>
    <w:rsid w:val="004F7258"/>
    <w:rPr>
      <w:rFonts w:ascii="Times New Roman" w:eastAsia="MS Mincho" w:hAnsi="Times New Roman"/>
      <w:sz w:val="20"/>
      <w:szCs w:val="20"/>
    </w:rPr>
  </w:style>
  <w:style w:type="character" w:styleId="CommentReference">
    <w:name w:val="annotation reference"/>
    <w:basedOn w:val="DefaultParagraphFont"/>
    <w:uiPriority w:val="99"/>
    <w:semiHidden/>
    <w:unhideWhenUsed/>
    <w:rsid w:val="004F7258"/>
    <w:rPr>
      <w:sz w:val="16"/>
      <w:szCs w:val="16"/>
    </w:rPr>
  </w:style>
  <w:style w:type="paragraph" w:styleId="BalloonText">
    <w:name w:val="Balloon Text"/>
    <w:basedOn w:val="Normal"/>
    <w:link w:val="BalloonTextChar"/>
    <w:uiPriority w:val="99"/>
    <w:semiHidden/>
    <w:unhideWhenUsed/>
    <w:rsid w:val="004F7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258"/>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F11B71"/>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B16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8469">
      <w:bodyDiv w:val="1"/>
      <w:marLeft w:val="0"/>
      <w:marRight w:val="0"/>
      <w:marTop w:val="0"/>
      <w:marBottom w:val="0"/>
      <w:divBdr>
        <w:top w:val="none" w:sz="0" w:space="0" w:color="auto"/>
        <w:left w:val="none" w:sz="0" w:space="0" w:color="auto"/>
        <w:bottom w:val="none" w:sz="0" w:space="0" w:color="auto"/>
        <w:right w:val="none" w:sz="0" w:space="0" w:color="auto"/>
      </w:divBdr>
    </w:div>
    <w:div w:id="1035736032">
      <w:bodyDiv w:val="1"/>
      <w:marLeft w:val="0"/>
      <w:marRight w:val="0"/>
      <w:marTop w:val="0"/>
      <w:marBottom w:val="0"/>
      <w:divBdr>
        <w:top w:val="none" w:sz="0" w:space="0" w:color="auto"/>
        <w:left w:val="none" w:sz="0" w:space="0" w:color="auto"/>
        <w:bottom w:val="none" w:sz="0" w:space="0" w:color="auto"/>
        <w:right w:val="none" w:sz="0" w:space="0" w:color="auto"/>
      </w:divBdr>
    </w:div>
    <w:div w:id="1103037984">
      <w:bodyDiv w:val="1"/>
      <w:marLeft w:val="0"/>
      <w:marRight w:val="0"/>
      <w:marTop w:val="0"/>
      <w:marBottom w:val="0"/>
      <w:divBdr>
        <w:top w:val="none" w:sz="0" w:space="0" w:color="auto"/>
        <w:left w:val="none" w:sz="0" w:space="0" w:color="auto"/>
        <w:bottom w:val="none" w:sz="0" w:space="0" w:color="auto"/>
        <w:right w:val="none" w:sz="0" w:space="0" w:color="auto"/>
      </w:divBdr>
    </w:div>
    <w:div w:id="1143619572">
      <w:bodyDiv w:val="1"/>
      <w:marLeft w:val="0"/>
      <w:marRight w:val="0"/>
      <w:marTop w:val="0"/>
      <w:marBottom w:val="0"/>
      <w:divBdr>
        <w:top w:val="none" w:sz="0" w:space="0" w:color="auto"/>
        <w:left w:val="none" w:sz="0" w:space="0" w:color="auto"/>
        <w:bottom w:val="none" w:sz="0" w:space="0" w:color="auto"/>
        <w:right w:val="none" w:sz="0" w:space="0" w:color="auto"/>
      </w:divBdr>
    </w:div>
    <w:div w:id="1293709211">
      <w:bodyDiv w:val="1"/>
      <w:marLeft w:val="0"/>
      <w:marRight w:val="0"/>
      <w:marTop w:val="0"/>
      <w:marBottom w:val="0"/>
      <w:divBdr>
        <w:top w:val="none" w:sz="0" w:space="0" w:color="auto"/>
        <w:left w:val="none" w:sz="0" w:space="0" w:color="auto"/>
        <w:bottom w:val="none" w:sz="0" w:space="0" w:color="auto"/>
        <w:right w:val="none" w:sz="0" w:space="0" w:color="auto"/>
      </w:divBdr>
      <w:divsChild>
        <w:div w:id="339544823">
          <w:marLeft w:val="0"/>
          <w:marRight w:val="0"/>
          <w:marTop w:val="0"/>
          <w:marBottom w:val="0"/>
          <w:divBdr>
            <w:top w:val="none" w:sz="0" w:space="0" w:color="auto"/>
            <w:left w:val="none" w:sz="0" w:space="0" w:color="auto"/>
            <w:bottom w:val="none" w:sz="0" w:space="0" w:color="auto"/>
            <w:right w:val="none" w:sz="0" w:space="0" w:color="auto"/>
          </w:divBdr>
        </w:div>
        <w:div w:id="559169269">
          <w:marLeft w:val="0"/>
          <w:marRight w:val="0"/>
          <w:marTop w:val="0"/>
          <w:marBottom w:val="0"/>
          <w:divBdr>
            <w:top w:val="none" w:sz="0" w:space="0" w:color="auto"/>
            <w:left w:val="none" w:sz="0" w:space="0" w:color="auto"/>
            <w:bottom w:val="none" w:sz="0" w:space="0" w:color="auto"/>
            <w:right w:val="none" w:sz="0" w:space="0" w:color="auto"/>
          </w:divBdr>
        </w:div>
      </w:divsChild>
    </w:div>
    <w:div w:id="1519469396">
      <w:bodyDiv w:val="1"/>
      <w:marLeft w:val="0"/>
      <w:marRight w:val="0"/>
      <w:marTop w:val="0"/>
      <w:marBottom w:val="0"/>
      <w:divBdr>
        <w:top w:val="none" w:sz="0" w:space="0" w:color="auto"/>
        <w:left w:val="none" w:sz="0" w:space="0" w:color="auto"/>
        <w:bottom w:val="none" w:sz="0" w:space="0" w:color="auto"/>
        <w:right w:val="none" w:sz="0" w:space="0" w:color="auto"/>
      </w:divBdr>
      <w:divsChild>
        <w:div w:id="534659343">
          <w:marLeft w:val="0"/>
          <w:marRight w:val="0"/>
          <w:marTop w:val="0"/>
          <w:marBottom w:val="0"/>
          <w:divBdr>
            <w:top w:val="none" w:sz="0" w:space="0" w:color="auto"/>
            <w:left w:val="none" w:sz="0" w:space="0" w:color="auto"/>
            <w:bottom w:val="none" w:sz="0" w:space="0" w:color="auto"/>
            <w:right w:val="none" w:sz="0" w:space="0" w:color="auto"/>
          </w:divBdr>
        </w:div>
        <w:div w:id="2126458745">
          <w:marLeft w:val="0"/>
          <w:marRight w:val="0"/>
          <w:marTop w:val="0"/>
          <w:marBottom w:val="0"/>
          <w:divBdr>
            <w:top w:val="none" w:sz="0" w:space="0" w:color="auto"/>
            <w:left w:val="none" w:sz="0" w:space="0" w:color="auto"/>
            <w:bottom w:val="none" w:sz="0" w:space="0" w:color="auto"/>
            <w:right w:val="none" w:sz="0" w:space="0" w:color="auto"/>
          </w:divBdr>
        </w:div>
      </w:divsChild>
    </w:div>
    <w:div w:id="1606034610">
      <w:bodyDiv w:val="1"/>
      <w:marLeft w:val="0"/>
      <w:marRight w:val="0"/>
      <w:marTop w:val="0"/>
      <w:marBottom w:val="0"/>
      <w:divBdr>
        <w:top w:val="none" w:sz="0" w:space="0" w:color="auto"/>
        <w:left w:val="none" w:sz="0" w:space="0" w:color="auto"/>
        <w:bottom w:val="none" w:sz="0" w:space="0" w:color="auto"/>
        <w:right w:val="none" w:sz="0" w:space="0" w:color="auto"/>
      </w:divBdr>
    </w:div>
    <w:div w:id="2057776881">
      <w:bodyDiv w:val="1"/>
      <w:marLeft w:val="0"/>
      <w:marRight w:val="0"/>
      <w:marTop w:val="0"/>
      <w:marBottom w:val="0"/>
      <w:divBdr>
        <w:top w:val="none" w:sz="0" w:space="0" w:color="auto"/>
        <w:left w:val="none" w:sz="0" w:space="0" w:color="auto"/>
        <w:bottom w:val="none" w:sz="0" w:space="0" w:color="auto"/>
        <w:right w:val="none" w:sz="0" w:space="0" w:color="auto"/>
      </w:divBdr>
    </w:div>
    <w:div w:id="20611251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http://www.darkmatter101.org/site/2012/11/29/%E2%80%9Cmy-measurement-of-race-is-rate-of-vibration%E2%80%9D-afrofuturism-and-the-%E2%80%98molecularization%E2%80%99-of-race/" TargetMode="External"/><Relationship Id="rId12" Type="http://schemas.openxmlformats.org/officeDocument/2006/relationships/hyperlink" Target="http://mutablematter.wordpress.com/2013/08/13/super-natural-futures-one-possible-dialogue-between-afrofuturism-and-the-anthropocene/" TargetMode="External"/><Relationship Id="rId13" Type="http://schemas.openxmlformats.org/officeDocument/2006/relationships/hyperlink" Target="https://lwbooks.co.uk/journals/soundings/contents.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hizome.org/editorial/2013/dec/17/mundane-afrofuturist-manifesto/" TargetMode="External"/><Relationship Id="rId9" Type="http://schemas.openxmlformats.org/officeDocument/2006/relationships/hyperlink" Target="http://www.theguardian.com/commentisfree/2014/jul/30/feminism-makes-women-victims-sexist-women-against-feminism" TargetMode="External"/><Relationship Id="rId10" Type="http://schemas.openxmlformats.org/officeDocument/2006/relationships/hyperlink" Target="http://mediadiversified.org/2014/02/14/meeting-stuart-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2741</TotalTime>
  <Pages>20</Pages>
  <Words>4944</Words>
  <Characters>28181</Characters>
  <Application>Microsoft Macintosh Word</Application>
  <DocSecurity>0</DocSecurity>
  <Lines>234</Lines>
  <Paragraphs>66</Paragraphs>
  <ScaleCrop>false</ScaleCrop>
  <Company>Goldsmiths, University of London</Company>
  <LinksUpToDate>false</LinksUpToDate>
  <CharactersWithSpaces>33059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Anim-Addo</dc:creator>
  <cp:keywords/>
  <dc:description/>
  <cp:lastModifiedBy>Yasmin Gunaratnam</cp:lastModifiedBy>
  <cp:revision>54</cp:revision>
  <dcterms:created xsi:type="dcterms:W3CDTF">2014-07-24T12:21:00Z</dcterms:created>
  <dcterms:modified xsi:type="dcterms:W3CDTF">2014-12-26T11:51:00Z</dcterms:modified>
</cp:coreProperties>
</file>